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6C" w:rsidRPr="0095336C" w:rsidRDefault="0095336C" w:rsidP="0095336C">
      <w:pPr>
        <w:pBdr>
          <w:bottom w:val="single" w:sz="4" w:space="1" w:color="auto"/>
        </w:pBdr>
        <w:spacing w:after="200" w:line="276" w:lineRule="auto"/>
        <w:jc w:val="right"/>
        <w:rPr>
          <w:rFonts w:ascii="Arial" w:eastAsia="Times New Roman" w:hAnsi="Arial" w:cs="Arial"/>
          <w:i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 xml:space="preserve">Załącznik nr </w:t>
      </w:r>
      <w:r w:rsidR="00EF35A3">
        <w:rPr>
          <w:rFonts w:ascii="Arial" w:eastAsia="Times New Roman" w:hAnsi="Arial" w:cs="Arial"/>
          <w:b/>
          <w:lang w:eastAsia="ar-SA"/>
        </w:rPr>
        <w:t>3</w:t>
      </w:r>
      <w:r w:rsidRPr="0095336C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>Wzór umowy ZP-PN/UE/…./21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zawarta w dniu  .............. 2021 r. pomiędzy:</w:t>
      </w:r>
    </w:p>
    <w:p w:rsidR="0095336C" w:rsidRPr="0095336C" w:rsidRDefault="0095336C" w:rsidP="0095336C">
      <w:pPr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 w:rsidRPr="0095336C">
        <w:rPr>
          <w:rFonts w:ascii="Arial" w:eastAsia="Times New Roman" w:hAnsi="Arial" w:cs="Arial"/>
          <w:lang w:eastAsia="ar-SA"/>
        </w:rPr>
        <w:t xml:space="preserve"> z siedzibą </w:t>
      </w:r>
      <w:r w:rsidRPr="0095336C">
        <w:rPr>
          <w:rFonts w:ascii="Arial" w:eastAsia="Times New Roman" w:hAnsi="Arial" w:cs="Arial"/>
          <w:lang w:eastAsia="ar-SA"/>
        </w:rPr>
        <w:br/>
        <w:t xml:space="preserve">w Lęborku, adres: ul. Juliana Węgrzynowicza 13, 84-300 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Zamawiającym</w:t>
      </w:r>
      <w:r w:rsidRPr="0095336C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95336C">
        <w:rPr>
          <w:rFonts w:ascii="Arial" w:eastAsia="Times New Roman" w:hAnsi="Arial" w:cs="Arial"/>
          <w:b/>
          <w:lang w:eastAsia="ar-SA"/>
        </w:rPr>
        <w:t>Adama Hoffmanna</w:t>
      </w:r>
      <w:r w:rsidRPr="0095336C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Wykonawcą</w:t>
      </w:r>
      <w:r w:rsidRPr="0095336C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przetargu nieograniczonego zgodnie z Ustawą z dnia 19 września 2019 r. Prawo zamówień publicznych (Dz. U. z 2019 r. poz. 2019 ze zm.), zwaną dalej „ustawą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>”.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</w:p>
    <w:p w:rsidR="0095336C" w:rsidRPr="0095336C" w:rsidRDefault="0095336C" w:rsidP="00AC54F0">
      <w:pPr>
        <w:numPr>
          <w:ilvl w:val="0"/>
          <w:numId w:val="15"/>
        </w:numPr>
        <w:tabs>
          <w:tab w:val="num" w:pos="-720"/>
        </w:tabs>
        <w:suppressAutoHyphens/>
        <w:spacing w:line="271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 xml:space="preserve">Przedmiotem zamówienia jest </w:t>
      </w:r>
      <w:r w:rsidR="00EF35A3" w:rsidRPr="00EF35A3">
        <w:rPr>
          <w:rFonts w:ascii="Arial" w:eastAsia="Calibri" w:hAnsi="Arial" w:cs="Arial"/>
          <w:b/>
          <w:bCs/>
          <w:iCs/>
          <w:u w:val="single"/>
        </w:rPr>
        <w:t xml:space="preserve">zakup i sukcesywne dostawy testów wykrywających antygen Sars-Cov-2 z wymazu z </w:t>
      </w:r>
      <w:proofErr w:type="spellStart"/>
      <w:r w:rsidR="00EF35A3" w:rsidRPr="00EF35A3">
        <w:rPr>
          <w:rFonts w:ascii="Arial" w:eastAsia="Calibri" w:hAnsi="Arial" w:cs="Arial"/>
          <w:b/>
          <w:bCs/>
          <w:iCs/>
          <w:u w:val="single"/>
        </w:rPr>
        <w:t>nosogardzieli</w:t>
      </w:r>
      <w:proofErr w:type="spellEnd"/>
      <w:r w:rsidR="00EF35A3" w:rsidRPr="00EF35A3">
        <w:rPr>
          <w:rFonts w:ascii="Arial" w:eastAsia="Calibri" w:hAnsi="Arial" w:cs="Arial"/>
          <w:b/>
          <w:bCs/>
          <w:iCs/>
          <w:u w:val="single"/>
        </w:rPr>
        <w:t xml:space="preserve"> oraz nosa do Laboratorium Mikrobiologicznego </w:t>
      </w:r>
      <w:r w:rsidRPr="0095336C">
        <w:rPr>
          <w:rFonts w:ascii="Arial" w:eastAsia="Calibri" w:hAnsi="Arial" w:cs="Arial"/>
          <w:iCs/>
        </w:rPr>
        <w:t>Samodzielnego Publicznego Specjalistycznego Zakładu Opieki Zdrowotnej w Lęborku, transportem oraz na koszt i ryzyko Wykonawcy.</w:t>
      </w:r>
    </w:p>
    <w:p w:rsidR="0095336C" w:rsidRPr="0095336C" w:rsidRDefault="0095336C" w:rsidP="00AC54F0">
      <w:pPr>
        <w:numPr>
          <w:ilvl w:val="0"/>
          <w:numId w:val="15"/>
        </w:numPr>
        <w:suppressAutoHyphens/>
        <w:spacing w:line="271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 xml:space="preserve">Szczegółowy opis przedmiotu zamówienia określa Arkusz asortymentowo-cenowy stanowiący </w:t>
      </w:r>
      <w:r w:rsidRPr="0095336C">
        <w:rPr>
          <w:rFonts w:ascii="Arial" w:eastAsia="Calibri" w:hAnsi="Arial" w:cs="Arial"/>
          <w:b/>
        </w:rPr>
        <w:t>załącznik nr 2</w:t>
      </w:r>
      <w:r w:rsidRPr="0095336C">
        <w:rPr>
          <w:rFonts w:ascii="Arial" w:eastAsia="Calibri" w:hAnsi="Arial" w:cs="Arial"/>
        </w:rPr>
        <w:t xml:space="preserve"> </w:t>
      </w:r>
      <w:r w:rsidRPr="0095336C">
        <w:rPr>
          <w:rFonts w:ascii="Arial" w:eastAsia="Calibri" w:hAnsi="Arial" w:cs="Arial"/>
          <w:b/>
        </w:rPr>
        <w:t>do SWZ.</w:t>
      </w:r>
    </w:p>
    <w:p w:rsidR="0095336C" w:rsidRPr="0095336C" w:rsidRDefault="0095336C" w:rsidP="00AC54F0">
      <w:pPr>
        <w:numPr>
          <w:ilvl w:val="0"/>
          <w:numId w:val="15"/>
        </w:numPr>
        <w:suppressAutoHyphens/>
        <w:spacing w:line="271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 xml:space="preserve">Zamawiający zastrzega sobie prawo do wykorzystania niepełnej ilości asortymentu określonego w Arkuszu asortymentowo-cenowym. Zamawiający wykorzysta 80% ilości asortymentu. Pozostałe 20% Zamawiający wykorzysta w razie zaistnienia takiej potrzeby. Z tytułu nie wykorzystania pełnej ilości asortymentu nie przysługują Wykonawcy wobec Zamawiającego roszczenia odszkodowawcze. </w:t>
      </w:r>
    </w:p>
    <w:p w:rsidR="0095336C" w:rsidRPr="0095336C" w:rsidRDefault="0095336C" w:rsidP="00AC54F0">
      <w:pPr>
        <w:numPr>
          <w:ilvl w:val="0"/>
          <w:numId w:val="15"/>
        </w:numPr>
        <w:suppressAutoHyphens/>
        <w:spacing w:line="271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>Zamawiający zastrzega sobie możliwość ilościowej zmiany poszczególnych asortymentów do wysokości całkowitej wartości zamówienia określonego umową.</w:t>
      </w:r>
    </w:p>
    <w:p w:rsidR="0095336C" w:rsidRPr="0095336C" w:rsidRDefault="0095336C" w:rsidP="00AC54F0">
      <w:pPr>
        <w:numPr>
          <w:ilvl w:val="0"/>
          <w:numId w:val="15"/>
        </w:numPr>
        <w:suppressAutoHyphens/>
        <w:spacing w:line="271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>W przypadku okresowych promocji lub rabatów na odczynniki objęte zamówieniem, Wykonawca zobowiązuje się do zastosowania warunków promocyjnych.</w:t>
      </w:r>
    </w:p>
    <w:p w:rsidR="0095336C" w:rsidRPr="0095336C" w:rsidRDefault="0095336C" w:rsidP="00AC54F0">
      <w:pPr>
        <w:numPr>
          <w:ilvl w:val="0"/>
          <w:numId w:val="15"/>
        </w:numPr>
        <w:suppressAutoHyphens/>
        <w:spacing w:line="271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żywności.</w:t>
      </w:r>
    </w:p>
    <w:p w:rsidR="0095336C" w:rsidRPr="0095336C" w:rsidRDefault="0095336C" w:rsidP="00AC54F0">
      <w:pPr>
        <w:numPr>
          <w:ilvl w:val="0"/>
          <w:numId w:val="15"/>
        </w:numPr>
        <w:suppressAutoHyphens/>
        <w:spacing w:line="271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Times New Roman" w:hAnsi="Arial" w:cs="Arial"/>
          <w:lang w:eastAsia="ar-SA"/>
        </w:rPr>
        <w:t>Wszystkie zakupione wyroby medyczne muszą spełniać wymagania określone w ustawie z dnia 20.05.2010 r. o wyrobach medycznych (tj. Dz. U. z 2020 r., poz. 186), w tym wymagania zasadnicze oraz dla wprowadzenia ich jako wyrobu medycznego do obrotu oraz muszą posiadać dokumenty dopuszczające ich stosowanie w służbie zdrowia na terenie Rzeczpospolitej Polskiej.</w:t>
      </w:r>
    </w:p>
    <w:p w:rsidR="00EF35A3" w:rsidRDefault="00EF35A3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>§ 2</w:t>
      </w:r>
    </w:p>
    <w:p w:rsidR="0095336C" w:rsidRPr="0095336C" w:rsidRDefault="0095336C" w:rsidP="00AC54F0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Odczynniki będą dostarczane sukcesywnie do Zamawiającego </w:t>
      </w:r>
      <w:r w:rsidRPr="0095336C">
        <w:rPr>
          <w:rFonts w:ascii="Arial" w:eastAsia="Times New Roman" w:hAnsi="Arial" w:cs="Arial"/>
          <w:b/>
          <w:lang w:eastAsia="ar-SA"/>
        </w:rPr>
        <w:t xml:space="preserve">przez </w:t>
      </w:r>
      <w:r w:rsidR="00EF35A3">
        <w:rPr>
          <w:rFonts w:ascii="Arial" w:eastAsia="Times New Roman" w:hAnsi="Arial" w:cs="Arial"/>
          <w:b/>
          <w:lang w:eastAsia="ar-SA"/>
        </w:rPr>
        <w:t>24</w:t>
      </w:r>
      <w:r w:rsidRPr="0095336C">
        <w:rPr>
          <w:rFonts w:ascii="Arial" w:eastAsia="Times New Roman" w:hAnsi="Arial" w:cs="Arial"/>
          <w:b/>
          <w:lang w:eastAsia="ar-SA"/>
        </w:rPr>
        <w:t xml:space="preserve"> miesi</w:t>
      </w:r>
      <w:r w:rsidR="00EF35A3">
        <w:rPr>
          <w:rFonts w:ascii="Arial" w:eastAsia="Times New Roman" w:hAnsi="Arial" w:cs="Arial"/>
          <w:b/>
          <w:lang w:eastAsia="ar-SA"/>
        </w:rPr>
        <w:t>ą</w:t>
      </w:r>
      <w:r w:rsidRPr="0095336C">
        <w:rPr>
          <w:rFonts w:ascii="Arial" w:eastAsia="Times New Roman" w:hAnsi="Arial" w:cs="Arial"/>
          <w:b/>
          <w:lang w:eastAsia="ar-SA"/>
        </w:rPr>
        <w:t>c</w:t>
      </w:r>
      <w:r w:rsidR="00EF35A3">
        <w:rPr>
          <w:rFonts w:ascii="Arial" w:eastAsia="Times New Roman" w:hAnsi="Arial" w:cs="Arial"/>
          <w:b/>
          <w:lang w:eastAsia="ar-SA"/>
        </w:rPr>
        <w:t>e</w:t>
      </w:r>
      <w:r w:rsidRPr="0095336C">
        <w:rPr>
          <w:rFonts w:ascii="Arial" w:eastAsia="Times New Roman" w:hAnsi="Arial" w:cs="Arial"/>
          <w:b/>
          <w:lang w:eastAsia="ar-SA"/>
        </w:rPr>
        <w:t xml:space="preserve">, licząc od </w:t>
      </w:r>
      <w:r w:rsidR="00EF35A3">
        <w:rPr>
          <w:rFonts w:ascii="Arial" w:eastAsia="Times New Roman" w:hAnsi="Arial" w:cs="Arial"/>
          <w:b/>
          <w:lang w:eastAsia="ar-SA"/>
        </w:rPr>
        <w:t>podpisania umowy.</w:t>
      </w:r>
    </w:p>
    <w:p w:rsidR="0095336C" w:rsidRPr="0095336C" w:rsidRDefault="0095336C" w:rsidP="00AC54F0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Dostawy </w:t>
      </w:r>
      <w:r w:rsidR="00EF35A3">
        <w:rPr>
          <w:rFonts w:ascii="Arial" w:eastAsia="Times New Roman" w:hAnsi="Arial" w:cs="Arial"/>
          <w:lang w:eastAsia="ar-SA"/>
        </w:rPr>
        <w:t>testów</w:t>
      </w:r>
      <w:r w:rsidRPr="0095336C">
        <w:rPr>
          <w:rFonts w:ascii="Arial" w:eastAsia="Times New Roman" w:hAnsi="Arial" w:cs="Arial"/>
          <w:lang w:eastAsia="ar-SA"/>
        </w:rPr>
        <w:t xml:space="preserve"> będą realizowane do </w:t>
      </w:r>
      <w:r w:rsidRPr="0095336C">
        <w:rPr>
          <w:rFonts w:ascii="Arial" w:eastAsia="Times New Roman" w:hAnsi="Arial" w:cs="Arial"/>
          <w:b/>
          <w:lang w:eastAsia="ar-SA"/>
        </w:rPr>
        <w:t xml:space="preserve">Magazynu </w:t>
      </w:r>
      <w:proofErr w:type="spellStart"/>
      <w:r w:rsidRPr="0095336C">
        <w:rPr>
          <w:rFonts w:ascii="Arial" w:eastAsia="Times New Roman" w:hAnsi="Arial" w:cs="Arial"/>
          <w:b/>
          <w:lang w:eastAsia="ar-SA"/>
        </w:rPr>
        <w:t>Techniczno</w:t>
      </w:r>
      <w:proofErr w:type="spellEnd"/>
      <w:r w:rsidRPr="0095336C">
        <w:rPr>
          <w:rFonts w:ascii="Arial" w:eastAsia="Times New Roman" w:hAnsi="Arial" w:cs="Arial"/>
          <w:b/>
          <w:lang w:eastAsia="ar-SA"/>
        </w:rPr>
        <w:t xml:space="preserve"> - Medycznego</w:t>
      </w:r>
      <w:r w:rsidRPr="0095336C">
        <w:rPr>
          <w:rFonts w:ascii="Arial" w:eastAsia="Times New Roman" w:hAnsi="Arial" w:cs="Arial"/>
          <w:lang w:eastAsia="ar-SA"/>
        </w:rPr>
        <w:t xml:space="preserve"> Samodzielnego Publicznego Specjalistycznego Zakładu Opieki Zdrowotnej w Lęborku w godz. 8:00 – 14.00 od poniedziałku do piątku, za wyjątkiem dni ustawowo wolnych od pracy, z usługą wniesienia do Magazynu </w:t>
      </w:r>
      <w:proofErr w:type="spellStart"/>
      <w:r w:rsidRPr="0095336C">
        <w:rPr>
          <w:rFonts w:ascii="Arial" w:eastAsia="Times New Roman" w:hAnsi="Arial" w:cs="Arial"/>
          <w:lang w:eastAsia="ar-SA"/>
        </w:rPr>
        <w:t>Techniczno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- Medycznego</w:t>
      </w:r>
      <w:r w:rsidRPr="0095336C">
        <w:rPr>
          <w:rFonts w:ascii="Arial" w:eastAsia="Times New Roman" w:hAnsi="Arial" w:cs="Arial"/>
          <w:b/>
          <w:lang w:eastAsia="ar-SA"/>
        </w:rPr>
        <w:t>.</w:t>
      </w:r>
    </w:p>
    <w:p w:rsidR="0095336C" w:rsidRPr="0095336C" w:rsidRDefault="0095336C" w:rsidP="00AC54F0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Realizacja każdego zamówienia nastąpi w ciągu </w:t>
      </w:r>
      <w:r w:rsidR="004C1AF3">
        <w:rPr>
          <w:rFonts w:ascii="Arial" w:eastAsia="Times New Roman" w:hAnsi="Arial" w:cs="Arial"/>
          <w:lang w:eastAsia="ar-SA"/>
        </w:rPr>
        <w:t xml:space="preserve">…… </w:t>
      </w:r>
      <w:r w:rsidRPr="0095336C">
        <w:rPr>
          <w:rFonts w:ascii="Arial" w:eastAsia="Times New Roman" w:hAnsi="Arial" w:cs="Arial"/>
          <w:b/>
          <w:lang w:eastAsia="ar-SA"/>
        </w:rPr>
        <w:t>dni roboczych</w:t>
      </w:r>
      <w:r w:rsidRPr="0095336C">
        <w:rPr>
          <w:rFonts w:ascii="Arial" w:eastAsia="Times New Roman" w:hAnsi="Arial" w:cs="Arial"/>
          <w:lang w:eastAsia="ar-SA"/>
        </w:rPr>
        <w:t xml:space="preserve"> </w:t>
      </w:r>
      <w:r w:rsidR="004C1AF3" w:rsidRPr="004C1AF3">
        <w:rPr>
          <w:rFonts w:ascii="Arial" w:eastAsia="Times New Roman" w:hAnsi="Arial" w:cs="Arial"/>
          <w:lang w:eastAsia="ar-SA"/>
        </w:rPr>
        <w:t>(</w:t>
      </w:r>
      <w:r w:rsidR="004C1AF3" w:rsidRPr="004C1AF3">
        <w:rPr>
          <w:rFonts w:ascii="Arial" w:eastAsia="Times New Roman" w:hAnsi="Arial" w:cs="Arial"/>
          <w:lang w:eastAsia="ar-SA"/>
        </w:rPr>
        <w:t>maks</w:t>
      </w:r>
      <w:r w:rsidR="004C1AF3">
        <w:rPr>
          <w:rFonts w:ascii="Arial" w:eastAsia="Times New Roman" w:hAnsi="Arial" w:cs="Arial"/>
          <w:lang w:eastAsia="ar-SA"/>
        </w:rPr>
        <w:t>.</w:t>
      </w:r>
      <w:r w:rsidR="004C1AF3" w:rsidRPr="004C1AF3">
        <w:rPr>
          <w:rFonts w:ascii="Arial" w:eastAsia="Times New Roman" w:hAnsi="Arial" w:cs="Arial"/>
          <w:lang w:eastAsia="ar-SA"/>
        </w:rPr>
        <w:t xml:space="preserve"> 7</w:t>
      </w:r>
      <w:r w:rsidR="004C1AF3">
        <w:rPr>
          <w:rFonts w:ascii="Arial" w:eastAsia="Times New Roman" w:hAnsi="Arial" w:cs="Arial"/>
          <w:lang w:eastAsia="ar-SA"/>
        </w:rPr>
        <w:t xml:space="preserve">) </w:t>
      </w:r>
      <w:r w:rsidRPr="0095336C">
        <w:rPr>
          <w:rFonts w:ascii="Arial" w:eastAsia="Times New Roman" w:hAnsi="Arial" w:cs="Arial"/>
          <w:lang w:eastAsia="ar-SA"/>
        </w:rPr>
        <w:t xml:space="preserve">od momentu zgłoszenia dokonanego przez Zamawiającego. Bezpośrednio przed każdą dostawą przedstawiciel Zamawiającego określi faksem lub </w:t>
      </w:r>
      <w:r w:rsidR="00EF35A3" w:rsidRPr="00EF35A3">
        <w:rPr>
          <w:rFonts w:ascii="Arial" w:eastAsia="Times New Roman" w:hAnsi="Arial" w:cs="Arial"/>
          <w:lang w:eastAsia="ar-SA"/>
        </w:rPr>
        <w:t xml:space="preserve">pocztą elektroniczną </w:t>
      </w:r>
      <w:r w:rsidRPr="0095336C">
        <w:rPr>
          <w:rFonts w:ascii="Arial" w:eastAsia="Times New Roman" w:hAnsi="Arial" w:cs="Arial"/>
          <w:lang w:eastAsia="ar-SA"/>
        </w:rPr>
        <w:t>rodzaj i ilość zamawianego towaru.</w:t>
      </w:r>
    </w:p>
    <w:p w:rsidR="0095336C" w:rsidRPr="0095336C" w:rsidRDefault="0095336C" w:rsidP="00AC54F0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Jeżeli dostawa wypada w dniu wolnym od pracy lub poza godzinami pracy Magazynu Medycznego, dostawa nastąpi w pierwszym dniu roboczym po wyznaczonym terminie. Terminy dostaw będą każdorazowo uzgadniane.</w:t>
      </w:r>
    </w:p>
    <w:p w:rsidR="0095336C" w:rsidRPr="0095336C" w:rsidRDefault="0095336C" w:rsidP="00AC54F0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wskazuje następującą osobę pełniącą nadzór nad realizacją umowy: Kierownik Laboratorium </w:t>
      </w:r>
      <w:r w:rsidR="00EF35A3">
        <w:rPr>
          <w:rFonts w:ascii="Arial" w:eastAsia="Times New Roman" w:hAnsi="Arial" w:cs="Arial"/>
          <w:lang w:eastAsia="ar-SA"/>
        </w:rPr>
        <w:t>Mikrobiologicznego</w:t>
      </w:r>
      <w:r w:rsidRPr="0095336C">
        <w:rPr>
          <w:rFonts w:ascii="Arial" w:eastAsia="Times New Roman" w:hAnsi="Arial" w:cs="Arial"/>
          <w:lang w:eastAsia="ar-SA"/>
        </w:rPr>
        <w:t xml:space="preserve"> lub inna upoważniona osoba.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3</w:t>
      </w:r>
    </w:p>
    <w:p w:rsidR="0095336C" w:rsidRPr="0095336C" w:rsidRDefault="0095336C" w:rsidP="00AC54F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odpowiada za rodzaj, jakość oraz ilość dostarczonego asortymentu objętego zamówieniem.</w:t>
      </w:r>
    </w:p>
    <w:p w:rsidR="0095336C" w:rsidRPr="0095336C" w:rsidRDefault="0095336C" w:rsidP="00AC54F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Wykonawca zapewni </w:t>
      </w:r>
      <w:r w:rsidRPr="00EF35A3">
        <w:rPr>
          <w:rFonts w:ascii="Arial" w:eastAsia="Times New Roman" w:hAnsi="Arial" w:cs="Arial"/>
          <w:highlight w:val="yellow"/>
          <w:lang w:eastAsia="ar-SA"/>
        </w:rPr>
        <w:t xml:space="preserve">termin ważności </w:t>
      </w:r>
      <w:r w:rsidR="00EF35A3" w:rsidRPr="00EF35A3">
        <w:rPr>
          <w:rFonts w:ascii="Arial" w:eastAsia="Times New Roman" w:hAnsi="Arial" w:cs="Arial"/>
          <w:highlight w:val="yellow"/>
          <w:lang w:eastAsia="ar-SA"/>
        </w:rPr>
        <w:t>testów</w:t>
      </w:r>
      <w:r w:rsidRPr="00EF35A3">
        <w:rPr>
          <w:rFonts w:ascii="Arial" w:eastAsia="Times New Roman" w:hAnsi="Arial" w:cs="Arial"/>
          <w:highlight w:val="yellow"/>
          <w:lang w:eastAsia="ar-SA"/>
        </w:rPr>
        <w:t xml:space="preserve"> – minimum 4 miesiące od daty dostawy</w:t>
      </w:r>
      <w:r w:rsidRPr="0095336C">
        <w:rPr>
          <w:rFonts w:ascii="Arial" w:eastAsia="Times New Roman" w:hAnsi="Arial" w:cs="Arial"/>
          <w:lang w:eastAsia="ar-SA"/>
        </w:rPr>
        <w:t xml:space="preserve">. W przypadku, gdy asortyment stanowią </w:t>
      </w:r>
      <w:r w:rsidR="00EF35A3">
        <w:rPr>
          <w:rFonts w:ascii="Arial" w:eastAsia="Times New Roman" w:hAnsi="Arial" w:cs="Arial"/>
          <w:lang w:eastAsia="ar-SA"/>
        </w:rPr>
        <w:t>testy</w:t>
      </w:r>
      <w:r w:rsidRPr="0095336C">
        <w:rPr>
          <w:rFonts w:ascii="Arial" w:eastAsia="Times New Roman" w:hAnsi="Arial" w:cs="Arial"/>
          <w:lang w:eastAsia="ar-SA"/>
        </w:rPr>
        <w:t xml:space="preserve"> z terminami ważności krótszymi niż 4 miesiące, Zamawiającemu przysługuje prawo do zwrotu ilości nieupłynnionych, nie później niż miesiąc przed końcem terminu ich ważności.</w:t>
      </w:r>
    </w:p>
    <w:p w:rsidR="0095336C" w:rsidRPr="0095336C" w:rsidRDefault="0095336C" w:rsidP="00AC54F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Opakowania dostarczanych </w:t>
      </w:r>
      <w:r w:rsidR="00EF35A3">
        <w:rPr>
          <w:rFonts w:ascii="Arial" w:eastAsia="Times New Roman" w:hAnsi="Arial" w:cs="Arial"/>
          <w:lang w:eastAsia="ar-SA"/>
        </w:rPr>
        <w:t>testów</w:t>
      </w:r>
      <w:r w:rsidRPr="0095336C">
        <w:rPr>
          <w:rFonts w:ascii="Arial" w:eastAsia="Times New Roman" w:hAnsi="Arial" w:cs="Arial"/>
          <w:lang w:eastAsia="ar-SA"/>
        </w:rPr>
        <w:t xml:space="preserve"> muszą być czytelnie opisane, każde opakowanie musi zawierać instrukcje w języku polskim</w:t>
      </w:r>
      <w:r w:rsidRPr="0095336C">
        <w:rPr>
          <w:rFonts w:ascii="Arial" w:eastAsia="Times New Roman" w:hAnsi="Arial" w:cs="Arial"/>
          <w:b/>
          <w:lang w:eastAsia="ar-SA"/>
        </w:rPr>
        <w:t>.</w:t>
      </w:r>
    </w:p>
    <w:p w:rsidR="0095336C" w:rsidRPr="0095336C" w:rsidRDefault="0095336C" w:rsidP="00AC54F0">
      <w:pPr>
        <w:numPr>
          <w:ilvl w:val="0"/>
          <w:numId w:val="2"/>
        </w:numPr>
        <w:tabs>
          <w:tab w:val="clear" w:pos="360"/>
          <w:tab w:val="left" w:pos="374"/>
        </w:tabs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Wykonawca udziela Zamawiającemu gwarancji, że dostarczany asortyment jest zgodny </w:t>
      </w:r>
      <w:r w:rsidRPr="0095336C">
        <w:rPr>
          <w:rFonts w:ascii="Arial" w:eastAsia="Times New Roman" w:hAnsi="Arial" w:cs="Arial"/>
          <w:lang w:eastAsia="ar-SA"/>
        </w:rPr>
        <w:br/>
        <w:t>z Załącznikiem nr 2 do SWZ</w:t>
      </w:r>
      <w:r w:rsidR="00EF35A3">
        <w:rPr>
          <w:rFonts w:ascii="Arial" w:eastAsia="Times New Roman" w:hAnsi="Arial" w:cs="Arial"/>
          <w:lang w:eastAsia="ar-SA"/>
        </w:rPr>
        <w:t xml:space="preserve"> i  spełnia wszystkie wymagania opisu przedmiotu zamówienia.</w:t>
      </w:r>
      <w:r w:rsidRPr="0095336C">
        <w:rPr>
          <w:rFonts w:ascii="Arial" w:eastAsia="Times New Roman" w:hAnsi="Arial" w:cs="Arial"/>
          <w:lang w:eastAsia="ar-SA"/>
        </w:rPr>
        <w:t xml:space="preserve"> </w:t>
      </w:r>
    </w:p>
    <w:p w:rsidR="0095336C" w:rsidRPr="0095336C" w:rsidRDefault="0095336C" w:rsidP="00AC54F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 przypadku ujawnienia wad jakościowych lub braków ilościowych w dostawie, Zamawiający zawiadamia pisemnie Wykonawcę o wadach sporządzając komisyjny protokół. </w:t>
      </w:r>
    </w:p>
    <w:p w:rsidR="0095336C" w:rsidRPr="0095336C" w:rsidRDefault="0095336C" w:rsidP="00AC54F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wad jakościowych Wykonawca zobowiązuje się do wymiany towaru w terminie do dwóch dni roboczych, a w przypadku niekompletności – usunięcia braków w terminie do dwóch dni roboczych od otrzymania zawiadomienia.</w:t>
      </w:r>
    </w:p>
    <w:p w:rsidR="0095336C" w:rsidRPr="0095336C" w:rsidRDefault="0095336C" w:rsidP="00AC54F0">
      <w:pPr>
        <w:numPr>
          <w:ilvl w:val="0"/>
          <w:numId w:val="2"/>
        </w:numPr>
        <w:tabs>
          <w:tab w:val="clear" w:pos="360"/>
          <w:tab w:val="left" w:pos="374"/>
        </w:tabs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Jeżeli Wykonawca nie uwzględni braków ilościowych lub wad jakościowych wymienionych w protokole, o którym mowa w ust. </w:t>
      </w:r>
      <w:r w:rsidR="00EF35A3">
        <w:rPr>
          <w:rFonts w:ascii="Arial" w:eastAsia="Times New Roman" w:hAnsi="Arial" w:cs="Arial"/>
          <w:lang w:eastAsia="ar-SA"/>
        </w:rPr>
        <w:t>5</w:t>
      </w:r>
      <w:r w:rsidRPr="0095336C">
        <w:rPr>
          <w:rFonts w:ascii="Arial" w:eastAsia="Times New Roman" w:hAnsi="Arial" w:cs="Arial"/>
          <w:lang w:eastAsia="ar-SA"/>
        </w:rPr>
        <w:t xml:space="preserve">, zobowiązany jest na piśmie przedstawić swoje stanowisko. Nie wstrzymuje to jego obowiązku określonego w ust. </w:t>
      </w:r>
      <w:r w:rsidR="00EF35A3">
        <w:rPr>
          <w:rFonts w:ascii="Arial" w:eastAsia="Times New Roman" w:hAnsi="Arial" w:cs="Arial"/>
          <w:lang w:eastAsia="ar-SA"/>
        </w:rPr>
        <w:t>6</w:t>
      </w:r>
      <w:r w:rsidRPr="0095336C">
        <w:rPr>
          <w:rFonts w:ascii="Arial" w:eastAsia="Times New Roman" w:hAnsi="Arial" w:cs="Arial"/>
          <w:lang w:eastAsia="ar-SA"/>
        </w:rPr>
        <w:t xml:space="preserve">. W przypadku uwzględnienia przez Zamawiającego stanowiska Wykonawcy, wartość towaru dostarczonego przez niego, w ilości wymienionej w protokole określonym w ust. </w:t>
      </w:r>
      <w:r w:rsidR="00EF35A3">
        <w:rPr>
          <w:rFonts w:ascii="Arial" w:eastAsia="Times New Roman" w:hAnsi="Arial" w:cs="Arial"/>
          <w:lang w:eastAsia="ar-SA"/>
        </w:rPr>
        <w:t>5</w:t>
      </w:r>
      <w:r w:rsidRPr="0095336C">
        <w:rPr>
          <w:rFonts w:ascii="Arial" w:eastAsia="Times New Roman" w:hAnsi="Arial" w:cs="Arial"/>
          <w:lang w:eastAsia="ar-SA"/>
        </w:rPr>
        <w:t>, podlega doliczeniu do jednostkowej dostawy, która ma nastąpić po otrzymaniu przez dostawcę pisma Zamawiającego o uwzględnieniu jego stanowiska.</w:t>
      </w:r>
    </w:p>
    <w:p w:rsidR="0095336C" w:rsidRPr="0095336C" w:rsidRDefault="0095336C" w:rsidP="00AC54F0">
      <w:pPr>
        <w:numPr>
          <w:ilvl w:val="0"/>
          <w:numId w:val="2"/>
        </w:numPr>
        <w:tabs>
          <w:tab w:val="clear" w:pos="360"/>
          <w:tab w:val="left" w:pos="374"/>
        </w:tabs>
        <w:spacing w:after="200" w:line="276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W przypadku, gdy Wykonawca nie posiada danego asortymentu w czasie trwania umowy, jest zobowiązany poinformować o tym Zamawiającego pocztą elektroniczną, wskazując przyczynę braku asortymentu oraz proponowane rozwiązanie, zgodne z ust. </w:t>
      </w:r>
      <w:r w:rsidR="00EF35A3">
        <w:rPr>
          <w:rFonts w:ascii="Arial" w:eastAsia="Times New Roman" w:hAnsi="Arial" w:cs="Arial"/>
          <w:bCs/>
          <w:lang w:eastAsia="ar-SA"/>
        </w:rPr>
        <w:t>9</w:t>
      </w:r>
      <w:r w:rsidRPr="0095336C">
        <w:rPr>
          <w:rFonts w:ascii="Arial" w:eastAsia="Times New Roman" w:hAnsi="Arial" w:cs="Arial"/>
          <w:bCs/>
          <w:lang w:eastAsia="ar-SA"/>
        </w:rPr>
        <w:t>.</w:t>
      </w:r>
    </w:p>
    <w:p w:rsidR="0095336C" w:rsidRPr="0095336C" w:rsidRDefault="0095336C" w:rsidP="00AC54F0">
      <w:pPr>
        <w:numPr>
          <w:ilvl w:val="0"/>
          <w:numId w:val="2"/>
        </w:numPr>
        <w:tabs>
          <w:tab w:val="clear" w:pos="360"/>
          <w:tab w:val="left" w:pos="374"/>
        </w:tabs>
        <w:spacing w:after="200" w:line="276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lastRenderedPageBreak/>
        <w:t xml:space="preserve">W sytuacji, o której mowa w ust. </w:t>
      </w:r>
      <w:r w:rsidR="00EF35A3">
        <w:rPr>
          <w:rFonts w:ascii="Arial" w:eastAsia="Times New Roman" w:hAnsi="Arial" w:cs="Arial"/>
          <w:bCs/>
          <w:lang w:eastAsia="ar-SA"/>
        </w:rPr>
        <w:t>8</w:t>
      </w:r>
      <w:r w:rsidRPr="0095336C">
        <w:rPr>
          <w:rFonts w:ascii="Arial" w:eastAsia="Times New Roman" w:hAnsi="Arial" w:cs="Arial"/>
          <w:bCs/>
          <w:lang w:eastAsia="ar-SA"/>
        </w:rPr>
        <w:t xml:space="preserve"> Wykonawca może dostarczyć Zamawiającemu odpowiednik brakującego asortymentu, o parametrach nie gorszych niż wymagane przez Zamawiającego, po cenie nie wyższej niż obowiązująca cena przetargowa lub zwrócić różnicę w cenie, jeżeli asortyment zostanie zakupiony przez Zamawiającego u innego dostawcy – w tym przypadku § 7 ust. 1 pkt </w:t>
      </w:r>
      <w:r w:rsidR="004C1AF3">
        <w:rPr>
          <w:rFonts w:ascii="Arial" w:eastAsia="Times New Roman" w:hAnsi="Arial" w:cs="Arial"/>
          <w:bCs/>
          <w:lang w:eastAsia="ar-SA"/>
        </w:rPr>
        <w:t>2</w:t>
      </w:r>
      <w:r w:rsidRPr="0095336C">
        <w:rPr>
          <w:rFonts w:ascii="Arial" w:eastAsia="Times New Roman" w:hAnsi="Arial" w:cs="Arial"/>
          <w:bCs/>
          <w:lang w:eastAsia="ar-SA"/>
        </w:rPr>
        <w:t xml:space="preserve"> umowy nie będzie stosowany.</w:t>
      </w:r>
    </w:p>
    <w:p w:rsidR="0095336C" w:rsidRPr="0095336C" w:rsidRDefault="0095336C" w:rsidP="00AC54F0">
      <w:pPr>
        <w:numPr>
          <w:ilvl w:val="0"/>
          <w:numId w:val="2"/>
        </w:numPr>
        <w:tabs>
          <w:tab w:val="clear" w:pos="360"/>
          <w:tab w:val="left" w:pos="374"/>
        </w:tabs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reklamacji Strony będą się porozumiewały za pomocą środków komunikacji elektronicznej.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4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realizację przedmiotu umowy określonego w § 1 ust. 1, Strony ustalają wynagrodzenie zgodnie ze złożoną ofertą. Ogólną wartość zamówienia (koszt stosowania systemu) ustala się na netto ……... zł, brutto ...........</w:t>
      </w:r>
      <w:r w:rsidR="00EF35A3">
        <w:rPr>
          <w:rFonts w:ascii="Arial" w:eastAsia="Times New Roman" w:hAnsi="Arial" w:cs="Arial"/>
          <w:lang w:eastAsia="ar-SA"/>
        </w:rPr>
        <w:t xml:space="preserve"> zł, słownie: ............. zł.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okresowych promocji lub rabatów na asortyment objęty umową Wykonawca zobowiązuje się do zastosowania warunków promocyjnych.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>Warunki płatności:</w:t>
      </w:r>
      <w:r w:rsidRPr="0095336C">
        <w:rPr>
          <w:rFonts w:ascii="Arial" w:eastAsia="Times New Roman" w:hAnsi="Arial" w:cs="Arial"/>
          <w:lang w:eastAsia="ar-SA"/>
        </w:rPr>
        <w:t xml:space="preserve"> termin płatności za odczynniki objęte dostawą sukcesywną: </w:t>
      </w:r>
      <w:r w:rsidRPr="0095336C">
        <w:rPr>
          <w:rFonts w:ascii="Arial" w:eastAsia="Times New Roman" w:hAnsi="Arial" w:cs="Arial"/>
          <w:b/>
          <w:lang w:eastAsia="ar-SA"/>
        </w:rPr>
        <w:t>60 dni</w:t>
      </w:r>
      <w:r w:rsidRPr="0095336C">
        <w:rPr>
          <w:rFonts w:ascii="Arial" w:eastAsia="Times New Roman" w:hAnsi="Arial" w:cs="Arial"/>
          <w:lang w:eastAsia="ar-SA"/>
        </w:rPr>
        <w:t xml:space="preserve"> o</w:t>
      </w:r>
      <w:r w:rsidR="00EF35A3">
        <w:rPr>
          <w:rFonts w:ascii="Arial" w:eastAsia="Times New Roman" w:hAnsi="Arial" w:cs="Arial"/>
          <w:lang w:eastAsia="ar-SA"/>
        </w:rPr>
        <w:t>d daty dostarczenia faktury</w:t>
      </w:r>
      <w:r w:rsidRPr="0095336C">
        <w:rPr>
          <w:rFonts w:ascii="Arial" w:eastAsia="Times New Roman" w:hAnsi="Arial" w:cs="Arial"/>
          <w:lang w:eastAsia="ar-SA"/>
        </w:rPr>
        <w:t>.</w:t>
      </w:r>
      <w:r w:rsidR="00EF35A3">
        <w:rPr>
          <w:rFonts w:ascii="Arial" w:eastAsia="Times New Roman" w:hAnsi="Arial" w:cs="Arial"/>
          <w:lang w:eastAsia="ar-SA"/>
        </w:rPr>
        <w:t xml:space="preserve"> Faktura powinna być dołączona do każdej jednostkowej dostawy oraz powinna zawierać wskazanie umowy, której dotyczy.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Strony ustalają, że nieterminowe regulowanie należności przez Zamawiającego za dostarczony przedmiot umowy nie zwalnia Wykonawcy od obowiązku dalszych dostaw.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 (</w:t>
      </w:r>
      <w:proofErr w:type="spellStart"/>
      <w:r w:rsidRPr="0095336C">
        <w:rPr>
          <w:rFonts w:ascii="Arial" w:eastAsia="Times New Roman" w:hAnsi="Arial" w:cs="Arial"/>
          <w:lang w:eastAsia="ar-SA"/>
        </w:rPr>
        <w:t>t.j</w:t>
      </w:r>
      <w:proofErr w:type="spellEnd"/>
      <w:r w:rsidRPr="0095336C">
        <w:rPr>
          <w:rFonts w:ascii="Arial" w:eastAsia="Times New Roman" w:hAnsi="Arial" w:cs="Arial"/>
          <w:lang w:eastAsia="ar-SA"/>
        </w:rPr>
        <w:t>. Dz.U. z 2019 poz. 1145 ze zm.) – dalej K.c. lub jakiegokolwiek innego tytułu prawnego. Strony ustalają, że nieterminowe regulowanie należności przez Zamawiającego za dostarczony przedmiot umowy nie zwalnia Wykonawcy od obowiązku dalszych dostaw.</w:t>
      </w:r>
    </w:p>
    <w:p w:rsidR="0095336C" w:rsidRPr="0095336C" w:rsidRDefault="0095336C" w:rsidP="00AC54F0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(</w:t>
      </w:r>
      <w:proofErr w:type="spellStart"/>
      <w:r w:rsidRPr="0095336C">
        <w:rPr>
          <w:rFonts w:ascii="Arial" w:eastAsia="Times New Roman" w:hAnsi="Arial" w:cs="Arial"/>
          <w:lang w:eastAsia="ar-SA"/>
        </w:rPr>
        <w:t>t.j</w:t>
      </w:r>
      <w:proofErr w:type="spellEnd"/>
      <w:r w:rsidRPr="0095336C">
        <w:rPr>
          <w:rFonts w:ascii="Arial" w:eastAsia="Times New Roman" w:hAnsi="Arial" w:cs="Arial"/>
          <w:lang w:eastAsia="ar-SA"/>
        </w:rPr>
        <w:t>. Dz. U. z 2018 r. poz. 2190 ze zm.) ma zastosowanie.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5</w:t>
      </w:r>
    </w:p>
    <w:p w:rsidR="0095336C" w:rsidRPr="0095336C" w:rsidRDefault="0095336C" w:rsidP="00AC54F0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zastrzega sobie prawo rozwiązania umowy z zachowaniem jednomiesięcznego okresu wypowiedzenia ze skutkiem na koniec miesiąca kalendarzowego. Przyczynami uzasadniającymi wypowiedzenie są: </w:t>
      </w:r>
      <w:r w:rsidRPr="0095336C">
        <w:rPr>
          <w:rFonts w:ascii="Arial" w:eastAsia="Times New Roman" w:hAnsi="Arial" w:cs="Arial"/>
          <w:b/>
          <w:lang w:eastAsia="ar-SA"/>
        </w:rPr>
        <w:t xml:space="preserve"> </w:t>
      </w:r>
    </w:p>
    <w:p w:rsidR="0095336C" w:rsidRPr="0095336C" w:rsidRDefault="0095336C" w:rsidP="00AC54F0">
      <w:pPr>
        <w:numPr>
          <w:ilvl w:val="0"/>
          <w:numId w:val="10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zmiana struktury organizacyjnej Szpitala, rezygnacja z prowadzenia niektórych Zakładów Leczniczych Szpitala;</w:t>
      </w:r>
    </w:p>
    <w:p w:rsidR="0095336C" w:rsidRPr="0095336C" w:rsidRDefault="0095336C" w:rsidP="00AC54F0">
      <w:pPr>
        <w:numPr>
          <w:ilvl w:val="0"/>
          <w:numId w:val="10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>zaprzestanie kontraktowania procedur, do których wykonania została zawarta niniejsza umowa;</w:t>
      </w:r>
    </w:p>
    <w:p w:rsidR="0095336C" w:rsidRPr="0095336C" w:rsidRDefault="0095336C" w:rsidP="00AC54F0">
      <w:pPr>
        <w:numPr>
          <w:ilvl w:val="0"/>
          <w:numId w:val="10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wydzielenie ze struktury organizacyjnej Szpitala niektórych realizowanych samodzielnie funkcji i przekazania ich do wykonania innym podmiotom.</w:t>
      </w:r>
    </w:p>
    <w:p w:rsidR="0095336C" w:rsidRPr="0095336C" w:rsidRDefault="0095336C" w:rsidP="00AC54F0">
      <w:pPr>
        <w:ind w:left="757" w:hanging="397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- jeżeli zmiany te uniemożliwiają Zamawiającemu realizację umowy  lub powodują, że dalsze jej wykonywanie nie leży w interesie Zamawiającego. </w:t>
      </w:r>
    </w:p>
    <w:p w:rsidR="0095336C" w:rsidRPr="0095336C" w:rsidRDefault="0095336C" w:rsidP="00AC54F0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zastrzega sobie prawo natychmiastowego rozwiązania umowy bez zachowania okresu wypowiedzenia oraz bez prawa Wykonawcy do obciążenia Zamawiającego karą w przypadku zaistnienia co najmniej jednej z następujących okoliczności:</w:t>
      </w:r>
    </w:p>
    <w:p w:rsidR="0095336C" w:rsidRPr="0095336C" w:rsidRDefault="0095336C" w:rsidP="00AC54F0">
      <w:pPr>
        <w:numPr>
          <w:ilvl w:val="0"/>
          <w:numId w:val="11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kolejna zwłoka Wykonawcy w realizacji przedmiotu umowy,</w:t>
      </w:r>
    </w:p>
    <w:p w:rsidR="0095336C" w:rsidRPr="0095336C" w:rsidRDefault="0095336C" w:rsidP="00AC54F0">
      <w:pPr>
        <w:numPr>
          <w:ilvl w:val="0"/>
          <w:numId w:val="11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jednorazowa rażąca zwłoka Wykonawcy w realizacji zamówienia, rozumiana jako okres przekraczający 14 dni roboczych od dnia złożenia zamówienia przez Zamawiającego,</w:t>
      </w:r>
    </w:p>
    <w:p w:rsidR="0095336C" w:rsidRPr="004C1AF3" w:rsidRDefault="0095336C" w:rsidP="00AC54F0">
      <w:pPr>
        <w:numPr>
          <w:ilvl w:val="0"/>
          <w:numId w:val="11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pisemna i nieskuteczna reklamacja Zamawiającego dotycząca jakości dostarczanego towaru</w:t>
      </w:r>
      <w:r w:rsidRPr="0095336C">
        <w:rPr>
          <w:rFonts w:ascii="Arial" w:eastAsia="Times New Roman" w:hAnsi="Arial" w:cs="Arial"/>
          <w:iCs/>
          <w:lang w:eastAsia="ar-SA"/>
        </w:rPr>
        <w:t>,</w:t>
      </w:r>
      <w:r w:rsidR="004C1AF3">
        <w:rPr>
          <w:rFonts w:ascii="Arial" w:eastAsia="Times New Roman" w:hAnsi="Arial" w:cs="Arial"/>
          <w:iCs/>
          <w:lang w:eastAsia="ar-SA"/>
        </w:rPr>
        <w:t xml:space="preserve"> w tym </w:t>
      </w:r>
      <w:r w:rsidR="004C1AF3" w:rsidRPr="004C1AF3">
        <w:rPr>
          <w:rFonts w:ascii="Arial" w:eastAsia="Times New Roman" w:hAnsi="Arial" w:cs="Arial"/>
          <w:iCs/>
          <w:lang w:eastAsia="ar-SA"/>
        </w:rPr>
        <w:t>dostarczenie Zamawiającemu towaru niezgodnego z opisem przedmiotu zamówienia</w:t>
      </w:r>
      <w:r w:rsidR="004C1AF3">
        <w:rPr>
          <w:rFonts w:ascii="Arial" w:eastAsia="Times New Roman" w:hAnsi="Arial" w:cs="Arial"/>
          <w:iCs/>
          <w:lang w:eastAsia="ar-SA"/>
        </w:rPr>
        <w:t>,</w:t>
      </w:r>
    </w:p>
    <w:p w:rsidR="0095336C" w:rsidRPr="0095336C" w:rsidRDefault="0095336C" w:rsidP="00AC54F0">
      <w:pPr>
        <w:numPr>
          <w:ilvl w:val="0"/>
          <w:numId w:val="11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>dwukrotnego dostarczenia Zamawiającemu towaru, którego termin użycia minął.</w:t>
      </w:r>
    </w:p>
    <w:p w:rsidR="0095336C" w:rsidRPr="0095336C" w:rsidRDefault="0095336C" w:rsidP="00AC54F0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Rozwiązanie umowy przez Zamawiającego z przyczyn wskazanych w ust. 2 będzie poprzedzone wezwaniem Wykonawcy do realizowania umowy zgodnie z zawartymi w umowie postanowieniami.</w:t>
      </w:r>
    </w:p>
    <w:p w:rsidR="0095336C" w:rsidRPr="0095336C" w:rsidRDefault="0095336C" w:rsidP="00AC54F0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>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6</w:t>
      </w:r>
    </w:p>
    <w:p w:rsidR="0095336C" w:rsidRPr="0095336C" w:rsidRDefault="0095336C" w:rsidP="00AC54F0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95336C" w:rsidRPr="0095336C" w:rsidRDefault="0095336C" w:rsidP="00AC54F0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95336C" w:rsidRPr="0095336C" w:rsidRDefault="0095336C" w:rsidP="00AC54F0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95336C" w:rsidRPr="0095336C" w:rsidRDefault="0095336C" w:rsidP="00AC54F0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bCs/>
          <w:i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95336C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7</w:t>
      </w:r>
    </w:p>
    <w:p w:rsidR="0095336C" w:rsidRPr="0095336C" w:rsidRDefault="0095336C" w:rsidP="00AC54F0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95336C" w:rsidRPr="0095336C" w:rsidRDefault="0095336C" w:rsidP="00AC54F0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 zwłokę w wykonaniu zamówienia w wysokości 1% wartości brutto niezrealizowanego jednostkowego zamówienia za każdy dzień zwłoki powyżej terminu określonego w § 2 ust. </w:t>
      </w:r>
      <w:r w:rsidR="004C1AF3">
        <w:rPr>
          <w:rFonts w:ascii="Arial" w:eastAsia="Times New Roman" w:hAnsi="Arial" w:cs="Arial"/>
          <w:lang w:eastAsia="ar-SA"/>
        </w:rPr>
        <w:t>3</w:t>
      </w:r>
      <w:r w:rsidRPr="0095336C">
        <w:rPr>
          <w:rFonts w:ascii="Arial" w:eastAsia="Times New Roman" w:hAnsi="Arial" w:cs="Arial"/>
          <w:lang w:eastAsia="ar-SA"/>
        </w:rPr>
        <w:t>, nie więcej jednak niż wartość dostawy;</w:t>
      </w:r>
    </w:p>
    <w:p w:rsidR="0095336C" w:rsidRPr="0095336C" w:rsidRDefault="0095336C" w:rsidP="00AC54F0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odmowę dostarczenia zamówionego towaru w wysokości 1% wartości brutto niezrealizowanego jednostkowego zamówienia, przy czym Zamawiający zastrzega sobie prawo do dokonania zakupu u innego dostawcy i ewentualną różnicą cen obciąży Wykonawcę;</w:t>
      </w:r>
    </w:p>
    <w:p w:rsidR="0095336C" w:rsidRPr="0095336C" w:rsidRDefault="0095336C" w:rsidP="00AC54F0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>za naruszenie przez Wykonawcę obowiązków określonych w § 3 – w wysokości 25 zł za każde naruszenie oraz dodatkowo w przypadku zwłoki – w wysokości 10 zł za każdy rozpoczęty dzień,</w:t>
      </w:r>
    </w:p>
    <w:p w:rsidR="0095336C" w:rsidRPr="0095336C" w:rsidRDefault="0095336C" w:rsidP="00AC54F0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 tytułu odstąpienia od umowy z przyczyn zależnych od Wykonawcy w wysokości 10% niezrealizowanej wartości brutto zamówienia.</w:t>
      </w:r>
    </w:p>
    <w:p w:rsidR="0095336C" w:rsidRPr="0095336C" w:rsidRDefault="0095336C" w:rsidP="00AC54F0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zapłaci Wykonawcy karę umowną z tytułu odstąpienia od umowy z przyczyn zależnych od Zamawiającego w wysokości 10% niezrealizowanej wartości brutto zamówienia, z zastrzeżeniem § 5.</w:t>
      </w:r>
    </w:p>
    <w:p w:rsidR="0095336C" w:rsidRPr="0095336C" w:rsidRDefault="0095336C" w:rsidP="00AC54F0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Łączna wysokość naliczonych kar umownych należnych Zamawiającemu lub Wykonawcy nie może przekroczyć 20% wartości </w:t>
      </w:r>
      <w:r w:rsidRPr="0095336C">
        <w:rPr>
          <w:rFonts w:ascii="Arial" w:eastAsia="Times New Roman" w:hAnsi="Arial" w:cs="Arial"/>
          <w:lang w:val="pl" w:eastAsia="ar-SA"/>
        </w:rPr>
        <w:t xml:space="preserve">wynagrodzenia umownego brutto, o </w:t>
      </w:r>
      <w:proofErr w:type="spellStart"/>
      <w:r w:rsidRPr="0095336C">
        <w:rPr>
          <w:rFonts w:ascii="Arial" w:eastAsia="Times New Roman" w:hAnsi="Arial" w:cs="Arial"/>
          <w:lang w:val="pl" w:eastAsia="ar-SA"/>
        </w:rPr>
        <w:t>kt</w:t>
      </w:r>
      <w:r w:rsidRPr="0095336C">
        <w:rPr>
          <w:rFonts w:ascii="Arial" w:eastAsia="Times New Roman" w:hAnsi="Arial" w:cs="Arial"/>
          <w:lang w:eastAsia="ar-SA"/>
        </w:rPr>
        <w:t>órym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mowa w § 4 ust. 1</w:t>
      </w:r>
    </w:p>
    <w:p w:rsidR="0095336C" w:rsidRPr="0095336C" w:rsidRDefault="0095336C" w:rsidP="00AC54F0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95336C" w:rsidRPr="0095336C" w:rsidRDefault="0095336C" w:rsidP="00AC54F0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95336C" w:rsidRPr="0095336C" w:rsidRDefault="0095336C" w:rsidP="00AC54F0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w razie zwłoki w zapłacie kary umownej przez Wykonawcę będzie mógł potrącić należną mu karę umowną z dowolnej należności Wykonawcy, na co Wykonawca wyraża zgodę.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8</w:t>
      </w:r>
    </w:p>
    <w:p w:rsidR="0095336C" w:rsidRPr="0095336C" w:rsidRDefault="0095336C" w:rsidP="00AC54F0">
      <w:pPr>
        <w:numPr>
          <w:ilvl w:val="0"/>
          <w:numId w:val="13"/>
        </w:numPr>
        <w:spacing w:after="200" w:line="276" w:lineRule="auto"/>
        <w:ind w:left="36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95336C">
        <w:rPr>
          <w:rFonts w:ascii="Arial" w:eastAsia="Times New Roman" w:hAnsi="Arial" w:cs="Arial"/>
          <w:lang w:eastAsia="ar-SA"/>
        </w:rPr>
        <w:br/>
        <w:t>na piśmie pod rygorem nieważności.</w:t>
      </w:r>
    </w:p>
    <w:p w:rsidR="0095336C" w:rsidRPr="0095336C" w:rsidRDefault="0095336C" w:rsidP="00AC54F0">
      <w:pPr>
        <w:numPr>
          <w:ilvl w:val="0"/>
          <w:numId w:val="13"/>
        </w:numPr>
        <w:spacing w:after="200" w:line="276" w:lineRule="auto"/>
        <w:ind w:left="36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95336C" w:rsidRPr="0095336C" w:rsidRDefault="0095336C" w:rsidP="00AC54F0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95336C">
        <w:rPr>
          <w:rFonts w:ascii="Arial" w:eastAsia="Times New Roman" w:hAnsi="Arial" w:cs="Arial"/>
          <w:lang w:val="cs-CZ" w:eastAsia="ar-SA"/>
        </w:rPr>
        <w:t>wymaga pisemnego aneksu</w:t>
      </w:r>
      <w:r w:rsidRPr="0095336C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95336C" w:rsidRPr="0095336C" w:rsidRDefault="0095336C" w:rsidP="00AC54F0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zmianę na nowy produkt o tych samych bądź lepszych parametrach po cenie jednostkowej zaoferowanej w ofercie w przypadku zakończenia (zaprzestania) produkcji lub wycofania z rynku produktu będącego przedmiotem zamówienia lub wprowadzenia do obrotu odpowiednika wyrobu medycznego o lepszych niż wyrób medyczny będący przedmiotem zamówienia właściwościach jakościowych lub technicznych bądź będącego „następcą” wycofanego wcześniej wyrobu medycznego;</w:t>
      </w:r>
    </w:p>
    <w:p w:rsidR="0095336C" w:rsidRPr="0095336C" w:rsidRDefault="0095336C" w:rsidP="00AC54F0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zmianę numeru katalogowego produktu, nazwy produktu, przy zachowaniu jego parametrów, sposobu konfekcjonowania i liczby opakowań, w sytuacji gdy produkt zostanie wycofany z produkcji lub wprowadzony zostanie do sprzedaży przez producenta produkt zmodyfikowany / udoskonalony, przy czym zmiana ta nie może powodować wzrostu ceny zawartej w ofercie;</w:t>
      </w:r>
    </w:p>
    <w:p w:rsidR="0095336C" w:rsidRPr="0095336C" w:rsidRDefault="0095336C" w:rsidP="00AC54F0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wydłużenie terminu wykonania zamówienia o okres nie dłuższy niż 6 miesięcy, w przypadku niewykorzystania w terminie określonym w § 2 ust. 1 całej wartości asortymentu, którego dotyczy umowa.</w:t>
      </w:r>
    </w:p>
    <w:p w:rsidR="0095336C" w:rsidRPr="0095336C" w:rsidRDefault="0095336C" w:rsidP="00AC54F0">
      <w:pPr>
        <w:numPr>
          <w:ilvl w:val="0"/>
          <w:numId w:val="13"/>
        </w:numPr>
        <w:spacing w:after="200" w:line="276" w:lineRule="auto"/>
        <w:ind w:left="360"/>
        <w:contextualSpacing/>
        <w:rPr>
          <w:rFonts w:ascii="Arial" w:eastAsia="Times New Roman" w:hAnsi="Arial" w:cs="Arial"/>
          <w:lang w:val="cs-CZ"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przewiduje zmianę wysokości wynagrodzenia Wykonawcy, w przypadku wystąpienia którejkolwiek ze zmian przepisów wskazanych w art. 436 pkt. 4 lit. b ustawy Prawo zamówień publicznych, </w:t>
      </w:r>
      <w:r w:rsidRPr="0095336C">
        <w:rPr>
          <w:rFonts w:ascii="Arial" w:eastAsia="Times New Roman" w:hAnsi="Arial" w:cs="Arial"/>
          <w:lang w:val="cs-CZ" w:eastAsia="ar-SA"/>
        </w:rPr>
        <w:t xml:space="preserve">jeżeli zmiany te będą miały wpływ na koszty wykonania </w:t>
      </w:r>
      <w:r w:rsidRPr="0095336C">
        <w:rPr>
          <w:rFonts w:ascii="Arial" w:eastAsia="Times New Roman" w:hAnsi="Arial" w:cs="Arial"/>
          <w:lang w:val="cs-CZ" w:eastAsia="ar-SA"/>
        </w:rPr>
        <w:lastRenderedPageBreak/>
        <w:t xml:space="preserve">zamówienia przez Wykonawcę. </w:t>
      </w:r>
      <w:r w:rsidRPr="0095336C">
        <w:rPr>
          <w:rFonts w:ascii="Arial" w:eastAsia="Times New Roman" w:hAnsi="Arial" w:cs="Arial"/>
          <w:lang w:eastAsia="ar-SA"/>
        </w:rPr>
        <w:t xml:space="preserve">W takim przypadku, Wykonawca w ciągu 30 dni od podjęcia wiadomości o zaistnieniu w/w okoliczności, jest zobowiązany przedłożyć Zamawiającemu </w:t>
      </w:r>
      <w:r w:rsidRPr="0095336C">
        <w:rPr>
          <w:rFonts w:ascii="Arial" w:eastAsia="Times New Roman" w:hAnsi="Arial" w:cs="Arial"/>
          <w:lang w:val="cs-CZ" w:eastAsia="ar-SA"/>
        </w:rPr>
        <w:t xml:space="preserve">pisemne uzasadnienie wpływu </w:t>
      </w:r>
      <w:r w:rsidRPr="0095336C">
        <w:rPr>
          <w:rFonts w:ascii="Arial" w:eastAsia="Times New Roman" w:hAnsi="Arial" w:cs="Arial"/>
          <w:lang w:eastAsia="ar-SA"/>
        </w:rPr>
        <w:t xml:space="preserve">okoliczności wskazanych w art. 436 pkt. 4 lit. b ustawy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</w:t>
      </w:r>
      <w:r w:rsidRPr="0095336C">
        <w:rPr>
          <w:rFonts w:ascii="Arial" w:eastAsia="Times New Roman" w:hAnsi="Arial" w:cs="Arial"/>
          <w:lang w:val="cs-CZ" w:eastAsia="ar-SA"/>
        </w:rPr>
        <w:t>na koszty wykonania zamówienia oraz załączyć odpowiednie dokumenty uzasadniające konieczność zmiany wysokości wynagrodzenia określonego w umowie. Zmiana wysokości wynagrodzenia wymaga aneksu do umowy w formie pisemnej.</w:t>
      </w:r>
    </w:p>
    <w:p w:rsidR="0095336C" w:rsidRPr="0095336C" w:rsidRDefault="0095336C" w:rsidP="00AC54F0">
      <w:pPr>
        <w:numPr>
          <w:ilvl w:val="0"/>
          <w:numId w:val="13"/>
        </w:numPr>
        <w:spacing w:after="200" w:line="276" w:lineRule="auto"/>
        <w:ind w:left="360"/>
        <w:contextualSpacing/>
        <w:rPr>
          <w:rFonts w:ascii="Arial" w:eastAsia="Times New Roman" w:hAnsi="Arial" w:cs="Arial"/>
          <w:lang w:val="cs-CZ" w:eastAsia="ar-SA"/>
        </w:rPr>
      </w:pPr>
      <w:r w:rsidRPr="0095336C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2 - </w:t>
      </w:r>
      <w:r w:rsidR="004C1AF3">
        <w:rPr>
          <w:rFonts w:ascii="Arial" w:eastAsia="Times New Roman" w:hAnsi="Arial" w:cs="Arial"/>
          <w:lang w:val="cs-CZ" w:eastAsia="ar-SA"/>
        </w:rPr>
        <w:t>4</w:t>
      </w:r>
      <w:r w:rsidRPr="0095336C">
        <w:rPr>
          <w:rFonts w:ascii="Arial" w:eastAsia="Times New Roman" w:hAnsi="Arial" w:cs="Arial"/>
          <w:lang w:val="cs-CZ" w:eastAsia="ar-SA"/>
        </w:rPr>
        <w:t xml:space="preserve"> przedkłada drugiej stronie pisemne uzasadnienie konieczności wprowadzenia zmian do umowy, w razie potrzeby z załączeniem odpowiednich dokumentów uzasadniających konieczność zmiany. Zmiany zawartej umowy będą wymagały aneksu w formie pisemnej. 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val="cs-CZ"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9</w:t>
      </w:r>
    </w:p>
    <w:p w:rsidR="0095336C" w:rsidRPr="0095336C" w:rsidRDefault="0095336C" w:rsidP="0095336C">
      <w:pPr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 U. 2012 r., Nr 123, poz. 741),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10</w:t>
      </w:r>
    </w:p>
    <w:p w:rsidR="0095336C" w:rsidRPr="0095336C" w:rsidRDefault="0095336C" w:rsidP="00AC54F0">
      <w:pPr>
        <w:numPr>
          <w:ilvl w:val="0"/>
          <w:numId w:val="14"/>
        </w:numPr>
        <w:spacing w:after="200" w:line="276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95336C" w:rsidRPr="0095336C" w:rsidRDefault="0095336C" w:rsidP="00AC54F0">
      <w:pPr>
        <w:numPr>
          <w:ilvl w:val="0"/>
          <w:numId w:val="14"/>
        </w:numPr>
        <w:spacing w:after="200" w:line="276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11</w:t>
      </w:r>
    </w:p>
    <w:p w:rsidR="0095336C" w:rsidRPr="0095336C" w:rsidRDefault="0095336C" w:rsidP="0095336C">
      <w:pPr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12</w:t>
      </w:r>
    </w:p>
    <w:p w:rsidR="0095336C" w:rsidRPr="0095336C" w:rsidRDefault="0095336C" w:rsidP="0095336C">
      <w:pPr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95336C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i/>
          <w:sz w:val="20"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1) nr 1 – Formularz oferty – Załącznik nr 1 do SWZ 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i/>
          <w:sz w:val="20"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>2) nr 2 – Arkusz asortymentowo-cenowy – Załącznik nr 2 do SWZ</w:t>
      </w:r>
    </w:p>
    <w:p w:rsidR="0095336C" w:rsidRPr="004C1AF3" w:rsidRDefault="0095336C" w:rsidP="004C1AF3">
      <w:pPr>
        <w:ind w:left="397" w:hanging="397"/>
        <w:contextualSpacing/>
        <w:rPr>
          <w:rFonts w:ascii="Arial" w:eastAsia="Times New Roman" w:hAnsi="Arial" w:cs="Arial"/>
          <w:sz w:val="20"/>
          <w:lang w:eastAsia="ar-SA"/>
        </w:rPr>
      </w:pPr>
      <w:r w:rsidRPr="0095336C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nr </w:t>
      </w:r>
      <w:r w:rsidR="004C1AF3">
        <w:rPr>
          <w:rFonts w:ascii="Arial" w:eastAsia="Times New Roman" w:hAnsi="Arial" w:cs="Arial"/>
          <w:i/>
          <w:sz w:val="20"/>
          <w:lang w:eastAsia="ar-SA"/>
        </w:rPr>
        <w:t>3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 – Pełnomocnictwo</w:t>
      </w:r>
      <w:r w:rsidR="00AC54F0">
        <w:rPr>
          <w:rFonts w:ascii="Arial" w:eastAsia="Times New Roman" w:hAnsi="Arial" w:cs="Arial"/>
          <w:i/>
          <w:sz w:val="20"/>
          <w:lang w:eastAsia="ar-SA"/>
        </w:rPr>
        <w:t>/-a</w:t>
      </w:r>
    </w:p>
    <w:p w:rsidR="0095336C" w:rsidRPr="0095336C" w:rsidRDefault="0095336C" w:rsidP="0095336C">
      <w:pPr>
        <w:ind w:left="397" w:hanging="397"/>
        <w:contextualSpacing/>
        <w:rPr>
          <w:rFonts w:ascii="Arial" w:eastAsia="Times New Roman" w:hAnsi="Arial" w:cs="Arial"/>
          <w:b/>
          <w:i/>
          <w:lang w:eastAsia="ar-SA"/>
        </w:rPr>
      </w:pPr>
    </w:p>
    <w:p w:rsidR="00963876" w:rsidRPr="004C1AF3" w:rsidRDefault="0095336C" w:rsidP="004C1AF3">
      <w:pPr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>Zamawiający</w:t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  <w:bookmarkStart w:id="0" w:name="_GoBack"/>
      <w:bookmarkEnd w:id="0"/>
    </w:p>
    <w:sectPr w:rsidR="00963876" w:rsidRPr="004C1AF3" w:rsidSect="00A60F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F0" w:rsidRDefault="00AC54F0" w:rsidP="00AC54F0">
      <w:pPr>
        <w:spacing w:line="240" w:lineRule="auto"/>
      </w:pPr>
      <w:r>
        <w:separator/>
      </w:r>
    </w:p>
  </w:endnote>
  <w:endnote w:type="continuationSeparator" w:id="0">
    <w:p w:rsidR="00AC54F0" w:rsidRDefault="00AC54F0" w:rsidP="00AC5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F0" w:rsidRPr="00AC54F0" w:rsidRDefault="00AC54F0" w:rsidP="00AC54F0">
    <w:pPr>
      <w:pStyle w:val="Stopka"/>
      <w:jc w:val="center"/>
      <w:rPr>
        <w:rFonts w:ascii="Arial" w:hAnsi="Arial" w:cs="Arial"/>
      </w:rPr>
    </w:pPr>
    <w:r w:rsidRPr="00AC54F0">
      <w:rPr>
        <w:rFonts w:ascii="Arial" w:hAnsi="Arial" w:cs="Arial"/>
      </w:rPr>
      <w:t>ZP-PN/UE/</w:t>
    </w:r>
    <w:r w:rsidR="00EF35A3">
      <w:rPr>
        <w:rFonts w:ascii="Arial" w:hAnsi="Arial" w:cs="Arial"/>
      </w:rPr>
      <w:t>13</w:t>
    </w:r>
    <w:r w:rsidRPr="00AC54F0">
      <w:rPr>
        <w:rFonts w:ascii="Arial" w:hAnsi="Arial" w:cs="Arial"/>
      </w:rPr>
      <w:t>/21</w:t>
    </w:r>
  </w:p>
  <w:p w:rsidR="00FE3616" w:rsidRDefault="00AC54F0" w:rsidP="00443B08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4C1AF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F0" w:rsidRDefault="00AC54F0" w:rsidP="00AC54F0">
      <w:pPr>
        <w:spacing w:line="240" w:lineRule="auto"/>
      </w:pPr>
      <w:r>
        <w:separator/>
      </w:r>
    </w:p>
  </w:footnote>
  <w:footnote w:type="continuationSeparator" w:id="0">
    <w:p w:rsidR="00AC54F0" w:rsidRDefault="00AC54F0" w:rsidP="00AC5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73A78BB"/>
    <w:multiLevelType w:val="hybridMultilevel"/>
    <w:tmpl w:val="E57679C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47055"/>
    <w:multiLevelType w:val="hybridMultilevel"/>
    <w:tmpl w:val="96165C12"/>
    <w:lvl w:ilvl="0" w:tplc="04150011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7">
    <w:nsid w:val="223204CB"/>
    <w:multiLevelType w:val="hybridMultilevel"/>
    <w:tmpl w:val="FBF6BE68"/>
    <w:lvl w:ilvl="0" w:tplc="04150011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0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4EF85174"/>
    <w:multiLevelType w:val="hybridMultilevel"/>
    <w:tmpl w:val="47F4BBB0"/>
    <w:lvl w:ilvl="0" w:tplc="1BD0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5F85EBC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FA644A3"/>
    <w:multiLevelType w:val="multilevel"/>
    <w:tmpl w:val="D07EF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16"/>
  </w:num>
  <w:num w:numId="9">
    <w:abstractNumId w:val="10"/>
  </w:num>
  <w:num w:numId="10">
    <w:abstractNumId w:val="14"/>
  </w:num>
  <w:num w:numId="11">
    <w:abstractNumId w:val="1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6C"/>
    <w:rsid w:val="004C1AF3"/>
    <w:rsid w:val="00875EC5"/>
    <w:rsid w:val="0095336C"/>
    <w:rsid w:val="00963876"/>
    <w:rsid w:val="00AC54F0"/>
    <w:rsid w:val="00E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336C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336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54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336C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336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54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2371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3</cp:revision>
  <dcterms:created xsi:type="dcterms:W3CDTF">2021-03-15T12:01:00Z</dcterms:created>
  <dcterms:modified xsi:type="dcterms:W3CDTF">2021-04-28T10:48:00Z</dcterms:modified>
</cp:coreProperties>
</file>