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1" w:rsidRPr="00FE51F8" w:rsidRDefault="008C2898" w:rsidP="00A06BBC">
      <w:pPr>
        <w:jc w:val="center"/>
        <w:rPr>
          <w:sz w:val="28"/>
        </w:rPr>
      </w:pPr>
      <w:r w:rsidRPr="00FE51F8">
        <w:rPr>
          <w:sz w:val="28"/>
        </w:rPr>
        <w:t>Opis Przedmiotu Zamówienia</w:t>
      </w:r>
    </w:p>
    <w:p w:rsidR="00FE51F8" w:rsidRPr="00A06BBC" w:rsidRDefault="00A06BBC" w:rsidP="00A06BBC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A06BBC">
        <w:rPr>
          <w:rFonts w:asciiTheme="minorHAnsi" w:hAnsiTheme="minorHAnsi" w:cstheme="minorHAnsi"/>
          <w:b/>
          <w:bCs/>
          <w:sz w:val="20"/>
          <w:szCs w:val="20"/>
        </w:rPr>
        <w:t>Część 1: Wykonanie usługi wycinania WEDM oraz szlifowania elementów undulatora THZ</w:t>
      </w:r>
    </w:p>
    <w:tbl>
      <w:tblPr>
        <w:tblStyle w:val="Tabela-Siatka"/>
        <w:tblW w:w="9989" w:type="dxa"/>
        <w:tblInd w:w="-438" w:type="dxa"/>
        <w:tblLook w:val="04A0" w:firstRow="1" w:lastRow="0" w:firstColumn="1" w:lastColumn="0" w:noHBand="0" w:noVBand="1"/>
      </w:tblPr>
      <w:tblGrid>
        <w:gridCol w:w="536"/>
        <w:gridCol w:w="1981"/>
        <w:gridCol w:w="1912"/>
        <w:gridCol w:w="652"/>
        <w:gridCol w:w="2052"/>
        <w:gridCol w:w="2856"/>
      </w:tblGrid>
      <w:tr w:rsidR="0055645C" w:rsidTr="00E05736">
        <w:trPr>
          <w:trHeight w:val="305"/>
        </w:trPr>
        <w:tc>
          <w:tcPr>
            <w:tcW w:w="433" w:type="dxa"/>
          </w:tcPr>
          <w:p w:rsidR="0055645C" w:rsidRDefault="0055645C" w:rsidP="00E05736">
            <w:r>
              <w:t>L.p.</w:t>
            </w:r>
          </w:p>
        </w:tc>
        <w:tc>
          <w:tcPr>
            <w:tcW w:w="2014" w:type="dxa"/>
          </w:tcPr>
          <w:p w:rsidR="0055645C" w:rsidRDefault="0055645C" w:rsidP="00E05736">
            <w:r>
              <w:t>Nr rys.</w:t>
            </w:r>
          </w:p>
        </w:tc>
        <w:tc>
          <w:tcPr>
            <w:tcW w:w="1931" w:type="dxa"/>
          </w:tcPr>
          <w:p w:rsidR="0055645C" w:rsidRDefault="0055645C" w:rsidP="00E05736">
            <w:r>
              <w:t>Nazwa</w:t>
            </w:r>
          </w:p>
        </w:tc>
        <w:tc>
          <w:tcPr>
            <w:tcW w:w="652" w:type="dxa"/>
          </w:tcPr>
          <w:p w:rsidR="0055645C" w:rsidRDefault="0055645C" w:rsidP="00E05736">
            <w:r>
              <w:t>Ilość (szt.)</w:t>
            </w:r>
          </w:p>
        </w:tc>
        <w:tc>
          <w:tcPr>
            <w:tcW w:w="2066" w:type="dxa"/>
          </w:tcPr>
          <w:p w:rsidR="0055645C" w:rsidRDefault="0055645C" w:rsidP="00E05736">
            <w:r>
              <w:t>Prefabrykat</w:t>
            </w:r>
          </w:p>
        </w:tc>
        <w:tc>
          <w:tcPr>
            <w:tcW w:w="2893" w:type="dxa"/>
          </w:tcPr>
          <w:p w:rsidR="0055645C" w:rsidRDefault="0055645C" w:rsidP="00E05736">
            <w:r>
              <w:t>Opis prac</w:t>
            </w:r>
          </w:p>
        </w:tc>
      </w:tr>
      <w:tr w:rsidR="0055645C" w:rsidTr="00E05736">
        <w:trPr>
          <w:trHeight w:val="325"/>
        </w:trPr>
        <w:tc>
          <w:tcPr>
            <w:tcW w:w="433" w:type="dxa"/>
          </w:tcPr>
          <w:p w:rsidR="0055645C" w:rsidRDefault="0055645C" w:rsidP="00E05736">
            <w:r>
              <w:t>1.</w:t>
            </w:r>
          </w:p>
        </w:tc>
        <w:tc>
          <w:tcPr>
            <w:tcW w:w="2014" w:type="dxa"/>
          </w:tcPr>
          <w:p w:rsidR="0055645C" w:rsidRDefault="0055645C" w:rsidP="00E05736">
            <w:r>
              <w:t>PFL-U_THZ-001-03-01-00-00-01_koop</w:t>
            </w:r>
          </w:p>
        </w:tc>
        <w:tc>
          <w:tcPr>
            <w:tcW w:w="1931" w:type="dxa"/>
          </w:tcPr>
          <w:p w:rsidR="0055645C" w:rsidRDefault="0055645C" w:rsidP="00E05736">
            <w:r>
              <w:t>Uchwyt THZ – oprawka zewnętrzna</w:t>
            </w:r>
          </w:p>
        </w:tc>
        <w:tc>
          <w:tcPr>
            <w:tcW w:w="652" w:type="dxa"/>
          </w:tcPr>
          <w:p w:rsidR="0055645C" w:rsidRDefault="0055645C" w:rsidP="00E05736">
            <w:r>
              <w:t>88</w:t>
            </w:r>
          </w:p>
        </w:tc>
        <w:tc>
          <w:tcPr>
            <w:tcW w:w="2066" w:type="dxa"/>
          </w:tcPr>
          <w:p w:rsidR="0055645C" w:rsidRDefault="0055645C" w:rsidP="00E05736">
            <w:r>
              <w:t xml:space="preserve">Bl. 7075 #45x2000x1000 mm - 4 ark. - do </w:t>
            </w:r>
          </w:p>
          <w:p w:rsidR="0055645C" w:rsidRDefault="0055645C" w:rsidP="00E05736">
            <w:r>
              <w:t>ustalenia wymiary formatki na grubość 40 -0.1/-</w:t>
            </w:r>
          </w:p>
          <w:p w:rsidR="0055645C" w:rsidRDefault="0055645C" w:rsidP="00E05736">
            <w:r>
              <w:t>0.5 mm wg zaleceń wykonawcy.</w:t>
            </w:r>
          </w:p>
        </w:tc>
        <w:tc>
          <w:tcPr>
            <w:tcW w:w="2893" w:type="dxa"/>
          </w:tcPr>
          <w:p w:rsidR="0055645C" w:rsidRDefault="0055645C" w:rsidP="00E05736">
            <w:r>
              <w:t xml:space="preserve">Cięcie WEDM kształtu zewnętrznego w tolerancji +/- 0.03 mm (dla wymiarów </w:t>
            </w:r>
          </w:p>
          <w:p w:rsidR="0055645C" w:rsidRDefault="0055645C" w:rsidP="00E05736">
            <w:r>
              <w:t xml:space="preserve">nietolerowanych ). Chropowatość dla WEDM - Ra 0.8 </w:t>
            </w:r>
            <w:proofErr w:type="spellStart"/>
            <w:r>
              <w:t>um</w:t>
            </w:r>
            <w:proofErr w:type="spellEnd"/>
            <w:r>
              <w:t xml:space="preserve">- jeżeli nie zdefiniowano inaczej </w:t>
            </w:r>
          </w:p>
          <w:p w:rsidR="0055645C" w:rsidRDefault="0055645C" w:rsidP="00E05736">
            <w:r>
              <w:t xml:space="preserve">na rysunku. Zachowanie tolerancji geometrycznych ( m.in. płaskości 0.02 CZ , </w:t>
            </w:r>
          </w:p>
          <w:p w:rsidR="0055645C" w:rsidRPr="008C2898" w:rsidRDefault="0055645C" w:rsidP="00E05736">
            <w:r>
              <w:t>równoległości 0.02 wzgl. baz rysunkowych ).</w:t>
            </w:r>
          </w:p>
        </w:tc>
      </w:tr>
      <w:tr w:rsidR="0055645C" w:rsidTr="00E05736">
        <w:trPr>
          <w:trHeight w:val="305"/>
        </w:trPr>
        <w:tc>
          <w:tcPr>
            <w:tcW w:w="433" w:type="dxa"/>
          </w:tcPr>
          <w:p w:rsidR="0055645C" w:rsidRDefault="0055645C" w:rsidP="00E05736">
            <w:r>
              <w:t>2.</w:t>
            </w:r>
          </w:p>
        </w:tc>
        <w:tc>
          <w:tcPr>
            <w:tcW w:w="2014" w:type="dxa"/>
          </w:tcPr>
          <w:p w:rsidR="0055645C" w:rsidRDefault="0055645C" w:rsidP="00E05736">
            <w:r>
              <w:t>PFL-U_THZ-001-03-01-00-00-03-koop</w:t>
            </w:r>
          </w:p>
        </w:tc>
        <w:tc>
          <w:tcPr>
            <w:tcW w:w="1931" w:type="dxa"/>
          </w:tcPr>
          <w:p w:rsidR="0055645C" w:rsidRDefault="0055645C" w:rsidP="00E05736">
            <w:r>
              <w:t>Uchwyt THZ – oprawka wewnętrzna</w:t>
            </w:r>
          </w:p>
        </w:tc>
        <w:tc>
          <w:tcPr>
            <w:tcW w:w="652" w:type="dxa"/>
          </w:tcPr>
          <w:p w:rsidR="0055645C" w:rsidRDefault="0055645C" w:rsidP="00E05736">
            <w:r>
              <w:t>88</w:t>
            </w:r>
          </w:p>
        </w:tc>
        <w:tc>
          <w:tcPr>
            <w:tcW w:w="2066" w:type="dxa"/>
          </w:tcPr>
          <w:p w:rsidR="0055645C" w:rsidRDefault="0055645C" w:rsidP="00E05736">
            <w:r w:rsidRPr="008C2898">
              <w:t>Materiał zawiera poz. 1</w:t>
            </w:r>
          </w:p>
        </w:tc>
        <w:tc>
          <w:tcPr>
            <w:tcW w:w="2893" w:type="dxa"/>
          </w:tcPr>
          <w:p w:rsidR="0055645C" w:rsidRDefault="0055645C" w:rsidP="00E05736">
            <w:r>
              <w:t xml:space="preserve">Cięcie WEDM gabarytu zewnętrznego w tolerancji +/- 0.02 mm (dla wymiarów </w:t>
            </w:r>
          </w:p>
          <w:p w:rsidR="0055645C" w:rsidRDefault="0055645C" w:rsidP="00E05736">
            <w:r>
              <w:t xml:space="preserve">nietolerowanych )oraz wymiarów tolerowanych wg rysunku (10h8,59.5h8, 80.2h6,100,5 h8 ). Chropowatość dla WEDM - Ra 0.8 </w:t>
            </w:r>
            <w:proofErr w:type="spellStart"/>
            <w:r>
              <w:t>um</w:t>
            </w:r>
            <w:proofErr w:type="spellEnd"/>
            <w:r>
              <w:t xml:space="preserve">- jeżeli nie zdefiniowano inaczej na rysunku. Zachowanie tolerancji geometrycznych ( m.in. płaskości 0.02 CZ , równoległości 0.02 oraz </w:t>
            </w:r>
          </w:p>
          <w:p w:rsidR="0055645C" w:rsidRDefault="0055645C" w:rsidP="00E05736">
            <w:r>
              <w:t xml:space="preserve">prostopadłość 0.02 wzgl. baz rysunkowych ). </w:t>
            </w:r>
          </w:p>
        </w:tc>
      </w:tr>
      <w:tr w:rsidR="0055645C" w:rsidTr="00E05736">
        <w:trPr>
          <w:trHeight w:val="305"/>
        </w:trPr>
        <w:tc>
          <w:tcPr>
            <w:tcW w:w="433" w:type="dxa"/>
          </w:tcPr>
          <w:p w:rsidR="0055645C" w:rsidRDefault="0055645C" w:rsidP="00E05736">
            <w:r>
              <w:t>3.</w:t>
            </w:r>
          </w:p>
        </w:tc>
        <w:tc>
          <w:tcPr>
            <w:tcW w:w="2014" w:type="dxa"/>
          </w:tcPr>
          <w:p w:rsidR="0055645C" w:rsidRDefault="0055645C" w:rsidP="00E05736">
            <w:r>
              <w:t>PFL-U_THZ-001-03-12-00-00-03_koop</w:t>
            </w:r>
          </w:p>
        </w:tc>
        <w:tc>
          <w:tcPr>
            <w:tcW w:w="1931" w:type="dxa"/>
          </w:tcPr>
          <w:p w:rsidR="0055645C" w:rsidRDefault="0055645C" w:rsidP="00E05736">
            <w:r>
              <w:t>Wspornik główny szczęki pionowy P</w:t>
            </w:r>
          </w:p>
        </w:tc>
        <w:tc>
          <w:tcPr>
            <w:tcW w:w="652" w:type="dxa"/>
          </w:tcPr>
          <w:p w:rsidR="0055645C" w:rsidRDefault="0055645C" w:rsidP="00E05736">
            <w:r>
              <w:t>2</w:t>
            </w:r>
          </w:p>
        </w:tc>
        <w:tc>
          <w:tcPr>
            <w:tcW w:w="2066" w:type="dxa"/>
          </w:tcPr>
          <w:p w:rsidR="0055645C" w:rsidRDefault="0055645C" w:rsidP="00E05736">
            <w:pPr>
              <w:jc w:val="center"/>
            </w:pPr>
            <w:r>
              <w:t xml:space="preserve">Formatka S355JR - Gabaryt </w:t>
            </w:r>
            <w:proofErr w:type="spellStart"/>
            <w:r>
              <w:t>zewnętrzyny</w:t>
            </w:r>
            <w:proofErr w:type="spellEnd"/>
            <w:r>
              <w:t xml:space="preserve"> "L" </w:t>
            </w:r>
          </w:p>
          <w:p w:rsidR="0055645C" w:rsidRDefault="0055645C" w:rsidP="00E05736">
            <w:pPr>
              <w:jc w:val="center"/>
            </w:pPr>
            <w:r>
              <w:t xml:space="preserve">wykonany wykańczająco 545x424 x 75.5 </w:t>
            </w:r>
          </w:p>
          <w:p w:rsidR="0055645C" w:rsidRDefault="0055645C" w:rsidP="00E05736">
            <w:pPr>
              <w:jc w:val="center"/>
            </w:pPr>
            <w:r>
              <w:t>(naddatek na wysokości na szlifowanie) mm</w:t>
            </w:r>
          </w:p>
        </w:tc>
        <w:tc>
          <w:tcPr>
            <w:tcW w:w="2893" w:type="dxa"/>
          </w:tcPr>
          <w:p w:rsidR="0055645C" w:rsidRDefault="0055645C" w:rsidP="00E05736">
            <w:pPr>
              <w:jc w:val="center"/>
            </w:pPr>
            <w:r>
              <w:t xml:space="preserve">Szlifowanie dwóch powierzchni czołowych na wymiar 75+/- 0.03 mm (chropowatość </w:t>
            </w:r>
          </w:p>
          <w:p w:rsidR="0055645C" w:rsidRDefault="0055645C" w:rsidP="00E05736">
            <w:pPr>
              <w:jc w:val="center"/>
            </w:pPr>
            <w:r>
              <w:t xml:space="preserve">Ra0.32 </w:t>
            </w:r>
            <w:proofErr w:type="spellStart"/>
            <w:r>
              <w:t>um</w:t>
            </w:r>
            <w:proofErr w:type="spellEnd"/>
            <w:r>
              <w:t xml:space="preserve"> , Płaskość 0.01 oraz 0.05, Równoległość 0.05 wzgl. baz rysunkowych )oraz </w:t>
            </w:r>
          </w:p>
          <w:p w:rsidR="0055645C" w:rsidRDefault="0055645C" w:rsidP="00E05736">
            <w:pPr>
              <w:jc w:val="center"/>
            </w:pPr>
            <w:r>
              <w:t xml:space="preserve">cięcie WEDM wybrania 425 +/-0.03 x 20 +/-0.03 (prostopadłość 0.02 wzgl. baz </w:t>
            </w:r>
          </w:p>
          <w:p w:rsidR="0055645C" w:rsidRPr="008C2898" w:rsidRDefault="0055645C" w:rsidP="00E05736">
            <w:pPr>
              <w:jc w:val="center"/>
            </w:pPr>
            <w:r>
              <w:t xml:space="preserve">rysunkowych , chropowatość Ra0.8 </w:t>
            </w:r>
            <w:proofErr w:type="spellStart"/>
            <w:r>
              <w:t>um</w:t>
            </w:r>
            <w:proofErr w:type="spellEnd"/>
            <w:r>
              <w:t xml:space="preserve"> ).</w:t>
            </w:r>
          </w:p>
        </w:tc>
      </w:tr>
      <w:tr w:rsidR="0055645C" w:rsidTr="00E05736">
        <w:trPr>
          <w:trHeight w:val="305"/>
        </w:trPr>
        <w:tc>
          <w:tcPr>
            <w:tcW w:w="433" w:type="dxa"/>
          </w:tcPr>
          <w:p w:rsidR="0055645C" w:rsidRDefault="0055645C" w:rsidP="00E05736">
            <w:r>
              <w:t>4.</w:t>
            </w:r>
          </w:p>
        </w:tc>
        <w:tc>
          <w:tcPr>
            <w:tcW w:w="2014" w:type="dxa"/>
          </w:tcPr>
          <w:p w:rsidR="0055645C" w:rsidRDefault="0055645C" w:rsidP="00E05736">
            <w:r>
              <w:t>PFL-U_THZ-001-03-12-00-00-23_koop</w:t>
            </w:r>
          </w:p>
        </w:tc>
        <w:tc>
          <w:tcPr>
            <w:tcW w:w="1931" w:type="dxa"/>
          </w:tcPr>
          <w:p w:rsidR="0055645C" w:rsidRDefault="0055645C" w:rsidP="00E05736">
            <w:r>
              <w:t>Wspornik główny szczęki pionowy L</w:t>
            </w:r>
          </w:p>
        </w:tc>
        <w:tc>
          <w:tcPr>
            <w:tcW w:w="652" w:type="dxa"/>
          </w:tcPr>
          <w:p w:rsidR="0055645C" w:rsidRDefault="0055645C" w:rsidP="00E05736">
            <w:r>
              <w:t>2</w:t>
            </w:r>
          </w:p>
        </w:tc>
        <w:tc>
          <w:tcPr>
            <w:tcW w:w="2066" w:type="dxa"/>
          </w:tcPr>
          <w:p w:rsidR="0055645C" w:rsidRDefault="0055645C" w:rsidP="00E05736">
            <w:r>
              <w:t xml:space="preserve">Formatka S355JR - Gabaryt </w:t>
            </w:r>
            <w:proofErr w:type="spellStart"/>
            <w:r>
              <w:t>zewnętrzyny</w:t>
            </w:r>
            <w:proofErr w:type="spellEnd"/>
            <w:r>
              <w:t xml:space="preserve"> "L" </w:t>
            </w:r>
          </w:p>
          <w:p w:rsidR="0055645C" w:rsidRDefault="0055645C" w:rsidP="00E05736">
            <w:r>
              <w:lastRenderedPageBreak/>
              <w:t xml:space="preserve">wykonany wykańczająco 545x424 x 75.5 </w:t>
            </w:r>
          </w:p>
          <w:p w:rsidR="0055645C" w:rsidRDefault="0055645C" w:rsidP="00E05736">
            <w:r>
              <w:t>(naddatek na wysokości na szlifowanie) mm</w:t>
            </w:r>
          </w:p>
        </w:tc>
        <w:tc>
          <w:tcPr>
            <w:tcW w:w="2893" w:type="dxa"/>
          </w:tcPr>
          <w:p w:rsidR="0055645C" w:rsidRDefault="0055645C" w:rsidP="00E05736">
            <w:r>
              <w:lastRenderedPageBreak/>
              <w:t xml:space="preserve">Szlifowanie dwóch powierzchni czołowych na wymiar 75+/- 0.03 mm (chropowatość </w:t>
            </w:r>
          </w:p>
          <w:p w:rsidR="0055645C" w:rsidRDefault="0055645C" w:rsidP="00E05736">
            <w:r>
              <w:lastRenderedPageBreak/>
              <w:t xml:space="preserve">Ra0.32 </w:t>
            </w:r>
            <w:proofErr w:type="spellStart"/>
            <w:r>
              <w:t>um</w:t>
            </w:r>
            <w:proofErr w:type="spellEnd"/>
            <w:r>
              <w:t xml:space="preserve"> , Płaskość 0.01 oraz 0.05 , Równoległość 0.05 wzgl. baz rysunkowych )oraz </w:t>
            </w:r>
          </w:p>
          <w:p w:rsidR="0055645C" w:rsidRDefault="0055645C" w:rsidP="00E05736">
            <w:r>
              <w:t xml:space="preserve">cięcie WEDM wybrania 425 +/-0.03 x 20 +/-0.03 (prostopadłość 0.02 wzgl. baz </w:t>
            </w:r>
          </w:p>
          <w:p w:rsidR="0055645C" w:rsidRDefault="0055645C" w:rsidP="00E05736">
            <w:r>
              <w:t xml:space="preserve">rysunkowych , chropowatość Ra0.8 </w:t>
            </w:r>
            <w:proofErr w:type="spellStart"/>
            <w:r>
              <w:t>um</w:t>
            </w:r>
            <w:proofErr w:type="spellEnd"/>
            <w:r>
              <w:t xml:space="preserve"> ).</w:t>
            </w:r>
          </w:p>
        </w:tc>
      </w:tr>
    </w:tbl>
    <w:p w:rsidR="00A06BBC" w:rsidRDefault="00A06BBC" w:rsidP="00A06BBC">
      <w:pPr>
        <w:pStyle w:val="Tekstpodstawowy"/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E51F8" w:rsidRPr="00A06BBC" w:rsidRDefault="00A06BBC" w:rsidP="00A06BBC">
      <w:pPr>
        <w:pStyle w:val="Tekstpodstawowy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A06BBC">
        <w:rPr>
          <w:rFonts w:asciiTheme="minorHAnsi" w:hAnsiTheme="minorHAnsi" w:cstheme="minorHAnsi"/>
          <w:b/>
          <w:bCs/>
          <w:sz w:val="20"/>
          <w:szCs w:val="20"/>
        </w:rPr>
        <w:t>Cześć 2: Wykonanie usługi wycinania WEDM oraz szlifowania elementów magne</w:t>
      </w:r>
      <w:r>
        <w:rPr>
          <w:rFonts w:asciiTheme="minorHAnsi" w:hAnsiTheme="minorHAnsi" w:cstheme="minorHAnsi"/>
          <w:b/>
          <w:bCs/>
          <w:sz w:val="20"/>
          <w:szCs w:val="20"/>
        </w:rPr>
        <w:t>sów kwadrupolowych i dipolowych</w:t>
      </w:r>
    </w:p>
    <w:p w:rsidR="0055645C" w:rsidRDefault="0055645C"/>
    <w:tbl>
      <w:tblPr>
        <w:tblStyle w:val="Tabela-Siatka"/>
        <w:tblW w:w="9989" w:type="dxa"/>
        <w:tblInd w:w="-438" w:type="dxa"/>
        <w:tblLook w:val="04A0" w:firstRow="1" w:lastRow="0" w:firstColumn="1" w:lastColumn="0" w:noHBand="0" w:noVBand="1"/>
      </w:tblPr>
      <w:tblGrid>
        <w:gridCol w:w="536"/>
        <w:gridCol w:w="1981"/>
        <w:gridCol w:w="1912"/>
        <w:gridCol w:w="652"/>
        <w:gridCol w:w="2052"/>
        <w:gridCol w:w="2856"/>
      </w:tblGrid>
      <w:tr w:rsidR="0055645C" w:rsidTr="00E05736">
        <w:trPr>
          <w:trHeight w:val="305"/>
        </w:trPr>
        <w:tc>
          <w:tcPr>
            <w:tcW w:w="536" w:type="dxa"/>
          </w:tcPr>
          <w:p w:rsidR="0055645C" w:rsidRDefault="0055645C" w:rsidP="00E05736">
            <w:r>
              <w:t>L.p.</w:t>
            </w:r>
          </w:p>
        </w:tc>
        <w:tc>
          <w:tcPr>
            <w:tcW w:w="1981" w:type="dxa"/>
          </w:tcPr>
          <w:p w:rsidR="0055645C" w:rsidRDefault="0055645C" w:rsidP="00E05736">
            <w:r>
              <w:t>Nr rys.</w:t>
            </w:r>
          </w:p>
        </w:tc>
        <w:tc>
          <w:tcPr>
            <w:tcW w:w="1912" w:type="dxa"/>
          </w:tcPr>
          <w:p w:rsidR="0055645C" w:rsidRDefault="0055645C" w:rsidP="00E05736">
            <w:r>
              <w:t>Nazwa</w:t>
            </w:r>
          </w:p>
        </w:tc>
        <w:tc>
          <w:tcPr>
            <w:tcW w:w="652" w:type="dxa"/>
          </w:tcPr>
          <w:p w:rsidR="0055645C" w:rsidRDefault="0055645C" w:rsidP="00E05736">
            <w:r>
              <w:t>Ilość (szt.)</w:t>
            </w:r>
          </w:p>
        </w:tc>
        <w:tc>
          <w:tcPr>
            <w:tcW w:w="2052" w:type="dxa"/>
          </w:tcPr>
          <w:p w:rsidR="0055645C" w:rsidRDefault="0055645C" w:rsidP="00E05736">
            <w:r>
              <w:t>Prefabrykat</w:t>
            </w:r>
          </w:p>
        </w:tc>
        <w:tc>
          <w:tcPr>
            <w:tcW w:w="2856" w:type="dxa"/>
          </w:tcPr>
          <w:p w:rsidR="0055645C" w:rsidRDefault="0055645C" w:rsidP="00E05736">
            <w:r>
              <w:t>Opis prac</w:t>
            </w:r>
          </w:p>
        </w:tc>
      </w:tr>
      <w:tr w:rsidR="0055645C" w:rsidTr="00E05736">
        <w:trPr>
          <w:trHeight w:val="325"/>
        </w:trPr>
        <w:tc>
          <w:tcPr>
            <w:tcW w:w="536" w:type="dxa"/>
          </w:tcPr>
          <w:p w:rsidR="0055645C" w:rsidRDefault="0055645C" w:rsidP="00E05736">
            <w:r>
              <w:t>1.</w:t>
            </w:r>
          </w:p>
        </w:tc>
        <w:tc>
          <w:tcPr>
            <w:tcW w:w="1981" w:type="dxa"/>
          </w:tcPr>
          <w:p w:rsidR="0055645C" w:rsidRDefault="0055645C" w:rsidP="00E05736">
            <w:r w:rsidRPr="006B582F">
              <w:t>PFL-DIP3S-00.00.01_koop</w:t>
            </w:r>
          </w:p>
        </w:tc>
        <w:tc>
          <w:tcPr>
            <w:tcW w:w="1912" w:type="dxa"/>
          </w:tcPr>
          <w:p w:rsidR="0055645C" w:rsidRDefault="0055645C" w:rsidP="00E05736">
            <w:r w:rsidRPr="006B582F">
              <w:t>Nabiegunnik DIP3 S_A</w:t>
            </w:r>
          </w:p>
        </w:tc>
        <w:tc>
          <w:tcPr>
            <w:tcW w:w="652" w:type="dxa"/>
          </w:tcPr>
          <w:p w:rsidR="0055645C" w:rsidRDefault="0055645C" w:rsidP="00E05736">
            <w:r>
              <w:t>13</w:t>
            </w:r>
          </w:p>
        </w:tc>
        <w:tc>
          <w:tcPr>
            <w:tcW w:w="2052" w:type="dxa"/>
          </w:tcPr>
          <w:p w:rsidR="0055645C" w:rsidRDefault="0055645C" w:rsidP="00E05736">
            <w:r>
              <w:t>Formatka 04JA - 428 x 244.5 x 240.5 (naddatek na wysokości na szlifowanie) mm</w:t>
            </w:r>
          </w:p>
        </w:tc>
        <w:tc>
          <w:tcPr>
            <w:tcW w:w="2856" w:type="dxa"/>
          </w:tcPr>
          <w:p w:rsidR="0055645C" w:rsidRPr="008C2898" w:rsidRDefault="0055645C" w:rsidP="00E05736">
            <w:r>
              <w:t xml:space="preserve">Szlifowanie dwóch powierzchni czołowych na wymiar 240 +/- 0.03 mm (chropowatość Ra0.63 </w:t>
            </w:r>
            <w:proofErr w:type="spellStart"/>
            <w:r>
              <w:t>um</w:t>
            </w:r>
            <w:proofErr w:type="spellEnd"/>
            <w:r>
              <w:t xml:space="preserve"> , Płaskość 0.05CZ , Równoległość 0.02 oraz 0.05CZ wzgl. baz rysunkowych ).Cięcie WEDM wybrania na wymiar 168/10.1 /x 284/144 wraz z fazami 20x45 w tolerancjach wg rysunku (prostopadłość 0.02 wzgl. baz rysunkowych , chropowatość Ra0.63 </w:t>
            </w:r>
            <w:proofErr w:type="spellStart"/>
            <w:r>
              <w:t>um</w:t>
            </w:r>
            <w:proofErr w:type="spellEnd"/>
            <w:r>
              <w:t xml:space="preserve"> ,Ra0.8).</w:t>
            </w:r>
          </w:p>
        </w:tc>
      </w:tr>
      <w:tr w:rsidR="0055645C" w:rsidTr="00E05736">
        <w:trPr>
          <w:trHeight w:val="305"/>
        </w:trPr>
        <w:tc>
          <w:tcPr>
            <w:tcW w:w="536" w:type="dxa"/>
          </w:tcPr>
          <w:p w:rsidR="0055645C" w:rsidRDefault="0055645C" w:rsidP="00E05736">
            <w:r>
              <w:t>2.</w:t>
            </w:r>
          </w:p>
        </w:tc>
        <w:tc>
          <w:tcPr>
            <w:tcW w:w="1981" w:type="dxa"/>
          </w:tcPr>
          <w:p w:rsidR="0055645C" w:rsidRDefault="0055645C" w:rsidP="00E05736">
            <w:r w:rsidRPr="006B582F">
              <w:t>PFL-Q1-01.00.01_a</w:t>
            </w:r>
          </w:p>
        </w:tc>
        <w:tc>
          <w:tcPr>
            <w:tcW w:w="1912" w:type="dxa"/>
          </w:tcPr>
          <w:p w:rsidR="0055645C" w:rsidRDefault="0055645C" w:rsidP="00E05736">
            <w:r w:rsidRPr="006B582F">
              <w:t>1_4 jarzma Q1 ver2a</w:t>
            </w:r>
          </w:p>
        </w:tc>
        <w:tc>
          <w:tcPr>
            <w:tcW w:w="652" w:type="dxa"/>
          </w:tcPr>
          <w:p w:rsidR="0055645C" w:rsidRDefault="0055645C" w:rsidP="00E05736">
            <w:r>
              <w:t>64</w:t>
            </w:r>
          </w:p>
        </w:tc>
        <w:tc>
          <w:tcPr>
            <w:tcW w:w="2052" w:type="dxa"/>
          </w:tcPr>
          <w:p w:rsidR="0055645C" w:rsidRDefault="0055645C" w:rsidP="00E05736">
            <w:r>
              <w:t>Formatka 04JA -305x 85x 100+/-0.02 mm</w:t>
            </w:r>
          </w:p>
        </w:tc>
        <w:tc>
          <w:tcPr>
            <w:tcW w:w="2856" w:type="dxa"/>
          </w:tcPr>
          <w:p w:rsidR="0055645C" w:rsidRDefault="0055645C" w:rsidP="00E05736">
            <w:r>
              <w:t xml:space="preserve">Cięcie WEDM gabarytu zewnętrznego w tolerancji +/- 0.03 mm (dla wymiarów nietolerowanych ) oraz wymiarów tolerowanych wg rysunku (1+0.02 mm ) .Chropowatość dla WEDM - Ra 0.8 um. Zachowanie tolerancji geometrycznych ( m.in. </w:t>
            </w:r>
            <w:proofErr w:type="spellStart"/>
            <w:r>
              <w:t>tol.pozycji</w:t>
            </w:r>
            <w:proofErr w:type="spellEnd"/>
            <w:r>
              <w:t xml:space="preserve"> 0.03 wzgl. baz rysunkowych ).</w:t>
            </w:r>
          </w:p>
        </w:tc>
      </w:tr>
    </w:tbl>
    <w:p w:rsidR="0055645C" w:rsidRDefault="0055645C"/>
    <w:p w:rsidR="00C95CA9" w:rsidRDefault="00C95CA9">
      <w:r>
        <w:t>Uwagi:</w:t>
      </w:r>
    </w:p>
    <w:p w:rsidR="00C95CA9" w:rsidRDefault="00C95CA9" w:rsidP="00C95CA9">
      <w:pPr>
        <w:pStyle w:val="Akapitzlist"/>
        <w:numPr>
          <w:ilvl w:val="0"/>
          <w:numId w:val="1"/>
        </w:numPr>
      </w:pPr>
      <w:r>
        <w:t>Integralną częścią specyfikacji są w/w rysunki konstrukcyjne.</w:t>
      </w:r>
    </w:p>
    <w:p w:rsidR="00C95CA9" w:rsidRDefault="00C95CA9" w:rsidP="00C95CA9">
      <w:pPr>
        <w:pStyle w:val="Akapitzlist"/>
        <w:numPr>
          <w:ilvl w:val="0"/>
          <w:numId w:val="1"/>
        </w:numPr>
      </w:pPr>
      <w:r>
        <w:t>Kolorem czerwonym oznaczono na rysunku wymiary i tolerancje do uzyskania przez wykonującego.</w:t>
      </w:r>
    </w:p>
    <w:p w:rsidR="00FE51F8" w:rsidRDefault="00FE51F8" w:rsidP="00C95CA9">
      <w:pPr>
        <w:pStyle w:val="Akapitzlist"/>
        <w:numPr>
          <w:ilvl w:val="0"/>
          <w:numId w:val="1"/>
        </w:numPr>
      </w:pPr>
      <w:r>
        <w:lastRenderedPageBreak/>
        <w:t>Wykonawca organizuje i ponosi koszty za transport prefabrykatów z siedziby zamawiającego i za transport detali po wykonaniu usługi.</w:t>
      </w:r>
    </w:p>
    <w:p w:rsidR="00FE51F8" w:rsidRDefault="00FE51F8" w:rsidP="00C95CA9">
      <w:pPr>
        <w:pStyle w:val="Akapitzlist"/>
        <w:numPr>
          <w:ilvl w:val="0"/>
          <w:numId w:val="1"/>
        </w:numPr>
      </w:pPr>
      <w:r>
        <w:t>Preferowane są dostawy po wykonaniu usługi po skończeniu danego detalu lub całej grupy. Fakturowanie odbywa się po dostawach częściowych potwierdzonych częściowym protokołem odbioru</w:t>
      </w:r>
    </w:p>
    <w:sectPr w:rsidR="00FE51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1D" w:rsidRDefault="00EB741D" w:rsidP="00096586">
      <w:pPr>
        <w:spacing w:after="0" w:line="240" w:lineRule="auto"/>
      </w:pPr>
      <w:r>
        <w:separator/>
      </w:r>
    </w:p>
  </w:endnote>
  <w:endnote w:type="continuationSeparator" w:id="0">
    <w:p w:rsidR="00EB741D" w:rsidRDefault="00EB741D" w:rsidP="0009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1D" w:rsidRDefault="00EB741D" w:rsidP="00096586">
      <w:pPr>
        <w:spacing w:after="0" w:line="240" w:lineRule="auto"/>
      </w:pPr>
      <w:r>
        <w:separator/>
      </w:r>
    </w:p>
  </w:footnote>
  <w:footnote w:type="continuationSeparator" w:id="0">
    <w:p w:rsidR="00EB741D" w:rsidRDefault="00EB741D" w:rsidP="0009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86" w:rsidRDefault="00096586">
    <w:pPr>
      <w:pStyle w:val="Nagwek"/>
    </w:pPr>
    <w:r>
      <w:rPr>
        <w:noProof/>
        <w:lang w:eastAsia="pl-PL"/>
      </w:rPr>
      <w:drawing>
        <wp:inline distT="0" distB="0" distL="0" distR="0" wp14:anchorId="555C615A" wp14:editId="540FAB10">
          <wp:extent cx="1435691" cy="548640"/>
          <wp:effectExtent l="0" t="0" r="0" b="3810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586" cy="58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E1F7ED" wp14:editId="3EF13CFA">
          <wp:extent cx="4229100" cy="873125"/>
          <wp:effectExtent l="0" t="0" r="0" b="3175"/>
          <wp:docPr id="17" name="Obraz 16" descr="C:\Users\ROZMEJ~1.CEN\AppData\Local\Temp\Rar$DIa0.376\FE_POI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 descr="C:\Users\ROZMEJ~1.CEN\AppData\Local\Temp\Rar$DIa0.376\FE_POIR_poziom_pl-1_rgb.jpg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4229100" cy="873125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66C8"/>
    <w:multiLevelType w:val="hybridMultilevel"/>
    <w:tmpl w:val="7816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F9"/>
    <w:rsid w:val="00096586"/>
    <w:rsid w:val="00286281"/>
    <w:rsid w:val="0055645C"/>
    <w:rsid w:val="006B582F"/>
    <w:rsid w:val="008C2898"/>
    <w:rsid w:val="00A06BBC"/>
    <w:rsid w:val="00C95CA9"/>
    <w:rsid w:val="00EB741D"/>
    <w:rsid w:val="00F049F9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4E41"/>
  <w15:chartTrackingRefBased/>
  <w15:docId w15:val="{5D3D367C-C013-4459-AEB0-3AED0811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5CA9"/>
    <w:pPr>
      <w:ind w:left="720"/>
      <w:contextualSpacing/>
    </w:p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06BB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06BBC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586"/>
  </w:style>
  <w:style w:type="paragraph" w:styleId="Stopka">
    <w:name w:val="footer"/>
    <w:basedOn w:val="Normalny"/>
    <w:link w:val="StopkaZnak"/>
    <w:uiPriority w:val="99"/>
    <w:unhideWhenUsed/>
    <w:rsid w:val="0009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Krynicka Marcelina</dc:creator>
  <cp:keywords/>
  <dc:description/>
  <cp:lastModifiedBy>Pracz Janusz</cp:lastModifiedBy>
  <cp:revision>2</cp:revision>
  <dcterms:created xsi:type="dcterms:W3CDTF">2023-11-08T07:13:00Z</dcterms:created>
  <dcterms:modified xsi:type="dcterms:W3CDTF">2023-11-08T07:13:00Z</dcterms:modified>
</cp:coreProperties>
</file>