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0011" w14:textId="77777777" w:rsidR="004A1AC4" w:rsidRDefault="004A1AC4" w:rsidP="004A1AC4">
      <w:pPr>
        <w:pStyle w:val="Teksttreci50"/>
        <w:shd w:val="clear" w:color="auto" w:fill="auto"/>
        <w:spacing w:before="0" w:after="579" w:line="320" w:lineRule="exact"/>
        <w:rPr>
          <w:rFonts w:asciiTheme="minorHAnsi" w:hAnsiTheme="minorHAnsi"/>
          <w:sz w:val="36"/>
        </w:rPr>
      </w:pPr>
    </w:p>
    <w:p w14:paraId="567042CC" w14:textId="50A4FBD8" w:rsidR="004A1AC4" w:rsidRPr="00F351A2" w:rsidRDefault="0045483D" w:rsidP="004A1AC4">
      <w:pPr>
        <w:pStyle w:val="Teksttreci50"/>
        <w:shd w:val="clear" w:color="auto" w:fill="auto"/>
        <w:spacing w:before="0" w:after="579" w:line="320" w:lineRule="exact"/>
        <w:rPr>
          <w:rFonts w:asciiTheme="minorHAnsi" w:hAnsiTheme="minorHAnsi"/>
          <w:sz w:val="36"/>
        </w:rPr>
      </w:pPr>
      <w:r>
        <w:rPr>
          <w:rFonts w:asciiTheme="minorHAnsi" w:hAnsiTheme="minorHAnsi"/>
          <w:sz w:val="36"/>
        </w:rPr>
        <w:t>SPECYFIKACJA WARUNKÓ</w:t>
      </w:r>
      <w:r w:rsidR="004A1AC4" w:rsidRPr="00F351A2">
        <w:rPr>
          <w:rFonts w:asciiTheme="minorHAnsi" w:hAnsiTheme="minorHAnsi"/>
          <w:sz w:val="36"/>
        </w:rPr>
        <w:t>W ZAMÓWIENIA</w:t>
      </w:r>
    </w:p>
    <w:p w14:paraId="2BBF75E9" w14:textId="79DD28DD" w:rsidR="004A1AC4" w:rsidRDefault="004A1AC4" w:rsidP="00AC3349">
      <w:pPr>
        <w:pStyle w:val="Teksttreci20"/>
        <w:shd w:val="clear" w:color="auto" w:fill="auto"/>
        <w:spacing w:before="0"/>
        <w:ind w:firstLine="0"/>
        <w:jc w:val="left"/>
        <w:rPr>
          <w:rFonts w:asciiTheme="minorHAnsi" w:hAnsiTheme="minorHAnsi"/>
        </w:rPr>
      </w:pPr>
      <w:r w:rsidRPr="00F351A2">
        <w:rPr>
          <w:rFonts w:asciiTheme="minorHAnsi" w:hAnsiTheme="minorHAnsi"/>
        </w:rPr>
        <w:t>w postępowaniu o ud</w:t>
      </w:r>
      <w:r w:rsidR="00AC3349">
        <w:rPr>
          <w:rFonts w:asciiTheme="minorHAnsi" w:hAnsiTheme="minorHAnsi"/>
        </w:rPr>
        <w:t xml:space="preserve">zielenie zamówienia publicznego </w:t>
      </w:r>
      <w:r w:rsidRPr="00F351A2">
        <w:rPr>
          <w:rFonts w:asciiTheme="minorHAnsi" w:hAnsiTheme="minorHAnsi"/>
        </w:rPr>
        <w:t xml:space="preserve">prowadzonego w trybie podstawowym bez negocjacji </w:t>
      </w:r>
      <w:r w:rsidR="00AC3349" w:rsidRPr="00AC3349">
        <w:rPr>
          <w:rFonts w:asciiTheme="minorHAnsi" w:hAnsiTheme="minorHAnsi"/>
        </w:rPr>
        <w:t xml:space="preserve">na podstawie art. 275 pkt 1 ustawy </w:t>
      </w:r>
      <w:proofErr w:type="spellStart"/>
      <w:r w:rsidR="00AC3349" w:rsidRPr="00AC3349">
        <w:rPr>
          <w:rFonts w:asciiTheme="minorHAnsi" w:hAnsiTheme="minorHAnsi"/>
        </w:rPr>
        <w:t>pzp</w:t>
      </w:r>
      <w:proofErr w:type="spellEnd"/>
      <w:r w:rsidR="00AC3349" w:rsidRPr="00AC3349">
        <w:rPr>
          <w:rFonts w:asciiTheme="minorHAnsi" w:hAnsiTheme="minorHAnsi"/>
        </w:rPr>
        <w:t xml:space="preserve"> </w:t>
      </w:r>
      <w:r w:rsidR="00AC3349">
        <w:rPr>
          <w:rFonts w:asciiTheme="minorHAnsi" w:hAnsiTheme="minorHAnsi"/>
        </w:rPr>
        <w:t xml:space="preserve">o wartości zamówienia nie </w:t>
      </w:r>
      <w:r w:rsidRPr="00F351A2">
        <w:rPr>
          <w:rFonts w:asciiTheme="minorHAnsi" w:hAnsiTheme="minorHAnsi"/>
        </w:rPr>
        <w:t>przekraczającej progów unijnych o jakich stanowi art.3 ustaw</w:t>
      </w:r>
      <w:r w:rsidR="00AC3349">
        <w:rPr>
          <w:rFonts w:asciiTheme="minorHAnsi" w:hAnsiTheme="minorHAnsi"/>
        </w:rPr>
        <w:t xml:space="preserve">y z 11 września 2019 r. – Prawo </w:t>
      </w:r>
      <w:r w:rsidRPr="00F351A2">
        <w:rPr>
          <w:rFonts w:asciiTheme="minorHAnsi" w:hAnsiTheme="minorHAnsi"/>
        </w:rPr>
        <w:t>zamówień publicznych (Dz.U. z 2019 r. poz</w:t>
      </w:r>
      <w:r w:rsidR="0058207E">
        <w:rPr>
          <w:rFonts w:asciiTheme="minorHAnsi" w:hAnsiTheme="minorHAnsi"/>
        </w:rPr>
        <w:t>.</w:t>
      </w:r>
      <w:r w:rsidRPr="00F351A2">
        <w:rPr>
          <w:rFonts w:asciiTheme="minorHAnsi" w:hAnsiTheme="minorHAnsi"/>
        </w:rPr>
        <w:t xml:space="preserve"> 2019 z późn.zm.) - dalej </w:t>
      </w:r>
      <w:proofErr w:type="spellStart"/>
      <w:r w:rsidRPr="00F351A2">
        <w:rPr>
          <w:rFonts w:asciiTheme="minorHAnsi" w:hAnsiTheme="minorHAnsi"/>
        </w:rPr>
        <w:t>p.z.p</w:t>
      </w:r>
      <w:proofErr w:type="spellEnd"/>
      <w:r w:rsidRPr="00F351A2">
        <w:rPr>
          <w:rFonts w:asciiTheme="minorHAnsi" w:hAnsiTheme="minorHAnsi"/>
        </w:rPr>
        <w:t>., pn.</w:t>
      </w:r>
    </w:p>
    <w:p w14:paraId="1318C13C" w14:textId="77777777" w:rsidR="00062C5A" w:rsidRDefault="00062C5A" w:rsidP="004A1AC4">
      <w:pPr>
        <w:pStyle w:val="Teksttreci20"/>
        <w:shd w:val="clear" w:color="auto" w:fill="auto"/>
        <w:spacing w:before="0"/>
        <w:ind w:firstLine="0"/>
        <w:rPr>
          <w:rFonts w:asciiTheme="minorHAnsi" w:hAnsiTheme="minorHAnsi"/>
        </w:rPr>
      </w:pPr>
    </w:p>
    <w:p w14:paraId="37B9D877" w14:textId="77777777" w:rsidR="00062C5A" w:rsidRPr="00F351A2" w:rsidRDefault="00062C5A" w:rsidP="004A1AC4">
      <w:pPr>
        <w:pStyle w:val="Teksttreci20"/>
        <w:shd w:val="clear" w:color="auto" w:fill="auto"/>
        <w:spacing w:before="0"/>
        <w:ind w:firstLine="0"/>
        <w:rPr>
          <w:rFonts w:asciiTheme="minorHAnsi" w:hAnsiTheme="minorHAnsi"/>
        </w:rPr>
      </w:pPr>
    </w:p>
    <w:p w14:paraId="6B1B3167" w14:textId="3B5ECF6F" w:rsidR="004A1AC4" w:rsidRDefault="00062C5A" w:rsidP="004A1AC4">
      <w:pPr>
        <w:pStyle w:val="Teksttreci20"/>
        <w:shd w:val="clear" w:color="auto" w:fill="auto"/>
        <w:spacing w:before="0"/>
        <w:ind w:firstLine="0"/>
        <w:rPr>
          <w:rFonts w:asciiTheme="minorHAnsi" w:hAnsiTheme="minorHAnsi"/>
        </w:rPr>
      </w:pPr>
      <w:r>
        <w:rPr>
          <w:rFonts w:asciiTheme="minorHAnsi" w:hAnsiTheme="minorHAnsi"/>
        </w:rPr>
        <w:t>Nr referencyjny: RG.271.2.</w:t>
      </w:r>
      <w:r w:rsidRPr="00062C5A">
        <w:rPr>
          <w:rFonts w:asciiTheme="minorHAnsi" w:hAnsiTheme="minorHAnsi"/>
        </w:rPr>
        <w:t>2021</w:t>
      </w:r>
    </w:p>
    <w:p w14:paraId="623929E6" w14:textId="77777777" w:rsidR="00062C5A" w:rsidRPr="00F351A2" w:rsidRDefault="00062C5A" w:rsidP="004A1AC4">
      <w:pPr>
        <w:pStyle w:val="Teksttreci20"/>
        <w:shd w:val="clear" w:color="auto" w:fill="auto"/>
        <w:spacing w:before="0"/>
        <w:ind w:firstLine="0"/>
        <w:rPr>
          <w:rFonts w:asciiTheme="minorHAnsi" w:hAnsiTheme="minorHAnsi"/>
        </w:rPr>
      </w:pPr>
    </w:p>
    <w:p w14:paraId="0D431A62" w14:textId="77777777" w:rsidR="004A1AC4" w:rsidRPr="00F351A2" w:rsidRDefault="004A1AC4" w:rsidP="004A1AC4">
      <w:pPr>
        <w:pStyle w:val="Teksttreci20"/>
        <w:shd w:val="clear" w:color="auto" w:fill="auto"/>
        <w:spacing w:before="0"/>
        <w:ind w:firstLine="0"/>
        <w:rPr>
          <w:rFonts w:asciiTheme="minorHAnsi" w:hAnsiTheme="minorHAnsi"/>
        </w:rPr>
      </w:pPr>
    </w:p>
    <w:p w14:paraId="043849D4" w14:textId="04725482" w:rsidR="004A1AC4" w:rsidRPr="00F351A2" w:rsidRDefault="004A1AC4" w:rsidP="0045483D">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Style w:val="Teksttreci"/>
          <w:rFonts w:asciiTheme="minorHAnsi" w:hAnsiTheme="minorHAnsi" w:cs="Arial"/>
          <w:b/>
          <w:sz w:val="28"/>
        </w:rPr>
      </w:pPr>
      <w:bookmarkStart w:id="0" w:name="OLE_LINK1"/>
      <w:bookmarkStart w:id="1" w:name="OLE_LINK2"/>
      <w:bookmarkStart w:id="2" w:name="bookmark1"/>
      <w:r w:rsidRPr="00F351A2">
        <w:rPr>
          <w:rStyle w:val="Teksttreci"/>
          <w:rFonts w:asciiTheme="minorHAnsi" w:hAnsiTheme="minorHAnsi" w:cs="Arial"/>
          <w:b/>
          <w:sz w:val="28"/>
        </w:rPr>
        <w:t>„</w:t>
      </w:r>
      <w:r w:rsidR="0045483D" w:rsidRPr="0045483D">
        <w:rPr>
          <w:rStyle w:val="Teksttreci"/>
          <w:rFonts w:asciiTheme="minorHAnsi" w:hAnsiTheme="minorHAnsi" w:cs="Arial"/>
          <w:b/>
          <w:sz w:val="28"/>
        </w:rPr>
        <w:t>Usuwanie wyrobów zawierających azbest z terenu gminy Siemiatycze</w:t>
      </w:r>
      <w:r w:rsidRPr="00F351A2">
        <w:rPr>
          <w:rStyle w:val="Teksttreci"/>
          <w:rFonts w:asciiTheme="minorHAnsi" w:hAnsiTheme="minorHAnsi" w:cs="Arial"/>
          <w:b/>
          <w:sz w:val="28"/>
        </w:rPr>
        <w:t>”</w:t>
      </w:r>
      <w:bookmarkEnd w:id="0"/>
      <w:bookmarkEnd w:id="1"/>
    </w:p>
    <w:bookmarkEnd w:id="2"/>
    <w:p w14:paraId="7E74EE47" w14:textId="77777777" w:rsidR="008A3733" w:rsidRDefault="008A3733"/>
    <w:p w14:paraId="66E616B2" w14:textId="77777777" w:rsidR="004A1AC4" w:rsidRDefault="004A1AC4"/>
    <w:p w14:paraId="2401A313" w14:textId="77777777" w:rsidR="004A1AC4" w:rsidRDefault="004A1AC4"/>
    <w:p w14:paraId="460948FA" w14:textId="77777777" w:rsidR="00062C5A" w:rsidRDefault="00062C5A"/>
    <w:p w14:paraId="6D41724A" w14:textId="77777777" w:rsidR="00062C5A" w:rsidRDefault="00062C5A"/>
    <w:p w14:paraId="02CA6810" w14:textId="77777777" w:rsidR="00062C5A" w:rsidRDefault="00062C5A"/>
    <w:p w14:paraId="6DD9E5C5" w14:textId="77777777" w:rsidR="004A1AC4" w:rsidRDefault="004A1AC4"/>
    <w:p w14:paraId="6FB21383" w14:textId="77777777" w:rsidR="00062C5A" w:rsidRDefault="00062C5A"/>
    <w:p w14:paraId="1DA370F8" w14:textId="77777777" w:rsidR="00062C5A" w:rsidRDefault="00062C5A"/>
    <w:p w14:paraId="22318E9F" w14:textId="77777777" w:rsidR="00062C5A" w:rsidRDefault="00062C5A"/>
    <w:p w14:paraId="5B50968C" w14:textId="77777777" w:rsidR="004A1AC4" w:rsidRDefault="004A1AC4"/>
    <w:p w14:paraId="3DAC6CEC" w14:textId="77777777" w:rsidR="004A1AC4" w:rsidRPr="00F351A2" w:rsidRDefault="004A1AC4" w:rsidP="004A1AC4">
      <w:pPr>
        <w:ind w:left="5664" w:right="284"/>
        <w:jc w:val="center"/>
        <w:rPr>
          <w:rFonts w:asciiTheme="minorHAnsi" w:hAnsiTheme="minorHAnsi" w:cs="Arial"/>
          <w:sz w:val="22"/>
        </w:rPr>
      </w:pPr>
      <w:r w:rsidRPr="00F351A2">
        <w:rPr>
          <w:rFonts w:asciiTheme="minorHAnsi" w:hAnsiTheme="minorHAnsi" w:cs="Arial"/>
          <w:b/>
          <w:bCs/>
          <w:sz w:val="22"/>
        </w:rPr>
        <w:t>Zatwierdzam:</w:t>
      </w:r>
    </w:p>
    <w:p w14:paraId="1ADB8170" w14:textId="77777777" w:rsidR="004A1AC4" w:rsidRPr="00F351A2" w:rsidRDefault="004A1AC4" w:rsidP="004A1AC4">
      <w:pPr>
        <w:ind w:left="5664" w:right="284"/>
        <w:jc w:val="center"/>
        <w:rPr>
          <w:rFonts w:asciiTheme="minorHAnsi" w:hAnsiTheme="minorHAnsi" w:cs="Arial"/>
          <w:b/>
          <w:sz w:val="22"/>
        </w:rPr>
      </w:pPr>
      <w:r w:rsidRPr="00F351A2">
        <w:rPr>
          <w:rFonts w:asciiTheme="minorHAnsi" w:hAnsiTheme="minorHAnsi" w:cs="Arial"/>
          <w:b/>
          <w:sz w:val="22"/>
        </w:rPr>
        <w:t>Wójt Gminy Siemiatycze</w:t>
      </w:r>
    </w:p>
    <w:p w14:paraId="72016825" w14:textId="77777777" w:rsidR="004A1AC4" w:rsidRPr="00F351A2" w:rsidRDefault="004A1AC4" w:rsidP="004A1AC4">
      <w:pPr>
        <w:ind w:left="5664" w:right="284"/>
        <w:jc w:val="center"/>
        <w:rPr>
          <w:rFonts w:asciiTheme="minorHAnsi" w:hAnsiTheme="minorHAnsi" w:cs="Arial"/>
          <w:sz w:val="22"/>
        </w:rPr>
      </w:pPr>
    </w:p>
    <w:p w14:paraId="3B055811" w14:textId="77777777" w:rsidR="004A1AC4" w:rsidRPr="00F351A2" w:rsidRDefault="004A1AC4" w:rsidP="004A1AC4">
      <w:pPr>
        <w:ind w:left="5664" w:right="284"/>
        <w:jc w:val="center"/>
        <w:rPr>
          <w:rFonts w:asciiTheme="minorHAnsi" w:hAnsiTheme="minorHAnsi" w:cs="Arial"/>
          <w:sz w:val="22"/>
        </w:rPr>
      </w:pPr>
    </w:p>
    <w:p w14:paraId="57104B22" w14:textId="77777777" w:rsidR="004A1AC4" w:rsidRPr="00F351A2" w:rsidRDefault="004A1AC4" w:rsidP="004A1AC4">
      <w:pPr>
        <w:ind w:left="5664" w:right="284"/>
        <w:jc w:val="center"/>
        <w:rPr>
          <w:rFonts w:asciiTheme="minorHAnsi" w:hAnsiTheme="minorHAnsi" w:cs="Arial"/>
          <w:b/>
          <w:sz w:val="22"/>
        </w:rPr>
      </w:pPr>
      <w:r w:rsidRPr="00F351A2">
        <w:rPr>
          <w:rFonts w:asciiTheme="minorHAnsi" w:hAnsiTheme="minorHAnsi" w:cs="Arial"/>
          <w:b/>
          <w:sz w:val="22"/>
        </w:rPr>
        <w:t>Edward Krasowski</w:t>
      </w:r>
    </w:p>
    <w:p w14:paraId="271F31B8" w14:textId="77777777" w:rsidR="004A1AC4" w:rsidRDefault="004A1AC4" w:rsidP="004A1AC4">
      <w:pPr>
        <w:ind w:left="5664" w:right="284"/>
        <w:jc w:val="center"/>
        <w:rPr>
          <w:rFonts w:asciiTheme="minorHAnsi" w:hAnsiTheme="minorHAnsi" w:cs="Arial"/>
          <w:b/>
          <w:sz w:val="22"/>
        </w:rPr>
      </w:pPr>
    </w:p>
    <w:p w14:paraId="72C31591" w14:textId="77777777" w:rsidR="004A1AC4" w:rsidRPr="00F351A2" w:rsidRDefault="004A1AC4" w:rsidP="004A1AC4">
      <w:pPr>
        <w:ind w:left="5664" w:right="284"/>
        <w:jc w:val="center"/>
        <w:rPr>
          <w:rFonts w:asciiTheme="minorHAnsi" w:hAnsiTheme="minorHAnsi" w:cs="Arial"/>
          <w:b/>
          <w:sz w:val="22"/>
        </w:rPr>
      </w:pPr>
    </w:p>
    <w:p w14:paraId="411F3E95" w14:textId="77777777" w:rsidR="004A1AC4" w:rsidRDefault="004A1AC4"/>
    <w:p w14:paraId="66B0AAF9" w14:textId="77777777" w:rsidR="004A1AC4" w:rsidRDefault="004A1AC4"/>
    <w:p w14:paraId="229C1249" w14:textId="77777777" w:rsidR="004A1AC4" w:rsidRDefault="004A1AC4"/>
    <w:p w14:paraId="58764FB6" w14:textId="77777777" w:rsidR="004A1AC4" w:rsidRDefault="004A1AC4"/>
    <w:p w14:paraId="4DDCE71D" w14:textId="77777777" w:rsidR="004A1AC4" w:rsidRDefault="004A1AC4"/>
    <w:p w14:paraId="2E9B0FE3" w14:textId="77777777" w:rsidR="004A1AC4" w:rsidRDefault="004A1AC4"/>
    <w:p w14:paraId="0DBD54D4" w14:textId="77777777" w:rsidR="004A1AC4" w:rsidRDefault="004A1AC4"/>
    <w:p w14:paraId="336C08EE" w14:textId="77777777" w:rsidR="004A1AC4" w:rsidRDefault="004A1AC4"/>
    <w:p w14:paraId="529F69FA" w14:textId="77777777" w:rsidR="00D65C48" w:rsidRDefault="00D65C48"/>
    <w:p w14:paraId="48B17BA7" w14:textId="5650969E" w:rsidR="004A1AC4" w:rsidRDefault="004F75D9" w:rsidP="004A1AC4">
      <w:pPr>
        <w:jc w:val="center"/>
        <w:rPr>
          <w:rFonts w:asciiTheme="minorHAnsi" w:eastAsiaTheme="majorEastAsia" w:hAnsiTheme="minorHAnsi" w:cs="Arial"/>
          <w:sz w:val="20"/>
          <w:lang w:eastAsia="en-US"/>
        </w:rPr>
      </w:pPr>
      <w:r>
        <w:rPr>
          <w:rFonts w:asciiTheme="minorHAnsi" w:eastAsiaTheme="majorEastAsia" w:hAnsiTheme="minorHAnsi" w:cs="Arial"/>
          <w:sz w:val="20"/>
          <w:lang w:eastAsia="en-US"/>
        </w:rPr>
        <w:t>Siemiatycze, marzec</w:t>
      </w:r>
      <w:r w:rsidR="004A1AC4" w:rsidRPr="00F351A2">
        <w:rPr>
          <w:rFonts w:asciiTheme="minorHAnsi" w:eastAsiaTheme="majorEastAsia" w:hAnsiTheme="minorHAnsi" w:cs="Arial"/>
          <w:sz w:val="20"/>
          <w:lang w:eastAsia="en-US"/>
        </w:rPr>
        <w:t xml:space="preserve"> 2021</w:t>
      </w:r>
      <w:r w:rsidR="004A1AC4">
        <w:rPr>
          <w:rFonts w:asciiTheme="minorHAnsi" w:eastAsiaTheme="majorEastAsia" w:hAnsiTheme="minorHAnsi" w:cs="Arial"/>
          <w:sz w:val="20"/>
          <w:lang w:eastAsia="en-US"/>
        </w:rPr>
        <w:t xml:space="preserve"> r.</w:t>
      </w:r>
    </w:p>
    <w:p w14:paraId="5BE19BB8" w14:textId="65AFDD89" w:rsidR="004A1AC4" w:rsidRPr="00F351A2" w:rsidRDefault="004A1AC4" w:rsidP="00062C5A">
      <w:pPr>
        <w:pStyle w:val="Nagwek20"/>
        <w:keepNext/>
        <w:keepLines/>
        <w:numPr>
          <w:ilvl w:val="0"/>
          <w:numId w:val="34"/>
        </w:numPr>
        <w:shd w:val="clear" w:color="auto" w:fill="auto"/>
        <w:spacing w:before="0" w:after="0"/>
        <w:jc w:val="both"/>
        <w:rPr>
          <w:rFonts w:asciiTheme="minorHAnsi" w:hAnsiTheme="minorHAnsi"/>
        </w:rPr>
      </w:pPr>
      <w:bookmarkStart w:id="3" w:name="bookmark3"/>
      <w:r w:rsidRPr="00F351A2">
        <w:rPr>
          <w:rFonts w:asciiTheme="minorHAnsi" w:hAnsiTheme="minorHAnsi"/>
        </w:rPr>
        <w:lastRenderedPageBreak/>
        <w:t>NAZWA ORAZ ADRES ZAMAWIAJĄCEGO</w:t>
      </w:r>
      <w:bookmarkEnd w:id="3"/>
    </w:p>
    <w:p w14:paraId="791FCAD1" w14:textId="77777777" w:rsidR="00121F7C" w:rsidRPr="00121F7C" w:rsidRDefault="00121F7C" w:rsidP="00121F7C">
      <w:pPr>
        <w:pStyle w:val="rozdzia"/>
        <w:numPr>
          <w:ilvl w:val="0"/>
          <w:numId w:val="0"/>
        </w:numPr>
        <w:tabs>
          <w:tab w:val="left" w:pos="426"/>
        </w:tabs>
        <w:spacing w:before="0" w:line="276" w:lineRule="auto"/>
        <w:jc w:val="left"/>
        <w:rPr>
          <w:rFonts w:asciiTheme="minorHAnsi" w:hAnsiTheme="minorHAnsi" w:cs="Arial"/>
          <w:b w:val="0"/>
          <w:sz w:val="22"/>
          <w:szCs w:val="22"/>
        </w:rPr>
      </w:pPr>
      <w:r w:rsidRPr="00121F7C">
        <w:rPr>
          <w:rFonts w:asciiTheme="minorHAnsi" w:hAnsiTheme="minorHAnsi" w:cs="Arial"/>
          <w:b w:val="0"/>
          <w:sz w:val="22"/>
          <w:szCs w:val="22"/>
        </w:rPr>
        <w:t xml:space="preserve">Gmina </w:t>
      </w:r>
      <w:r w:rsidRPr="00121F7C">
        <w:rPr>
          <w:rFonts w:asciiTheme="minorHAnsi" w:hAnsiTheme="minorHAnsi" w:cs="Arial"/>
          <w:b w:val="0"/>
          <w:bCs/>
          <w:iCs/>
          <w:sz w:val="22"/>
          <w:szCs w:val="22"/>
        </w:rPr>
        <w:t>Siemiatycze</w:t>
      </w:r>
    </w:p>
    <w:p w14:paraId="53B4A01F" w14:textId="77777777" w:rsidR="00121F7C" w:rsidRPr="00121F7C" w:rsidRDefault="00121F7C" w:rsidP="00121F7C">
      <w:pPr>
        <w:pStyle w:val="rozdzia"/>
        <w:numPr>
          <w:ilvl w:val="0"/>
          <w:numId w:val="0"/>
        </w:numPr>
        <w:tabs>
          <w:tab w:val="left" w:pos="426"/>
        </w:tabs>
        <w:spacing w:before="0" w:line="276" w:lineRule="auto"/>
        <w:rPr>
          <w:rFonts w:asciiTheme="minorHAnsi" w:hAnsiTheme="minorHAnsi" w:cs="Arial"/>
          <w:b w:val="0"/>
          <w:sz w:val="22"/>
          <w:szCs w:val="22"/>
        </w:rPr>
      </w:pPr>
      <w:r w:rsidRPr="00121F7C">
        <w:rPr>
          <w:rFonts w:asciiTheme="minorHAnsi" w:hAnsiTheme="minorHAnsi" w:cs="Arial"/>
          <w:b w:val="0"/>
          <w:sz w:val="22"/>
          <w:szCs w:val="22"/>
        </w:rPr>
        <w:t xml:space="preserve">ul. </w:t>
      </w:r>
      <w:r w:rsidRPr="00121F7C">
        <w:rPr>
          <w:rFonts w:asciiTheme="minorHAnsi" w:hAnsiTheme="minorHAnsi" w:cs="Arial"/>
          <w:b w:val="0"/>
          <w:iCs/>
          <w:sz w:val="22"/>
          <w:szCs w:val="22"/>
        </w:rPr>
        <w:t>Tadeusza Kościuszki 88</w:t>
      </w:r>
    </w:p>
    <w:p w14:paraId="536FAA30" w14:textId="77777777" w:rsidR="00121F7C" w:rsidRPr="00121F7C" w:rsidRDefault="00121F7C" w:rsidP="00121F7C">
      <w:pPr>
        <w:rPr>
          <w:rFonts w:asciiTheme="minorHAnsi" w:eastAsiaTheme="majorEastAsia" w:hAnsiTheme="minorHAnsi" w:cs="Arial"/>
          <w:lang w:eastAsia="en-US"/>
        </w:rPr>
      </w:pPr>
      <w:r>
        <w:rPr>
          <w:rFonts w:asciiTheme="minorHAnsi" w:hAnsiTheme="minorHAnsi" w:cs="Arial"/>
          <w:iCs/>
          <w:sz w:val="22"/>
          <w:szCs w:val="22"/>
        </w:rPr>
        <w:t xml:space="preserve"> </w:t>
      </w:r>
      <w:r w:rsidRPr="00121F7C">
        <w:rPr>
          <w:rFonts w:asciiTheme="minorHAnsi" w:hAnsiTheme="minorHAnsi" w:cs="Arial"/>
          <w:iCs/>
          <w:sz w:val="22"/>
          <w:szCs w:val="22"/>
        </w:rPr>
        <w:t>17- 300 Siemiatycze</w:t>
      </w:r>
      <w:r w:rsidRPr="00121F7C">
        <w:rPr>
          <w:rFonts w:asciiTheme="minorHAnsi" w:eastAsiaTheme="majorEastAsia" w:hAnsiTheme="minorHAnsi" w:cs="Arial"/>
          <w:lang w:eastAsia="en-US"/>
        </w:rPr>
        <w:t xml:space="preserve"> </w:t>
      </w:r>
    </w:p>
    <w:p w14:paraId="7DE0E6F9" w14:textId="77777777" w:rsidR="00121F7C" w:rsidRPr="00121F7C" w:rsidRDefault="00121F7C" w:rsidP="00121F7C">
      <w:pPr>
        <w:pStyle w:val="rozdzia"/>
        <w:numPr>
          <w:ilvl w:val="0"/>
          <w:numId w:val="0"/>
        </w:numPr>
        <w:tabs>
          <w:tab w:val="left" w:pos="426"/>
        </w:tabs>
        <w:spacing w:before="0" w:line="276" w:lineRule="auto"/>
        <w:rPr>
          <w:rFonts w:asciiTheme="minorHAnsi" w:hAnsiTheme="minorHAnsi" w:cs="Arial"/>
          <w:b w:val="0"/>
          <w:sz w:val="22"/>
          <w:szCs w:val="22"/>
          <w:highlight w:val="yellow"/>
          <w:lang w:val="fr-FR"/>
        </w:rPr>
      </w:pPr>
      <w:r w:rsidRPr="00121F7C">
        <w:rPr>
          <w:rFonts w:asciiTheme="minorHAnsi" w:eastAsiaTheme="majorEastAsia" w:hAnsiTheme="minorHAnsi" w:cs="Arial"/>
          <w:b w:val="0"/>
          <w:lang w:eastAsia="en-US"/>
        </w:rPr>
        <w:t xml:space="preserve">tel.: </w:t>
      </w:r>
      <w:r w:rsidRPr="0058207E">
        <w:rPr>
          <w:rFonts w:asciiTheme="minorHAnsi" w:hAnsiTheme="minorHAnsi" w:cs="Arial"/>
          <w:b w:val="0"/>
          <w:iCs/>
          <w:sz w:val="22"/>
          <w:szCs w:val="22"/>
        </w:rPr>
        <w:t>85  65 52 860</w:t>
      </w:r>
    </w:p>
    <w:p w14:paraId="3809E21B" w14:textId="77777777" w:rsidR="00121F7C" w:rsidRPr="00121F7C" w:rsidRDefault="00121F7C" w:rsidP="00121F7C">
      <w:pPr>
        <w:rPr>
          <w:rFonts w:asciiTheme="minorHAnsi" w:eastAsiaTheme="majorEastAsia" w:hAnsiTheme="minorHAnsi" w:cs="Arial"/>
          <w:lang w:eastAsia="en-US"/>
        </w:rPr>
      </w:pPr>
      <w:r w:rsidRPr="00121F7C">
        <w:rPr>
          <w:rFonts w:asciiTheme="minorHAnsi" w:eastAsiaTheme="majorEastAsia" w:hAnsiTheme="minorHAnsi" w:cs="Arial"/>
          <w:lang w:eastAsia="en-US"/>
        </w:rPr>
        <w:t xml:space="preserve">faks: </w:t>
      </w:r>
      <w:r w:rsidRPr="0058207E">
        <w:rPr>
          <w:rFonts w:asciiTheme="minorHAnsi" w:hAnsiTheme="minorHAnsi" w:cs="Arial"/>
          <w:bCs/>
          <w:iCs/>
          <w:sz w:val="22"/>
          <w:szCs w:val="22"/>
        </w:rPr>
        <w:t>85 65 52 911</w:t>
      </w:r>
    </w:p>
    <w:p w14:paraId="6E340531" w14:textId="77777777" w:rsidR="00121F7C" w:rsidRPr="00121F7C" w:rsidRDefault="00121F7C" w:rsidP="00121F7C">
      <w:pPr>
        <w:rPr>
          <w:rFonts w:asciiTheme="minorHAnsi" w:eastAsiaTheme="majorEastAsia" w:hAnsiTheme="minorHAnsi" w:cs="Arial"/>
          <w:u w:val="single"/>
          <w:lang w:eastAsia="en-US"/>
        </w:rPr>
      </w:pPr>
      <w:r w:rsidRPr="0058207E">
        <w:rPr>
          <w:rFonts w:asciiTheme="minorHAnsi" w:eastAsiaTheme="majorEastAsia" w:hAnsiTheme="minorHAnsi" w:cs="Arial"/>
          <w:lang w:eastAsia="en-US"/>
        </w:rPr>
        <w:t xml:space="preserve">Adres poczty elektronicznej:  </w:t>
      </w:r>
      <w:r w:rsidR="0058207E" w:rsidRPr="0058207E">
        <w:rPr>
          <w:rFonts w:asciiTheme="minorHAnsi" w:eastAsiaTheme="majorEastAsia" w:hAnsiTheme="minorHAnsi" w:cs="Arial"/>
          <w:lang w:eastAsia="en-US"/>
        </w:rPr>
        <w:t>sekretariat</w:t>
      </w:r>
      <w:r w:rsidRPr="0058207E">
        <w:rPr>
          <w:rFonts w:asciiTheme="minorHAnsi" w:eastAsiaTheme="majorEastAsia" w:hAnsiTheme="minorHAnsi" w:cs="Arial"/>
          <w:lang w:eastAsia="en-US"/>
        </w:rPr>
        <w:t>@gminasiemiatycze.pl</w:t>
      </w:r>
    </w:p>
    <w:p w14:paraId="5CB80B68" w14:textId="77777777" w:rsidR="004A1AC4" w:rsidRDefault="00121F7C" w:rsidP="004A1AC4">
      <w:pPr>
        <w:pStyle w:val="Teksttreci20"/>
        <w:shd w:val="clear" w:color="auto" w:fill="auto"/>
        <w:spacing w:before="0" w:after="0"/>
        <w:ind w:left="380" w:hanging="380"/>
        <w:jc w:val="both"/>
        <w:rPr>
          <w:rFonts w:asciiTheme="minorHAnsi" w:eastAsiaTheme="majorEastAsia" w:hAnsiTheme="minorHAnsi" w:cs="Arial"/>
        </w:rPr>
      </w:pPr>
      <w:r w:rsidRPr="00121F7C">
        <w:rPr>
          <w:rFonts w:asciiTheme="minorHAnsi" w:eastAsiaTheme="majorEastAsia" w:hAnsiTheme="minorHAnsi" w:cs="Arial"/>
        </w:rPr>
        <w:t>Godziny pracy: poniedziałek 8:00 – 16:00 ; wtorek-piątek 7:30 – 15:30</w:t>
      </w:r>
    </w:p>
    <w:p w14:paraId="1B9A701F" w14:textId="77777777" w:rsidR="00121F7C" w:rsidRDefault="00121F7C" w:rsidP="004A1AC4">
      <w:pPr>
        <w:pStyle w:val="Teksttreci20"/>
        <w:shd w:val="clear" w:color="auto" w:fill="auto"/>
        <w:spacing w:before="0" w:after="0"/>
        <w:ind w:left="380" w:hanging="380"/>
        <w:jc w:val="both"/>
        <w:rPr>
          <w:rFonts w:asciiTheme="minorHAnsi" w:hAnsiTheme="minorHAnsi"/>
        </w:rPr>
      </w:pPr>
    </w:p>
    <w:p w14:paraId="0ECC18DA" w14:textId="77777777" w:rsidR="004A1AC4" w:rsidRPr="00F351A2" w:rsidRDefault="004A1AC4" w:rsidP="004A1AC4">
      <w:pPr>
        <w:pStyle w:val="Teksttreci20"/>
        <w:shd w:val="clear" w:color="auto" w:fill="auto"/>
        <w:spacing w:before="0" w:after="0"/>
        <w:ind w:firstLine="0"/>
        <w:jc w:val="both"/>
        <w:rPr>
          <w:rFonts w:asciiTheme="minorHAnsi" w:hAnsiTheme="minorHAnsi"/>
        </w:rPr>
      </w:pPr>
      <w:r w:rsidRPr="00121F7C">
        <w:rPr>
          <w:rFonts w:asciiTheme="minorHAnsi" w:hAnsiTheme="minorHAnsi"/>
        </w:rPr>
        <w:t>Adres strony internetowej, na której jest prowadzone postępowanie i na której będą dostępne</w:t>
      </w:r>
      <w:r w:rsidRPr="00F351A2">
        <w:rPr>
          <w:rFonts w:asciiTheme="minorHAnsi" w:hAnsiTheme="minorHAnsi"/>
        </w:rPr>
        <w:t xml:space="preserve"> wszelkie dokumenty związane z prowadzoną procedurą:</w:t>
      </w:r>
    </w:p>
    <w:p w14:paraId="46E21087" w14:textId="77777777" w:rsidR="004A1AC4" w:rsidRPr="00F351A2" w:rsidRDefault="001D34B3" w:rsidP="00121F7C">
      <w:pPr>
        <w:pStyle w:val="Teksttreci20"/>
        <w:shd w:val="clear" w:color="auto" w:fill="auto"/>
        <w:spacing w:before="0" w:after="244"/>
        <w:ind w:firstLine="0"/>
        <w:jc w:val="left"/>
        <w:rPr>
          <w:rFonts w:asciiTheme="minorHAnsi" w:hAnsiTheme="minorHAnsi"/>
        </w:rPr>
      </w:pPr>
      <w:hyperlink r:id="rId8" w:tgtFrame="_blank" w:history="1">
        <w:r w:rsidR="0058207E" w:rsidRPr="0058207E">
          <w:rPr>
            <w:rFonts w:ascii="Arial Unicode MS" w:eastAsia="Arial Unicode MS" w:hAnsi="Arial Unicode MS" w:cs="Arial Unicode MS"/>
            <w:color w:val="0000FF"/>
            <w:u w:val="single"/>
            <w:lang w:eastAsia="pl-PL" w:bidi="pl-PL"/>
          </w:rPr>
          <w:t>https://platformazakupowa.pl/pn/gminasiemiatycze</w:t>
        </w:r>
      </w:hyperlink>
      <w:r w:rsidR="00121F7C">
        <w:rPr>
          <w:rFonts w:asciiTheme="minorHAnsi" w:hAnsiTheme="minorHAnsi"/>
        </w:rPr>
        <w:t xml:space="preserve"> </w:t>
      </w:r>
    </w:p>
    <w:p w14:paraId="69A0E0C2" w14:textId="1382D6B5" w:rsidR="004A1AC4" w:rsidRPr="00F351A2" w:rsidRDefault="004A1AC4" w:rsidP="00062C5A">
      <w:pPr>
        <w:pStyle w:val="Nagwek20"/>
        <w:keepNext/>
        <w:keepLines/>
        <w:numPr>
          <w:ilvl w:val="0"/>
          <w:numId w:val="34"/>
        </w:numPr>
        <w:shd w:val="clear" w:color="auto" w:fill="auto"/>
        <w:spacing w:before="0" w:after="0" w:line="312" w:lineRule="exact"/>
        <w:jc w:val="both"/>
        <w:rPr>
          <w:rFonts w:asciiTheme="minorHAnsi" w:hAnsiTheme="minorHAnsi"/>
        </w:rPr>
      </w:pPr>
      <w:bookmarkStart w:id="4" w:name="bookmark4"/>
      <w:r w:rsidRPr="00F351A2">
        <w:rPr>
          <w:rFonts w:asciiTheme="minorHAnsi" w:hAnsiTheme="minorHAnsi"/>
        </w:rPr>
        <w:t>OCHRONA DANYCH OSOBOWYCH</w:t>
      </w:r>
      <w:bookmarkEnd w:id="4"/>
    </w:p>
    <w:p w14:paraId="5BDB6AE3" w14:textId="77777777" w:rsidR="004A1AC4" w:rsidRPr="00F351A2" w:rsidRDefault="004A1AC4" w:rsidP="004A1AC4">
      <w:pPr>
        <w:pStyle w:val="Teksttreci20"/>
        <w:numPr>
          <w:ilvl w:val="0"/>
          <w:numId w:val="1"/>
        </w:numPr>
        <w:shd w:val="clear" w:color="auto" w:fill="auto"/>
        <w:tabs>
          <w:tab w:val="left" w:pos="341"/>
        </w:tabs>
        <w:spacing w:before="0" w:after="0" w:line="312" w:lineRule="exact"/>
        <w:ind w:left="380" w:hanging="380"/>
        <w:jc w:val="both"/>
        <w:rPr>
          <w:rFonts w:asciiTheme="minorHAnsi" w:hAnsiTheme="minorHAnsi"/>
        </w:rPr>
      </w:pPr>
      <w:r w:rsidRPr="00F351A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14:paraId="0BA05C56" w14:textId="14EA70A8"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administratorem Pani/Pana danych osobowych jest </w:t>
      </w:r>
      <w:r w:rsidR="00121F7C">
        <w:rPr>
          <w:rFonts w:asciiTheme="minorHAnsi" w:hAnsiTheme="minorHAnsi"/>
        </w:rPr>
        <w:t>Urząd Gminy Siemiatycze, ul. T. Kościuszki 88, 17-300 Siemiatycze</w:t>
      </w:r>
      <w:r w:rsidRPr="00F351A2">
        <w:rPr>
          <w:rFonts w:asciiTheme="minorHAnsi" w:hAnsiTheme="minorHAnsi"/>
        </w:rPr>
        <w:t xml:space="preserve">, kontakt z inspektorem ochrony danych możliwy jest </w:t>
      </w:r>
      <w:r w:rsidR="0058207E">
        <w:rPr>
          <w:rFonts w:asciiTheme="minorHAnsi" w:hAnsiTheme="minorHAnsi"/>
        </w:rPr>
        <w:t>pod nr tel. 85 6552860</w:t>
      </w:r>
      <w:r w:rsidR="00121F7C" w:rsidRPr="0058207E">
        <w:rPr>
          <w:rFonts w:asciiTheme="minorHAnsi" w:hAnsiTheme="minorHAnsi"/>
        </w:rPr>
        <w:t xml:space="preserve"> </w:t>
      </w:r>
      <w:r w:rsidRPr="0058207E">
        <w:rPr>
          <w:rFonts w:asciiTheme="minorHAnsi" w:hAnsiTheme="minorHAnsi"/>
        </w:rPr>
        <w:t>lub</w:t>
      </w:r>
      <w:r w:rsidRPr="00F351A2">
        <w:rPr>
          <w:rFonts w:asciiTheme="minorHAnsi" w:hAnsiTheme="minorHAnsi"/>
        </w:rPr>
        <w:t xml:space="preserve"> adresem e-mail: </w:t>
      </w:r>
      <w:r w:rsidR="0045483D">
        <w:rPr>
          <w:rFonts w:asciiTheme="minorHAnsi" w:hAnsiTheme="minorHAnsi"/>
        </w:rPr>
        <w:t>sekretariat</w:t>
      </w:r>
      <w:r w:rsidR="00121F7C">
        <w:rPr>
          <w:rFonts w:asciiTheme="minorHAnsi" w:hAnsiTheme="minorHAnsi"/>
        </w:rPr>
        <w:t>@gminasiemiatycze.pl;</w:t>
      </w:r>
    </w:p>
    <w:p w14:paraId="220308DD" w14:textId="087439EB" w:rsidR="004A1AC4" w:rsidRPr="00F351A2" w:rsidRDefault="004A1AC4" w:rsidP="0045483D">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Pani/Pana dane osobowe przetwarzane będą na podstawie art. 6 ust. 1 lit. c RODO w celu związanym z postępowaniem o udzielenie zamówienia publicznego: </w:t>
      </w:r>
      <w:r w:rsidR="0058207E" w:rsidRPr="0058207E">
        <w:rPr>
          <w:rFonts w:asciiTheme="minorHAnsi" w:hAnsiTheme="minorHAnsi"/>
        </w:rPr>
        <w:t xml:space="preserve">Nr postępowania: </w:t>
      </w:r>
      <w:r w:rsidR="0045483D">
        <w:rPr>
          <w:rFonts w:asciiTheme="minorHAnsi" w:hAnsiTheme="minorHAnsi"/>
        </w:rPr>
        <w:t>RG.271.2</w:t>
      </w:r>
      <w:r w:rsidR="0058207E">
        <w:rPr>
          <w:rFonts w:asciiTheme="minorHAnsi" w:hAnsiTheme="minorHAnsi"/>
        </w:rPr>
        <w:t>.2021</w:t>
      </w:r>
      <w:r w:rsidRPr="00F351A2">
        <w:rPr>
          <w:rFonts w:asciiTheme="minorHAnsi" w:hAnsiTheme="minorHAnsi"/>
        </w:rPr>
        <w:t xml:space="preserve"> pn. „</w:t>
      </w:r>
      <w:r w:rsidR="0045483D" w:rsidRPr="0045483D">
        <w:rPr>
          <w:rFonts w:asciiTheme="minorHAnsi" w:hAnsiTheme="minorHAnsi"/>
        </w:rPr>
        <w:t>Usuwanie wyrobów zawierających azbest z terenu gminy Siemiatycze</w:t>
      </w:r>
      <w:r w:rsidR="00121F7C" w:rsidRPr="00F351A2">
        <w:rPr>
          <w:rFonts w:asciiTheme="minorHAnsi" w:hAnsiTheme="minorHAnsi"/>
        </w:rPr>
        <w:t xml:space="preserve"> </w:t>
      </w:r>
      <w:r w:rsidRPr="00F351A2">
        <w:rPr>
          <w:rFonts w:asciiTheme="minorHAnsi" w:hAnsiTheme="minorHAnsi"/>
        </w:rPr>
        <w:t>" prowadzonym w trybie podstawowym;</w:t>
      </w:r>
    </w:p>
    <w:p w14:paraId="6977D3E9"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odbiorcami Pani/Pana danych osobowych będą osoby lub podmioty, którym udostępniona zostanie dokumentacja postępowania w oparciu o art. 74 ustawy </w:t>
      </w:r>
      <w:proofErr w:type="spellStart"/>
      <w:r w:rsidRPr="00F351A2">
        <w:rPr>
          <w:rFonts w:asciiTheme="minorHAnsi" w:hAnsiTheme="minorHAnsi"/>
        </w:rPr>
        <w:t>p.z.p</w:t>
      </w:r>
      <w:proofErr w:type="spellEnd"/>
      <w:r w:rsidRPr="00F351A2">
        <w:rPr>
          <w:rFonts w:asciiTheme="minorHAnsi" w:hAnsiTheme="minorHAnsi"/>
        </w:rPr>
        <w:t>.;</w:t>
      </w:r>
    </w:p>
    <w:p w14:paraId="35097261"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Pani/Pana dane osobowe będą przechowywane, zgodnie z</w:t>
      </w:r>
      <w:r w:rsidR="0058207E">
        <w:rPr>
          <w:rFonts w:asciiTheme="minorHAnsi" w:hAnsiTheme="minorHAnsi"/>
        </w:rPr>
        <w:t xml:space="preserve"> art. 78 ust. 1 ustawy </w:t>
      </w:r>
      <w:proofErr w:type="spellStart"/>
      <w:r w:rsidR="0058207E">
        <w:rPr>
          <w:rFonts w:asciiTheme="minorHAnsi" w:hAnsiTheme="minorHAnsi"/>
        </w:rPr>
        <w:t>p.z.p</w:t>
      </w:r>
      <w:proofErr w:type="spellEnd"/>
      <w:r w:rsidR="0058207E">
        <w:rPr>
          <w:rFonts w:asciiTheme="minorHAnsi" w:hAnsiTheme="minorHAnsi"/>
        </w:rPr>
        <w:t xml:space="preserve">., </w:t>
      </w:r>
      <w:r w:rsidRPr="00F351A2">
        <w:rPr>
          <w:rFonts w:asciiTheme="minorHAnsi" w:hAnsiTheme="minorHAnsi"/>
        </w:rPr>
        <w:t>przez okres 4 lat od dnia zakończenia postępowania o udzielenie zamówienia, a jeżeli czas trwania umowy przekracza 4 lata, okres przechowywania obejmuje cały czas trwania umowy;</w:t>
      </w:r>
    </w:p>
    <w:p w14:paraId="4675B9D2" w14:textId="77777777"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obowiązek podania przez Panią/Pana danych osobowych bezpośrednio Pani/Pana dotyczących jest wymogiem ustawowym określonym w przepisach ustawy </w:t>
      </w:r>
      <w:proofErr w:type="spellStart"/>
      <w:r w:rsidRPr="00F351A2">
        <w:rPr>
          <w:rFonts w:asciiTheme="minorHAnsi" w:hAnsiTheme="minorHAnsi"/>
        </w:rPr>
        <w:t>p.z.p</w:t>
      </w:r>
      <w:proofErr w:type="spellEnd"/>
      <w:r w:rsidRPr="00F351A2">
        <w:rPr>
          <w:rFonts w:asciiTheme="minorHAnsi" w:hAnsiTheme="minorHAnsi"/>
        </w:rPr>
        <w:t xml:space="preserve">, związanym z udziałem w postępowaniu o udzielenie zamówienia publicznego; konsekwencje niepodania określonych danych wynikają z ustawy </w:t>
      </w:r>
      <w:proofErr w:type="spellStart"/>
      <w:r w:rsidRPr="00F351A2">
        <w:rPr>
          <w:rFonts w:asciiTheme="minorHAnsi" w:hAnsiTheme="minorHAnsi"/>
        </w:rPr>
        <w:t>p.z.p</w:t>
      </w:r>
      <w:proofErr w:type="spellEnd"/>
      <w:r w:rsidRPr="00F351A2">
        <w:rPr>
          <w:rFonts w:asciiTheme="minorHAnsi" w:hAnsiTheme="minorHAnsi"/>
        </w:rPr>
        <w:t>;</w:t>
      </w:r>
    </w:p>
    <w:p w14:paraId="2D668B2D"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w odniesieniu do Pani/Pana danych osobowych decyzje nie będą podejmowane w sposób zautomatyzowany, stosowanie do art. 22 RODO;</w:t>
      </w:r>
    </w:p>
    <w:p w14:paraId="51F607AD"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posiada Pani/Pan:</w:t>
      </w:r>
    </w:p>
    <w:p w14:paraId="669158E1"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15 RODO prawo dostępu do danych osobowych Pani/Pana dotyczących;</w:t>
      </w:r>
    </w:p>
    <w:p w14:paraId="710B9231"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16 RODO prawo do sprostowa</w:t>
      </w:r>
      <w:r w:rsidR="00045ECA">
        <w:rPr>
          <w:rFonts w:asciiTheme="minorHAnsi" w:hAnsiTheme="minorHAnsi"/>
        </w:rPr>
        <w:t xml:space="preserve">nia Pani/Pana danych osobowych </w:t>
      </w:r>
      <w:r w:rsidR="00045ECA">
        <w:rPr>
          <w:rStyle w:val="Odwoanieprzypisudolnego"/>
          <w:rFonts w:asciiTheme="minorHAnsi" w:hAnsiTheme="minorHAnsi"/>
        </w:rPr>
        <w:footnoteReference w:id="1"/>
      </w:r>
      <w:r w:rsidRPr="00F351A2">
        <w:rPr>
          <w:rFonts w:asciiTheme="minorHAnsi" w:hAnsiTheme="minorHAnsi"/>
        </w:rPr>
        <w:t>;</w:t>
      </w:r>
    </w:p>
    <w:p w14:paraId="63F45590"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 xml:space="preserve">na podstawie art. 18 RODO prawo żądania od administratora ograniczenia przetwarzania </w:t>
      </w:r>
      <w:r w:rsidRPr="00F351A2">
        <w:rPr>
          <w:rFonts w:asciiTheme="minorHAnsi" w:hAnsiTheme="minorHAnsi"/>
        </w:rPr>
        <w:lastRenderedPageBreak/>
        <w:t>danych osobowych z zastrzeżeniem przypadków, o któr</w:t>
      </w:r>
      <w:r w:rsidR="00045ECA">
        <w:rPr>
          <w:rFonts w:asciiTheme="minorHAnsi" w:hAnsiTheme="minorHAnsi"/>
        </w:rPr>
        <w:t>ych mowa w art. 18 ust. 2 RODO</w:t>
      </w:r>
      <w:r w:rsidR="00045ECA">
        <w:rPr>
          <w:rStyle w:val="Odwoanieprzypisudolnego"/>
          <w:rFonts w:asciiTheme="minorHAnsi" w:hAnsiTheme="minorHAnsi"/>
        </w:rPr>
        <w:footnoteReference w:id="2"/>
      </w:r>
      <w:r w:rsidRPr="00F351A2">
        <w:rPr>
          <w:rFonts w:asciiTheme="minorHAnsi" w:hAnsiTheme="minorHAnsi"/>
        </w:rPr>
        <w:t>;</w:t>
      </w:r>
    </w:p>
    <w:p w14:paraId="2F836794"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prawo do wniesienia skargi do Prezesa Urzędu Ochrony Danych Osobowych, gdy uzna Pani/Pan, że przetwarzanie danych osobowych Pani/Pana dotyczących narusza przepisy RODO;</w:t>
      </w:r>
    </w:p>
    <w:p w14:paraId="5F2972AE" w14:textId="77777777"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nie przysługuje Pani/Panu:</w:t>
      </w:r>
    </w:p>
    <w:p w14:paraId="542155DA"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w związku z art. 17 ust. 3 lit. b, d lub e RODO prawo do usunięcia danych osobowych;</w:t>
      </w:r>
    </w:p>
    <w:p w14:paraId="1DE76177" w14:textId="77777777" w:rsidR="004A1AC4" w:rsidRPr="00F351A2" w:rsidRDefault="004A1AC4" w:rsidP="004A1AC4">
      <w:pPr>
        <w:pStyle w:val="Teksttreci20"/>
        <w:numPr>
          <w:ilvl w:val="0"/>
          <w:numId w:val="3"/>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prawo do przenoszenia danych osobowych, o którym mowa w art. 20 RODO;</w:t>
      </w:r>
    </w:p>
    <w:p w14:paraId="5092E0D4" w14:textId="77777777"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21 RODO prawo sprzeciwu, wobec przetwarzania danych osobowych, gdyż podstawą prawną przetwarzania Pani/Pana danych osobowych jest art. 6 ust. 1 lit. c RODO.</w:t>
      </w:r>
    </w:p>
    <w:p w14:paraId="2DC8139C" w14:textId="6E9D6BE9" w:rsidR="004A1AC4" w:rsidRPr="00F351A2" w:rsidRDefault="004A1AC4" w:rsidP="004A1AC4">
      <w:pPr>
        <w:pStyle w:val="Teksttreci20"/>
        <w:numPr>
          <w:ilvl w:val="0"/>
          <w:numId w:val="2"/>
        </w:numPr>
        <w:shd w:val="clear" w:color="auto" w:fill="auto"/>
        <w:tabs>
          <w:tab w:val="left" w:pos="765"/>
        </w:tabs>
        <w:spacing w:before="0" w:after="300"/>
        <w:ind w:left="760" w:hanging="360"/>
        <w:jc w:val="both"/>
        <w:rPr>
          <w:rFonts w:asciiTheme="minorHAnsi" w:hAnsiTheme="minorHAnsi"/>
        </w:rPr>
      </w:pPr>
      <w:r w:rsidRPr="00F351A2">
        <w:rPr>
          <w:rFonts w:asciiTheme="minorHAnsi" w:hAnsiTheme="minorHAnsi"/>
        </w:rPr>
        <w:t xml:space="preserve">Przysługuje Pani/Panu prawo wniesienia skargi do organu nadzorczego na niezgodne z RODO przetwarzanie Pani/Pana danych osobowych przez administratora. Organem właściwym dla przedmiotowej skargi jest Urząd Danych Osobowych, ul. Stawki 2, </w:t>
      </w:r>
      <w:r w:rsidR="0058207E">
        <w:rPr>
          <w:rFonts w:asciiTheme="minorHAnsi" w:hAnsiTheme="minorHAnsi"/>
        </w:rPr>
        <w:t xml:space="preserve">    </w:t>
      </w:r>
      <w:r w:rsidRPr="00F351A2">
        <w:rPr>
          <w:rFonts w:asciiTheme="minorHAnsi" w:hAnsiTheme="minorHAnsi"/>
        </w:rPr>
        <w:t>0-193 Warszawa</w:t>
      </w:r>
    </w:p>
    <w:p w14:paraId="6FA52568" w14:textId="4D865509" w:rsidR="004A1AC4" w:rsidRPr="00045ECA" w:rsidRDefault="004A1AC4" w:rsidP="00062C5A">
      <w:pPr>
        <w:pStyle w:val="Teksttreci20"/>
        <w:numPr>
          <w:ilvl w:val="0"/>
          <w:numId w:val="34"/>
        </w:numPr>
        <w:shd w:val="clear" w:color="auto" w:fill="auto"/>
        <w:spacing w:before="0" w:after="0"/>
        <w:jc w:val="left"/>
        <w:rPr>
          <w:rFonts w:asciiTheme="minorHAnsi" w:hAnsiTheme="minorHAnsi"/>
          <w:b/>
        </w:rPr>
      </w:pPr>
      <w:bookmarkStart w:id="5" w:name="bookmark5"/>
      <w:r w:rsidRPr="00045ECA">
        <w:rPr>
          <w:rFonts w:asciiTheme="minorHAnsi" w:hAnsiTheme="minorHAnsi"/>
          <w:b/>
        </w:rPr>
        <w:t>TRYB UDZIELENIA ZAMÓWIENIA</w:t>
      </w:r>
      <w:bookmarkEnd w:id="5"/>
    </w:p>
    <w:p w14:paraId="2D98E98A" w14:textId="77777777" w:rsidR="004A1AC4" w:rsidRPr="00F351A2" w:rsidRDefault="004A1AC4" w:rsidP="004A1AC4">
      <w:pPr>
        <w:pStyle w:val="Teksttreci20"/>
        <w:numPr>
          <w:ilvl w:val="0"/>
          <w:numId w:val="4"/>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 xml:space="preserve">Niniejsze postępowanie prowadzone jest w trybie podstawowym o jakim stanowi art.275 pkt 1 </w:t>
      </w:r>
      <w:proofErr w:type="spellStart"/>
      <w:r w:rsidRPr="00F351A2">
        <w:rPr>
          <w:rFonts w:asciiTheme="minorHAnsi" w:hAnsiTheme="minorHAnsi"/>
        </w:rPr>
        <w:t>p.z.p</w:t>
      </w:r>
      <w:proofErr w:type="spellEnd"/>
      <w:r w:rsidRPr="00F351A2">
        <w:rPr>
          <w:rFonts w:asciiTheme="minorHAnsi" w:hAnsiTheme="minorHAnsi"/>
        </w:rPr>
        <w:t>. oraz niniejszej Specyfikacji Warunków Zamówienia, zwaną dalej „SWZ".</w:t>
      </w:r>
    </w:p>
    <w:p w14:paraId="5E441631" w14:textId="77777777" w:rsidR="004A1AC4" w:rsidRPr="00F351A2" w:rsidRDefault="004A1AC4" w:rsidP="004A1AC4">
      <w:pPr>
        <w:pStyle w:val="Teksttreci20"/>
        <w:numPr>
          <w:ilvl w:val="0"/>
          <w:numId w:val="4"/>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Zamawiający nie przewiduje wyboru najkorzystniejszej oferty z możliwością prowadzenia negocjacji.</w:t>
      </w:r>
    </w:p>
    <w:p w14:paraId="75144571" w14:textId="77777777"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 xml:space="preserve">Szacunkowa wartość zamówienia nie przekracza progów unijnych o jakich mowa w art.3 ustawy </w:t>
      </w:r>
      <w:proofErr w:type="spellStart"/>
      <w:r w:rsidRPr="00F351A2">
        <w:rPr>
          <w:rFonts w:asciiTheme="minorHAnsi" w:hAnsiTheme="minorHAnsi"/>
        </w:rPr>
        <w:t>p.z.p</w:t>
      </w:r>
      <w:proofErr w:type="spellEnd"/>
      <w:r w:rsidRPr="00F351A2">
        <w:rPr>
          <w:rFonts w:asciiTheme="minorHAnsi" w:hAnsiTheme="minorHAnsi"/>
        </w:rPr>
        <w:t>.</w:t>
      </w:r>
    </w:p>
    <w:p w14:paraId="25B8F29E" w14:textId="77777777"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przewiduje aukcji elektronicznej.</w:t>
      </w:r>
    </w:p>
    <w:p w14:paraId="434066E6" w14:textId="77777777"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przewiduje złożenia oferty w postaci katalogów elektronicznych.</w:t>
      </w:r>
    </w:p>
    <w:p w14:paraId="18B854AF" w14:textId="77777777"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prowadzi postępowania w celu zawarcia umowy ramowej.</w:t>
      </w:r>
    </w:p>
    <w:p w14:paraId="729569DB" w14:textId="77777777" w:rsidR="004A1AC4" w:rsidRPr="0058207E" w:rsidRDefault="004A1AC4" w:rsidP="004A1AC4">
      <w:pPr>
        <w:pStyle w:val="Teksttreci20"/>
        <w:numPr>
          <w:ilvl w:val="0"/>
          <w:numId w:val="4"/>
        </w:numPr>
        <w:shd w:val="clear" w:color="auto" w:fill="auto"/>
        <w:tabs>
          <w:tab w:val="left" w:pos="357"/>
        </w:tabs>
        <w:spacing w:before="0" w:after="300"/>
        <w:ind w:left="400" w:hanging="400"/>
        <w:jc w:val="both"/>
        <w:rPr>
          <w:rFonts w:asciiTheme="minorHAnsi" w:hAnsiTheme="minorHAnsi"/>
        </w:rPr>
      </w:pPr>
      <w:r w:rsidRPr="0058207E">
        <w:rPr>
          <w:rFonts w:asciiTheme="minorHAnsi" w:hAnsiTheme="minorHAnsi"/>
        </w:rPr>
        <w:t xml:space="preserve">Zamawiający nie zastrzega możliwości ubiegania się o udzielenie zamówienia wyłącznie przez wykonawców, o których mowa w art. 94 </w:t>
      </w:r>
      <w:proofErr w:type="spellStart"/>
      <w:r w:rsidRPr="0058207E">
        <w:rPr>
          <w:rFonts w:asciiTheme="minorHAnsi" w:hAnsiTheme="minorHAnsi"/>
        </w:rPr>
        <w:t>p.z.p</w:t>
      </w:r>
      <w:proofErr w:type="spellEnd"/>
      <w:r w:rsidRPr="0058207E">
        <w:rPr>
          <w:rFonts w:asciiTheme="minorHAnsi" w:hAnsiTheme="minorHAnsi"/>
        </w:rPr>
        <w:t>.</w:t>
      </w:r>
    </w:p>
    <w:p w14:paraId="690ADDCF" w14:textId="35A538E8" w:rsidR="004A1AC4" w:rsidRPr="007C3B2A" w:rsidRDefault="004A1AC4" w:rsidP="00062C5A">
      <w:pPr>
        <w:pStyle w:val="Nagwek20"/>
        <w:keepNext/>
        <w:keepLines/>
        <w:numPr>
          <w:ilvl w:val="0"/>
          <w:numId w:val="34"/>
        </w:numPr>
        <w:shd w:val="clear" w:color="auto" w:fill="auto"/>
        <w:spacing w:before="0" w:after="0"/>
        <w:jc w:val="both"/>
        <w:rPr>
          <w:rFonts w:asciiTheme="minorHAnsi" w:hAnsiTheme="minorHAnsi"/>
        </w:rPr>
      </w:pPr>
      <w:bookmarkStart w:id="6" w:name="bookmark6"/>
      <w:r w:rsidRPr="007C3B2A">
        <w:rPr>
          <w:rFonts w:asciiTheme="minorHAnsi" w:hAnsiTheme="minorHAnsi"/>
        </w:rPr>
        <w:t>OPIS PRZEDMIOTU ZAMÓWIENIA</w:t>
      </w:r>
      <w:bookmarkEnd w:id="6"/>
    </w:p>
    <w:p w14:paraId="39BF55C6" w14:textId="26BB3D24" w:rsidR="005270B3" w:rsidRPr="008F0774" w:rsidRDefault="007C3B2A" w:rsidP="008F0774">
      <w:pPr>
        <w:widowControl/>
        <w:numPr>
          <w:ilvl w:val="0"/>
          <w:numId w:val="16"/>
        </w:numPr>
        <w:spacing w:after="200" w:line="252" w:lineRule="auto"/>
        <w:contextualSpacing/>
        <w:jc w:val="both"/>
        <w:rPr>
          <w:rStyle w:val="Teksttreci"/>
          <w:rFonts w:asciiTheme="minorHAnsi" w:hAnsiTheme="minorHAnsi" w:cs="Arial"/>
          <w:sz w:val="24"/>
          <w:szCs w:val="24"/>
        </w:rPr>
      </w:pPr>
      <w:r w:rsidRPr="007C3B2A">
        <w:rPr>
          <w:rFonts w:asciiTheme="minorHAnsi" w:eastAsiaTheme="majorEastAsia" w:hAnsiTheme="minorHAnsi" w:cstheme="majorBidi"/>
          <w:b/>
          <w:lang w:eastAsia="en-US"/>
        </w:rPr>
        <w:t>Prze</w:t>
      </w:r>
      <w:r w:rsidR="009D0920">
        <w:rPr>
          <w:rFonts w:asciiTheme="minorHAnsi" w:eastAsiaTheme="majorEastAsia" w:hAnsiTheme="minorHAnsi" w:cstheme="majorBidi"/>
          <w:b/>
          <w:lang w:eastAsia="en-US"/>
        </w:rPr>
        <w:t>dmiot zamówienia stanowi usługa</w:t>
      </w:r>
      <w:r w:rsidRPr="007C3B2A">
        <w:rPr>
          <w:rFonts w:asciiTheme="minorHAnsi" w:eastAsiaTheme="majorEastAsia" w:hAnsiTheme="minorHAnsi" w:cstheme="majorBidi"/>
          <w:b/>
          <w:lang w:eastAsia="en-US"/>
        </w:rPr>
        <w:t xml:space="preserve"> - </w:t>
      </w:r>
      <w:r w:rsidR="009D0920" w:rsidRPr="009D0920">
        <w:rPr>
          <w:rStyle w:val="Teksttreci"/>
          <w:rFonts w:asciiTheme="minorHAnsi" w:hAnsiTheme="minorHAnsi" w:cs="Arial"/>
          <w:sz w:val="24"/>
          <w:szCs w:val="24"/>
        </w:rPr>
        <w:t>Usuwanie wyrobów zawierających azbest z terenu gminy Siemiatycze. Odbiór, transport, przechowywanie i utylizacja w</w:t>
      </w:r>
      <w:r w:rsidR="009D0920">
        <w:rPr>
          <w:rStyle w:val="Teksttreci"/>
          <w:rFonts w:asciiTheme="minorHAnsi" w:hAnsiTheme="minorHAnsi" w:cs="Arial"/>
          <w:sz w:val="24"/>
          <w:szCs w:val="24"/>
        </w:rPr>
        <w:t>yrobów zawierających azbest</w:t>
      </w:r>
    </w:p>
    <w:p w14:paraId="79D99A91" w14:textId="77777777" w:rsidR="005270B3" w:rsidRPr="005270B3" w:rsidRDefault="005270B3" w:rsidP="005270B3">
      <w:pPr>
        <w:widowControl/>
        <w:numPr>
          <w:ilvl w:val="0"/>
          <w:numId w:val="16"/>
        </w:numPr>
        <w:spacing w:after="200" w:line="252" w:lineRule="auto"/>
        <w:contextualSpacing/>
        <w:jc w:val="both"/>
        <w:rPr>
          <w:rFonts w:asciiTheme="minorHAnsi" w:hAnsiTheme="minorHAnsi"/>
        </w:rPr>
      </w:pPr>
      <w:r w:rsidRPr="005270B3">
        <w:rPr>
          <w:rFonts w:asciiTheme="minorHAnsi" w:hAnsiTheme="minorHAnsi"/>
        </w:rPr>
        <w:t>Cele szczegółowe projektu to:</w:t>
      </w:r>
    </w:p>
    <w:p w14:paraId="2C0BA7DC" w14:textId="77777777" w:rsidR="005270B3" w:rsidRPr="005270B3" w:rsidRDefault="005270B3" w:rsidP="005270B3">
      <w:pPr>
        <w:widowControl/>
        <w:spacing w:after="200" w:line="252" w:lineRule="auto"/>
        <w:ind w:left="360"/>
        <w:contextualSpacing/>
        <w:jc w:val="both"/>
        <w:rPr>
          <w:rFonts w:asciiTheme="minorHAnsi" w:hAnsiTheme="minorHAnsi"/>
        </w:rPr>
      </w:pPr>
      <w:r w:rsidRPr="005270B3">
        <w:rPr>
          <w:rFonts w:asciiTheme="minorHAnsi" w:hAnsiTheme="minorHAnsi"/>
        </w:rPr>
        <w:t>- wzrost stopnia oczyszczenia obszaru gminy z azbestu oraz usunięcie z 119 nieruchomości wyrobów zawierających azbest,</w:t>
      </w:r>
    </w:p>
    <w:p w14:paraId="56336E13" w14:textId="77777777" w:rsidR="005270B3" w:rsidRPr="005270B3" w:rsidRDefault="005270B3" w:rsidP="005270B3">
      <w:pPr>
        <w:widowControl/>
        <w:spacing w:after="200" w:line="252" w:lineRule="auto"/>
        <w:ind w:left="360"/>
        <w:contextualSpacing/>
        <w:jc w:val="both"/>
        <w:rPr>
          <w:rFonts w:asciiTheme="minorHAnsi" w:hAnsiTheme="minorHAnsi"/>
        </w:rPr>
      </w:pPr>
      <w:r w:rsidRPr="005270B3">
        <w:rPr>
          <w:rFonts w:asciiTheme="minorHAnsi" w:hAnsiTheme="minorHAnsi"/>
        </w:rPr>
        <w:t>- ograniczenie szkodliwego wpływu i niebezpiecznych dla zdrowia skutków działania azbestu.</w:t>
      </w:r>
    </w:p>
    <w:p w14:paraId="0E12AFDD" w14:textId="77777777" w:rsidR="005270B3" w:rsidRPr="005270B3" w:rsidRDefault="005270B3" w:rsidP="005270B3">
      <w:pPr>
        <w:widowControl/>
        <w:numPr>
          <w:ilvl w:val="0"/>
          <w:numId w:val="16"/>
        </w:numPr>
        <w:spacing w:after="200" w:line="252" w:lineRule="auto"/>
        <w:contextualSpacing/>
        <w:jc w:val="both"/>
        <w:rPr>
          <w:rFonts w:asciiTheme="minorHAnsi" w:hAnsiTheme="minorHAnsi"/>
        </w:rPr>
      </w:pPr>
      <w:r w:rsidRPr="005270B3">
        <w:rPr>
          <w:rFonts w:asciiTheme="minorHAnsi" w:hAnsiTheme="minorHAnsi"/>
        </w:rPr>
        <w:t>Celem pośrednim projektu będzie wzrost świadomości mieszkańców gminy Siemiatycze na temat oddziaływania azbestu na zdrowie ludzkie i środowisko oraz procedur postępowania z wyrobami zawierającymi azbest.</w:t>
      </w:r>
    </w:p>
    <w:p w14:paraId="7DF16668" w14:textId="12C7AB3A" w:rsidR="005270B3" w:rsidRPr="005270B3" w:rsidRDefault="005270B3" w:rsidP="005270B3">
      <w:pPr>
        <w:widowControl/>
        <w:numPr>
          <w:ilvl w:val="0"/>
          <w:numId w:val="16"/>
        </w:numPr>
        <w:spacing w:after="200" w:line="252" w:lineRule="auto"/>
        <w:contextualSpacing/>
        <w:jc w:val="both"/>
        <w:rPr>
          <w:rFonts w:asciiTheme="minorHAnsi" w:hAnsiTheme="minorHAnsi"/>
        </w:rPr>
      </w:pPr>
      <w:r w:rsidRPr="005270B3">
        <w:rPr>
          <w:rFonts w:asciiTheme="minorHAnsi" w:hAnsiTheme="minorHAnsi"/>
        </w:rPr>
        <w:t>Wskaźniki odpowiadaj</w:t>
      </w:r>
      <w:r>
        <w:rPr>
          <w:rFonts w:asciiTheme="minorHAnsi" w:hAnsiTheme="minorHAnsi"/>
        </w:rPr>
        <w:t>ące celom:</w:t>
      </w:r>
    </w:p>
    <w:p w14:paraId="5BE46FDE" w14:textId="78255987" w:rsidR="005270B3" w:rsidRPr="005270B3" w:rsidRDefault="005270B3" w:rsidP="008F0774">
      <w:pPr>
        <w:widowControl/>
        <w:spacing w:after="200" w:line="252" w:lineRule="auto"/>
        <w:ind w:left="360"/>
        <w:contextualSpacing/>
        <w:jc w:val="both"/>
        <w:rPr>
          <w:rFonts w:asciiTheme="minorHAnsi" w:hAnsiTheme="minorHAnsi"/>
        </w:rPr>
      </w:pPr>
      <w:r w:rsidRPr="005270B3">
        <w:rPr>
          <w:rFonts w:asciiTheme="minorHAnsi" w:hAnsiTheme="minorHAnsi"/>
        </w:rPr>
        <w:lastRenderedPageBreak/>
        <w:t>Wg. Bazy Azbestowej na dzień 20.04.2020r. ilość wyrobów zawierających azbest w gminie Siemiatycze wynosi 8 831,294 Mg, w tym: 329,089 Mg I stopnia pilności, 200,780 Mg II stopnia pilności, 8 301,425 Mg III stopnia pilności.</w:t>
      </w:r>
    </w:p>
    <w:p w14:paraId="74293179" w14:textId="33713887" w:rsidR="005270B3" w:rsidRPr="005270B3" w:rsidRDefault="005270B3" w:rsidP="008F0774">
      <w:pPr>
        <w:widowControl/>
        <w:numPr>
          <w:ilvl w:val="0"/>
          <w:numId w:val="16"/>
        </w:numPr>
        <w:spacing w:after="200" w:line="252" w:lineRule="auto"/>
        <w:contextualSpacing/>
        <w:rPr>
          <w:rFonts w:asciiTheme="minorHAnsi" w:hAnsiTheme="minorHAnsi"/>
        </w:rPr>
      </w:pPr>
      <w:r w:rsidRPr="005270B3">
        <w:rPr>
          <w:rFonts w:asciiTheme="minorHAnsi" w:hAnsiTheme="minorHAnsi"/>
        </w:rPr>
        <w:t>Program usuwania azbestu oraz wyrobów zawierających azbe</w:t>
      </w:r>
      <w:r w:rsidR="008F0774">
        <w:rPr>
          <w:rFonts w:asciiTheme="minorHAnsi" w:hAnsiTheme="minorHAnsi"/>
        </w:rPr>
        <w:t xml:space="preserve">st na terenie Gminy Siemiatycze </w:t>
      </w:r>
      <w:r w:rsidRPr="005270B3">
        <w:rPr>
          <w:rFonts w:asciiTheme="minorHAnsi" w:hAnsiTheme="minorHAnsi"/>
        </w:rPr>
        <w:t>http://bip.ug.siemiatycze.wrotapodlasia.pl/resource/file/download-file/id.2383</w:t>
      </w:r>
    </w:p>
    <w:p w14:paraId="6B5BD2AF" w14:textId="1B42731B" w:rsidR="005270B3" w:rsidRPr="005270B3" w:rsidRDefault="005270B3" w:rsidP="008F0774">
      <w:pPr>
        <w:widowControl/>
        <w:numPr>
          <w:ilvl w:val="0"/>
          <w:numId w:val="16"/>
        </w:numPr>
        <w:spacing w:after="200" w:line="252" w:lineRule="auto"/>
        <w:contextualSpacing/>
        <w:rPr>
          <w:rFonts w:asciiTheme="minorHAnsi" w:hAnsiTheme="minorHAnsi"/>
        </w:rPr>
      </w:pPr>
      <w:r>
        <w:rPr>
          <w:rFonts w:asciiTheme="minorHAnsi" w:hAnsiTheme="minorHAnsi"/>
        </w:rPr>
        <w:t>Wsk</w:t>
      </w:r>
      <w:r w:rsidRPr="005270B3">
        <w:rPr>
          <w:rFonts w:asciiTheme="minorHAnsi" w:hAnsiTheme="minorHAnsi"/>
        </w:rPr>
        <w:t>aźniki do osiągnięcia:</w:t>
      </w:r>
    </w:p>
    <w:p w14:paraId="3CAE7AC9" w14:textId="5F468FB9" w:rsidR="005270B3" w:rsidRPr="005270B3" w:rsidRDefault="005270B3" w:rsidP="005270B3">
      <w:pPr>
        <w:widowControl/>
        <w:spacing w:after="200" w:line="252" w:lineRule="auto"/>
        <w:ind w:left="360"/>
        <w:contextualSpacing/>
        <w:jc w:val="both"/>
        <w:rPr>
          <w:rFonts w:asciiTheme="minorHAnsi" w:hAnsiTheme="minorHAnsi"/>
        </w:rPr>
      </w:pPr>
      <w:r>
        <w:rPr>
          <w:rFonts w:asciiTheme="minorHAnsi" w:hAnsiTheme="minorHAnsi"/>
        </w:rPr>
        <w:t xml:space="preserve">- </w:t>
      </w:r>
      <w:r w:rsidRPr="005270B3">
        <w:rPr>
          <w:rFonts w:asciiTheme="minorHAnsi" w:hAnsiTheme="minorHAnsi"/>
        </w:rPr>
        <w:t>Masa wycofanych z użytkowania i unieszkodliwionych wyrobów zawierających azbest [Mg] 338,42</w:t>
      </w:r>
    </w:p>
    <w:p w14:paraId="559E2C1C" w14:textId="31049FE6" w:rsidR="005270B3" w:rsidRPr="005270B3" w:rsidRDefault="005270B3" w:rsidP="005270B3">
      <w:pPr>
        <w:widowControl/>
        <w:spacing w:after="200" w:line="252" w:lineRule="auto"/>
        <w:ind w:left="360"/>
        <w:contextualSpacing/>
        <w:jc w:val="both"/>
        <w:rPr>
          <w:rFonts w:asciiTheme="minorHAnsi" w:eastAsiaTheme="majorEastAsia" w:hAnsiTheme="minorHAnsi" w:cstheme="majorBidi"/>
          <w:lang w:eastAsia="en-US"/>
        </w:rPr>
      </w:pPr>
      <w:r>
        <w:rPr>
          <w:rFonts w:asciiTheme="minorHAnsi" w:hAnsiTheme="minorHAnsi"/>
        </w:rPr>
        <w:t xml:space="preserve">- </w:t>
      </w:r>
      <w:r w:rsidRPr="005270B3">
        <w:rPr>
          <w:rFonts w:asciiTheme="minorHAnsi" w:hAnsiTheme="minorHAnsi"/>
        </w:rPr>
        <w:t>Liczba nieruchomości z terenu gminy Siemiatycze, z których usunięto azbest 119,00</w:t>
      </w:r>
    </w:p>
    <w:p w14:paraId="60894521" w14:textId="300F180C" w:rsidR="004A1AC4" w:rsidRPr="005270B3" w:rsidRDefault="004A1AC4" w:rsidP="005270B3">
      <w:pPr>
        <w:widowControl/>
        <w:numPr>
          <w:ilvl w:val="0"/>
          <w:numId w:val="16"/>
        </w:numPr>
        <w:spacing w:after="200" w:line="252" w:lineRule="auto"/>
        <w:contextualSpacing/>
        <w:jc w:val="both"/>
        <w:rPr>
          <w:rFonts w:asciiTheme="minorHAnsi" w:eastAsiaTheme="majorEastAsia" w:hAnsiTheme="minorHAnsi" w:cstheme="majorBidi"/>
          <w:lang w:eastAsia="en-US"/>
        </w:rPr>
      </w:pPr>
      <w:r w:rsidRPr="007C3B2A">
        <w:rPr>
          <w:rFonts w:asciiTheme="minorHAnsi" w:hAnsiTheme="minorHAnsi"/>
        </w:rPr>
        <w:t>Wspólny Słownik Zamówień (CPV):</w:t>
      </w:r>
    </w:p>
    <w:p w14:paraId="648123AA" w14:textId="6F2D660F" w:rsidR="007C3B2A" w:rsidRDefault="00062C5A" w:rsidP="00F31886">
      <w:pPr>
        <w:widowControl/>
        <w:spacing w:after="200" w:line="252" w:lineRule="auto"/>
        <w:ind w:left="360"/>
        <w:contextualSpacing/>
        <w:jc w:val="both"/>
        <w:rPr>
          <w:rFonts w:asciiTheme="minorHAnsi" w:hAnsiTheme="minorHAnsi"/>
        </w:rPr>
      </w:pPr>
      <w:r>
        <w:rPr>
          <w:rFonts w:asciiTheme="minorHAnsi" w:hAnsiTheme="minorHAnsi"/>
        </w:rPr>
        <w:t>90.65.00.00-8</w:t>
      </w:r>
      <w:r w:rsidR="00F31886">
        <w:rPr>
          <w:rFonts w:asciiTheme="minorHAnsi" w:hAnsiTheme="minorHAnsi"/>
        </w:rPr>
        <w:t xml:space="preserve"> usuwanie wyrobów zawierających azbest</w:t>
      </w:r>
    </w:p>
    <w:p w14:paraId="4E6D427A" w14:textId="1C990095" w:rsidR="00F31886" w:rsidRDefault="00062C5A" w:rsidP="002F57DD">
      <w:pPr>
        <w:widowControl/>
        <w:spacing w:after="200" w:line="252" w:lineRule="auto"/>
        <w:ind w:left="360"/>
        <w:contextualSpacing/>
        <w:rPr>
          <w:rFonts w:asciiTheme="minorHAnsi" w:hAnsiTheme="minorHAnsi"/>
        </w:rPr>
      </w:pPr>
      <w:r>
        <w:rPr>
          <w:rFonts w:asciiTheme="minorHAnsi" w:hAnsiTheme="minorHAnsi"/>
        </w:rPr>
        <w:t>90.51.20.00-9</w:t>
      </w:r>
      <w:r w:rsidR="00F31886">
        <w:rPr>
          <w:rFonts w:asciiTheme="minorHAnsi" w:hAnsiTheme="minorHAnsi"/>
        </w:rPr>
        <w:t xml:space="preserve"> transport odpadów</w:t>
      </w:r>
      <w:r w:rsidR="000C0087">
        <w:rPr>
          <w:rFonts w:asciiTheme="minorHAnsi" w:hAnsiTheme="minorHAnsi"/>
        </w:rPr>
        <w:t>.</w:t>
      </w:r>
      <w:r w:rsidR="000C0087" w:rsidRPr="000C0087">
        <w:t xml:space="preserve"> </w:t>
      </w:r>
      <w:r w:rsidR="002F57DD">
        <w:t xml:space="preserve">                                       </w:t>
      </w:r>
      <w:r w:rsidR="00EF20C1">
        <w:t xml:space="preserve">                               </w:t>
      </w:r>
    </w:p>
    <w:p w14:paraId="49422951" w14:textId="77777777" w:rsidR="007C3B2A" w:rsidRPr="007C3B2A" w:rsidRDefault="004A1AC4" w:rsidP="004A4D3F">
      <w:pPr>
        <w:pStyle w:val="Akapitzlist"/>
        <w:numPr>
          <w:ilvl w:val="0"/>
          <w:numId w:val="16"/>
        </w:numPr>
        <w:jc w:val="both"/>
        <w:rPr>
          <w:rFonts w:asciiTheme="minorHAnsi" w:hAnsiTheme="minorHAnsi"/>
        </w:rPr>
      </w:pPr>
      <w:r w:rsidRPr="007C3B2A">
        <w:rPr>
          <w:rFonts w:asciiTheme="minorHAnsi" w:hAnsiTheme="minorHAnsi"/>
        </w:rPr>
        <w:t>Zamawiając</w:t>
      </w:r>
      <w:r w:rsidR="007C3B2A" w:rsidRPr="007C3B2A">
        <w:rPr>
          <w:rFonts w:asciiTheme="minorHAnsi" w:hAnsiTheme="minorHAnsi"/>
        </w:rPr>
        <w:t xml:space="preserve">y nie dopuszcza składania ofert </w:t>
      </w:r>
      <w:r w:rsidR="007C3B2A">
        <w:rPr>
          <w:rFonts w:asciiTheme="minorHAnsi" w:hAnsiTheme="minorHAnsi"/>
        </w:rPr>
        <w:t>c</w:t>
      </w:r>
      <w:r w:rsidRPr="007C3B2A">
        <w:rPr>
          <w:rFonts w:asciiTheme="minorHAnsi" w:hAnsiTheme="minorHAnsi"/>
        </w:rPr>
        <w:t>zęściowych.</w:t>
      </w:r>
    </w:p>
    <w:p w14:paraId="0A37EC3C" w14:textId="77777777" w:rsidR="007C3B2A" w:rsidRPr="007C3B2A" w:rsidRDefault="004A1AC4" w:rsidP="004A4D3F">
      <w:pPr>
        <w:pStyle w:val="Akapitzlist"/>
        <w:numPr>
          <w:ilvl w:val="0"/>
          <w:numId w:val="16"/>
        </w:numPr>
        <w:jc w:val="both"/>
        <w:rPr>
          <w:rFonts w:asciiTheme="minorHAnsi" w:hAnsiTheme="minorHAnsi"/>
        </w:rPr>
      </w:pPr>
      <w:r w:rsidRPr="007C3B2A">
        <w:rPr>
          <w:rFonts w:asciiTheme="minorHAnsi" w:hAnsiTheme="minorHAnsi"/>
        </w:rPr>
        <w:t>Zamawiający nie dopuszcza składania ofert wariantowych oraz w postaci katalogów elektronicznych.</w:t>
      </w:r>
    </w:p>
    <w:p w14:paraId="1E6E6B2D" w14:textId="77777777" w:rsidR="004A1AC4" w:rsidRPr="007C3B2A" w:rsidRDefault="004A1AC4" w:rsidP="004A4D3F">
      <w:pPr>
        <w:pStyle w:val="Akapitzlist"/>
        <w:numPr>
          <w:ilvl w:val="0"/>
          <w:numId w:val="16"/>
        </w:numPr>
        <w:jc w:val="both"/>
        <w:rPr>
          <w:rFonts w:asciiTheme="minorHAnsi" w:hAnsiTheme="minorHAnsi"/>
        </w:rPr>
      </w:pPr>
      <w:r w:rsidRPr="007C3B2A">
        <w:rPr>
          <w:rFonts w:asciiTheme="minorHAnsi" w:hAnsiTheme="minorHAnsi"/>
        </w:rPr>
        <w:t>Zamawiający nie przewiduje udzielenie zamówień, o których mowa w art. 214 ust. pkt 7 i 8.</w:t>
      </w:r>
    </w:p>
    <w:p w14:paraId="0D126BBA" w14:textId="77777777" w:rsidR="004A1AC4" w:rsidRPr="009C52BF" w:rsidRDefault="004A1AC4" w:rsidP="004A4D3F">
      <w:pPr>
        <w:pStyle w:val="Akapitzlist"/>
        <w:numPr>
          <w:ilvl w:val="0"/>
          <w:numId w:val="16"/>
        </w:numPr>
        <w:jc w:val="both"/>
        <w:rPr>
          <w:rFonts w:asciiTheme="minorHAnsi" w:hAnsiTheme="minorHAnsi"/>
        </w:rPr>
      </w:pPr>
      <w:r w:rsidRPr="007C3B2A">
        <w:rPr>
          <w:rFonts w:asciiTheme="minorHAnsi" w:hAnsiTheme="minorHAnsi"/>
        </w:rPr>
        <w:t xml:space="preserve">Szczegółowy opis przedmiotu zamówienia zawiera </w:t>
      </w:r>
      <w:r w:rsidRPr="009C52BF">
        <w:rPr>
          <w:rFonts w:asciiTheme="minorHAnsi" w:hAnsiTheme="minorHAnsi"/>
        </w:rPr>
        <w:t>Opis Przedmiotu Zamówienia (OPZ), stanowiący Załącznik nr 1 do SWZ.</w:t>
      </w:r>
    </w:p>
    <w:p w14:paraId="5A7D0482" w14:textId="04B5E533" w:rsidR="008F0774" w:rsidRPr="008F0774" w:rsidRDefault="004A1AC4" w:rsidP="008F0774">
      <w:pPr>
        <w:pStyle w:val="Akapitzlist"/>
        <w:numPr>
          <w:ilvl w:val="0"/>
          <w:numId w:val="16"/>
        </w:numPr>
        <w:jc w:val="both"/>
        <w:rPr>
          <w:rFonts w:asciiTheme="minorHAnsi" w:hAnsiTheme="minorHAnsi"/>
        </w:rPr>
      </w:pPr>
      <w:r w:rsidRPr="007C3B2A">
        <w:rPr>
          <w:rFonts w:asciiTheme="minorHAnsi" w:hAnsiTheme="minorHAnsi"/>
        </w:rPr>
        <w:t>Zamówienie finans</w:t>
      </w:r>
      <w:r w:rsidR="008F0774">
        <w:rPr>
          <w:rFonts w:asciiTheme="minorHAnsi" w:hAnsiTheme="minorHAnsi"/>
        </w:rPr>
        <w:t xml:space="preserve">owane </w:t>
      </w:r>
      <w:r w:rsidR="008F0774" w:rsidRPr="008F0774">
        <w:rPr>
          <w:rFonts w:asciiTheme="minorHAnsi" w:hAnsiTheme="minorHAnsi"/>
        </w:rPr>
        <w:t>w ramach Regionalnego Programu Operacyjnego Województwa Podlaskiego na lata 2014-2020</w:t>
      </w:r>
      <w:r w:rsidR="008F0774">
        <w:rPr>
          <w:rFonts w:asciiTheme="minorHAnsi" w:hAnsiTheme="minorHAnsi"/>
        </w:rPr>
        <w:t xml:space="preserve">, Oś priorytetowa, </w:t>
      </w:r>
      <w:r w:rsidR="008F0774" w:rsidRPr="008F0774">
        <w:rPr>
          <w:rFonts w:asciiTheme="minorHAnsi" w:hAnsiTheme="minorHAnsi"/>
        </w:rPr>
        <w:t>VIII: INFRASTRUKTURA DLA USŁUG UŻYTECZNOŚCI PUBLICZNEJ</w:t>
      </w:r>
      <w:r w:rsidR="008F0774">
        <w:rPr>
          <w:rFonts w:asciiTheme="minorHAnsi" w:hAnsiTheme="minorHAnsi"/>
        </w:rPr>
        <w:t xml:space="preserve">, </w:t>
      </w:r>
      <w:r w:rsidR="008F0774" w:rsidRPr="008F0774">
        <w:rPr>
          <w:rFonts w:asciiTheme="minorHAnsi" w:hAnsiTheme="minorHAnsi"/>
        </w:rPr>
        <w:t>Działanie: 8.6. Inwestycje na rzecz rozwoju lokalnego</w:t>
      </w:r>
      <w:r w:rsidR="008F0774">
        <w:rPr>
          <w:rFonts w:asciiTheme="minorHAnsi" w:hAnsiTheme="minorHAnsi"/>
        </w:rPr>
        <w:t>,</w:t>
      </w:r>
    </w:p>
    <w:p w14:paraId="69AD38AD" w14:textId="63BF65CA" w:rsidR="00127983" w:rsidRPr="002F57DD" w:rsidRDefault="008F0774" w:rsidP="002F57DD">
      <w:pPr>
        <w:pStyle w:val="Akapitzlist"/>
        <w:ind w:left="360"/>
        <w:jc w:val="both"/>
        <w:rPr>
          <w:rFonts w:asciiTheme="minorHAnsi" w:hAnsiTheme="minorHAnsi"/>
        </w:rPr>
      </w:pPr>
      <w:r w:rsidRPr="008F0774">
        <w:rPr>
          <w:rFonts w:asciiTheme="minorHAnsi" w:hAnsiTheme="minorHAnsi"/>
        </w:rPr>
        <w:t>Priorytet inwestycyjny:</w:t>
      </w:r>
      <w:r w:rsidRPr="008F0774">
        <w:rPr>
          <w:rFonts w:asciiTheme="minorHAnsi" w:hAnsiTheme="minorHAnsi"/>
        </w:rPr>
        <w:tab/>
        <w:t>9.4. Inwestycje dokonywane w kontekście strategii na rzecz rozwoju lokalnego kierowanego przez społeczność</w:t>
      </w:r>
    </w:p>
    <w:p w14:paraId="089B2085" w14:textId="77777777" w:rsidR="0095521D" w:rsidRPr="0095521D" w:rsidRDefault="0095521D" w:rsidP="0095521D">
      <w:pPr>
        <w:jc w:val="both"/>
        <w:rPr>
          <w:rFonts w:asciiTheme="minorHAnsi" w:hAnsiTheme="minorHAnsi"/>
          <w:i/>
        </w:rPr>
      </w:pPr>
    </w:p>
    <w:p w14:paraId="423B356E" w14:textId="77777777"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7" w:name="bookmark7"/>
      <w:r w:rsidRPr="00F351A2">
        <w:rPr>
          <w:rFonts w:asciiTheme="minorHAnsi" w:hAnsiTheme="minorHAnsi"/>
        </w:rPr>
        <w:t>PODWYKONAWSTWO</w:t>
      </w:r>
      <w:bookmarkEnd w:id="7"/>
    </w:p>
    <w:p w14:paraId="747D8FC1" w14:textId="77777777" w:rsidR="004A1AC4" w:rsidRPr="0095521D" w:rsidRDefault="004A1AC4" w:rsidP="004A4D3F">
      <w:pPr>
        <w:pStyle w:val="Akapitzlist"/>
        <w:numPr>
          <w:ilvl w:val="0"/>
          <w:numId w:val="17"/>
        </w:numPr>
        <w:jc w:val="both"/>
        <w:rPr>
          <w:rFonts w:asciiTheme="minorHAnsi" w:hAnsiTheme="minorHAnsi"/>
        </w:rPr>
      </w:pPr>
      <w:r w:rsidRPr="0095521D">
        <w:rPr>
          <w:rFonts w:asciiTheme="minorHAnsi" w:hAnsiTheme="minorHAnsi"/>
        </w:rPr>
        <w:t>Wykonawca może powierzyć wykonanie części zamówienia podwykonawcy.</w:t>
      </w:r>
    </w:p>
    <w:p w14:paraId="1000D44E" w14:textId="77777777" w:rsidR="004A1AC4" w:rsidRPr="0095521D" w:rsidRDefault="004A1AC4" w:rsidP="004A4D3F">
      <w:pPr>
        <w:pStyle w:val="Akapitzlist"/>
        <w:numPr>
          <w:ilvl w:val="0"/>
          <w:numId w:val="17"/>
        </w:numPr>
        <w:jc w:val="both"/>
        <w:rPr>
          <w:rFonts w:asciiTheme="minorHAnsi" w:hAnsiTheme="minorHAnsi"/>
        </w:rPr>
      </w:pPr>
      <w:r w:rsidRPr="0095521D">
        <w:rPr>
          <w:rFonts w:asciiTheme="minorHAnsi" w:hAnsiTheme="minorHAnsi"/>
        </w:rPr>
        <w:t>Zamawiający nie zastrzega obowiązku osobistego wykonania przez Wykonawcę kluczowych części zamówienia.</w:t>
      </w:r>
    </w:p>
    <w:p w14:paraId="0ADD6B1D" w14:textId="77777777" w:rsidR="004A1AC4" w:rsidRDefault="004A1AC4" w:rsidP="004A4D3F">
      <w:pPr>
        <w:pStyle w:val="Akapitzlist"/>
        <w:numPr>
          <w:ilvl w:val="0"/>
          <w:numId w:val="17"/>
        </w:numPr>
        <w:jc w:val="both"/>
      </w:pPr>
      <w:r w:rsidRPr="0095521D">
        <w:rPr>
          <w:rFonts w:asciiTheme="minorHAnsi" w:hAnsiTheme="minorHAnsi"/>
        </w:rPr>
        <w:t xml:space="preserve">Zamawiający wymaga, aby w przypadku powierzenia części zamówienia podwykonawcom, Wykonawca wskazał w ofercie części zamówienia, których wykonanie zamierza powierzyć podwykonawcom oraz podał (o ile są mu wiadome na tym etapie) nazwy </w:t>
      </w:r>
      <w:r w:rsidRPr="009D0920">
        <w:rPr>
          <w:rFonts w:asciiTheme="minorHAnsi" w:hAnsiTheme="minorHAnsi"/>
        </w:rPr>
        <w:t>(firmy) tych podwykonawców</w:t>
      </w:r>
      <w:r w:rsidRPr="00F351A2">
        <w:t>.</w:t>
      </w:r>
    </w:p>
    <w:p w14:paraId="6B62E28B" w14:textId="77777777" w:rsidR="0095521D" w:rsidRPr="00F351A2" w:rsidRDefault="0095521D" w:rsidP="0095521D">
      <w:pPr>
        <w:jc w:val="both"/>
      </w:pPr>
    </w:p>
    <w:p w14:paraId="4B99D260" w14:textId="77777777"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8" w:name="bookmark8"/>
      <w:r w:rsidRPr="00F351A2">
        <w:rPr>
          <w:rFonts w:asciiTheme="minorHAnsi" w:hAnsiTheme="minorHAnsi"/>
        </w:rPr>
        <w:t>TERMIN WYKONANIA ZAMÓWIENIA</w:t>
      </w:r>
      <w:bookmarkEnd w:id="8"/>
    </w:p>
    <w:p w14:paraId="67288BA8" w14:textId="309466E5" w:rsidR="004A1AC4" w:rsidRPr="00F351A2" w:rsidRDefault="004A1AC4" w:rsidP="004A4D3F">
      <w:pPr>
        <w:pStyle w:val="Teksttreci20"/>
        <w:numPr>
          <w:ilvl w:val="0"/>
          <w:numId w:val="18"/>
        </w:numPr>
        <w:shd w:val="clear" w:color="auto" w:fill="auto"/>
        <w:tabs>
          <w:tab w:val="left" w:pos="1161"/>
        </w:tabs>
        <w:spacing w:before="0" w:after="0"/>
        <w:jc w:val="both"/>
        <w:rPr>
          <w:rFonts w:asciiTheme="minorHAnsi" w:hAnsiTheme="minorHAnsi"/>
        </w:rPr>
      </w:pPr>
      <w:r w:rsidRPr="00F351A2">
        <w:rPr>
          <w:rFonts w:asciiTheme="minorHAnsi" w:hAnsiTheme="minorHAnsi"/>
        </w:rPr>
        <w:t>Termi</w:t>
      </w:r>
      <w:r w:rsidR="009C52BF">
        <w:rPr>
          <w:rFonts w:asciiTheme="minorHAnsi" w:hAnsiTheme="minorHAnsi"/>
        </w:rPr>
        <w:t>n re</w:t>
      </w:r>
      <w:r w:rsidR="005270B3">
        <w:rPr>
          <w:rFonts w:asciiTheme="minorHAnsi" w:hAnsiTheme="minorHAnsi"/>
        </w:rPr>
        <w:t>alizacji zamówienia: do 31 maja</w:t>
      </w:r>
      <w:r w:rsidR="009C52BF">
        <w:rPr>
          <w:rFonts w:asciiTheme="minorHAnsi" w:hAnsiTheme="minorHAnsi"/>
        </w:rPr>
        <w:t xml:space="preserve"> 2021 roku.</w:t>
      </w:r>
    </w:p>
    <w:p w14:paraId="1982A39F" w14:textId="77777777" w:rsidR="004A1AC4" w:rsidRPr="009C52BF" w:rsidRDefault="004A1AC4" w:rsidP="004A4D3F">
      <w:pPr>
        <w:pStyle w:val="Teksttreci20"/>
        <w:numPr>
          <w:ilvl w:val="0"/>
          <w:numId w:val="18"/>
        </w:numPr>
        <w:shd w:val="clear" w:color="auto" w:fill="auto"/>
        <w:tabs>
          <w:tab w:val="left" w:pos="1161"/>
        </w:tabs>
        <w:spacing w:before="0" w:after="240"/>
        <w:jc w:val="both"/>
        <w:rPr>
          <w:rFonts w:asciiTheme="minorHAnsi" w:hAnsiTheme="minorHAnsi"/>
        </w:rPr>
      </w:pPr>
      <w:r w:rsidRPr="009C52BF">
        <w:rPr>
          <w:rFonts w:asciiTheme="minorHAnsi" w:hAnsiTheme="minorHAnsi"/>
        </w:rPr>
        <w:t>Szczegółowe zagadnienia dotyczące terminu</w:t>
      </w:r>
      <w:r w:rsidR="009C52BF">
        <w:rPr>
          <w:rFonts w:asciiTheme="minorHAnsi" w:hAnsiTheme="minorHAnsi"/>
        </w:rPr>
        <w:t xml:space="preserve"> i sposobu </w:t>
      </w:r>
      <w:r w:rsidRPr="009C52BF">
        <w:rPr>
          <w:rFonts w:asciiTheme="minorHAnsi" w:hAnsiTheme="minorHAnsi"/>
        </w:rPr>
        <w:t xml:space="preserve"> realizacji umowy uregulowane są we wzorze umowy stanowiącej załącznik nr 2 do SWZ.</w:t>
      </w:r>
    </w:p>
    <w:p w14:paraId="43CBBA57" w14:textId="77777777"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9" w:name="bookmark9"/>
      <w:r w:rsidRPr="00F351A2">
        <w:rPr>
          <w:rFonts w:asciiTheme="minorHAnsi" w:hAnsiTheme="minorHAnsi"/>
        </w:rPr>
        <w:t>WARUNKI UDZIAŁU W POSTĘPOWANIU</w:t>
      </w:r>
      <w:bookmarkEnd w:id="9"/>
    </w:p>
    <w:p w14:paraId="79B8828E" w14:textId="77777777" w:rsidR="0095521D"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F351A2">
        <w:rPr>
          <w:rFonts w:asciiTheme="minorHAnsi" w:hAnsiTheme="minorHAnsi"/>
        </w:rPr>
        <w:t>O udzielenie zamówienia mogą ubiegać się Wykonawcy, którzy nie podlegają wykluczeniu na zasadach określonych w Rozdziale VIII SWZ, oraz spełniają określone przez Zamawiającego warunki udziału w postępowaniu.</w:t>
      </w:r>
    </w:p>
    <w:p w14:paraId="36757174" w14:textId="77777777" w:rsidR="0095521D" w:rsidRPr="0095521D" w:rsidRDefault="0095521D"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95521D">
        <w:rPr>
          <w:rFonts w:asciiTheme="minorHAnsi" w:hAnsiTheme="minorHAnsi"/>
        </w:rPr>
        <w:t xml:space="preserve">O </w:t>
      </w:r>
      <w:r w:rsidR="004A1AC4" w:rsidRPr="0095521D">
        <w:rPr>
          <w:rFonts w:asciiTheme="minorHAnsi" w:hAnsiTheme="minorHAnsi"/>
        </w:rPr>
        <w:t xml:space="preserve">udzielenie zamówienia mogą ubiegać się Wykonawcy, którzy spełniają warunki </w:t>
      </w:r>
      <w:r w:rsidR="004A1AC4" w:rsidRPr="0095521D">
        <w:rPr>
          <w:rFonts w:asciiTheme="minorHAnsi" w:hAnsiTheme="minorHAnsi"/>
        </w:rPr>
        <w:lastRenderedPageBreak/>
        <w:t>dotyczące:</w:t>
      </w:r>
    </w:p>
    <w:p w14:paraId="528E5052"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zdolności do występowania w obrocie gospodarczym:</w:t>
      </w:r>
    </w:p>
    <w:p w14:paraId="38AC4A2F"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9C52BF">
        <w:rPr>
          <w:rFonts w:asciiTheme="minorHAnsi" w:hAnsiTheme="minorHAnsi"/>
        </w:rPr>
        <w:t>.</w:t>
      </w:r>
    </w:p>
    <w:p w14:paraId="44A6B23C"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uprawnień do prowadzenia określonej działalności gospodarczej lub zawodowej, o ile wynika to z odrębnych przepisów:</w:t>
      </w:r>
    </w:p>
    <w:p w14:paraId="4A107460"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9C52BF">
        <w:rPr>
          <w:rFonts w:asciiTheme="minorHAnsi" w:hAnsiTheme="minorHAnsi"/>
        </w:rPr>
        <w:t>.</w:t>
      </w:r>
    </w:p>
    <w:p w14:paraId="744D52C6"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sytuacji ekonomicznej lub finansowej:</w:t>
      </w:r>
    </w:p>
    <w:p w14:paraId="556D7635" w14:textId="77777777"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067F8C">
        <w:rPr>
          <w:rFonts w:asciiTheme="minorHAnsi" w:hAnsiTheme="minorHAnsi"/>
        </w:rPr>
        <w:t>.</w:t>
      </w:r>
    </w:p>
    <w:p w14:paraId="635CA7E4" w14:textId="77777777"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zdolności technicznej lub zawodowej:</w:t>
      </w:r>
    </w:p>
    <w:p w14:paraId="74A1D175" w14:textId="116EA03B" w:rsidR="004A1AC4" w:rsidRPr="0095521D" w:rsidRDefault="004A1AC4" w:rsidP="0095521D">
      <w:pPr>
        <w:pStyle w:val="Akapitzlist"/>
        <w:ind w:left="1068"/>
        <w:rPr>
          <w:rFonts w:asciiTheme="minorHAnsi" w:hAnsiTheme="minorHAnsi"/>
        </w:rPr>
      </w:pPr>
      <w:r w:rsidRPr="00067F8C">
        <w:rPr>
          <w:rFonts w:asciiTheme="minorHAnsi" w:hAnsiTheme="minorHAnsi"/>
        </w:rPr>
        <w:t>Wykonawca spełni warunek , jeżeli w okresie ostatnich 5 lat przed upływem terminu składania oferty, a jeżeli okres prowadzenia działalności jest krótszy - w tym okresie, wykonał co</w:t>
      </w:r>
      <w:r w:rsidR="00112477">
        <w:rPr>
          <w:rFonts w:asciiTheme="minorHAnsi" w:hAnsiTheme="minorHAnsi"/>
        </w:rPr>
        <w:t xml:space="preserve"> najmniej: jednej</w:t>
      </w:r>
      <w:r w:rsidR="006410E8">
        <w:rPr>
          <w:rFonts w:asciiTheme="minorHAnsi" w:hAnsiTheme="minorHAnsi"/>
        </w:rPr>
        <w:t xml:space="preserve"> usługi w zakresie: </w:t>
      </w:r>
      <w:r w:rsidR="006410E8" w:rsidRPr="006410E8">
        <w:rPr>
          <w:rFonts w:asciiTheme="minorHAnsi" w:hAnsiTheme="minorHAnsi"/>
        </w:rPr>
        <w:t>Odbiór, transport, przechowywanie i utylizacja w</w:t>
      </w:r>
      <w:r w:rsidR="006410E8">
        <w:rPr>
          <w:rFonts w:asciiTheme="minorHAnsi" w:hAnsiTheme="minorHAnsi"/>
        </w:rPr>
        <w:t>yrobów zawierających azbest.</w:t>
      </w:r>
      <w:r w:rsidRPr="00067F8C">
        <w:rPr>
          <w:rFonts w:asciiTheme="minorHAnsi" w:hAnsiTheme="minorHAnsi"/>
        </w:rPr>
        <w:t>.</w:t>
      </w:r>
    </w:p>
    <w:p w14:paraId="7EED6A77" w14:textId="77777777" w:rsidR="004A1AC4" w:rsidRPr="00067F8C"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067F8C">
        <w:rPr>
          <w:rFonts w:asciiTheme="minorHAnsi" w:hAnsiTheme="minorHAnsi"/>
        </w:rPr>
        <w:t xml:space="preserve">Zamawiający, w stosunku do Wykonawców wspólnie ubiegających się o udzielenie zamówienia, w odniesieniu do warunku dotyczącego zdolności technicznej lub zawodowej - </w:t>
      </w:r>
      <w:r w:rsidRPr="00067F8C">
        <w:rPr>
          <w:rStyle w:val="Teksttreci2Pogrubienie"/>
          <w:rFonts w:asciiTheme="minorHAnsi" w:hAnsiTheme="minorHAnsi"/>
          <w:b w:val="0"/>
          <w:color w:val="auto"/>
        </w:rPr>
        <w:t>nie dopuszcza</w:t>
      </w:r>
      <w:r w:rsidRPr="00067F8C">
        <w:rPr>
          <w:rStyle w:val="Teksttreci2Pogrubienie"/>
          <w:rFonts w:asciiTheme="minorHAnsi" w:hAnsiTheme="minorHAnsi"/>
          <w:color w:val="auto"/>
        </w:rPr>
        <w:t xml:space="preserve"> </w:t>
      </w:r>
      <w:r w:rsidRPr="00067F8C">
        <w:rPr>
          <w:rFonts w:asciiTheme="minorHAnsi" w:hAnsiTheme="minorHAnsi"/>
        </w:rPr>
        <w:t>łącznego spełnienia warunku przez Wykonawcę. Co najmniej jeden z Wykonawców wspólnie ubiegających się o udzielenie zamówienia musi spełniać powyższy warunek.</w:t>
      </w:r>
    </w:p>
    <w:p w14:paraId="751A45E6" w14:textId="77777777" w:rsidR="004A1AC4"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F351A2">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BF86D56" w14:textId="77777777" w:rsidR="00692612" w:rsidRPr="00F351A2" w:rsidRDefault="00692612" w:rsidP="00692612">
      <w:pPr>
        <w:pStyle w:val="Teksttreci20"/>
        <w:shd w:val="clear" w:color="auto" w:fill="auto"/>
        <w:tabs>
          <w:tab w:val="left" w:pos="1161"/>
        </w:tabs>
        <w:spacing w:before="0" w:after="0"/>
        <w:ind w:firstLine="0"/>
        <w:jc w:val="both"/>
        <w:rPr>
          <w:rFonts w:asciiTheme="minorHAnsi" w:hAnsiTheme="minorHAnsi"/>
        </w:rPr>
      </w:pPr>
    </w:p>
    <w:p w14:paraId="54873B8E" w14:textId="77777777" w:rsidR="004A1AC4" w:rsidRPr="00F351A2" w:rsidRDefault="004A1AC4" w:rsidP="004A4D3F">
      <w:pPr>
        <w:pStyle w:val="Nagwek20"/>
        <w:keepNext/>
        <w:keepLines/>
        <w:numPr>
          <w:ilvl w:val="0"/>
          <w:numId w:val="5"/>
        </w:numPr>
        <w:shd w:val="clear" w:color="auto" w:fill="auto"/>
        <w:tabs>
          <w:tab w:val="left" w:pos="718"/>
        </w:tabs>
        <w:spacing w:before="0" w:after="0"/>
        <w:ind w:firstLine="0"/>
        <w:jc w:val="both"/>
        <w:rPr>
          <w:rFonts w:asciiTheme="minorHAnsi" w:hAnsiTheme="minorHAnsi"/>
        </w:rPr>
      </w:pPr>
      <w:bookmarkStart w:id="10" w:name="bookmark10"/>
      <w:r w:rsidRPr="00F351A2">
        <w:rPr>
          <w:rFonts w:asciiTheme="minorHAnsi" w:hAnsiTheme="minorHAnsi"/>
        </w:rPr>
        <w:t>PODSTAWY WYKLUCZENIA</w:t>
      </w:r>
      <w:bookmarkEnd w:id="10"/>
    </w:p>
    <w:p w14:paraId="6304A315" w14:textId="77777777" w:rsidR="004A1AC4" w:rsidRPr="00F351A2" w:rsidRDefault="004A1AC4" w:rsidP="004A4D3F">
      <w:pPr>
        <w:pStyle w:val="Teksttreci20"/>
        <w:numPr>
          <w:ilvl w:val="0"/>
          <w:numId w:val="20"/>
        </w:numPr>
        <w:shd w:val="clear" w:color="auto" w:fill="auto"/>
        <w:tabs>
          <w:tab w:val="left" w:pos="1164"/>
        </w:tabs>
        <w:spacing w:before="0" w:after="0"/>
        <w:jc w:val="both"/>
        <w:rPr>
          <w:rFonts w:asciiTheme="minorHAnsi" w:hAnsiTheme="minorHAnsi"/>
        </w:rPr>
      </w:pPr>
      <w:r w:rsidRPr="00F351A2">
        <w:rPr>
          <w:rFonts w:asciiTheme="minorHAnsi" w:hAnsiTheme="minorHAnsi"/>
        </w:rPr>
        <w:t>Z postępowania o udzielenie zamówienia wyklucza się Wykonawców, w stosunku do których zachodzi którakolwiek z okoliczności wskazanych w art.108 ust.</w:t>
      </w:r>
      <w:r w:rsidR="005D16C2">
        <w:rPr>
          <w:rFonts w:asciiTheme="minorHAnsi" w:hAnsiTheme="minorHAnsi"/>
        </w:rPr>
        <w:t xml:space="preserve"> 1</w:t>
      </w:r>
      <w:r w:rsidRPr="00F351A2">
        <w:rPr>
          <w:rFonts w:asciiTheme="minorHAnsi" w:hAnsiTheme="minorHAnsi"/>
        </w:rPr>
        <w:t xml:space="preserve"> </w:t>
      </w:r>
      <w:proofErr w:type="spellStart"/>
      <w:r w:rsidRPr="00F351A2">
        <w:rPr>
          <w:rFonts w:asciiTheme="minorHAnsi" w:hAnsiTheme="minorHAnsi"/>
        </w:rPr>
        <w:t>p.z.p</w:t>
      </w:r>
      <w:proofErr w:type="spellEnd"/>
      <w:r w:rsidRPr="00F351A2">
        <w:rPr>
          <w:rFonts w:asciiTheme="minorHAnsi" w:hAnsiTheme="minorHAnsi"/>
        </w:rPr>
        <w:t>.</w:t>
      </w:r>
    </w:p>
    <w:p w14:paraId="43F13711" w14:textId="77777777" w:rsidR="004A1AC4" w:rsidRPr="00F351A2" w:rsidRDefault="004A1AC4" w:rsidP="004A4D3F">
      <w:pPr>
        <w:pStyle w:val="Teksttreci20"/>
        <w:numPr>
          <w:ilvl w:val="0"/>
          <w:numId w:val="20"/>
        </w:numPr>
        <w:shd w:val="clear" w:color="auto" w:fill="auto"/>
        <w:tabs>
          <w:tab w:val="left" w:pos="1164"/>
        </w:tabs>
        <w:spacing w:before="0" w:after="240"/>
        <w:jc w:val="both"/>
        <w:rPr>
          <w:rFonts w:asciiTheme="minorHAnsi" w:hAnsiTheme="minorHAnsi"/>
        </w:rPr>
      </w:pPr>
      <w:r w:rsidRPr="00F351A2">
        <w:rPr>
          <w:rFonts w:asciiTheme="minorHAnsi" w:hAnsiTheme="minorHAnsi"/>
        </w:rPr>
        <w:t>Wykluczenie Wykonawcy następuje zgodnie z art.</w:t>
      </w:r>
      <w:r w:rsidR="005D16C2">
        <w:rPr>
          <w:rFonts w:asciiTheme="minorHAnsi" w:hAnsiTheme="minorHAnsi"/>
        </w:rPr>
        <w:t xml:space="preserve"> 111</w:t>
      </w:r>
      <w:r w:rsidRPr="00F351A2">
        <w:rPr>
          <w:rFonts w:asciiTheme="minorHAnsi" w:hAnsiTheme="minorHAnsi"/>
        </w:rPr>
        <w:t xml:space="preserve"> </w:t>
      </w:r>
      <w:proofErr w:type="spellStart"/>
      <w:r w:rsidRPr="00F351A2">
        <w:rPr>
          <w:rFonts w:asciiTheme="minorHAnsi" w:hAnsiTheme="minorHAnsi"/>
        </w:rPr>
        <w:t>p.z.p</w:t>
      </w:r>
      <w:proofErr w:type="spellEnd"/>
      <w:r w:rsidRPr="00F351A2">
        <w:rPr>
          <w:rFonts w:asciiTheme="minorHAnsi" w:hAnsiTheme="minorHAnsi"/>
        </w:rPr>
        <w:t>.</w:t>
      </w:r>
    </w:p>
    <w:p w14:paraId="17DA6A3C" w14:textId="77777777" w:rsidR="004A1AC4" w:rsidRPr="005D16C2" w:rsidRDefault="004A1AC4" w:rsidP="004A4D3F">
      <w:pPr>
        <w:pStyle w:val="Nagwek20"/>
        <w:keepNext/>
        <w:keepLines/>
        <w:numPr>
          <w:ilvl w:val="0"/>
          <w:numId w:val="5"/>
        </w:numPr>
        <w:shd w:val="clear" w:color="auto" w:fill="auto"/>
        <w:tabs>
          <w:tab w:val="left" w:pos="284"/>
        </w:tabs>
        <w:spacing w:before="0" w:after="0"/>
        <w:ind w:firstLine="0"/>
        <w:jc w:val="both"/>
        <w:rPr>
          <w:rFonts w:asciiTheme="minorHAnsi" w:hAnsiTheme="minorHAnsi"/>
        </w:rPr>
      </w:pPr>
      <w:bookmarkStart w:id="11" w:name="bookmark11"/>
      <w:r w:rsidRPr="00F351A2">
        <w:rPr>
          <w:rFonts w:asciiTheme="minorHAnsi" w:hAnsiTheme="minorHAnsi"/>
        </w:rPr>
        <w:t>OŚWIADCZENIA I DOKUMENTY, JAKIE ZOBOWIĄZANI SĄ DOSTARCZYĆ</w:t>
      </w:r>
      <w:bookmarkStart w:id="12" w:name="bookmark12"/>
      <w:bookmarkEnd w:id="11"/>
      <w:r w:rsidR="005D16C2">
        <w:rPr>
          <w:rFonts w:asciiTheme="minorHAnsi" w:hAnsiTheme="minorHAnsi"/>
        </w:rPr>
        <w:t xml:space="preserve"> </w:t>
      </w:r>
      <w:r w:rsidRPr="005D16C2">
        <w:rPr>
          <w:rFonts w:asciiTheme="minorHAnsi" w:hAnsiTheme="minorHAnsi"/>
        </w:rPr>
        <w:t>WYKONAWCY W CELU POTWIERDZENIA SPEŁNIENIA WARUNKÓW UDZIAŁU W</w:t>
      </w:r>
      <w:bookmarkStart w:id="13" w:name="bookmark13"/>
      <w:bookmarkEnd w:id="12"/>
      <w:r w:rsidR="005D16C2">
        <w:rPr>
          <w:rFonts w:asciiTheme="minorHAnsi" w:hAnsiTheme="minorHAnsi"/>
        </w:rPr>
        <w:t xml:space="preserve"> </w:t>
      </w:r>
      <w:r w:rsidRPr="005D16C2">
        <w:rPr>
          <w:rFonts w:asciiTheme="minorHAnsi" w:hAnsiTheme="minorHAnsi"/>
        </w:rPr>
        <w:t>POSTĘPOWANIU ORAZ WYKAZANIA BRAKU PODSTAW WYKLUCZENIA</w:t>
      </w:r>
      <w:bookmarkStart w:id="14" w:name="bookmark14"/>
      <w:bookmarkEnd w:id="13"/>
      <w:r w:rsidR="005D16C2">
        <w:rPr>
          <w:rFonts w:asciiTheme="minorHAnsi" w:hAnsiTheme="minorHAnsi"/>
        </w:rPr>
        <w:t xml:space="preserve"> </w:t>
      </w:r>
      <w:r w:rsidRPr="005D16C2">
        <w:rPr>
          <w:rFonts w:asciiTheme="minorHAnsi" w:hAnsiTheme="minorHAnsi"/>
        </w:rPr>
        <w:t>(PODMIOTOWE ŚRODKI DOWODOWE)</w:t>
      </w:r>
      <w:bookmarkEnd w:id="14"/>
    </w:p>
    <w:p w14:paraId="312A3838"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Do oferty Wykonawca zobowiązany jest dołączyć aktualne na dzień składania ofert oświadczenie o spełnieniu warunków udziału w postępowaniu oraz o braku podstaw wykluczenia z postępowania - zgodnie z Załącznikiem nr 4 do SWZ.</w:t>
      </w:r>
    </w:p>
    <w:p w14:paraId="3BBB8D91"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Informacje zawarte w oświadczeniu, o którym mowa w pkt 1 stanowią wstępne potwierdzenie, że Wykonawca nie podlega wykluczeniu oraz spełnia warunki udziału w postępowaniu.</w:t>
      </w:r>
    </w:p>
    <w:p w14:paraId="2532C99F" w14:textId="17853112"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Zamawiający wzywa Wykonawcę, którego oferta została najwyżej oceniona do złożenia w wyznaczo</w:t>
      </w:r>
      <w:r w:rsidR="003B3E99">
        <w:rPr>
          <w:rFonts w:asciiTheme="minorHAnsi" w:hAnsiTheme="minorHAnsi"/>
        </w:rPr>
        <w:t>n</w:t>
      </w:r>
      <w:r w:rsidR="006B0BEE">
        <w:rPr>
          <w:rFonts w:asciiTheme="minorHAnsi" w:hAnsiTheme="minorHAnsi"/>
        </w:rPr>
        <w:t>ym terminie, nie krótszym niż 5</w:t>
      </w:r>
      <w:r w:rsidRPr="00F351A2">
        <w:rPr>
          <w:rFonts w:asciiTheme="minorHAnsi" w:hAnsiTheme="minorHAnsi"/>
        </w:rPr>
        <w:t xml:space="preserve"> dni od dnia wezwania, podmiotowych środków dowodowych, jeżeli wymagał ich złożenia w ogłoszeniu o zamówieniu lub dokumentach zamówienia, aktualnych na dzień złożenia podmiotowych środków dowodowych.</w:t>
      </w:r>
    </w:p>
    <w:p w14:paraId="286D995A" w14:textId="77777777" w:rsidR="005D16C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Podmiotowe środki dowodowe wymagane od wykonawcy obejmują:</w:t>
      </w:r>
    </w:p>
    <w:p w14:paraId="0FA0DB34" w14:textId="77777777" w:rsidR="008B118F" w:rsidRDefault="004A1AC4" w:rsidP="004A4D3F">
      <w:pPr>
        <w:pStyle w:val="Teksttreci20"/>
        <w:numPr>
          <w:ilvl w:val="2"/>
          <w:numId w:val="21"/>
        </w:numPr>
        <w:shd w:val="clear" w:color="auto" w:fill="auto"/>
        <w:tabs>
          <w:tab w:val="left" w:pos="1164"/>
        </w:tabs>
        <w:spacing w:before="0" w:after="0"/>
        <w:jc w:val="both"/>
        <w:rPr>
          <w:rFonts w:asciiTheme="minorHAnsi" w:hAnsiTheme="minorHAnsi"/>
        </w:rPr>
      </w:pPr>
      <w:r w:rsidRPr="005D16C2">
        <w:rPr>
          <w:rFonts w:asciiTheme="minorHAnsi" w:hAnsiTheme="minorHAnsi"/>
        </w:rPr>
        <w:t>Oświadczenie Wykonawcy, w zakresie art.108 ust.</w:t>
      </w:r>
      <w:r w:rsidR="008B118F">
        <w:rPr>
          <w:rFonts w:asciiTheme="minorHAnsi" w:hAnsiTheme="minorHAnsi"/>
        </w:rPr>
        <w:t xml:space="preserve"> 1</w:t>
      </w:r>
      <w:r w:rsidRPr="005D16C2">
        <w:rPr>
          <w:rFonts w:asciiTheme="minorHAnsi" w:hAnsiTheme="minorHAnsi"/>
        </w:rPr>
        <w:t xml:space="preserve"> pkt 5 </w:t>
      </w:r>
      <w:proofErr w:type="spellStart"/>
      <w:r w:rsidR="008B118F">
        <w:rPr>
          <w:rFonts w:asciiTheme="minorHAnsi" w:hAnsiTheme="minorHAnsi"/>
        </w:rPr>
        <w:t>p.z.p</w:t>
      </w:r>
      <w:proofErr w:type="spellEnd"/>
      <w:r w:rsidR="008B118F">
        <w:rPr>
          <w:rFonts w:asciiTheme="minorHAnsi" w:hAnsiTheme="minorHAnsi"/>
        </w:rPr>
        <w:t>.</w:t>
      </w:r>
      <w:r w:rsidRPr="005D16C2">
        <w:rPr>
          <w:rFonts w:asciiTheme="minorHAnsi" w:hAnsiTheme="minorHAnsi"/>
        </w:rPr>
        <w:t xml:space="preserve">, o braku przynależności do tej samej grupy kapitałowej, w rozumieniu ustawy z dnia 16 </w:t>
      </w:r>
      <w:r w:rsidRPr="005D16C2">
        <w:rPr>
          <w:rFonts w:asciiTheme="minorHAnsi" w:hAnsiTheme="minorHAnsi"/>
        </w:rPr>
        <w:lastRenderedPageBreak/>
        <w:t xml:space="preserve">lutego 2007 r. o ochronie konkurencji i konsumentów,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B118F" w:rsidRPr="00067F8C">
        <w:rPr>
          <w:rFonts w:asciiTheme="minorHAnsi" w:hAnsiTheme="minorHAnsi"/>
        </w:rPr>
        <w:t>Załącznik nr 5 do SWZ;</w:t>
      </w:r>
    </w:p>
    <w:p w14:paraId="290614A3" w14:textId="77777777" w:rsidR="004A1AC4" w:rsidRDefault="004A1AC4" w:rsidP="004A4D3F">
      <w:pPr>
        <w:pStyle w:val="Teksttreci20"/>
        <w:numPr>
          <w:ilvl w:val="2"/>
          <w:numId w:val="21"/>
        </w:numPr>
        <w:shd w:val="clear" w:color="auto" w:fill="auto"/>
        <w:tabs>
          <w:tab w:val="left" w:pos="1164"/>
        </w:tabs>
        <w:spacing w:before="0" w:after="0"/>
        <w:jc w:val="both"/>
        <w:rPr>
          <w:rFonts w:asciiTheme="minorHAnsi" w:hAnsiTheme="minorHAnsi"/>
        </w:rPr>
      </w:pPr>
      <w:r w:rsidRPr="008B118F">
        <w:rPr>
          <w:rFonts w:asciiTheme="minorHAnsi" w:hAnsiTheme="minorHAnsi"/>
        </w:rPr>
        <w:t>Oświadczenie o spełnieniu warunków udziału w postępowaniu</w:t>
      </w:r>
      <w:r w:rsidR="008B118F">
        <w:rPr>
          <w:rFonts w:asciiTheme="minorHAnsi" w:hAnsiTheme="minorHAnsi"/>
        </w:rPr>
        <w:t>,</w:t>
      </w:r>
      <w:r w:rsidRPr="008B118F">
        <w:rPr>
          <w:rFonts w:asciiTheme="minorHAnsi" w:hAnsiTheme="minorHAnsi"/>
        </w:rPr>
        <w:t xml:space="preserve"> o którym mowa w art.125 ust.</w:t>
      </w:r>
      <w:r w:rsidR="008B118F">
        <w:rPr>
          <w:rFonts w:asciiTheme="minorHAnsi" w:hAnsiTheme="minorHAnsi"/>
        </w:rPr>
        <w:t>1</w:t>
      </w:r>
      <w:r w:rsidRPr="008B118F">
        <w:rPr>
          <w:rFonts w:asciiTheme="minorHAnsi" w:hAnsiTheme="minorHAnsi"/>
        </w:rPr>
        <w:t xml:space="preserve"> </w:t>
      </w:r>
      <w:proofErr w:type="spellStart"/>
      <w:r w:rsidRPr="008B118F">
        <w:rPr>
          <w:rFonts w:asciiTheme="minorHAnsi" w:hAnsiTheme="minorHAnsi"/>
        </w:rPr>
        <w:t>p.z.p</w:t>
      </w:r>
      <w:proofErr w:type="spellEnd"/>
      <w:r w:rsidRPr="008B118F">
        <w:rPr>
          <w:rFonts w:asciiTheme="minorHAnsi" w:hAnsiTheme="minorHAnsi"/>
        </w:rPr>
        <w:t>., składane wraz z ofertą - Załącznik nr 4 do SWZ</w:t>
      </w:r>
      <w:r w:rsidR="008B118F">
        <w:rPr>
          <w:rFonts w:asciiTheme="minorHAnsi" w:hAnsiTheme="minorHAnsi"/>
        </w:rPr>
        <w:t>.</w:t>
      </w:r>
    </w:p>
    <w:p w14:paraId="2A95F52C" w14:textId="160F40B3" w:rsidR="00F322DD" w:rsidRPr="008B118F" w:rsidRDefault="00F322DD" w:rsidP="004A4D3F">
      <w:pPr>
        <w:pStyle w:val="Teksttreci20"/>
        <w:numPr>
          <w:ilvl w:val="2"/>
          <w:numId w:val="21"/>
        </w:numPr>
        <w:shd w:val="clear" w:color="auto" w:fill="auto"/>
        <w:tabs>
          <w:tab w:val="left" w:pos="1164"/>
        </w:tabs>
        <w:spacing w:before="0" w:after="0"/>
        <w:jc w:val="both"/>
        <w:rPr>
          <w:rFonts w:asciiTheme="minorHAnsi" w:hAnsiTheme="minorHAnsi"/>
        </w:rPr>
      </w:pPr>
      <w:r>
        <w:rPr>
          <w:rFonts w:asciiTheme="minorHAnsi" w:hAnsiTheme="minorHAnsi"/>
        </w:rPr>
        <w:t>Wykaz usług, robót budowlanych potwierdzających doświadczenie zawo</w:t>
      </w:r>
      <w:r w:rsidR="002F57DD">
        <w:rPr>
          <w:rFonts w:asciiTheme="minorHAnsi" w:hAnsiTheme="minorHAnsi"/>
        </w:rPr>
        <w:t xml:space="preserve">dowe </w:t>
      </w:r>
      <w:r w:rsidR="00C07B30">
        <w:rPr>
          <w:rFonts w:asciiTheme="minorHAnsi" w:hAnsiTheme="minorHAnsi"/>
        </w:rPr>
        <w:t xml:space="preserve">(do wykazu dołączyć referencje, poświadczenie) </w:t>
      </w:r>
      <w:r w:rsidR="002F57DD">
        <w:rPr>
          <w:rFonts w:asciiTheme="minorHAnsi" w:hAnsiTheme="minorHAnsi"/>
        </w:rPr>
        <w:t>– Załącznik nr 7</w:t>
      </w:r>
      <w:r>
        <w:rPr>
          <w:rFonts w:asciiTheme="minorHAnsi" w:hAnsiTheme="minorHAnsi"/>
        </w:rPr>
        <w:t xml:space="preserve"> do SWZ</w:t>
      </w:r>
    </w:p>
    <w:p w14:paraId="69527446"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 xml:space="preserve">Zamawiający nie wzywa do złożenia </w:t>
      </w:r>
      <w:r w:rsidR="008B118F">
        <w:rPr>
          <w:rFonts w:asciiTheme="minorHAnsi" w:hAnsiTheme="minorHAnsi"/>
        </w:rPr>
        <w:t>podmiotowych środków dowodowych</w:t>
      </w:r>
      <w:r w:rsidRPr="00F351A2">
        <w:rPr>
          <w:rFonts w:asciiTheme="minorHAnsi" w:hAnsiTheme="minorHAnsi"/>
        </w:rPr>
        <w:t>, jeżeli podmiotowym środkiem dowodowym jest oświadczenie, którego treść odpowiada zakresowi oświadczenia</w:t>
      </w:r>
      <w:r w:rsidR="008B118F">
        <w:rPr>
          <w:rFonts w:asciiTheme="minorHAnsi" w:hAnsiTheme="minorHAnsi"/>
        </w:rPr>
        <w:t xml:space="preserve"> , o którym mowa w art.125 ust.1</w:t>
      </w:r>
      <w:r w:rsidRPr="00F351A2">
        <w:rPr>
          <w:rFonts w:asciiTheme="minorHAnsi" w:hAnsiTheme="minorHAnsi"/>
        </w:rPr>
        <w:t>.</w:t>
      </w:r>
    </w:p>
    <w:p w14:paraId="1B439113" w14:textId="77777777"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A21521C" w14:textId="77777777" w:rsidR="004A1AC4" w:rsidRDefault="004A1AC4" w:rsidP="002F57DD">
      <w:pPr>
        <w:pStyle w:val="Teksttreci20"/>
        <w:numPr>
          <w:ilvl w:val="0"/>
          <w:numId w:val="21"/>
        </w:numPr>
        <w:shd w:val="clear" w:color="auto" w:fill="auto"/>
        <w:tabs>
          <w:tab w:val="left" w:pos="1164"/>
        </w:tabs>
        <w:spacing w:before="0" w:after="0"/>
        <w:ind w:right="280"/>
        <w:jc w:val="left"/>
        <w:rPr>
          <w:rFonts w:asciiTheme="minorHAnsi" w:hAnsiTheme="minorHAnsi"/>
        </w:rPr>
      </w:pPr>
      <w:r w:rsidRPr="008B118F">
        <w:rPr>
          <w:rFonts w:asciiTheme="minorHAnsi" w:hAnsiTheme="minorHAnsi"/>
        </w:rPr>
        <w:t xml:space="preserve">W zakresie nieuregulowanym ustawą </w:t>
      </w:r>
      <w:proofErr w:type="spellStart"/>
      <w:r w:rsidRPr="008B118F">
        <w:rPr>
          <w:rFonts w:asciiTheme="minorHAnsi" w:hAnsiTheme="minorHAnsi"/>
        </w:rPr>
        <w:t>p.z.p</w:t>
      </w:r>
      <w:proofErr w:type="spellEnd"/>
      <w:r w:rsidRPr="008B118F">
        <w:rPr>
          <w:rFonts w:asciiTheme="minorHAnsi" w:hAnsiTheme="minorHAnsi"/>
        </w:rPr>
        <w:t>. lub niniejszą SWZ do oświadczeń i dokumentów składanych przez Wykonawcę w postępowaniu zastosowanie</w:t>
      </w:r>
      <w:r w:rsidR="008B118F">
        <w:rPr>
          <w:rFonts w:asciiTheme="minorHAnsi" w:hAnsiTheme="minorHAnsi"/>
        </w:rPr>
        <w:t xml:space="preserve"> </w:t>
      </w:r>
      <w:r w:rsidRPr="008B118F">
        <w:rPr>
          <w:rFonts w:asciiTheme="minorHAnsi" w:hAnsiTheme="minorHAnsi"/>
        </w:rPr>
        <w:t>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B57A53C" w14:textId="77777777" w:rsidR="008B118F" w:rsidRPr="008B118F" w:rsidRDefault="008B118F" w:rsidP="008B118F">
      <w:pPr>
        <w:pStyle w:val="Teksttreci20"/>
        <w:shd w:val="clear" w:color="auto" w:fill="auto"/>
        <w:tabs>
          <w:tab w:val="left" w:pos="1164"/>
        </w:tabs>
        <w:spacing w:before="0" w:after="0"/>
        <w:ind w:right="280" w:firstLine="0"/>
        <w:jc w:val="both"/>
        <w:rPr>
          <w:rFonts w:asciiTheme="minorHAnsi" w:hAnsiTheme="minorHAnsi"/>
        </w:rPr>
      </w:pPr>
    </w:p>
    <w:p w14:paraId="2C6AB6F4" w14:textId="77777777" w:rsidR="004A1AC4" w:rsidRPr="00F351A2" w:rsidRDefault="008B118F" w:rsidP="008B118F">
      <w:pPr>
        <w:pStyle w:val="Nagwek20"/>
        <w:keepNext/>
        <w:keepLines/>
        <w:shd w:val="clear" w:color="auto" w:fill="auto"/>
        <w:spacing w:before="0" w:after="0"/>
        <w:ind w:firstLine="0"/>
        <w:jc w:val="both"/>
        <w:rPr>
          <w:rFonts w:asciiTheme="minorHAnsi" w:hAnsiTheme="minorHAnsi"/>
        </w:rPr>
      </w:pPr>
      <w:bookmarkStart w:id="15" w:name="bookmark15"/>
      <w:r>
        <w:rPr>
          <w:rFonts w:asciiTheme="minorHAnsi" w:hAnsiTheme="minorHAnsi"/>
        </w:rPr>
        <w:t xml:space="preserve">X. </w:t>
      </w:r>
      <w:r w:rsidR="004A1AC4" w:rsidRPr="00F351A2">
        <w:rPr>
          <w:rFonts w:asciiTheme="minorHAnsi" w:hAnsiTheme="minorHAnsi"/>
        </w:rPr>
        <w:t>POLEGANIE NA ZASOBACH INNYCH PODMIOTÓW</w:t>
      </w:r>
      <w:bookmarkEnd w:id="15"/>
    </w:p>
    <w:p w14:paraId="14F98569"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może w celu potwierdzenia spełniania warunków udziału polegać na zdolnościach technicznych lub zawodowych podmiotów udostępniających zasoby, niezależnie od charakteru prawnego łączących go z nimi stosunków prawnych.</w:t>
      </w:r>
    </w:p>
    <w:p w14:paraId="437FCDA8"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 odniesieniu do warunków dotyczących doświadczenia, wykonawcy mogą polegać na zdolnościach podmiotów udostępniających zasoby, jeśli podmioty te wykonują świadczenie do realizacji którego te zdolności są wymagane.</w:t>
      </w:r>
    </w:p>
    <w:p w14:paraId="19018EEF"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14:paraId="6BD525B0"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 xml:space="preserve">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t>
      </w:r>
      <w:r w:rsidRPr="00F351A2">
        <w:rPr>
          <w:rFonts w:asciiTheme="minorHAnsi" w:hAnsiTheme="minorHAnsi"/>
        </w:rPr>
        <w:lastRenderedPageBreak/>
        <w:t>wykonawcy.</w:t>
      </w:r>
    </w:p>
    <w:p w14:paraId="6B13B9FC" w14:textId="77777777"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D2EBDC" w14:textId="77777777" w:rsidR="00177E5F"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AF45BE" w14:textId="77777777" w:rsidR="004A1AC4"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177E5F">
        <w:rPr>
          <w:rFonts w:asciiTheme="minorHAnsi" w:hAnsiTheme="minorHAnsi"/>
        </w:rPr>
        <w:t xml:space="preserve">Wykonawca, w przypadku polegania na zdolnościach lub sytuacji podmiotów udostępniających zasoby, przedstawia, wraz z oświadczeniem, o </w:t>
      </w:r>
      <w:r w:rsidR="00177E5F" w:rsidRPr="00177E5F">
        <w:rPr>
          <w:rFonts w:asciiTheme="minorHAnsi" w:hAnsiTheme="minorHAnsi"/>
        </w:rPr>
        <w:t>którym mowa w Rozdziale IX ust. 1</w:t>
      </w:r>
      <w:r w:rsidRPr="00177E5F">
        <w:rPr>
          <w:rFonts w:asciiTheme="minorHAnsi" w:hAnsiTheme="minorHAnsi"/>
        </w:rPr>
        <w:t xml:space="preserve"> SWZ, także oświadczenie podmiotu udostępniającego zasoby, potwierdzające brak podstaw wykluczenia tego podmiotu oraz odpowiednio spełnianie warunków udziału w postępowaniu, w zakresie w</w:t>
      </w:r>
      <w:r w:rsidR="00177E5F" w:rsidRPr="00177E5F">
        <w:rPr>
          <w:rFonts w:asciiTheme="minorHAnsi" w:hAnsiTheme="minorHAnsi"/>
        </w:rPr>
        <w:t xml:space="preserve"> </w:t>
      </w:r>
      <w:r w:rsidRPr="00177E5F">
        <w:rPr>
          <w:rFonts w:asciiTheme="minorHAnsi" w:hAnsiTheme="minorHAnsi"/>
        </w:rPr>
        <w:t>jakim wykonawca powołuje się na jego zasoby, zgodnie z katalogiem dokumentów określonych w Rozdziale IX SWZ.</w:t>
      </w:r>
    </w:p>
    <w:p w14:paraId="5B135660" w14:textId="77777777" w:rsidR="00177E5F" w:rsidRPr="00177E5F" w:rsidRDefault="00177E5F" w:rsidP="00177E5F">
      <w:pPr>
        <w:pStyle w:val="Teksttreci20"/>
        <w:shd w:val="clear" w:color="auto" w:fill="auto"/>
        <w:tabs>
          <w:tab w:val="left" w:pos="898"/>
        </w:tabs>
        <w:spacing w:before="0" w:after="0"/>
        <w:ind w:right="280" w:firstLine="0"/>
        <w:jc w:val="both"/>
        <w:rPr>
          <w:rFonts w:asciiTheme="minorHAnsi" w:hAnsiTheme="minorHAnsi"/>
        </w:rPr>
      </w:pPr>
    </w:p>
    <w:p w14:paraId="0FE57E3D" w14:textId="77777777" w:rsidR="004A1AC4" w:rsidRPr="00F351A2" w:rsidRDefault="00177E5F" w:rsidP="00177E5F">
      <w:pPr>
        <w:pStyle w:val="Nagwek20"/>
        <w:keepNext/>
        <w:keepLines/>
        <w:shd w:val="clear" w:color="auto" w:fill="auto"/>
        <w:tabs>
          <w:tab w:val="left" w:pos="725"/>
        </w:tabs>
        <w:spacing w:before="0" w:after="0"/>
        <w:ind w:firstLine="0"/>
        <w:jc w:val="both"/>
        <w:rPr>
          <w:rFonts w:asciiTheme="minorHAnsi" w:hAnsiTheme="minorHAnsi"/>
        </w:rPr>
      </w:pPr>
      <w:bookmarkStart w:id="16" w:name="bookmark16"/>
      <w:r>
        <w:rPr>
          <w:rFonts w:asciiTheme="minorHAnsi" w:hAnsiTheme="minorHAnsi"/>
        </w:rPr>
        <w:t xml:space="preserve">X. </w:t>
      </w:r>
      <w:r w:rsidR="004A1AC4" w:rsidRPr="00F351A2">
        <w:rPr>
          <w:rFonts w:asciiTheme="minorHAnsi" w:hAnsiTheme="minorHAnsi"/>
        </w:rPr>
        <w:t>INFORMACJE DLA WYKONAWCÓW WSPÓLNIE UBIEGAJĄCYCH SIĘ O UDZIELENIE</w:t>
      </w:r>
      <w:bookmarkStart w:id="17" w:name="bookmark17"/>
      <w:bookmarkEnd w:id="16"/>
      <w:r>
        <w:rPr>
          <w:rFonts w:asciiTheme="minorHAnsi" w:hAnsiTheme="minorHAnsi"/>
        </w:rPr>
        <w:t xml:space="preserve"> </w:t>
      </w:r>
      <w:r w:rsidR="004A1AC4" w:rsidRPr="00F351A2">
        <w:rPr>
          <w:rFonts w:asciiTheme="minorHAnsi" w:hAnsiTheme="minorHAnsi"/>
        </w:rPr>
        <w:t>ZAMÓWIENIA (SPÓŁKI CYWILNE/KONSORCJA)</w:t>
      </w:r>
      <w:bookmarkEnd w:id="17"/>
    </w:p>
    <w:p w14:paraId="7228AA12" w14:textId="77777777" w:rsidR="004A1AC4" w:rsidRPr="00F351A2" w:rsidRDefault="004A1AC4" w:rsidP="004A4D3F">
      <w:pPr>
        <w:pStyle w:val="Teksttreci20"/>
        <w:numPr>
          <w:ilvl w:val="0"/>
          <w:numId w:val="23"/>
        </w:numPr>
        <w:shd w:val="clear" w:color="auto" w:fill="auto"/>
        <w:tabs>
          <w:tab w:val="left" w:pos="1162"/>
        </w:tabs>
        <w:spacing w:before="0" w:after="0"/>
        <w:jc w:val="both"/>
        <w:rPr>
          <w:rFonts w:asciiTheme="minorHAnsi" w:hAnsiTheme="minorHAnsi"/>
        </w:rPr>
      </w:pPr>
      <w:r w:rsidRPr="00F351A2">
        <w:rPr>
          <w:rFonts w:asciiTheme="minorHAnsi" w:hAnsiTheme="minorHAnsi"/>
        </w:rPr>
        <w:t>Wykonawcy mogą się wspólnie ubiegać o udzielenie zamówienia. W takim przypadku Wykonawcy ustanawiają pełnomocnika do reprezentowania ich w postępowaniu albo do reprezentowania i zawarcia umowy w sprawie zamówienia publicznego. Pełnomocnictwo winno być załączone do oferty.</w:t>
      </w:r>
    </w:p>
    <w:p w14:paraId="1D11726C" w14:textId="77777777" w:rsidR="004A1AC4" w:rsidRPr="00F351A2" w:rsidRDefault="004A1AC4" w:rsidP="004A4D3F">
      <w:pPr>
        <w:pStyle w:val="Teksttreci20"/>
        <w:numPr>
          <w:ilvl w:val="0"/>
          <w:numId w:val="23"/>
        </w:numPr>
        <w:shd w:val="clear" w:color="auto" w:fill="auto"/>
        <w:tabs>
          <w:tab w:val="left" w:pos="1162"/>
        </w:tabs>
        <w:spacing w:before="0" w:after="0"/>
        <w:jc w:val="both"/>
        <w:rPr>
          <w:rFonts w:asciiTheme="minorHAnsi" w:hAnsiTheme="minorHAnsi"/>
        </w:rPr>
      </w:pPr>
      <w:r w:rsidRPr="00F351A2">
        <w:rPr>
          <w:rFonts w:asciiTheme="minorHAnsi" w:hAnsiTheme="minorHAnsi"/>
        </w:rPr>
        <w:t>W przypadku Wykonawców wspólnie ubieg</w:t>
      </w:r>
      <w:r w:rsidR="006A6980">
        <w:rPr>
          <w:rFonts w:asciiTheme="minorHAnsi" w:hAnsiTheme="minorHAnsi"/>
        </w:rPr>
        <w:t>ających o udzielenie zamówienia</w:t>
      </w:r>
      <w:r w:rsidRPr="00F351A2">
        <w:rPr>
          <w:rFonts w:asciiTheme="minorHAnsi" w:hAnsiTheme="minorHAnsi"/>
        </w:rPr>
        <w:t>, oświadczenia, o których mowa w Rozdziale IX ust.</w:t>
      </w:r>
      <w:r w:rsidR="006A6980">
        <w:rPr>
          <w:rFonts w:asciiTheme="minorHAnsi" w:hAnsiTheme="minorHAnsi"/>
        </w:rPr>
        <w:t>1</w:t>
      </w:r>
      <w:r w:rsidRPr="00F351A2">
        <w:rPr>
          <w:rFonts w:asciiTheme="minorHAnsi" w:hAnsiTheme="minorHAnsi"/>
        </w:rPr>
        <w:t xml:space="preserve"> SWZ, składa każdy z Wykonawców. Oświadczenia te potwierdzają brak podstaw wykluczenia oraz spełnianie warunków udziału w postępowaniu w zakresie, w jakim każdy z wykonawców wykazuje spełnienie warunków udziału w postępowaniu.</w:t>
      </w:r>
    </w:p>
    <w:p w14:paraId="415F52B4" w14:textId="77777777" w:rsidR="004A1AC4" w:rsidRPr="00F351A2" w:rsidRDefault="004A1AC4" w:rsidP="004A4D3F">
      <w:pPr>
        <w:pStyle w:val="Teksttreci20"/>
        <w:numPr>
          <w:ilvl w:val="0"/>
          <w:numId w:val="23"/>
        </w:numPr>
        <w:shd w:val="clear" w:color="auto" w:fill="auto"/>
        <w:tabs>
          <w:tab w:val="left" w:pos="1162"/>
        </w:tabs>
        <w:spacing w:before="0" w:after="0"/>
        <w:jc w:val="both"/>
        <w:rPr>
          <w:rFonts w:asciiTheme="minorHAnsi" w:hAnsiTheme="minorHAnsi"/>
        </w:rPr>
      </w:pPr>
      <w:r w:rsidRPr="00F351A2">
        <w:rPr>
          <w:rFonts w:asciiTheme="minorHAnsi" w:hAnsiTheme="minorHAnsi"/>
        </w:rPr>
        <w:t>Wykonawcy wspólnie ubiegający się o udzielenie zamówienia dołączają do oferty oświadczenie z którego wynika, które dostawy wykonają poszczególni wykonawcy.</w:t>
      </w:r>
    </w:p>
    <w:p w14:paraId="00F4A972" w14:textId="77777777" w:rsidR="004A1AC4" w:rsidRDefault="004A1AC4" w:rsidP="004A4D3F">
      <w:pPr>
        <w:pStyle w:val="Teksttreci20"/>
        <w:numPr>
          <w:ilvl w:val="0"/>
          <w:numId w:val="23"/>
        </w:numPr>
        <w:shd w:val="clear" w:color="auto" w:fill="auto"/>
        <w:tabs>
          <w:tab w:val="left" w:pos="1162"/>
        </w:tabs>
        <w:spacing w:before="0" w:after="0"/>
        <w:jc w:val="both"/>
        <w:rPr>
          <w:rFonts w:asciiTheme="minorHAnsi" w:hAnsiTheme="minorHAnsi"/>
        </w:rPr>
      </w:pPr>
      <w:r w:rsidRPr="00F351A2">
        <w:rPr>
          <w:rFonts w:asciiTheme="minorHAnsi" w:hAnsiTheme="minorHAnsi"/>
        </w:rPr>
        <w:t>Oświadczenia i dokumenty potwierdzające brak podstaw do wykluczenia z postępowania składa każdy z Wykonawców wspólnie ubiegających się o zamówienie.</w:t>
      </w:r>
    </w:p>
    <w:p w14:paraId="45153D06" w14:textId="77777777" w:rsidR="006A6980" w:rsidRPr="00F351A2" w:rsidRDefault="006A6980" w:rsidP="006A6980">
      <w:pPr>
        <w:pStyle w:val="Teksttreci20"/>
        <w:shd w:val="clear" w:color="auto" w:fill="auto"/>
        <w:tabs>
          <w:tab w:val="left" w:pos="1162"/>
        </w:tabs>
        <w:spacing w:before="0" w:after="0"/>
        <w:ind w:firstLine="0"/>
        <w:jc w:val="both"/>
        <w:rPr>
          <w:rFonts w:asciiTheme="minorHAnsi" w:hAnsiTheme="minorHAnsi"/>
        </w:rPr>
      </w:pPr>
    </w:p>
    <w:p w14:paraId="5AD2FB60" w14:textId="77777777" w:rsidR="004A1AC4" w:rsidRPr="00F351A2" w:rsidRDefault="006A6980" w:rsidP="006A6980">
      <w:pPr>
        <w:pStyle w:val="Nagwek20"/>
        <w:keepNext/>
        <w:keepLines/>
        <w:shd w:val="clear" w:color="auto" w:fill="auto"/>
        <w:tabs>
          <w:tab w:val="left" w:pos="725"/>
        </w:tabs>
        <w:spacing w:before="0" w:after="0"/>
        <w:ind w:firstLine="0"/>
        <w:jc w:val="both"/>
        <w:rPr>
          <w:rFonts w:asciiTheme="minorHAnsi" w:hAnsiTheme="minorHAnsi"/>
        </w:rPr>
      </w:pPr>
      <w:bookmarkStart w:id="18" w:name="bookmark18"/>
      <w:r>
        <w:rPr>
          <w:rFonts w:asciiTheme="minorHAnsi" w:hAnsiTheme="minorHAnsi"/>
        </w:rPr>
        <w:t xml:space="preserve">XII. </w:t>
      </w:r>
      <w:r w:rsidR="004A1AC4" w:rsidRPr="00F351A2">
        <w:rPr>
          <w:rFonts w:asciiTheme="minorHAnsi" w:hAnsiTheme="minorHAnsi"/>
        </w:rPr>
        <w:t>SPOSÓB KOMUNIKACJI ORAZ WYJAŚNIENIA TREŚCI SWZ</w:t>
      </w:r>
      <w:bookmarkEnd w:id="18"/>
    </w:p>
    <w:p w14:paraId="6B028244"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 xml:space="preserve">Komunikacja w postępowaniu o udzielenie zamówienia, w tym składania ofert, wymiana informacji oraz przekazywanie dokumentów lub oświadczeń między zamawiającym a wykonawcą, z uwzględnieniem wyjątków określonych w ustawie </w:t>
      </w:r>
      <w:proofErr w:type="spellStart"/>
      <w:r w:rsidRPr="006A6980">
        <w:rPr>
          <w:rFonts w:asciiTheme="minorHAnsi" w:hAnsiTheme="minorHAnsi"/>
        </w:rPr>
        <w:t>p.z.p</w:t>
      </w:r>
      <w:proofErr w:type="spellEnd"/>
      <w:r w:rsidRPr="006A6980">
        <w:rPr>
          <w:rFonts w:asciiTheme="minorHAnsi" w:hAnsiTheme="minorHAnsi"/>
        </w:rPr>
        <w:t>. , odbywa się przy użyciu środków komunikacji elektronicznej. Przez środki komunikacji elektronicznej rozumie się środki komunikacji elektronicznej zdefiniowane w ustawie z dnia 18 lipca 2002 r. o świadczeniu usług drogą elektroniczną.</w:t>
      </w:r>
    </w:p>
    <w:p w14:paraId="5A4C5639"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Ofertę, oświadczenia, o których mowa w art.</w:t>
      </w:r>
      <w:r w:rsidR="00067F8C">
        <w:rPr>
          <w:rFonts w:asciiTheme="minorHAnsi" w:hAnsiTheme="minorHAnsi"/>
        </w:rPr>
        <w:t xml:space="preserve"> </w:t>
      </w:r>
      <w:r w:rsidRPr="006A6980">
        <w:rPr>
          <w:rFonts w:asciiTheme="minorHAnsi" w:hAnsiTheme="minorHAnsi"/>
        </w:rPr>
        <w:t>125 ust.</w:t>
      </w:r>
      <w:r w:rsidR="006A6980">
        <w:rPr>
          <w:rFonts w:asciiTheme="minorHAnsi" w:hAnsiTheme="minorHAnsi"/>
        </w:rPr>
        <w:t>1</w:t>
      </w:r>
      <w:r w:rsidR="00067F8C">
        <w:rPr>
          <w:rFonts w:asciiTheme="minorHAnsi" w:hAnsiTheme="minorHAnsi"/>
        </w:rPr>
        <w:t xml:space="preserve"> </w:t>
      </w:r>
      <w:proofErr w:type="spellStart"/>
      <w:r w:rsidR="00067F8C">
        <w:rPr>
          <w:rFonts w:asciiTheme="minorHAnsi" w:hAnsiTheme="minorHAnsi"/>
        </w:rPr>
        <w:t>p.z.p</w:t>
      </w:r>
      <w:proofErr w:type="spellEnd"/>
      <w:r w:rsidR="00067F8C">
        <w:rPr>
          <w:rFonts w:asciiTheme="minorHAnsi" w:hAnsiTheme="minorHAnsi"/>
        </w:rPr>
        <w:t>.</w:t>
      </w:r>
      <w:r w:rsidRPr="006A6980">
        <w:rPr>
          <w:rFonts w:asciiTheme="minorHAnsi" w:hAnsiTheme="minorHAnsi"/>
        </w:rPr>
        <w:t>, podmiotowe środki dowodowe</w:t>
      </w:r>
      <w:r w:rsidR="004E055F">
        <w:rPr>
          <w:rFonts w:asciiTheme="minorHAnsi" w:hAnsiTheme="minorHAnsi"/>
        </w:rPr>
        <w:t>,</w:t>
      </w:r>
      <w:r w:rsidRPr="006A6980">
        <w:rPr>
          <w:rFonts w:asciiTheme="minorHAnsi" w:hAnsiTheme="minorHAnsi"/>
        </w:rPr>
        <w:t xml:space="preserve"> pełnomocnictwa, zobowiązanie podmiotu udostępniającego zasoby sporządza się w postaci elektronicznej, w ogólnie dostępnych formatach danych, w </w:t>
      </w:r>
      <w:r w:rsidRPr="006A6980">
        <w:rPr>
          <w:rFonts w:asciiTheme="minorHAnsi" w:hAnsiTheme="minorHAnsi"/>
        </w:rPr>
        <w:lastRenderedPageBreak/>
        <w:t xml:space="preserve">szczególności w formatach </w:t>
      </w:r>
      <w:r w:rsidR="00067F8C">
        <w:rPr>
          <w:rFonts w:asciiTheme="minorHAnsi" w:hAnsiTheme="minorHAnsi"/>
        </w:rPr>
        <w:t xml:space="preserve">,txt, rtf, pdf, </w:t>
      </w:r>
      <w:proofErr w:type="spellStart"/>
      <w:r w:rsidR="00067F8C">
        <w:rPr>
          <w:rFonts w:asciiTheme="minorHAnsi" w:hAnsiTheme="minorHAnsi"/>
        </w:rPr>
        <w:t>doc</w:t>
      </w:r>
      <w:proofErr w:type="spellEnd"/>
      <w:r w:rsidR="00067F8C">
        <w:rPr>
          <w:rFonts w:asciiTheme="minorHAnsi" w:hAnsiTheme="minorHAnsi"/>
        </w:rPr>
        <w:t xml:space="preserve">, </w:t>
      </w:r>
      <w:proofErr w:type="spellStart"/>
      <w:r w:rsidR="00067F8C">
        <w:rPr>
          <w:rFonts w:asciiTheme="minorHAnsi" w:hAnsiTheme="minorHAnsi"/>
        </w:rPr>
        <w:t>docx</w:t>
      </w:r>
      <w:proofErr w:type="spellEnd"/>
      <w:r w:rsidR="00067F8C">
        <w:rPr>
          <w:rFonts w:asciiTheme="minorHAnsi" w:hAnsiTheme="minorHAnsi"/>
        </w:rPr>
        <w:t xml:space="preserve">, </w:t>
      </w:r>
      <w:proofErr w:type="spellStart"/>
      <w:r w:rsidRPr="006A6980">
        <w:rPr>
          <w:rFonts w:asciiTheme="minorHAnsi" w:hAnsiTheme="minorHAnsi"/>
        </w:rPr>
        <w:t>odt</w:t>
      </w:r>
      <w:proofErr w:type="spellEnd"/>
      <w:r w:rsidRPr="006A6980">
        <w:rPr>
          <w:rFonts w:asciiTheme="minorHAnsi" w:hAnsiTheme="minorHAnsi"/>
        </w:rPr>
        <w:t>. Ofertę, a także oświadczenie o jakim mowa w Rozdziale IX ust.</w:t>
      </w:r>
      <w:r w:rsidR="004E055F">
        <w:rPr>
          <w:rFonts w:asciiTheme="minorHAnsi" w:hAnsiTheme="minorHAnsi"/>
        </w:rPr>
        <w:t>1</w:t>
      </w:r>
      <w:r w:rsidRPr="006A6980">
        <w:rPr>
          <w:rFonts w:asciiTheme="minorHAnsi" w:hAnsiTheme="minorHAnsi"/>
        </w:rPr>
        <w:t xml:space="preserve"> SWZ składa się pod rygorem nieważności, w formie elektronicznej lub w postaci elektronicznej opatrzonej podpisem zaufanym lub podpisem osobistym.</w:t>
      </w:r>
    </w:p>
    <w:p w14:paraId="3D94BBB9" w14:textId="77777777" w:rsidR="004A1AC4" w:rsidRPr="00F06402" w:rsidRDefault="004A1AC4" w:rsidP="004A4D3F">
      <w:pPr>
        <w:pStyle w:val="Akapitzlist"/>
        <w:numPr>
          <w:ilvl w:val="0"/>
          <w:numId w:val="24"/>
        </w:numPr>
        <w:jc w:val="both"/>
        <w:rPr>
          <w:rFonts w:asciiTheme="minorHAnsi" w:hAnsiTheme="minorHAnsi"/>
        </w:rPr>
      </w:pPr>
      <w:r w:rsidRPr="00F06402">
        <w:rPr>
          <w:rFonts w:asciiTheme="minorHAnsi" w:hAnsiTheme="minorHAnsi"/>
        </w:rPr>
        <w:t>Zawiadomienia, oświadczenia, wnioski lub informacje Wykonawcy przekazują</w:t>
      </w:r>
      <w:r w:rsidR="00F06402">
        <w:rPr>
          <w:rFonts w:asciiTheme="minorHAnsi" w:hAnsiTheme="minorHAnsi"/>
        </w:rPr>
        <w:t xml:space="preserve"> </w:t>
      </w:r>
      <w:r w:rsidRPr="00F06402">
        <w:rPr>
          <w:rFonts w:asciiTheme="minorHAnsi" w:hAnsiTheme="minorHAnsi"/>
        </w:rPr>
        <w:t>poprzez</w:t>
      </w:r>
      <w:r w:rsidRPr="00F06402">
        <w:rPr>
          <w:rFonts w:asciiTheme="minorHAnsi" w:hAnsiTheme="minorHAnsi"/>
        </w:rPr>
        <w:tab/>
        <w:t>Platformę,</w:t>
      </w:r>
      <w:r w:rsidRPr="00F06402">
        <w:rPr>
          <w:rFonts w:asciiTheme="minorHAnsi" w:hAnsiTheme="minorHAnsi"/>
        </w:rPr>
        <w:tab/>
        <w:t>dostępną</w:t>
      </w:r>
      <w:r w:rsidRPr="00F06402">
        <w:rPr>
          <w:rFonts w:asciiTheme="minorHAnsi" w:hAnsiTheme="minorHAnsi"/>
        </w:rPr>
        <w:tab/>
        <w:t>pod</w:t>
      </w:r>
      <w:r w:rsidRPr="00F06402">
        <w:rPr>
          <w:rFonts w:asciiTheme="minorHAnsi" w:hAnsiTheme="minorHAnsi"/>
        </w:rPr>
        <w:tab/>
        <w:t>adresem:</w:t>
      </w:r>
    </w:p>
    <w:p w14:paraId="0DF27B15" w14:textId="77777777" w:rsidR="00067F8C" w:rsidRPr="00067F8C" w:rsidRDefault="001D34B3" w:rsidP="00067F8C">
      <w:pPr>
        <w:pStyle w:val="Akapitzlist"/>
        <w:ind w:left="360"/>
        <w:jc w:val="both"/>
        <w:rPr>
          <w:rFonts w:asciiTheme="minorHAnsi" w:hAnsiTheme="minorHAnsi"/>
        </w:rPr>
      </w:pPr>
      <w:hyperlink r:id="rId9" w:tgtFrame="_blank" w:history="1">
        <w:r w:rsidR="00067F8C" w:rsidRPr="00067F8C">
          <w:rPr>
            <w:color w:val="0000FF"/>
            <w:u w:val="single"/>
          </w:rPr>
          <w:t>https://platformazakupowa.pl/pn/gminasiemiatycze</w:t>
        </w:r>
      </w:hyperlink>
    </w:p>
    <w:p w14:paraId="2A68840F" w14:textId="77777777" w:rsidR="00F06402" w:rsidRDefault="004A1AC4" w:rsidP="004A4D3F">
      <w:pPr>
        <w:pStyle w:val="Akapitzlist"/>
        <w:numPr>
          <w:ilvl w:val="0"/>
          <w:numId w:val="24"/>
        </w:numPr>
        <w:jc w:val="both"/>
        <w:rPr>
          <w:rFonts w:asciiTheme="minorHAnsi" w:hAnsiTheme="minorHAnsi"/>
        </w:rPr>
      </w:pPr>
      <w:r w:rsidRPr="006A6980">
        <w:rPr>
          <w:rFonts w:asciiTheme="minorHAnsi" w:hAnsiTheme="minorHAnsi"/>
        </w:rPr>
        <w:t>Wymagania techniczne i organizacyjne związane z wykorzystaniem Platformy zakupowej</w:t>
      </w:r>
      <w:r w:rsidR="00F06402">
        <w:rPr>
          <w:rFonts w:asciiTheme="minorHAnsi" w:hAnsiTheme="minorHAnsi"/>
        </w:rPr>
        <w:t>:</w:t>
      </w:r>
    </w:p>
    <w:p w14:paraId="069F0C78"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w postępowaniu o udzielenie zamówienia komunikacja między Zamawiającym a Wykonawcami odbywa się przy użyciu Platformy</w:t>
      </w:r>
      <w:r w:rsidR="001370BE">
        <w:rPr>
          <w:rFonts w:asciiTheme="minorHAnsi" w:hAnsiTheme="minorHAnsi"/>
        </w:rPr>
        <w:t xml:space="preserve"> </w:t>
      </w:r>
      <w:r w:rsidRPr="001370BE">
        <w:rPr>
          <w:rFonts w:asciiTheme="minorHAnsi" w:hAnsiTheme="minorHAnsi"/>
        </w:rPr>
        <w:t xml:space="preserve">przez dostępny na stronie danego postępowania formularz </w:t>
      </w:r>
      <w:r w:rsidR="001370BE">
        <w:rPr>
          <w:rFonts w:asciiTheme="minorHAnsi" w:hAnsiTheme="minorHAnsi"/>
        </w:rPr>
        <w:t>„</w:t>
      </w:r>
      <w:r w:rsidRPr="001370BE">
        <w:rPr>
          <w:rFonts w:asciiTheme="minorHAnsi" w:hAnsiTheme="minorHAnsi"/>
          <w:b/>
        </w:rPr>
        <w:t>Wyślij wiadomość</w:t>
      </w:r>
      <w:r w:rsidR="001370BE">
        <w:rPr>
          <w:rFonts w:asciiTheme="minorHAnsi" w:hAnsiTheme="minorHAnsi"/>
          <w:b/>
        </w:rPr>
        <w:t>”</w:t>
      </w:r>
      <w:r w:rsidRPr="001370BE">
        <w:rPr>
          <w:rFonts w:asciiTheme="minorHAnsi" w:hAnsiTheme="minorHAnsi"/>
        </w:rPr>
        <w:t>.</w:t>
      </w:r>
      <w:r w:rsidR="001370BE">
        <w:rPr>
          <w:rFonts w:asciiTheme="minorHAnsi" w:hAnsiTheme="minorHAnsi"/>
        </w:rPr>
        <w:t xml:space="preserve"> </w:t>
      </w:r>
      <w:r w:rsidR="001370BE" w:rsidRPr="001370BE">
        <w:rPr>
          <w:rFonts w:asciiTheme="minorHAnsi" w:hAnsiTheme="minorHAnsi"/>
        </w:rPr>
        <w:t xml:space="preserve">(adres: </w:t>
      </w:r>
      <w:hyperlink r:id="rId10" w:tgtFrame="_blank" w:history="1">
        <w:r w:rsidR="00067F8C" w:rsidRPr="00067F8C">
          <w:rPr>
            <w:color w:val="0000FF"/>
            <w:u w:val="single"/>
          </w:rPr>
          <w:t>https://platformazakupowa.pl/pn/gminasiemiatycze</w:t>
        </w:r>
      </w:hyperlink>
      <w:r w:rsidR="001370BE" w:rsidRPr="001370BE">
        <w:rPr>
          <w:rFonts w:asciiTheme="minorHAnsi" w:hAnsiTheme="minorHAnsi"/>
        </w:rPr>
        <w:t>)</w:t>
      </w:r>
    </w:p>
    <w:p w14:paraId="1EAE02FB"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1" w:history="1">
        <w:r w:rsidRPr="001370BE">
          <w:rPr>
            <w:rStyle w:val="Hipercze"/>
            <w:rFonts w:asciiTheme="minorHAnsi" w:hAnsiTheme="minorHAnsi"/>
          </w:rPr>
          <w:t>https://platformazakupowa.pl/strona/l-regulamin</w:t>
        </w:r>
      </w:hyperlink>
      <w:r w:rsidRPr="001370BE">
        <w:rPr>
          <w:rFonts w:asciiTheme="minorHAnsi" w:hAnsiTheme="minorHAnsi"/>
        </w:rPr>
        <w:t>)</w:t>
      </w:r>
      <w:r w:rsidR="001370BE">
        <w:rPr>
          <w:rFonts w:asciiTheme="minorHAnsi" w:hAnsiTheme="minorHAnsi"/>
        </w:rPr>
        <w:t xml:space="preserve"> </w:t>
      </w:r>
      <w:r w:rsidRPr="001370BE">
        <w:rPr>
          <w:rFonts w:asciiTheme="minorHAnsi" w:hAnsiTheme="minorHAnsi"/>
        </w:rPr>
        <w:t xml:space="preserve">Składając ofertę Wykonawca akceptuje Regulamin Internetowej Platformy zakupowej platformazakupowa.pl Open </w:t>
      </w:r>
      <w:proofErr w:type="spellStart"/>
      <w:r w:rsidRPr="001370BE">
        <w:rPr>
          <w:rFonts w:asciiTheme="minorHAnsi" w:hAnsiTheme="minorHAnsi"/>
        </w:rPr>
        <w:t>Nexus</w:t>
      </w:r>
      <w:proofErr w:type="spellEnd"/>
      <w:r w:rsidRPr="001370BE">
        <w:rPr>
          <w:rFonts w:asciiTheme="minorHAnsi" w:hAnsiTheme="minorHAnsi"/>
        </w:rPr>
        <w:t xml:space="preserve"> sp. z o. o. dla Użytkowników (Wykonawców);</w:t>
      </w:r>
    </w:p>
    <w:p w14:paraId="14B5112E" w14:textId="77777777" w:rsidR="004A1AC4" w:rsidRPr="006A6980" w:rsidRDefault="004A1AC4" w:rsidP="004A4D3F">
      <w:pPr>
        <w:pStyle w:val="Akapitzlist"/>
        <w:numPr>
          <w:ilvl w:val="1"/>
          <w:numId w:val="24"/>
        </w:numPr>
        <w:jc w:val="both"/>
        <w:rPr>
          <w:rFonts w:asciiTheme="minorHAnsi" w:hAnsiTheme="minorHAnsi"/>
        </w:rPr>
      </w:pPr>
      <w:r w:rsidRPr="006A6980">
        <w:rPr>
          <w:rFonts w:asciiTheme="minorHAnsi" w:hAnsiTheme="minorHAnsi"/>
        </w:rPr>
        <w:t>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w:t>
      </w:r>
      <w:r w:rsidR="001370BE">
        <w:rPr>
          <w:rFonts w:asciiTheme="minorHAnsi" w:hAnsiTheme="minorHAnsi"/>
        </w:rPr>
        <w:t> </w:t>
      </w:r>
      <w:r w:rsidRPr="006A6980">
        <w:rPr>
          <w:rFonts w:asciiTheme="minorHAnsi" w:hAnsiTheme="minorHAnsi"/>
        </w:rPr>
        <w:t>101</w:t>
      </w:r>
      <w:r w:rsidR="001370BE">
        <w:rPr>
          <w:rFonts w:asciiTheme="minorHAnsi" w:hAnsiTheme="minorHAnsi"/>
        </w:rPr>
        <w:t xml:space="preserve"> </w:t>
      </w:r>
      <w:r w:rsidRPr="006A6980">
        <w:rPr>
          <w:rFonts w:asciiTheme="minorHAnsi" w:hAnsiTheme="minorHAnsi"/>
        </w:rPr>
        <w:t xml:space="preserve">02 02 lub e-mail: </w:t>
      </w:r>
      <w:hyperlink r:id="rId12" w:history="1">
        <w:r w:rsidRPr="006A6980">
          <w:rPr>
            <w:rStyle w:val="Hipercze"/>
            <w:rFonts w:asciiTheme="minorHAnsi" w:hAnsiTheme="minorHAnsi"/>
          </w:rPr>
          <w:t>cwk@platformazakupowa.pl</w:t>
        </w:r>
      </w:hyperlink>
      <w:r w:rsidRPr="006A6980">
        <w:rPr>
          <w:rFonts w:asciiTheme="minorHAnsi" w:hAnsiTheme="minorHAnsi"/>
        </w:rPr>
        <w:t>. Na Platformie Zakupowej w zakładce "Instrukcje dla Wykonawców" opisana jest szczegółowa procedura zmiany i wycofania oferty. Po upływie terminu składania ofert Wykonawca nie może skutecznie dokonać zmiany ani wycofać złożonej oferty.</w:t>
      </w:r>
    </w:p>
    <w:p w14:paraId="0160DBD2" w14:textId="77777777" w:rsidR="004A1AC4" w:rsidRPr="006A6980" w:rsidRDefault="004A1AC4" w:rsidP="004A4D3F">
      <w:pPr>
        <w:pStyle w:val="Akapitzlist"/>
        <w:numPr>
          <w:ilvl w:val="1"/>
          <w:numId w:val="24"/>
        </w:numPr>
        <w:jc w:val="both"/>
        <w:rPr>
          <w:rFonts w:asciiTheme="minorHAnsi" w:hAnsiTheme="minorHAnsi"/>
        </w:rPr>
      </w:pPr>
      <w:r w:rsidRPr="006A6980">
        <w:rPr>
          <w:rFonts w:asciiTheme="minorHAnsi" w:hAnsiTheme="minorHAnsi"/>
        </w:rPr>
        <w:t>na stronie Platformy znajduje się Instrukcja dla Wykonawców;</w:t>
      </w:r>
    </w:p>
    <w:p w14:paraId="7BDDAD0D" w14:textId="77777777"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w przypadku pytań dotyczących funkcjonowania i obsługi technicznej</w:t>
      </w:r>
      <w:r w:rsidR="001370BE" w:rsidRPr="001370BE">
        <w:rPr>
          <w:rFonts w:asciiTheme="minorHAnsi" w:hAnsiTheme="minorHAnsi"/>
        </w:rPr>
        <w:t xml:space="preserve"> </w:t>
      </w:r>
      <w:r w:rsidRPr="001370BE">
        <w:rPr>
          <w:rFonts w:asciiTheme="minorHAnsi" w:hAnsiTheme="minorHAnsi"/>
        </w:rPr>
        <w:t>Platformy, prosimy o skorzystanie z pomocy Centrum Wsparcia Klienta, które udzieli wszelkich informacji związanych z procesem składania ofert, rejestracji czy innych aspektów technicznych platformy. Centrum Wsparcia Klienta dostępne codziennie od poniedziałku do piątku w godz. od 7.00 do 17.00 pod numerem tel. 22 101</w:t>
      </w:r>
      <w:r w:rsidRPr="001370BE">
        <w:rPr>
          <w:rFonts w:asciiTheme="minorHAnsi" w:hAnsiTheme="minorHAnsi"/>
        </w:rPr>
        <w:tab/>
        <w:t>02</w:t>
      </w:r>
      <w:r w:rsidRPr="001370BE">
        <w:rPr>
          <w:rFonts w:asciiTheme="minorHAnsi" w:hAnsiTheme="minorHAnsi"/>
        </w:rPr>
        <w:tab/>
        <w:t>02 lub za pośrednictwem adresu e-mail:</w:t>
      </w:r>
      <w:r w:rsidR="001370BE" w:rsidRPr="001370BE">
        <w:rPr>
          <w:rFonts w:asciiTheme="minorHAnsi" w:hAnsiTheme="minorHAnsi"/>
        </w:rPr>
        <w:t xml:space="preserve"> </w:t>
      </w:r>
      <w:hyperlink r:id="rId13" w:history="1">
        <w:r w:rsidRPr="001370BE">
          <w:rPr>
            <w:rStyle w:val="Hipercze"/>
            <w:rFonts w:asciiTheme="minorHAnsi" w:hAnsiTheme="minorHAnsi"/>
          </w:rPr>
          <w:t>cwk@platformazakupowa.pl</w:t>
        </w:r>
      </w:hyperlink>
      <w:r w:rsidRPr="001370BE">
        <w:rPr>
          <w:rFonts w:asciiTheme="minorHAnsi" w:hAnsiTheme="minorHAnsi"/>
        </w:rPr>
        <w:t>.</w:t>
      </w:r>
    </w:p>
    <w:p w14:paraId="42777B2F" w14:textId="77777777" w:rsidR="00C73786" w:rsidRDefault="004A1AC4" w:rsidP="004A4D3F">
      <w:pPr>
        <w:pStyle w:val="Akapitzlist"/>
        <w:numPr>
          <w:ilvl w:val="0"/>
          <w:numId w:val="24"/>
        </w:numPr>
        <w:jc w:val="both"/>
        <w:rPr>
          <w:rFonts w:asciiTheme="minorHAnsi" w:hAnsiTheme="minorHAnsi"/>
        </w:rPr>
      </w:pPr>
      <w:r w:rsidRPr="006A6980">
        <w:rPr>
          <w:rFonts w:asciiTheme="minorHAnsi" w:hAnsiTheme="minorHAnsi"/>
        </w:rPr>
        <w:t>Osobą uprawnioną do porozumiewania się z Wykonawcami jest:</w:t>
      </w:r>
      <w:r w:rsidR="001370BE">
        <w:rPr>
          <w:rFonts w:asciiTheme="minorHAnsi" w:hAnsiTheme="minorHAnsi"/>
        </w:rPr>
        <w:t xml:space="preserve"> </w:t>
      </w:r>
      <w:r w:rsidR="001370BE" w:rsidRPr="001370BE">
        <w:rPr>
          <w:rFonts w:asciiTheme="minorHAnsi" w:hAnsiTheme="minorHAnsi"/>
        </w:rPr>
        <w:t xml:space="preserve"> </w:t>
      </w:r>
    </w:p>
    <w:p w14:paraId="0244BA8C" w14:textId="7317DC28" w:rsidR="004A1AC4" w:rsidRPr="00C73786" w:rsidRDefault="00C73786" w:rsidP="00C73786">
      <w:pPr>
        <w:pStyle w:val="Akapitzlist"/>
        <w:ind w:left="360"/>
        <w:jc w:val="both"/>
        <w:rPr>
          <w:rFonts w:asciiTheme="minorHAnsi" w:hAnsiTheme="minorHAnsi"/>
        </w:rPr>
      </w:pPr>
      <w:r>
        <w:rPr>
          <w:rFonts w:asciiTheme="minorHAnsi" w:hAnsiTheme="minorHAnsi"/>
          <w:b/>
        </w:rPr>
        <w:t xml:space="preserve">Janina Moczulska – </w:t>
      </w:r>
      <w:r>
        <w:rPr>
          <w:rFonts w:asciiTheme="minorHAnsi" w:hAnsiTheme="minorHAnsi"/>
        </w:rPr>
        <w:t xml:space="preserve">email: </w:t>
      </w:r>
      <w:hyperlink r:id="rId14" w:history="1">
        <w:r w:rsidRPr="00671044">
          <w:rPr>
            <w:rStyle w:val="Hipercze"/>
            <w:rFonts w:asciiTheme="minorHAnsi" w:hAnsiTheme="minorHAnsi"/>
          </w:rPr>
          <w:t>sekretariat@gminasiemiatycze.pl</w:t>
        </w:r>
      </w:hyperlink>
      <w:r w:rsidR="001370BE" w:rsidRPr="00C73786">
        <w:rPr>
          <w:rFonts w:asciiTheme="minorHAnsi" w:hAnsiTheme="minorHAnsi"/>
        </w:rPr>
        <w:t xml:space="preserve"> </w:t>
      </w:r>
    </w:p>
    <w:p w14:paraId="21B53E64"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W korespondencji kierowanej do Zamawiającego Wykonawcy powinni posługiwać się numerem przedmiotowego postępowania.</w:t>
      </w:r>
    </w:p>
    <w:p w14:paraId="41273847" w14:textId="77777777"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Wykonawca może zwrócić się do zamawiającego z wnioskiem o wyjaśnienie treści SWZ.</w:t>
      </w:r>
    </w:p>
    <w:p w14:paraId="18A6E43F" w14:textId="77777777" w:rsidR="004A1AC4" w:rsidRPr="00067F8C" w:rsidRDefault="004A1AC4" w:rsidP="004A4D3F">
      <w:pPr>
        <w:pStyle w:val="Akapitzlist"/>
        <w:numPr>
          <w:ilvl w:val="0"/>
          <w:numId w:val="24"/>
        </w:numPr>
        <w:jc w:val="both"/>
        <w:rPr>
          <w:rFonts w:asciiTheme="minorHAnsi" w:hAnsiTheme="minorHAnsi"/>
          <w:color w:val="auto"/>
        </w:rPr>
      </w:pPr>
      <w:r w:rsidRPr="00067F8C">
        <w:rPr>
          <w:rFonts w:asciiTheme="minorHAnsi" w:hAnsiTheme="minorHAnsi"/>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 ofert.</w:t>
      </w:r>
    </w:p>
    <w:p w14:paraId="558F004E" w14:textId="77777777" w:rsidR="004A1AC4" w:rsidRPr="003D5C2B" w:rsidRDefault="004A1AC4" w:rsidP="004A4D3F">
      <w:pPr>
        <w:pStyle w:val="Akapitzlist"/>
        <w:numPr>
          <w:ilvl w:val="0"/>
          <w:numId w:val="24"/>
        </w:numPr>
        <w:jc w:val="both"/>
        <w:rPr>
          <w:rFonts w:asciiTheme="minorHAnsi" w:hAnsiTheme="minorHAnsi"/>
        </w:rPr>
      </w:pPr>
      <w:r w:rsidRPr="006A6980">
        <w:rPr>
          <w:rFonts w:asciiTheme="minorHAnsi" w:hAnsiTheme="minorHAnsi"/>
        </w:rPr>
        <w:t>Jeżeli Zamawiający nie udzieli wyjaśnień w terminie, o którym mowa w ust.</w:t>
      </w:r>
      <w:r w:rsidR="003D5C2B">
        <w:rPr>
          <w:rFonts w:asciiTheme="minorHAnsi" w:hAnsiTheme="minorHAnsi"/>
        </w:rPr>
        <w:t xml:space="preserve"> </w:t>
      </w:r>
      <w:r w:rsidRPr="006A6980">
        <w:rPr>
          <w:rFonts w:asciiTheme="minorHAnsi" w:hAnsiTheme="minorHAnsi"/>
        </w:rPr>
        <w:t>8 , przedłuża termin składania ofert o czas niezbędny do zapoznania się</w:t>
      </w:r>
      <w:r w:rsidR="003D5C2B">
        <w:rPr>
          <w:rFonts w:asciiTheme="minorHAnsi" w:hAnsiTheme="minorHAnsi"/>
        </w:rPr>
        <w:t xml:space="preserve"> </w:t>
      </w:r>
      <w:r w:rsidRPr="003D5C2B">
        <w:rPr>
          <w:rFonts w:asciiTheme="minorHAnsi" w:hAnsiTheme="minorHAnsi"/>
        </w:rPr>
        <w:t xml:space="preserve">wszystkich zainteresowanych </w:t>
      </w:r>
      <w:r w:rsidRPr="003D5C2B">
        <w:rPr>
          <w:rFonts w:asciiTheme="minorHAnsi" w:hAnsiTheme="minorHAnsi"/>
        </w:rPr>
        <w:lastRenderedPageBreak/>
        <w:t>wykonawców z wyjaśnieniami niezbędnymi do należytego przygotowania i złożenia ofert. W przypadku, gdy wniosek o wyjaśnienie treści SWZ nie wpłynął w terminie, o którym mowa w ust.</w:t>
      </w:r>
      <w:r w:rsidR="005A4E79">
        <w:rPr>
          <w:rFonts w:asciiTheme="minorHAnsi" w:hAnsiTheme="minorHAnsi"/>
        </w:rPr>
        <w:t xml:space="preserve"> </w:t>
      </w:r>
      <w:r w:rsidRPr="003D5C2B">
        <w:rPr>
          <w:rFonts w:asciiTheme="minorHAnsi" w:hAnsiTheme="minorHAnsi"/>
        </w:rPr>
        <w:t>8, Zamawiający nie ma obowiązku udzielania wyjaśnień SWZ oraz obowiązku przedłużenia terminu składania ofert.</w:t>
      </w:r>
    </w:p>
    <w:p w14:paraId="6A0B8BBF" w14:textId="77777777" w:rsidR="004A1AC4" w:rsidRDefault="004A1AC4" w:rsidP="004A4D3F">
      <w:pPr>
        <w:pStyle w:val="Akapitzlist"/>
        <w:numPr>
          <w:ilvl w:val="0"/>
          <w:numId w:val="24"/>
        </w:numPr>
        <w:jc w:val="both"/>
        <w:rPr>
          <w:rFonts w:asciiTheme="minorHAnsi" w:hAnsiTheme="minorHAnsi"/>
        </w:rPr>
      </w:pPr>
      <w:r w:rsidRPr="006A6980">
        <w:rPr>
          <w:rFonts w:asciiTheme="minorHAnsi" w:hAnsiTheme="minorHAnsi"/>
        </w:rPr>
        <w:t>Przedłużenie terminu składania ofert, o których mowa w ust.</w:t>
      </w:r>
      <w:r w:rsidR="005A4E79">
        <w:rPr>
          <w:rFonts w:asciiTheme="minorHAnsi" w:hAnsiTheme="minorHAnsi"/>
        </w:rPr>
        <w:t xml:space="preserve"> </w:t>
      </w:r>
      <w:r w:rsidRPr="006A6980">
        <w:rPr>
          <w:rFonts w:asciiTheme="minorHAnsi" w:hAnsiTheme="minorHAnsi"/>
        </w:rPr>
        <w:t>9, nie wpływa na bieg terminu składania wniosku o wyjaśnienie treści SWZ.</w:t>
      </w:r>
    </w:p>
    <w:p w14:paraId="57FD0F4D" w14:textId="77777777" w:rsidR="005A4E79" w:rsidRPr="005A4E79" w:rsidRDefault="005A4E79" w:rsidP="005A4E79">
      <w:pPr>
        <w:jc w:val="both"/>
        <w:rPr>
          <w:rFonts w:asciiTheme="minorHAnsi" w:hAnsiTheme="minorHAnsi"/>
        </w:rPr>
      </w:pPr>
    </w:p>
    <w:p w14:paraId="2240F2E9" w14:textId="7C39B549" w:rsidR="004A1AC4" w:rsidRPr="00F351A2" w:rsidRDefault="005A4E79" w:rsidP="005A4E79">
      <w:pPr>
        <w:pStyle w:val="Nagwek20"/>
        <w:keepNext/>
        <w:keepLines/>
        <w:shd w:val="clear" w:color="auto" w:fill="auto"/>
        <w:tabs>
          <w:tab w:val="left" w:pos="720"/>
        </w:tabs>
        <w:spacing w:before="0" w:after="0"/>
        <w:ind w:firstLine="0"/>
        <w:jc w:val="both"/>
        <w:rPr>
          <w:rFonts w:asciiTheme="minorHAnsi" w:hAnsiTheme="minorHAnsi"/>
        </w:rPr>
      </w:pPr>
      <w:bookmarkStart w:id="19" w:name="bookmark19"/>
      <w:r>
        <w:rPr>
          <w:rFonts w:asciiTheme="minorHAnsi" w:hAnsiTheme="minorHAnsi"/>
        </w:rPr>
        <w:t xml:space="preserve">XIII. </w:t>
      </w:r>
      <w:r w:rsidR="004A1AC4" w:rsidRPr="00F351A2">
        <w:rPr>
          <w:rFonts w:asciiTheme="minorHAnsi" w:hAnsiTheme="minorHAnsi"/>
        </w:rPr>
        <w:t>OPIS</w:t>
      </w:r>
      <w:r w:rsidR="00223E71">
        <w:rPr>
          <w:rFonts w:asciiTheme="minorHAnsi" w:hAnsiTheme="minorHAnsi"/>
        </w:rPr>
        <w:t xml:space="preserve"> SPOSOBU PRZYGOTOWANIA OFERT OR</w:t>
      </w:r>
      <w:r w:rsidR="004A1AC4" w:rsidRPr="00F351A2">
        <w:rPr>
          <w:rFonts w:asciiTheme="minorHAnsi" w:hAnsiTheme="minorHAnsi"/>
        </w:rPr>
        <w:t>AZ WYMAGANIA FORMALNE</w:t>
      </w:r>
      <w:bookmarkStart w:id="20" w:name="bookmark20"/>
      <w:bookmarkEnd w:id="19"/>
      <w:r>
        <w:rPr>
          <w:rFonts w:asciiTheme="minorHAnsi" w:hAnsiTheme="minorHAnsi"/>
        </w:rPr>
        <w:t xml:space="preserve"> </w:t>
      </w:r>
      <w:r w:rsidR="004A1AC4" w:rsidRPr="00F351A2">
        <w:rPr>
          <w:rFonts w:asciiTheme="minorHAnsi" w:hAnsiTheme="minorHAnsi"/>
        </w:rPr>
        <w:t>DOTYCZĄCE SKŁADANYCH OŚWIADCZEŃ I DOKUMENTÓW</w:t>
      </w:r>
      <w:bookmarkEnd w:id="20"/>
    </w:p>
    <w:p w14:paraId="30B3AABD"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Wykonawca może złożyć tylko jedną ofertę.</w:t>
      </w:r>
    </w:p>
    <w:p w14:paraId="77A9E32F"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Treść oferty musi odpowiadać treści SWZ.</w:t>
      </w:r>
    </w:p>
    <w:p w14:paraId="4B7D69B3"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Ofertę składa się na Formularzu Ofertowym - zgodnie </w:t>
      </w:r>
      <w:r w:rsidRPr="00067F8C">
        <w:rPr>
          <w:rFonts w:asciiTheme="minorHAnsi" w:hAnsiTheme="minorHAnsi"/>
        </w:rPr>
        <w:t>z Załącznikiem nr 3 do SWZ.</w:t>
      </w:r>
      <w:r w:rsidRPr="00F351A2">
        <w:rPr>
          <w:rFonts w:asciiTheme="minorHAnsi" w:hAnsiTheme="minorHAnsi"/>
        </w:rPr>
        <w:t xml:space="preserve"> Wraz z ofertą Wykonawca jest zobowiązany złożyć:</w:t>
      </w:r>
    </w:p>
    <w:p w14:paraId="254CD9F6" w14:textId="77777777" w:rsidR="005A4E79" w:rsidRPr="00067F8C" w:rsidRDefault="005A4E79" w:rsidP="004A4D3F">
      <w:pPr>
        <w:pStyle w:val="Teksttreci20"/>
        <w:numPr>
          <w:ilvl w:val="0"/>
          <w:numId w:val="25"/>
        </w:numPr>
        <w:shd w:val="clear" w:color="auto" w:fill="auto"/>
        <w:tabs>
          <w:tab w:val="left" w:pos="2019"/>
        </w:tabs>
        <w:spacing w:before="0" w:after="0"/>
        <w:jc w:val="both"/>
        <w:rPr>
          <w:rFonts w:asciiTheme="minorHAnsi" w:hAnsiTheme="minorHAnsi"/>
        </w:rPr>
      </w:pPr>
      <w:r>
        <w:rPr>
          <w:rFonts w:asciiTheme="minorHAnsi" w:hAnsiTheme="minorHAnsi"/>
        </w:rPr>
        <w:t xml:space="preserve">ofertę na Formularzu </w:t>
      </w:r>
      <w:r w:rsidRPr="00F351A2">
        <w:rPr>
          <w:rFonts w:asciiTheme="minorHAnsi" w:hAnsiTheme="minorHAnsi"/>
        </w:rPr>
        <w:t xml:space="preserve">Ofertowym - zgodnie </w:t>
      </w:r>
      <w:r w:rsidRPr="00067F8C">
        <w:rPr>
          <w:rFonts w:asciiTheme="minorHAnsi" w:hAnsiTheme="minorHAnsi"/>
        </w:rPr>
        <w:t>z Załącznikiem nr 3 do SWZ</w:t>
      </w:r>
    </w:p>
    <w:p w14:paraId="1052755B" w14:textId="77777777" w:rsidR="005A4E79" w:rsidRPr="00DC67FA"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F351A2">
        <w:rPr>
          <w:rFonts w:asciiTheme="minorHAnsi" w:hAnsiTheme="minorHAnsi"/>
        </w:rPr>
        <w:t>oświadczenia, o których mowa w Rozdziale IX ust.</w:t>
      </w:r>
      <w:r w:rsidR="005A4E79">
        <w:rPr>
          <w:rFonts w:asciiTheme="minorHAnsi" w:hAnsiTheme="minorHAnsi"/>
        </w:rPr>
        <w:t xml:space="preserve">1 SWZ - </w:t>
      </w:r>
      <w:r w:rsidR="005A4E79" w:rsidRPr="00F351A2">
        <w:rPr>
          <w:rFonts w:asciiTheme="minorHAnsi" w:hAnsiTheme="minorHAnsi"/>
        </w:rPr>
        <w:t xml:space="preserve">zgodnie </w:t>
      </w:r>
      <w:r w:rsidR="005A4E79" w:rsidRPr="00DC67FA">
        <w:rPr>
          <w:rFonts w:asciiTheme="minorHAnsi" w:hAnsiTheme="minorHAnsi"/>
        </w:rPr>
        <w:t>z Załącznikiem nr 4 do SWZ;</w:t>
      </w:r>
    </w:p>
    <w:p w14:paraId="466CE65F" w14:textId="77777777" w:rsid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5A4E79">
        <w:rPr>
          <w:rFonts w:asciiTheme="minorHAnsi" w:hAnsiTheme="minorHAnsi"/>
        </w:rPr>
        <w:t>zobowiązanie innego podmiotu, o którym mowa w Rozdziale X ust.</w:t>
      </w:r>
      <w:r w:rsidR="005A4E79">
        <w:rPr>
          <w:rFonts w:asciiTheme="minorHAnsi" w:hAnsiTheme="minorHAnsi"/>
        </w:rPr>
        <w:t xml:space="preserve"> </w:t>
      </w:r>
      <w:r w:rsidRPr="005A4E79">
        <w:rPr>
          <w:rFonts w:asciiTheme="minorHAnsi" w:hAnsiTheme="minorHAnsi"/>
        </w:rPr>
        <w:t>3 SWZ (jeżeli dotyczy)</w:t>
      </w:r>
    </w:p>
    <w:p w14:paraId="5ACE9AD5" w14:textId="77777777" w:rsidR="004A1AC4" w:rsidRP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5A4E79">
        <w:rPr>
          <w:rFonts w:asciiTheme="minorHAnsi" w:hAnsiTheme="minorHAnsi"/>
        </w:rPr>
        <w:t>dokumenty, z których wynika prawo do podpisania oferty; odpowiednie pełnomocnictwa (jeżeli dotyczy).</w:t>
      </w:r>
    </w:p>
    <w:p w14:paraId="4316D2CB"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DA1816C" w14:textId="77777777" w:rsidR="004A1AC4" w:rsidRPr="00DC67FA"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DC67FA">
        <w:rPr>
          <w:rFonts w:asciiTheme="minorHAnsi" w:hAnsiTheme="minorHAnsi"/>
        </w:rPr>
        <w:t>Ofertę pod rygorem nieważności składa się w formie elektronicznej lub w postaci elektronicznej opatrzonej podpisem zaufanym lub podpisem osobistym.</w:t>
      </w:r>
    </w:p>
    <w:p w14:paraId="17EEF79C"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Oferta powinna być sporządzona w języku polskim. Każdy dokument składający się na ofertę powinien być czytelny.</w:t>
      </w:r>
    </w:p>
    <w:p w14:paraId="459DDA50"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3CD0335"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00E16A" w14:textId="77777777"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Podmiotowe środki dowodowe lub inne dokumenty, w tym dokumenty potwierdzające umocowanie do reprezentowania, sporządzane w języku obcym przekazuje się wraz z tłumaczeniem na język polski.</w:t>
      </w:r>
    </w:p>
    <w:p w14:paraId="6BD4A58D" w14:textId="77777777" w:rsidR="004A1AC4" w:rsidRDefault="004A1AC4" w:rsidP="004A4D3F">
      <w:pPr>
        <w:pStyle w:val="Teksttreci20"/>
        <w:numPr>
          <w:ilvl w:val="0"/>
          <w:numId w:val="7"/>
        </w:numPr>
        <w:shd w:val="clear" w:color="auto" w:fill="auto"/>
        <w:tabs>
          <w:tab w:val="left" w:pos="1168"/>
        </w:tabs>
        <w:spacing w:before="0" w:after="0"/>
        <w:ind w:left="400" w:hanging="400"/>
        <w:jc w:val="both"/>
        <w:rPr>
          <w:rFonts w:asciiTheme="minorHAnsi" w:hAnsiTheme="minorHAnsi"/>
        </w:rPr>
      </w:pPr>
      <w:r w:rsidRPr="00F351A2">
        <w:rPr>
          <w:rFonts w:asciiTheme="minorHAnsi" w:hAnsiTheme="minorHAnsi"/>
        </w:rPr>
        <w:t xml:space="preserve">Wszystkie koszty związane z uczestnictwem w postępowaniu, w szczególności z </w:t>
      </w:r>
      <w:r w:rsidRPr="00F351A2">
        <w:rPr>
          <w:rFonts w:asciiTheme="minorHAnsi" w:hAnsiTheme="minorHAnsi"/>
        </w:rPr>
        <w:lastRenderedPageBreak/>
        <w:t>przygotowaniem i złożeniem oferty ponosi Wykonawca składający ofertę. Zamawiający nie przewiduje zwrotu kosztów udziału w postępowaniu.</w:t>
      </w:r>
    </w:p>
    <w:p w14:paraId="57E010C7" w14:textId="77777777" w:rsidR="00390C88" w:rsidRPr="00F351A2" w:rsidRDefault="00390C88" w:rsidP="00390C88">
      <w:pPr>
        <w:pStyle w:val="Teksttreci20"/>
        <w:shd w:val="clear" w:color="auto" w:fill="auto"/>
        <w:tabs>
          <w:tab w:val="left" w:pos="1168"/>
        </w:tabs>
        <w:spacing w:before="0" w:after="0"/>
        <w:ind w:firstLine="0"/>
        <w:jc w:val="both"/>
        <w:rPr>
          <w:rFonts w:asciiTheme="minorHAnsi" w:hAnsiTheme="minorHAnsi"/>
        </w:rPr>
      </w:pPr>
    </w:p>
    <w:p w14:paraId="49F07430" w14:textId="77777777" w:rsidR="004A1AC4" w:rsidRPr="00F351A2" w:rsidRDefault="00390C88" w:rsidP="00390C88">
      <w:pPr>
        <w:pStyle w:val="Nagwek20"/>
        <w:keepNext/>
        <w:keepLines/>
        <w:shd w:val="clear" w:color="auto" w:fill="auto"/>
        <w:tabs>
          <w:tab w:val="left" w:pos="714"/>
        </w:tabs>
        <w:spacing w:before="0" w:after="0"/>
        <w:ind w:firstLine="0"/>
        <w:jc w:val="both"/>
        <w:rPr>
          <w:rFonts w:asciiTheme="minorHAnsi" w:hAnsiTheme="minorHAnsi"/>
        </w:rPr>
      </w:pPr>
      <w:bookmarkStart w:id="21" w:name="bookmark21"/>
      <w:r>
        <w:rPr>
          <w:rFonts w:asciiTheme="minorHAnsi" w:hAnsiTheme="minorHAnsi"/>
        </w:rPr>
        <w:t>XIV. S</w:t>
      </w:r>
      <w:r w:rsidR="004A1AC4" w:rsidRPr="00F351A2">
        <w:rPr>
          <w:rFonts w:asciiTheme="minorHAnsi" w:hAnsiTheme="minorHAnsi"/>
        </w:rPr>
        <w:t>POSÓB OBLICZENIA CENY OFERTY</w:t>
      </w:r>
      <w:bookmarkEnd w:id="21"/>
    </w:p>
    <w:p w14:paraId="28A643BC"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Wykonawca podaje cenę za realizację przedmiotu zamówienia zgodnie ze wzorem Formularza Ofertowego, stanowiącego Załącznik nr 3 do SWZ.</w:t>
      </w:r>
    </w:p>
    <w:p w14:paraId="0D81452A"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Cena ofertowa brutto musi uwzględniać wszystkie koszty związane z realizacją przedmiotu zamówienia zgodnie z opisem przedmiotu zamówienia oraz planowanymi postanowieniami umownymi określonymi w niniejszej SWZ.</w:t>
      </w:r>
    </w:p>
    <w:p w14:paraId="334702C6" w14:textId="2381A31A"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Cena </w:t>
      </w:r>
      <w:r w:rsidR="00770C01">
        <w:rPr>
          <w:rFonts w:asciiTheme="minorHAnsi" w:hAnsiTheme="minorHAnsi"/>
        </w:rPr>
        <w:t xml:space="preserve">jednostkowa </w:t>
      </w:r>
      <w:r w:rsidRPr="00F351A2">
        <w:rPr>
          <w:rFonts w:asciiTheme="minorHAnsi" w:hAnsiTheme="minorHAnsi"/>
        </w:rPr>
        <w:t>podana na Formularzu Ofertowym jest ceną ostateczną, niepodlegającą negocjacji i wyczerpującą wszelkie należności Wykonawcy wobec Zamawiającego związane z realizacją przedmiotu zamówienia.</w:t>
      </w:r>
    </w:p>
    <w:p w14:paraId="46422758"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Cena oferty powinna być wyrażona w złotych polskich (PLN) z dokładnością do dwóch miejsc po przecinku.</w:t>
      </w:r>
    </w:p>
    <w:p w14:paraId="72EC2465"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Zamawiający nie przewiduje rozliczeń w walucie obcej.</w:t>
      </w:r>
    </w:p>
    <w:p w14:paraId="683D3731"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Wyliczona cena oferty brutto będzie służyć do porównywania złożonych ofert i do rozliczenia w trakcie realizacji zamówienia.</w:t>
      </w:r>
    </w:p>
    <w:p w14:paraId="0F7B406D" w14:textId="77777777"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06633F1D"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poinformowania zamawiającego, że wybór jego oferty będzie prowadził do powstania u zamawiającego obowiązku podatkowego;</w:t>
      </w:r>
    </w:p>
    <w:p w14:paraId="2878E0C7"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nazwy (rodzaju) towaru lub usługi, których dostawa lub świadczenie będą prowadziły do powstania obowiązku podatkowego;</w:t>
      </w:r>
    </w:p>
    <w:p w14:paraId="4053F055"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wartości towaru lub usługi objętego obowiązkiem podatkowym zamawiającego, bez kwoty podatku;</w:t>
      </w:r>
    </w:p>
    <w:p w14:paraId="6F37D600" w14:textId="77777777"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stawki podatku od towarów i usług, która zgodnie z wiedzą wykonawcy, będzie miała zastosowanie.</w:t>
      </w:r>
    </w:p>
    <w:p w14:paraId="4C19B822" w14:textId="77777777" w:rsidR="004A1AC4"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1B9CD31" w14:textId="77777777" w:rsidR="00390C88" w:rsidRPr="00F351A2" w:rsidRDefault="00390C88" w:rsidP="00390C88">
      <w:pPr>
        <w:pStyle w:val="Teksttreci20"/>
        <w:shd w:val="clear" w:color="auto" w:fill="auto"/>
        <w:tabs>
          <w:tab w:val="left" w:pos="1162"/>
        </w:tabs>
        <w:spacing w:before="0" w:after="0"/>
        <w:ind w:firstLine="0"/>
        <w:jc w:val="both"/>
        <w:rPr>
          <w:rFonts w:asciiTheme="minorHAnsi" w:hAnsiTheme="minorHAnsi"/>
        </w:rPr>
      </w:pPr>
    </w:p>
    <w:p w14:paraId="2001864D" w14:textId="77777777" w:rsidR="004A1AC4" w:rsidRPr="00F351A2" w:rsidRDefault="00222E5F" w:rsidP="00222E5F">
      <w:pPr>
        <w:pStyle w:val="Nagwek20"/>
        <w:keepNext/>
        <w:keepLines/>
        <w:shd w:val="clear" w:color="auto" w:fill="auto"/>
        <w:tabs>
          <w:tab w:val="left" w:pos="714"/>
        </w:tabs>
        <w:spacing w:before="0" w:after="0"/>
        <w:ind w:firstLine="0"/>
        <w:jc w:val="both"/>
        <w:rPr>
          <w:rFonts w:asciiTheme="minorHAnsi" w:hAnsiTheme="minorHAnsi"/>
        </w:rPr>
      </w:pPr>
      <w:bookmarkStart w:id="22" w:name="bookmark22"/>
      <w:r>
        <w:rPr>
          <w:rFonts w:asciiTheme="minorHAnsi" w:hAnsiTheme="minorHAnsi"/>
        </w:rPr>
        <w:t xml:space="preserve">XV. </w:t>
      </w:r>
      <w:r w:rsidR="004A1AC4" w:rsidRPr="00F351A2">
        <w:rPr>
          <w:rFonts w:asciiTheme="minorHAnsi" w:hAnsiTheme="minorHAnsi"/>
        </w:rPr>
        <w:t>WYMAGANIA DOTYCZĄCE WADIUM</w:t>
      </w:r>
      <w:bookmarkEnd w:id="22"/>
    </w:p>
    <w:p w14:paraId="758A05F8" w14:textId="77777777" w:rsidR="004A1AC4" w:rsidRDefault="004A1AC4" w:rsidP="00222E5F">
      <w:pPr>
        <w:pStyle w:val="Teksttreci20"/>
        <w:shd w:val="clear" w:color="auto" w:fill="auto"/>
        <w:spacing w:before="0" w:after="0"/>
        <w:ind w:left="400" w:hanging="400"/>
        <w:jc w:val="both"/>
        <w:rPr>
          <w:rFonts w:asciiTheme="minorHAnsi" w:hAnsiTheme="minorHAnsi"/>
        </w:rPr>
      </w:pPr>
      <w:r w:rsidRPr="00F351A2">
        <w:rPr>
          <w:rFonts w:asciiTheme="minorHAnsi" w:hAnsiTheme="minorHAnsi"/>
        </w:rPr>
        <w:t>Nie dotyczy</w:t>
      </w:r>
    </w:p>
    <w:p w14:paraId="4B13FEAB" w14:textId="77777777" w:rsidR="00390C88" w:rsidRPr="00F351A2" w:rsidRDefault="00390C88" w:rsidP="004A1AC4">
      <w:pPr>
        <w:pStyle w:val="Teksttreci20"/>
        <w:shd w:val="clear" w:color="auto" w:fill="auto"/>
        <w:spacing w:before="0" w:after="0"/>
        <w:ind w:left="1160" w:hanging="400"/>
        <w:jc w:val="both"/>
        <w:rPr>
          <w:rFonts w:asciiTheme="minorHAnsi" w:hAnsiTheme="minorHAnsi"/>
        </w:rPr>
      </w:pPr>
    </w:p>
    <w:p w14:paraId="591DBE76" w14:textId="77777777" w:rsidR="004A1AC4" w:rsidRPr="00F351A2" w:rsidRDefault="00222E5F" w:rsidP="00222E5F">
      <w:pPr>
        <w:pStyle w:val="Nagwek20"/>
        <w:keepNext/>
        <w:keepLines/>
        <w:shd w:val="clear" w:color="auto" w:fill="auto"/>
        <w:tabs>
          <w:tab w:val="left" w:pos="714"/>
        </w:tabs>
        <w:spacing w:before="0" w:after="0"/>
        <w:ind w:firstLine="0"/>
        <w:jc w:val="both"/>
        <w:rPr>
          <w:rFonts w:asciiTheme="minorHAnsi" w:hAnsiTheme="minorHAnsi"/>
        </w:rPr>
      </w:pPr>
      <w:bookmarkStart w:id="23" w:name="bookmark23"/>
      <w:r>
        <w:rPr>
          <w:rFonts w:asciiTheme="minorHAnsi" w:hAnsiTheme="minorHAnsi"/>
        </w:rPr>
        <w:t xml:space="preserve">XVI. </w:t>
      </w:r>
      <w:r w:rsidR="004A1AC4" w:rsidRPr="00F351A2">
        <w:rPr>
          <w:rFonts w:asciiTheme="minorHAnsi" w:hAnsiTheme="minorHAnsi"/>
        </w:rPr>
        <w:t>TERMIN ZWIĄZANIA OFERTĄ</w:t>
      </w:r>
      <w:bookmarkEnd w:id="23"/>
    </w:p>
    <w:p w14:paraId="652094A0" w14:textId="46920758" w:rsidR="004A1AC4" w:rsidRPr="00F351A2" w:rsidRDefault="004A1AC4" w:rsidP="004A4D3F">
      <w:pPr>
        <w:pStyle w:val="Teksttreci20"/>
        <w:numPr>
          <w:ilvl w:val="0"/>
          <w:numId w:val="26"/>
        </w:numPr>
        <w:shd w:val="clear" w:color="auto" w:fill="auto"/>
        <w:tabs>
          <w:tab w:val="left" w:pos="1138"/>
        </w:tabs>
        <w:spacing w:before="0" w:after="0"/>
        <w:jc w:val="both"/>
        <w:rPr>
          <w:rFonts w:asciiTheme="minorHAnsi" w:hAnsiTheme="minorHAnsi"/>
        </w:rPr>
      </w:pPr>
      <w:r w:rsidRPr="00F351A2">
        <w:rPr>
          <w:rFonts w:asciiTheme="minorHAnsi" w:hAnsiTheme="minorHAnsi"/>
        </w:rPr>
        <w:t>Wykonawca</w:t>
      </w:r>
      <w:r w:rsidR="00223E71">
        <w:rPr>
          <w:rFonts w:asciiTheme="minorHAnsi" w:hAnsiTheme="minorHAnsi"/>
        </w:rPr>
        <w:t xml:space="preserve"> będzie związany ofertą 30 dni</w:t>
      </w:r>
      <w:r w:rsidR="00DC67FA">
        <w:rPr>
          <w:rFonts w:asciiTheme="minorHAnsi" w:hAnsiTheme="minorHAnsi"/>
        </w:rPr>
        <w:t>.</w:t>
      </w:r>
      <w:r w:rsidRPr="00F351A2">
        <w:rPr>
          <w:rFonts w:asciiTheme="minorHAnsi" w:hAnsiTheme="minorHAnsi"/>
        </w:rPr>
        <w:t xml:space="preserve"> Bieg terminu związania ofertą rozpoczyna się wraz z upływem terminu składania ofert.</w:t>
      </w:r>
    </w:p>
    <w:p w14:paraId="2DF29D36" w14:textId="77777777" w:rsidR="004A1AC4" w:rsidRPr="00F351A2" w:rsidRDefault="004A1AC4" w:rsidP="004A4D3F">
      <w:pPr>
        <w:pStyle w:val="Teksttreci20"/>
        <w:numPr>
          <w:ilvl w:val="0"/>
          <w:numId w:val="26"/>
        </w:numPr>
        <w:shd w:val="clear" w:color="auto" w:fill="auto"/>
        <w:tabs>
          <w:tab w:val="left" w:pos="1138"/>
        </w:tabs>
        <w:spacing w:before="0" w:after="240"/>
        <w:jc w:val="both"/>
        <w:rPr>
          <w:rFonts w:asciiTheme="minorHAnsi" w:hAnsiTheme="minorHAnsi"/>
        </w:rPr>
      </w:pPr>
      <w:r w:rsidRPr="00F351A2">
        <w:rPr>
          <w:rFonts w:asciiTheme="minorHAnsi" w:hAnsiTheme="minorHAnsi"/>
        </w:rPr>
        <w:t xml:space="preserve">W przypadku gdy wybór najkorzystniejszej oferty nie nastąpi przed upływem terminu związania ofertą wskazanego w ust. 1, Zamawiający przed upływem terminu związania </w:t>
      </w:r>
      <w:r w:rsidRPr="00F351A2">
        <w:rPr>
          <w:rFonts w:asciiTheme="minorHAnsi" w:hAnsiTheme="minorHAnsi"/>
        </w:rPr>
        <w:lastRenderedPageBreak/>
        <w:t>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F85E759" w14:textId="77777777" w:rsidR="004A1AC4" w:rsidRPr="00F351A2" w:rsidRDefault="00222E5F" w:rsidP="00222E5F">
      <w:pPr>
        <w:pStyle w:val="Nagwek20"/>
        <w:keepNext/>
        <w:keepLines/>
        <w:shd w:val="clear" w:color="auto" w:fill="auto"/>
        <w:tabs>
          <w:tab w:val="left" w:pos="741"/>
        </w:tabs>
        <w:spacing w:before="0" w:after="0"/>
        <w:ind w:firstLine="0"/>
        <w:jc w:val="both"/>
        <w:rPr>
          <w:rFonts w:asciiTheme="minorHAnsi" w:hAnsiTheme="minorHAnsi"/>
        </w:rPr>
      </w:pPr>
      <w:bookmarkStart w:id="24" w:name="bookmark24"/>
      <w:r>
        <w:rPr>
          <w:rFonts w:asciiTheme="minorHAnsi" w:hAnsiTheme="minorHAnsi"/>
        </w:rPr>
        <w:t xml:space="preserve">XVII. </w:t>
      </w:r>
      <w:r w:rsidR="004A1AC4" w:rsidRPr="00F351A2">
        <w:rPr>
          <w:rFonts w:asciiTheme="minorHAnsi" w:hAnsiTheme="minorHAnsi"/>
        </w:rPr>
        <w:t>SPOSÓB I TERMIN SKŁADANIA I OTWARCIA OFERT</w:t>
      </w:r>
      <w:bookmarkEnd w:id="24"/>
    </w:p>
    <w:p w14:paraId="5F092D27" w14:textId="478EE2E0"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Ofertę wraz z wymaganymi dokumentami należy umieścić na Platformie pod adresem: </w:t>
      </w:r>
      <w:hyperlink r:id="rId15" w:tgtFrame="_blank" w:history="1">
        <w:r w:rsidR="00DC67FA" w:rsidRPr="00DC67FA">
          <w:rPr>
            <w:rFonts w:ascii="Arial Unicode MS" w:eastAsia="Arial Unicode MS" w:hAnsi="Arial Unicode MS" w:cs="Arial Unicode MS"/>
            <w:color w:val="0000FF"/>
            <w:u w:val="single"/>
            <w:lang w:eastAsia="pl-PL" w:bidi="pl-PL"/>
          </w:rPr>
          <w:t>https://platformazakupowa.pl/pn/gminasiemiatycze</w:t>
        </w:r>
      </w:hyperlink>
      <w:r w:rsidR="00DC67FA">
        <w:rPr>
          <w:rFonts w:ascii="Arial Unicode MS" w:eastAsia="Arial Unicode MS" w:hAnsi="Arial Unicode MS" w:cs="Arial Unicode MS"/>
          <w:color w:val="000000"/>
          <w:lang w:eastAsia="pl-PL" w:bidi="pl-PL"/>
        </w:rPr>
        <w:t xml:space="preserve"> </w:t>
      </w:r>
      <w:r w:rsidRPr="00F351A2">
        <w:rPr>
          <w:rFonts w:asciiTheme="minorHAnsi" w:hAnsiTheme="minorHAnsi"/>
        </w:rPr>
        <w:t xml:space="preserve">w zakładce dedykowanej postępowaniu) do </w:t>
      </w:r>
      <w:r w:rsidRPr="00DC67FA">
        <w:rPr>
          <w:rFonts w:asciiTheme="minorHAnsi" w:hAnsiTheme="minorHAnsi"/>
        </w:rPr>
        <w:t xml:space="preserve">dnia </w:t>
      </w:r>
      <w:r w:rsidR="001D73C4">
        <w:rPr>
          <w:rStyle w:val="Teksttreci2Pogrubienie"/>
          <w:rFonts w:asciiTheme="minorHAnsi" w:hAnsiTheme="minorHAnsi"/>
        </w:rPr>
        <w:t>10</w:t>
      </w:r>
      <w:r w:rsidR="00770C01">
        <w:rPr>
          <w:rStyle w:val="Teksttreci2Pogrubienie"/>
          <w:rFonts w:asciiTheme="minorHAnsi" w:hAnsiTheme="minorHAnsi"/>
        </w:rPr>
        <w:t>.03</w:t>
      </w:r>
      <w:r w:rsidRPr="00A00EB5">
        <w:rPr>
          <w:rStyle w:val="Teksttreci2Pogrubienie"/>
          <w:rFonts w:asciiTheme="minorHAnsi" w:hAnsiTheme="minorHAnsi"/>
        </w:rPr>
        <w:t>.2021 r. do godziny 1</w:t>
      </w:r>
      <w:r w:rsidR="001D73C4">
        <w:rPr>
          <w:rStyle w:val="Teksttreci2Pogrubienie"/>
          <w:rFonts w:asciiTheme="minorHAnsi" w:hAnsiTheme="minorHAnsi"/>
        </w:rPr>
        <w:t>1</w:t>
      </w:r>
      <w:r w:rsidRPr="00A00EB5">
        <w:rPr>
          <w:rStyle w:val="Teksttreci2Pogrubienie"/>
          <w:rFonts w:asciiTheme="minorHAnsi" w:hAnsiTheme="minorHAnsi"/>
        </w:rPr>
        <w:t>:00.</w:t>
      </w:r>
    </w:p>
    <w:p w14:paraId="7E16199D"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Do oferty należy dołączyć wszystkie wymagane w SWZ dokumenty.</w:t>
      </w:r>
    </w:p>
    <w:p w14:paraId="30E1A42E"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Po wypełnieniu Formularza składania oferty i dołączenia wszystkich wymaganych załączników należy kliknąć przycisk </w:t>
      </w:r>
      <w:r w:rsidRPr="00A00EB5">
        <w:rPr>
          <w:rFonts w:asciiTheme="minorHAnsi" w:hAnsiTheme="minorHAnsi"/>
          <w:b/>
        </w:rPr>
        <w:t>„Przejdź do podsumowania".</w:t>
      </w:r>
    </w:p>
    <w:p w14:paraId="5B645432"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Oferta składana elektronicznie musi zostać podpisana elektronicznym podpisem kwalifikowanym, podpisem zaufanym lub podpisem osobistym. W procesie składania oferty za pośrednictwem </w:t>
      </w:r>
      <w:r w:rsidRPr="00F351A2">
        <w:rPr>
          <w:rFonts w:asciiTheme="minorHAnsi" w:hAnsiTheme="minorHAnsi"/>
          <w:lang w:val="en-US" w:bidi="en-US"/>
        </w:rPr>
        <w:t xml:space="preserve">platformazakupowa.pl, </w:t>
      </w:r>
      <w:r w:rsidRPr="00F351A2">
        <w:rPr>
          <w:rFonts w:asciiTheme="minorHAnsi" w:hAnsiTheme="minorHAnsi"/>
        </w:rPr>
        <w:t xml:space="preserve">wykonawca powinien złożyć podpis bezpośrednio na dokumentach przesłanych za pośrednictwem </w:t>
      </w:r>
      <w:r w:rsidRPr="00F351A2">
        <w:rPr>
          <w:rFonts w:asciiTheme="minorHAnsi" w:hAnsiTheme="minorHAnsi"/>
          <w:lang w:val="en-US" w:bidi="en-US"/>
        </w:rPr>
        <w:t xml:space="preserve">platformazakupowa.pl. </w:t>
      </w:r>
      <w:r w:rsidRPr="00F351A2">
        <w:rPr>
          <w:rFonts w:asciiTheme="minorHAnsi" w:hAnsiTheme="minorHAnsi"/>
        </w:rPr>
        <w:t xml:space="preserve">Zalecamy stosowanie podpisu na każdym załączonym pliku osobno, w szczególności wskazanych w art. 63 ust. 2 </w:t>
      </w:r>
      <w:proofErr w:type="spellStart"/>
      <w:r w:rsidRPr="00F351A2">
        <w:rPr>
          <w:rFonts w:asciiTheme="minorHAnsi" w:hAnsiTheme="minorHAnsi"/>
        </w:rPr>
        <w:t>Pzp</w:t>
      </w:r>
      <w:proofErr w:type="spellEnd"/>
      <w:r w:rsidRPr="00F351A2">
        <w:rPr>
          <w:rFonts w:asciiTheme="minorHAnsi" w:hAnsiTheme="minorHAnsi"/>
        </w:rPr>
        <w:t>, gdzie zaznaczono, iż oferty, oraz oświadczenie, o którym mowa w art. 125 ust.</w:t>
      </w:r>
      <w:r w:rsidR="00A00EB5">
        <w:rPr>
          <w:rFonts w:asciiTheme="minorHAnsi" w:hAnsiTheme="minorHAnsi"/>
        </w:rPr>
        <w:t xml:space="preserve"> 1</w:t>
      </w:r>
      <w:r w:rsidRPr="00F351A2">
        <w:rPr>
          <w:rFonts w:asciiTheme="minorHAnsi" w:hAnsiTheme="minorHAnsi"/>
        </w:rPr>
        <w:t xml:space="preserve"> sporządza się, pod rygorem nieważności, w formie elektronicznej lub w postaci elektronicznej opatrzonej podpisem zaufanym lub podpisem osobistym.</w:t>
      </w:r>
    </w:p>
    <w:p w14:paraId="32FEFA0D"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Za datę złożenia oferty przyjmuje się datę jej przekazania w systemie (platformie) w drugim kroku składania oferty poprzez kliknięcie przycisku </w:t>
      </w:r>
      <w:r w:rsidRPr="00A00EB5">
        <w:rPr>
          <w:rFonts w:asciiTheme="minorHAnsi" w:hAnsiTheme="minorHAnsi"/>
          <w:b/>
        </w:rPr>
        <w:t>"Złóż ofertę"</w:t>
      </w:r>
      <w:r w:rsidRPr="00F351A2">
        <w:rPr>
          <w:rFonts w:asciiTheme="minorHAnsi" w:hAnsiTheme="minorHAnsi"/>
        </w:rPr>
        <w:t xml:space="preserve"> i wyświetlenie się komunikatu, że oferta została zaszyfrowana i złożona.</w:t>
      </w:r>
    </w:p>
    <w:p w14:paraId="7ACB902C" w14:textId="77777777" w:rsidR="004A1AC4" w:rsidRPr="00F351A2" w:rsidRDefault="004A1AC4" w:rsidP="00770C01">
      <w:pPr>
        <w:pStyle w:val="Teksttreci20"/>
        <w:numPr>
          <w:ilvl w:val="0"/>
          <w:numId w:val="10"/>
        </w:numPr>
        <w:shd w:val="clear" w:color="auto" w:fill="auto"/>
        <w:tabs>
          <w:tab w:val="left" w:pos="741"/>
        </w:tabs>
        <w:spacing w:before="0" w:after="0"/>
        <w:ind w:left="400" w:hanging="400"/>
        <w:jc w:val="left"/>
        <w:rPr>
          <w:rFonts w:asciiTheme="minorHAnsi" w:hAnsiTheme="minorHAnsi"/>
        </w:rPr>
      </w:pPr>
      <w:r w:rsidRPr="00F351A2">
        <w:rPr>
          <w:rFonts w:asciiTheme="minorHAnsi" w:hAnsiTheme="minorHAnsi"/>
        </w:rPr>
        <w:t xml:space="preserve">Szczegółowa instrukcja dla Wykonawców dotycząca złożenia, zmiany i wycofania oferty znajduje się na stronie internetowej pod adresem: </w:t>
      </w:r>
      <w:hyperlink r:id="rId16" w:history="1">
        <w:r w:rsidRPr="00F351A2">
          <w:rPr>
            <w:rStyle w:val="Hipercze"/>
            <w:rFonts w:asciiTheme="minorHAnsi" w:hAnsiTheme="minorHAnsi"/>
          </w:rPr>
          <w:t>https://platformazakupowa.pl/strona/45-instrukcie</w:t>
        </w:r>
      </w:hyperlink>
      <w:r w:rsidRPr="00F351A2">
        <w:rPr>
          <w:rFonts w:asciiTheme="minorHAnsi" w:hAnsiTheme="minorHAnsi"/>
        </w:rPr>
        <w:t>.</w:t>
      </w:r>
    </w:p>
    <w:p w14:paraId="6E66E4D0"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Najpóźniej przed otwarciem ofert, udostępnia się na stronie internetowej prowadzonego postępowania informację o kwocie, jaką zamierza się przeznaczyć na sfinansowanie zamówienia.</w:t>
      </w:r>
    </w:p>
    <w:p w14:paraId="7C64F113" w14:textId="743A0503"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Otwarcie ofert nastąpi w dniu </w:t>
      </w:r>
      <w:r w:rsidR="003C416F">
        <w:rPr>
          <w:rStyle w:val="Teksttreci2Pogrubienie"/>
          <w:rFonts w:asciiTheme="minorHAnsi" w:hAnsiTheme="minorHAnsi"/>
        </w:rPr>
        <w:t>10.03</w:t>
      </w:r>
      <w:r w:rsidRPr="00F351A2">
        <w:rPr>
          <w:rStyle w:val="Teksttreci2Pogrubienie"/>
          <w:rFonts w:asciiTheme="minorHAnsi" w:hAnsiTheme="minorHAnsi"/>
        </w:rPr>
        <w:t>.2021 r. o godzinie 1</w:t>
      </w:r>
      <w:r w:rsidR="003C416F">
        <w:rPr>
          <w:rStyle w:val="Teksttreci2Pogrubienie"/>
          <w:rFonts w:asciiTheme="minorHAnsi" w:hAnsiTheme="minorHAnsi"/>
        </w:rPr>
        <w:t>1</w:t>
      </w:r>
      <w:r w:rsidR="004F75D9">
        <w:rPr>
          <w:rStyle w:val="Teksttreci2Pogrubienie"/>
          <w:rFonts w:asciiTheme="minorHAnsi" w:hAnsiTheme="minorHAnsi"/>
        </w:rPr>
        <w:t>:30</w:t>
      </w:r>
      <w:r w:rsidRPr="00F351A2">
        <w:rPr>
          <w:rStyle w:val="Teksttreci2Pogrubienie"/>
          <w:rFonts w:asciiTheme="minorHAnsi" w:hAnsiTheme="minorHAnsi"/>
        </w:rPr>
        <w:t>.</w:t>
      </w:r>
    </w:p>
    <w:p w14:paraId="47816D4C" w14:textId="77777777"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4ADF24" w14:textId="77777777" w:rsidR="00DC67FA" w:rsidRPr="00DC67FA" w:rsidRDefault="004A1AC4" w:rsidP="00DC67FA">
      <w:pPr>
        <w:widowControl/>
        <w:rPr>
          <w:rFonts w:ascii="Times New Roman" w:eastAsia="Times New Roman" w:hAnsi="Times New Roman" w:cs="Times New Roman"/>
          <w:color w:val="0000FF"/>
          <w:u w:val="single"/>
          <w:lang w:bidi="ar-SA"/>
        </w:rPr>
      </w:pPr>
      <w:r w:rsidRPr="00DC67FA">
        <w:rPr>
          <w:rFonts w:asciiTheme="minorHAnsi" w:hAnsiTheme="minorHAnsi"/>
        </w:rPr>
        <w:t>Zamawiający poinformuje o zmianie terminu otwarcia ofert na stronie intern</w:t>
      </w:r>
      <w:r w:rsidR="00DC67FA">
        <w:rPr>
          <w:rFonts w:asciiTheme="minorHAnsi" w:hAnsiTheme="minorHAnsi"/>
        </w:rPr>
        <w:t xml:space="preserve">etowej prowadzonego postępowanie: </w:t>
      </w:r>
      <w:r w:rsidR="00DC67FA">
        <w:rPr>
          <w:rFonts w:ascii="Times New Roman" w:eastAsia="Times New Roman" w:hAnsi="Times New Roman" w:cs="Times New Roman"/>
          <w:color w:val="0000FF"/>
          <w:u w:val="single"/>
          <w:lang w:bidi="ar-SA"/>
        </w:rPr>
        <w:fldChar w:fldCharType="begin"/>
      </w:r>
      <w:r w:rsidR="00DC67FA">
        <w:rPr>
          <w:rFonts w:ascii="Times New Roman" w:eastAsia="Times New Roman" w:hAnsi="Times New Roman" w:cs="Times New Roman"/>
          <w:color w:val="0000FF"/>
          <w:u w:val="single"/>
          <w:lang w:bidi="ar-SA"/>
        </w:rPr>
        <w:instrText xml:space="preserve"> HYPERLINK " </w:instrText>
      </w:r>
      <w:r w:rsidR="00DC67FA" w:rsidRPr="00DC67FA">
        <w:rPr>
          <w:rFonts w:ascii="Times New Roman" w:eastAsia="Times New Roman" w:hAnsi="Times New Roman" w:cs="Times New Roman"/>
          <w:i/>
          <w:iCs/>
          <w:color w:val="0000FF"/>
          <w:u w:val="single"/>
          <w:lang w:bidi="ar-SA"/>
        </w:rPr>
        <w:instrText>http://bip.ug.siemiatycze.wrotapodlasia.pl</w:instrText>
      </w:r>
    </w:p>
    <w:p w14:paraId="125F3C73" w14:textId="77777777" w:rsidR="00DC67FA" w:rsidRPr="000B0810" w:rsidRDefault="00DC67FA" w:rsidP="00DC67FA">
      <w:pPr>
        <w:widowControl/>
        <w:rPr>
          <w:rStyle w:val="Hipercze"/>
          <w:rFonts w:ascii="Times New Roman" w:eastAsia="Times New Roman" w:hAnsi="Times New Roman" w:cs="Times New Roman"/>
          <w:lang w:bidi="ar-SA"/>
        </w:rPr>
      </w:pPr>
      <w:r>
        <w:rPr>
          <w:rFonts w:ascii="Times New Roman" w:eastAsia="Times New Roman" w:hAnsi="Times New Roman" w:cs="Times New Roman"/>
          <w:color w:val="0000FF"/>
          <w:u w:val="single"/>
          <w:lang w:bidi="ar-SA"/>
        </w:rPr>
        <w:instrText xml:space="preserve">" </w:instrText>
      </w:r>
      <w:r>
        <w:rPr>
          <w:rFonts w:ascii="Times New Roman" w:eastAsia="Times New Roman" w:hAnsi="Times New Roman" w:cs="Times New Roman"/>
          <w:color w:val="0000FF"/>
          <w:u w:val="single"/>
          <w:lang w:bidi="ar-SA"/>
        </w:rPr>
        <w:fldChar w:fldCharType="separate"/>
      </w:r>
      <w:r w:rsidRPr="000B0810">
        <w:rPr>
          <w:rStyle w:val="Hipercze"/>
          <w:rFonts w:ascii="Times New Roman" w:eastAsia="Times New Roman" w:hAnsi="Times New Roman" w:cs="Times New Roman"/>
          <w:lang w:bidi="ar-SA"/>
        </w:rPr>
        <w:t xml:space="preserve"> </w:t>
      </w:r>
      <w:r w:rsidRPr="000B0810">
        <w:rPr>
          <w:rStyle w:val="Hipercze"/>
          <w:rFonts w:ascii="Times New Roman" w:eastAsia="Times New Roman" w:hAnsi="Times New Roman" w:cs="Times New Roman"/>
          <w:i/>
          <w:iCs/>
          <w:lang w:bidi="ar-SA"/>
        </w:rPr>
        <w:t>http://bip.ug.siemiatycze.wrotapodlasia.pl</w:t>
      </w:r>
    </w:p>
    <w:p w14:paraId="6A9ECF7B" w14:textId="77777777" w:rsidR="004A1AC4" w:rsidRPr="00DC67FA" w:rsidRDefault="00DC67FA" w:rsidP="00DC67FA">
      <w:pPr>
        <w:widowControl/>
        <w:rPr>
          <w:rFonts w:ascii="Times New Roman" w:eastAsia="Times New Roman" w:hAnsi="Times New Roman" w:cs="Times New Roman"/>
          <w:color w:val="auto"/>
          <w:lang w:bidi="ar-SA"/>
        </w:rPr>
      </w:pPr>
      <w:r>
        <w:rPr>
          <w:rFonts w:ascii="Times New Roman" w:eastAsia="Times New Roman" w:hAnsi="Times New Roman" w:cs="Times New Roman"/>
          <w:color w:val="0000FF"/>
          <w:u w:val="single"/>
          <w:lang w:bidi="ar-SA"/>
        </w:rPr>
        <w:fldChar w:fldCharType="end"/>
      </w:r>
    </w:p>
    <w:p w14:paraId="698A9B5D" w14:textId="77777777" w:rsidR="004A1AC4" w:rsidRPr="00F351A2" w:rsidRDefault="004A1AC4" w:rsidP="004A4D3F">
      <w:pPr>
        <w:pStyle w:val="Teksttreci20"/>
        <w:numPr>
          <w:ilvl w:val="0"/>
          <w:numId w:val="10"/>
        </w:numPr>
        <w:shd w:val="clear" w:color="auto" w:fill="auto"/>
        <w:tabs>
          <w:tab w:val="left" w:pos="749"/>
        </w:tabs>
        <w:spacing w:before="0" w:after="0"/>
        <w:ind w:left="400" w:hanging="400"/>
        <w:jc w:val="both"/>
        <w:rPr>
          <w:rFonts w:asciiTheme="minorHAnsi" w:hAnsiTheme="minorHAnsi"/>
        </w:rPr>
      </w:pPr>
      <w:r w:rsidRPr="00F351A2">
        <w:rPr>
          <w:rFonts w:asciiTheme="minorHAnsi" w:hAnsiTheme="minorHAnsi"/>
        </w:rPr>
        <w:t xml:space="preserve">Niezwłocznie po otwarciu ofert, udostępnia się na stronie internetowej prowadzonego </w:t>
      </w:r>
      <w:bookmarkStart w:id="25" w:name="_GoBack"/>
      <w:bookmarkEnd w:id="25"/>
      <w:r w:rsidRPr="00F351A2">
        <w:rPr>
          <w:rFonts w:asciiTheme="minorHAnsi" w:hAnsiTheme="minorHAnsi"/>
        </w:rPr>
        <w:t>postępowania informacje o:</w:t>
      </w:r>
    </w:p>
    <w:p w14:paraId="05773E64" w14:textId="77777777" w:rsidR="004A1AC4" w:rsidRPr="00F351A2" w:rsidRDefault="004A1AC4" w:rsidP="004A4D3F">
      <w:pPr>
        <w:pStyle w:val="Teksttreci20"/>
        <w:numPr>
          <w:ilvl w:val="0"/>
          <w:numId w:val="11"/>
        </w:numPr>
        <w:shd w:val="clear" w:color="auto" w:fill="auto"/>
        <w:tabs>
          <w:tab w:val="left" w:pos="2025"/>
        </w:tabs>
        <w:spacing w:before="0" w:after="0"/>
        <w:ind w:left="1680" w:right="580" w:hanging="360"/>
        <w:jc w:val="both"/>
        <w:rPr>
          <w:rFonts w:asciiTheme="minorHAnsi" w:hAnsiTheme="minorHAnsi"/>
        </w:rPr>
      </w:pPr>
      <w:r w:rsidRPr="00F351A2">
        <w:rPr>
          <w:rFonts w:asciiTheme="minorHAnsi" w:hAnsiTheme="minorHAnsi"/>
        </w:rPr>
        <w:t>nazwach albo imionach i nazwiskach oraz siedzibach lub miejscach prowadzonej działalności gospodarczej albo miejscach zamieszkania wykonawców, których oferty zostały otwarte;</w:t>
      </w:r>
    </w:p>
    <w:p w14:paraId="4AA1429E" w14:textId="77777777" w:rsidR="004A1AC4" w:rsidRDefault="004A1AC4" w:rsidP="004A4D3F">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sidRPr="00F351A2">
        <w:rPr>
          <w:rFonts w:asciiTheme="minorHAnsi" w:hAnsiTheme="minorHAnsi"/>
        </w:rPr>
        <w:t>cenach lub kosztach zawartych w ofertach.</w:t>
      </w:r>
    </w:p>
    <w:p w14:paraId="59306830" w14:textId="4FA62B43" w:rsidR="0019178D" w:rsidRPr="00F351A2" w:rsidRDefault="0019178D" w:rsidP="0019178D">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sidRPr="0019178D">
        <w:rPr>
          <w:rFonts w:asciiTheme="minorHAnsi" w:hAnsiTheme="minorHAnsi"/>
        </w:rPr>
        <w:t>Il</w:t>
      </w:r>
      <w:r>
        <w:rPr>
          <w:rFonts w:asciiTheme="minorHAnsi" w:hAnsiTheme="minorHAnsi"/>
        </w:rPr>
        <w:t>ości</w:t>
      </w:r>
      <w:r w:rsidRPr="0019178D">
        <w:rPr>
          <w:rFonts w:asciiTheme="minorHAnsi" w:hAnsiTheme="minorHAnsi"/>
        </w:rPr>
        <w:t xml:space="preserve"> wykonanych usług, robót </w:t>
      </w:r>
      <w:r>
        <w:rPr>
          <w:rFonts w:asciiTheme="minorHAnsi" w:hAnsiTheme="minorHAnsi"/>
        </w:rPr>
        <w:t xml:space="preserve">budowlanych (usuwanie azbestu) </w:t>
      </w:r>
    </w:p>
    <w:p w14:paraId="27857B65" w14:textId="77777777" w:rsidR="004A1AC4" w:rsidRPr="00F351A2" w:rsidRDefault="004A1AC4" w:rsidP="00222E5F">
      <w:pPr>
        <w:pStyle w:val="Teksttreci20"/>
        <w:shd w:val="clear" w:color="auto" w:fill="auto"/>
        <w:spacing w:before="0" w:after="300"/>
        <w:ind w:left="420" w:firstLine="0"/>
        <w:jc w:val="left"/>
        <w:rPr>
          <w:rFonts w:asciiTheme="minorHAnsi" w:hAnsiTheme="minorHAnsi"/>
        </w:rPr>
      </w:pPr>
      <w:r w:rsidRPr="00DC67FA">
        <w:rPr>
          <w:rFonts w:asciiTheme="minorHAnsi" w:hAnsiTheme="minorHAnsi"/>
        </w:rPr>
        <w:lastRenderedPageBreak/>
        <w:t xml:space="preserve">Informacja zostanie opublikowana na stronie postępowania na </w:t>
      </w:r>
      <w:r w:rsidRPr="00DC67FA">
        <w:rPr>
          <w:rFonts w:asciiTheme="minorHAnsi" w:hAnsiTheme="minorHAnsi"/>
          <w:lang w:val="en-US" w:bidi="en-US"/>
        </w:rPr>
        <w:t xml:space="preserve">platformazakupowa.pl </w:t>
      </w:r>
      <w:r w:rsidRPr="00DC67FA">
        <w:rPr>
          <w:rFonts w:asciiTheme="minorHAnsi" w:hAnsiTheme="minorHAnsi"/>
        </w:rPr>
        <w:t>w sekcji „Komunikaty".</w:t>
      </w:r>
    </w:p>
    <w:p w14:paraId="46DB9CEB" w14:textId="77777777" w:rsidR="004A1AC4" w:rsidRPr="00F351A2" w:rsidRDefault="00A00EB5" w:rsidP="00A00EB5">
      <w:pPr>
        <w:pStyle w:val="Nagwek20"/>
        <w:keepNext/>
        <w:keepLines/>
        <w:shd w:val="clear" w:color="auto" w:fill="auto"/>
        <w:tabs>
          <w:tab w:val="left" w:pos="720"/>
        </w:tabs>
        <w:spacing w:before="0" w:after="0"/>
        <w:ind w:firstLine="0"/>
        <w:jc w:val="both"/>
        <w:rPr>
          <w:rFonts w:asciiTheme="minorHAnsi" w:hAnsiTheme="minorHAnsi"/>
        </w:rPr>
      </w:pPr>
      <w:bookmarkStart w:id="26" w:name="bookmark25"/>
      <w:r>
        <w:rPr>
          <w:rFonts w:asciiTheme="minorHAnsi" w:hAnsiTheme="minorHAnsi"/>
        </w:rPr>
        <w:t xml:space="preserve">XVIII. </w:t>
      </w:r>
      <w:r w:rsidR="004A1AC4" w:rsidRPr="00F351A2">
        <w:rPr>
          <w:rFonts w:asciiTheme="minorHAnsi" w:hAnsiTheme="minorHAnsi"/>
        </w:rPr>
        <w:t>OPIS KRYTERIÓW OCENY OFERT, WRAZ Z PODANIEM WAG TYCH KRYTERIÓW SPOSOBU OCENY OFERT</w:t>
      </w:r>
      <w:bookmarkEnd w:id="26"/>
    </w:p>
    <w:p w14:paraId="721FCB4B" w14:textId="77777777" w:rsidR="004A1AC4" w:rsidRPr="00F351A2" w:rsidRDefault="004A1AC4" w:rsidP="004A4D3F">
      <w:pPr>
        <w:pStyle w:val="Teksttreci20"/>
        <w:numPr>
          <w:ilvl w:val="0"/>
          <w:numId w:val="27"/>
        </w:numPr>
        <w:shd w:val="clear" w:color="auto" w:fill="auto"/>
        <w:tabs>
          <w:tab w:val="left" w:pos="1151"/>
        </w:tabs>
        <w:spacing w:before="0" w:after="300"/>
        <w:jc w:val="both"/>
        <w:rPr>
          <w:rFonts w:asciiTheme="minorHAnsi" w:hAnsiTheme="minorHAnsi"/>
        </w:rPr>
      </w:pPr>
      <w:r w:rsidRPr="00F351A2">
        <w:rPr>
          <w:rFonts w:asciiTheme="minorHAnsi" w:hAnsiTheme="minorHAnsi"/>
        </w:rPr>
        <w:t>Zamawiający przy wyborze najkorzystniejszej oferty będzie się kierował następującym kryteriami:</w:t>
      </w:r>
    </w:p>
    <w:p w14:paraId="48C6F9FA" w14:textId="77777777" w:rsidR="004A1AC4" w:rsidRPr="00F351A2" w:rsidRDefault="004A1AC4" w:rsidP="004A4D3F">
      <w:pPr>
        <w:pStyle w:val="Teksttreci20"/>
        <w:numPr>
          <w:ilvl w:val="1"/>
          <w:numId w:val="27"/>
        </w:numPr>
        <w:shd w:val="clear" w:color="auto" w:fill="auto"/>
        <w:tabs>
          <w:tab w:val="left" w:pos="2025"/>
        </w:tabs>
        <w:spacing w:before="0" w:after="0"/>
        <w:jc w:val="left"/>
        <w:rPr>
          <w:rFonts w:asciiTheme="minorHAnsi" w:hAnsiTheme="minorHAnsi"/>
        </w:rPr>
      </w:pPr>
      <w:r w:rsidRPr="00A00EB5">
        <w:rPr>
          <w:rFonts w:asciiTheme="minorHAnsi" w:hAnsiTheme="minorHAnsi"/>
          <w:b/>
        </w:rPr>
        <w:t xml:space="preserve">Cena </w:t>
      </w:r>
      <w:r w:rsidRPr="00F351A2">
        <w:rPr>
          <w:rFonts w:asciiTheme="minorHAnsi" w:hAnsiTheme="minorHAnsi"/>
        </w:rPr>
        <w:t>- waga kryterium 60 %</w:t>
      </w:r>
    </w:p>
    <w:p w14:paraId="1470BDDF" w14:textId="3EEC2C90" w:rsidR="004A1AC4" w:rsidRPr="00F351A2" w:rsidRDefault="00112477" w:rsidP="00112477">
      <w:pPr>
        <w:pStyle w:val="Teksttreci20"/>
        <w:numPr>
          <w:ilvl w:val="1"/>
          <w:numId w:val="27"/>
        </w:numPr>
        <w:shd w:val="clear" w:color="auto" w:fill="auto"/>
        <w:tabs>
          <w:tab w:val="left" w:pos="2025"/>
        </w:tabs>
        <w:spacing w:before="0" w:after="362"/>
        <w:jc w:val="left"/>
        <w:rPr>
          <w:rFonts w:asciiTheme="minorHAnsi" w:hAnsiTheme="minorHAnsi"/>
        </w:rPr>
      </w:pPr>
      <w:r>
        <w:rPr>
          <w:rFonts w:asciiTheme="minorHAnsi" w:hAnsiTheme="minorHAnsi"/>
          <w:b/>
        </w:rPr>
        <w:t>Ilość wykonanych usług</w:t>
      </w:r>
      <w:r w:rsidR="005E6329">
        <w:rPr>
          <w:rFonts w:asciiTheme="minorHAnsi" w:hAnsiTheme="minorHAnsi"/>
          <w:b/>
        </w:rPr>
        <w:t xml:space="preserve">, robót budowlanych </w:t>
      </w:r>
      <w:r w:rsidR="003E3EBA">
        <w:rPr>
          <w:rFonts w:asciiTheme="minorHAnsi" w:hAnsiTheme="minorHAnsi"/>
          <w:b/>
        </w:rPr>
        <w:t>(usuwanie azbest</w:t>
      </w:r>
      <w:r>
        <w:rPr>
          <w:rFonts w:asciiTheme="minorHAnsi" w:hAnsiTheme="minorHAnsi"/>
          <w:b/>
        </w:rPr>
        <w:t xml:space="preserve">u) </w:t>
      </w:r>
      <w:r>
        <w:rPr>
          <w:rFonts w:asciiTheme="minorHAnsi" w:hAnsiTheme="minorHAnsi"/>
        </w:rPr>
        <w:t xml:space="preserve">– </w:t>
      </w:r>
      <w:r w:rsidR="005E6329">
        <w:rPr>
          <w:rFonts w:asciiTheme="minorHAnsi" w:hAnsiTheme="minorHAnsi"/>
        </w:rPr>
        <w:t xml:space="preserve">                              </w:t>
      </w:r>
      <w:r>
        <w:rPr>
          <w:rFonts w:asciiTheme="minorHAnsi" w:hAnsiTheme="minorHAnsi"/>
        </w:rPr>
        <w:t xml:space="preserve">waga kryterium 40% </w:t>
      </w:r>
    </w:p>
    <w:p w14:paraId="4430C384" w14:textId="77777777" w:rsidR="004A1AC4" w:rsidRPr="00F351A2" w:rsidRDefault="004A1AC4" w:rsidP="004A4D3F">
      <w:pPr>
        <w:pStyle w:val="Teksttreci20"/>
        <w:numPr>
          <w:ilvl w:val="0"/>
          <w:numId w:val="27"/>
        </w:numPr>
        <w:shd w:val="clear" w:color="auto" w:fill="auto"/>
        <w:tabs>
          <w:tab w:val="left" w:pos="1151"/>
        </w:tabs>
        <w:spacing w:before="0" w:after="53" w:line="240" w:lineRule="exact"/>
        <w:jc w:val="both"/>
        <w:rPr>
          <w:rFonts w:asciiTheme="minorHAnsi" w:hAnsiTheme="minorHAnsi"/>
        </w:rPr>
      </w:pPr>
      <w:r w:rsidRPr="00F351A2">
        <w:rPr>
          <w:rFonts w:asciiTheme="minorHAnsi" w:hAnsiTheme="minorHAnsi"/>
        </w:rPr>
        <w:t>Zasady oceny ofert w poszczególnych kryteriach:</w:t>
      </w:r>
    </w:p>
    <w:p w14:paraId="1DC97EF0" w14:textId="77777777" w:rsidR="004A1AC4" w:rsidRPr="00F351A2" w:rsidRDefault="00EA2F80" w:rsidP="004A4D3F">
      <w:pPr>
        <w:pStyle w:val="Teksttreci20"/>
        <w:numPr>
          <w:ilvl w:val="0"/>
          <w:numId w:val="28"/>
        </w:numPr>
        <w:shd w:val="clear" w:color="auto" w:fill="auto"/>
        <w:tabs>
          <w:tab w:val="left" w:pos="2025"/>
        </w:tabs>
        <w:spacing w:before="0" w:after="282" w:line="240" w:lineRule="exact"/>
        <w:jc w:val="both"/>
        <w:rPr>
          <w:rFonts w:asciiTheme="minorHAnsi" w:hAnsiTheme="minorHAnsi"/>
        </w:rPr>
      </w:pPr>
      <w:r>
        <w:rPr>
          <w:rFonts w:asciiTheme="minorHAnsi" w:hAnsiTheme="minorHAnsi"/>
        </w:rPr>
        <w:t>c</w:t>
      </w:r>
      <w:r w:rsidR="004A1AC4" w:rsidRPr="00F351A2">
        <w:rPr>
          <w:rFonts w:asciiTheme="minorHAnsi" w:hAnsiTheme="minorHAnsi"/>
        </w:rPr>
        <w:t>ena (C) - waga 60%</w:t>
      </w:r>
    </w:p>
    <w:p w14:paraId="56178AD0" w14:textId="77777777" w:rsidR="00490AC2" w:rsidRPr="00490AC2" w:rsidRDefault="00EA2F80" w:rsidP="00490AC2">
      <w:pPr>
        <w:pStyle w:val="Teksttreci20"/>
        <w:shd w:val="clear" w:color="auto" w:fill="auto"/>
        <w:spacing w:before="0" w:after="182" w:line="276" w:lineRule="auto"/>
        <w:ind w:right="4220" w:firstLine="160"/>
        <w:rPr>
          <w:rFonts w:asciiTheme="minorHAnsi" w:hAnsiTheme="minorHAnsi"/>
          <w:sz w:val="28"/>
          <w:szCs w:val="32"/>
        </w:rPr>
      </w:pPr>
      <w:r>
        <w:rPr>
          <w:rFonts w:asciiTheme="minorHAnsi" w:hAnsiTheme="minorHAnsi"/>
          <w:noProof/>
          <w:sz w:val="28"/>
          <w:szCs w:val="32"/>
          <w:lang w:eastAsia="pl-PL"/>
        </w:rPr>
        <w:drawing>
          <wp:inline distT="0" distB="0" distL="0" distR="0" wp14:anchorId="10AA409C" wp14:editId="6E7D695A">
            <wp:extent cx="5200650" cy="695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00650" cy="695325"/>
                    </a:xfrm>
                    <a:prstGeom prst="rect">
                      <a:avLst/>
                    </a:prstGeom>
                    <a:noFill/>
                    <a:ln w="9525">
                      <a:noFill/>
                      <a:miter lim="800000"/>
                      <a:headEnd/>
                      <a:tailEnd/>
                    </a:ln>
                  </pic:spPr>
                </pic:pic>
              </a:graphicData>
            </a:graphic>
          </wp:inline>
        </w:drawing>
      </w:r>
    </w:p>
    <w:p w14:paraId="60352E4B" w14:textId="77777777" w:rsidR="00490AC2" w:rsidRPr="00490AC2" w:rsidRDefault="00490AC2" w:rsidP="004A1AC4">
      <w:pPr>
        <w:pStyle w:val="Teksttreci20"/>
        <w:shd w:val="clear" w:color="auto" w:fill="auto"/>
        <w:spacing w:before="0" w:after="182"/>
        <w:ind w:left="2180" w:right="4220" w:firstLine="160"/>
        <w:jc w:val="left"/>
        <w:rPr>
          <w:rFonts w:asciiTheme="minorHAnsi" w:hAnsiTheme="minorHAnsi"/>
          <w:sz w:val="40"/>
        </w:rPr>
      </w:pPr>
    </w:p>
    <w:p w14:paraId="733DE030" w14:textId="77777777" w:rsidR="00B532CA" w:rsidRDefault="004A1AC4" w:rsidP="004A4D3F">
      <w:pPr>
        <w:pStyle w:val="Teksttreci20"/>
        <w:numPr>
          <w:ilvl w:val="0"/>
          <w:numId w:val="29"/>
        </w:numPr>
        <w:shd w:val="clear" w:color="auto" w:fill="auto"/>
        <w:tabs>
          <w:tab w:val="left" w:pos="2025"/>
        </w:tabs>
        <w:spacing w:before="0" w:after="292" w:line="240" w:lineRule="auto"/>
        <w:ind w:right="580" w:firstLine="0"/>
        <w:jc w:val="both"/>
        <w:rPr>
          <w:rFonts w:asciiTheme="minorHAnsi" w:hAnsiTheme="minorHAnsi"/>
        </w:rPr>
      </w:pPr>
      <w:r w:rsidRPr="00B532CA">
        <w:rPr>
          <w:rFonts w:asciiTheme="minorHAnsi" w:hAnsiTheme="minorHAnsi"/>
        </w:rPr>
        <w:t>Podstawą przyznania punktów w kryterium "cena" będzie cena ofertowa brutto podana przez Wykonawcę w Formularzu Ofertowym.</w:t>
      </w:r>
    </w:p>
    <w:p w14:paraId="27CE95B0" w14:textId="77777777" w:rsidR="004A1AC4" w:rsidRPr="00B532CA" w:rsidRDefault="004A1AC4" w:rsidP="004A4D3F">
      <w:pPr>
        <w:pStyle w:val="Teksttreci20"/>
        <w:numPr>
          <w:ilvl w:val="0"/>
          <w:numId w:val="29"/>
        </w:numPr>
        <w:shd w:val="clear" w:color="auto" w:fill="auto"/>
        <w:tabs>
          <w:tab w:val="left" w:pos="2025"/>
        </w:tabs>
        <w:spacing w:before="0" w:after="292" w:line="240" w:lineRule="auto"/>
        <w:ind w:right="580" w:firstLine="0"/>
        <w:jc w:val="both"/>
        <w:rPr>
          <w:rFonts w:asciiTheme="minorHAnsi" w:hAnsiTheme="minorHAnsi"/>
        </w:rPr>
      </w:pPr>
      <w:r w:rsidRPr="00B532CA">
        <w:rPr>
          <w:rFonts w:asciiTheme="minorHAnsi" w:hAnsiTheme="minorHAnsi"/>
        </w:rPr>
        <w:t>Cena ofertowa brutto musi uwzględniać wszelkie koszty jakie Wykonawca poniesie w związku z realizacją przedmiotu zamówienia.</w:t>
      </w:r>
    </w:p>
    <w:p w14:paraId="3B514B58" w14:textId="057671F3" w:rsidR="00B532CA" w:rsidRDefault="005E6329" w:rsidP="004A4D3F">
      <w:pPr>
        <w:pStyle w:val="Teksttreci20"/>
        <w:numPr>
          <w:ilvl w:val="0"/>
          <w:numId w:val="28"/>
        </w:numPr>
        <w:shd w:val="clear" w:color="auto" w:fill="auto"/>
        <w:tabs>
          <w:tab w:val="left" w:pos="2025"/>
        </w:tabs>
        <w:spacing w:before="0" w:after="356" w:line="322" w:lineRule="exact"/>
        <w:ind w:right="580"/>
        <w:jc w:val="both"/>
        <w:rPr>
          <w:rFonts w:asciiTheme="minorHAnsi" w:hAnsiTheme="minorHAnsi"/>
        </w:rPr>
      </w:pPr>
      <w:r>
        <w:rPr>
          <w:rFonts w:asciiTheme="minorHAnsi" w:hAnsiTheme="minorHAnsi"/>
        </w:rPr>
        <w:t>Ilość wykonanych usług, robót budowlanych(usuwanie azbestu)</w:t>
      </w:r>
      <w:r w:rsidR="00B57138">
        <w:rPr>
          <w:rFonts w:asciiTheme="minorHAnsi" w:hAnsiTheme="minorHAnsi"/>
        </w:rPr>
        <w:t xml:space="preserve"> (U</w:t>
      </w:r>
      <w:r w:rsidR="004A1AC4" w:rsidRPr="00F351A2">
        <w:rPr>
          <w:rFonts w:asciiTheme="minorHAnsi" w:hAnsiTheme="minorHAnsi"/>
        </w:rPr>
        <w:t>) - waga 40%</w:t>
      </w:r>
    </w:p>
    <w:p w14:paraId="38C4309B" w14:textId="77777777" w:rsidR="00B532CA" w:rsidRPr="00B532CA" w:rsidRDefault="00B532CA" w:rsidP="004A4D3F">
      <w:pPr>
        <w:pStyle w:val="Teksttreci20"/>
        <w:numPr>
          <w:ilvl w:val="0"/>
          <w:numId w:val="30"/>
        </w:numPr>
        <w:shd w:val="clear" w:color="auto" w:fill="auto"/>
        <w:tabs>
          <w:tab w:val="left" w:pos="2025"/>
        </w:tabs>
        <w:spacing w:before="0" w:after="356" w:line="322" w:lineRule="exact"/>
        <w:ind w:right="580"/>
        <w:jc w:val="both"/>
        <w:rPr>
          <w:rFonts w:asciiTheme="minorHAnsi" w:hAnsiTheme="minorHAnsi"/>
        </w:rPr>
      </w:pPr>
      <w:r w:rsidRPr="00B532CA">
        <w:rPr>
          <w:rFonts w:asciiTheme="minorHAnsi" w:hAnsiTheme="minorHAnsi"/>
        </w:rPr>
        <w:t>punkty przydzielane będą zgodnie z poniższą tabelą:</w:t>
      </w:r>
    </w:p>
    <w:tbl>
      <w:tblPr>
        <w:tblOverlap w:val="never"/>
        <w:tblW w:w="9125" w:type="dxa"/>
        <w:jc w:val="center"/>
        <w:tblLayout w:type="fixed"/>
        <w:tblCellMar>
          <w:left w:w="10" w:type="dxa"/>
          <w:right w:w="10" w:type="dxa"/>
        </w:tblCellMar>
        <w:tblLook w:val="04A0" w:firstRow="1" w:lastRow="0" w:firstColumn="1" w:lastColumn="0" w:noHBand="0" w:noVBand="1"/>
      </w:tblPr>
      <w:tblGrid>
        <w:gridCol w:w="6096"/>
        <w:gridCol w:w="3029"/>
      </w:tblGrid>
      <w:tr w:rsidR="004A1AC4" w:rsidRPr="00EA2F80" w14:paraId="58382E26" w14:textId="77777777" w:rsidTr="003E3EBA">
        <w:trPr>
          <w:trHeight w:hRule="exact" w:val="1184"/>
          <w:jc w:val="center"/>
        </w:trPr>
        <w:tc>
          <w:tcPr>
            <w:tcW w:w="6096" w:type="dxa"/>
            <w:tcBorders>
              <w:top w:val="single" w:sz="4" w:space="0" w:color="auto"/>
              <w:left w:val="single" w:sz="4" w:space="0" w:color="auto"/>
            </w:tcBorders>
            <w:shd w:val="clear" w:color="auto" w:fill="FFFFFF"/>
            <w:vAlign w:val="center"/>
          </w:tcPr>
          <w:p w14:paraId="598988A4" w14:textId="56F6D7FF" w:rsidR="004A1AC4" w:rsidRPr="00EA2F80" w:rsidRDefault="00112477"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b/>
              </w:rPr>
            </w:pPr>
            <w:r>
              <w:rPr>
                <w:rFonts w:asciiTheme="minorHAnsi" w:hAnsiTheme="minorHAnsi"/>
              </w:rPr>
              <w:t xml:space="preserve">                         </w:t>
            </w:r>
            <w:r>
              <w:rPr>
                <w:rFonts w:asciiTheme="minorHAnsi" w:hAnsiTheme="minorHAnsi"/>
                <w:b/>
              </w:rPr>
              <w:t xml:space="preserve"> ilość wykonanych usług(usuwanie azbestu)</w:t>
            </w:r>
          </w:p>
        </w:tc>
        <w:tc>
          <w:tcPr>
            <w:tcW w:w="3029" w:type="dxa"/>
            <w:tcBorders>
              <w:top w:val="single" w:sz="4" w:space="0" w:color="auto"/>
              <w:left w:val="single" w:sz="4" w:space="0" w:color="auto"/>
              <w:right w:val="single" w:sz="4" w:space="0" w:color="auto"/>
            </w:tcBorders>
            <w:shd w:val="clear" w:color="auto" w:fill="FFFFFF"/>
            <w:vAlign w:val="center"/>
          </w:tcPr>
          <w:p w14:paraId="0C4BEFB8" w14:textId="77777777" w:rsidR="004A1AC4" w:rsidRPr="00EA2F80" w:rsidRDefault="004A1AC4"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b/>
              </w:rPr>
            </w:pPr>
            <w:r w:rsidRPr="00EA2F80">
              <w:rPr>
                <w:rFonts w:asciiTheme="minorHAnsi" w:hAnsiTheme="minorHAnsi"/>
                <w:b/>
              </w:rPr>
              <w:t>Liczba punktów</w:t>
            </w:r>
          </w:p>
        </w:tc>
      </w:tr>
      <w:tr w:rsidR="00EA2F80" w:rsidRPr="00EA2F80" w14:paraId="2E82E2A6" w14:textId="77777777" w:rsidTr="003E3EBA">
        <w:trPr>
          <w:trHeight w:hRule="exact" w:val="577"/>
          <w:jc w:val="center"/>
        </w:trPr>
        <w:tc>
          <w:tcPr>
            <w:tcW w:w="6096" w:type="dxa"/>
            <w:tcBorders>
              <w:top w:val="single" w:sz="4" w:space="0" w:color="auto"/>
              <w:left w:val="single" w:sz="4" w:space="0" w:color="auto"/>
            </w:tcBorders>
            <w:shd w:val="clear" w:color="auto" w:fill="FFFFFF"/>
            <w:vAlign w:val="center"/>
          </w:tcPr>
          <w:p w14:paraId="7E4F4C81" w14:textId="366B2BCB" w:rsidR="00EA2F80" w:rsidRPr="00EA2F80" w:rsidRDefault="003E3EBA"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1 usługa</w:t>
            </w:r>
            <w:r w:rsidR="00EA2F80">
              <w:rPr>
                <w:rFonts w:asciiTheme="minorHAnsi" w:hAnsiTheme="minorHAnsi"/>
              </w:rPr>
              <w:t xml:space="preserve"> </w:t>
            </w:r>
          </w:p>
        </w:tc>
        <w:tc>
          <w:tcPr>
            <w:tcW w:w="3029" w:type="dxa"/>
            <w:tcBorders>
              <w:top w:val="single" w:sz="4" w:space="0" w:color="auto"/>
              <w:left w:val="single" w:sz="4" w:space="0" w:color="auto"/>
              <w:right w:val="single" w:sz="4" w:space="0" w:color="auto"/>
            </w:tcBorders>
            <w:shd w:val="clear" w:color="auto" w:fill="FFFFFF"/>
            <w:vAlign w:val="center"/>
          </w:tcPr>
          <w:p w14:paraId="4336F5DC" w14:textId="500F0D6D" w:rsidR="00EA2F80" w:rsidRPr="00EA2F80" w:rsidRDefault="003E3EBA"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0</w:t>
            </w:r>
            <w:r w:rsidR="00EA2F80">
              <w:rPr>
                <w:rFonts w:asciiTheme="minorHAnsi" w:hAnsiTheme="minorHAnsi"/>
              </w:rPr>
              <w:t xml:space="preserve"> pkt</w:t>
            </w:r>
          </w:p>
        </w:tc>
      </w:tr>
      <w:tr w:rsidR="00EA2F80" w:rsidRPr="00EA2F80" w14:paraId="094F1C79" w14:textId="77777777" w:rsidTr="003E3EBA">
        <w:trPr>
          <w:trHeight w:hRule="exact" w:val="577"/>
          <w:jc w:val="center"/>
        </w:trPr>
        <w:tc>
          <w:tcPr>
            <w:tcW w:w="6096" w:type="dxa"/>
            <w:tcBorders>
              <w:top w:val="single" w:sz="4" w:space="0" w:color="auto"/>
              <w:left w:val="single" w:sz="4" w:space="0" w:color="auto"/>
            </w:tcBorders>
            <w:shd w:val="clear" w:color="auto" w:fill="FFFFFF"/>
            <w:vAlign w:val="center"/>
          </w:tcPr>
          <w:p w14:paraId="6E3DB918" w14:textId="787A3B8F" w:rsidR="00EA2F80" w:rsidRPr="00EA2F80" w:rsidRDefault="003E3EBA"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2 usługi</w:t>
            </w:r>
          </w:p>
        </w:tc>
        <w:tc>
          <w:tcPr>
            <w:tcW w:w="3029" w:type="dxa"/>
            <w:tcBorders>
              <w:top w:val="single" w:sz="4" w:space="0" w:color="auto"/>
              <w:left w:val="single" w:sz="4" w:space="0" w:color="auto"/>
              <w:right w:val="single" w:sz="4" w:space="0" w:color="auto"/>
            </w:tcBorders>
            <w:shd w:val="clear" w:color="auto" w:fill="FFFFFF"/>
            <w:vAlign w:val="center"/>
          </w:tcPr>
          <w:p w14:paraId="50F2AFCD" w14:textId="6C17026E" w:rsidR="00EA2F80" w:rsidRPr="00EA2F80" w:rsidRDefault="003E3EBA"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2</w:t>
            </w:r>
            <w:r w:rsidR="00EA2F80">
              <w:rPr>
                <w:rFonts w:asciiTheme="minorHAnsi" w:hAnsiTheme="minorHAnsi"/>
              </w:rPr>
              <w:t>0 pkt</w:t>
            </w:r>
          </w:p>
        </w:tc>
      </w:tr>
      <w:tr w:rsidR="004A1AC4" w:rsidRPr="00EA2F80" w14:paraId="55A27E3C" w14:textId="77777777" w:rsidTr="003E3EBA">
        <w:trPr>
          <w:trHeight w:hRule="exact" w:val="577"/>
          <w:jc w:val="center"/>
        </w:trPr>
        <w:tc>
          <w:tcPr>
            <w:tcW w:w="6096" w:type="dxa"/>
            <w:tcBorders>
              <w:top w:val="single" w:sz="4" w:space="0" w:color="auto"/>
              <w:left w:val="single" w:sz="4" w:space="0" w:color="auto"/>
            </w:tcBorders>
            <w:shd w:val="clear" w:color="auto" w:fill="FFFFFF"/>
            <w:vAlign w:val="center"/>
          </w:tcPr>
          <w:p w14:paraId="3B040EFF" w14:textId="2E14D712" w:rsidR="004A1AC4" w:rsidRPr="00EA2F80" w:rsidRDefault="004A1AC4"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sidRPr="00EA2F80">
              <w:rPr>
                <w:rFonts w:asciiTheme="minorHAnsi" w:hAnsiTheme="minorHAnsi"/>
              </w:rPr>
              <w:t>3</w:t>
            </w:r>
            <w:r w:rsidR="003E3EBA">
              <w:rPr>
                <w:rFonts w:asciiTheme="minorHAnsi" w:hAnsiTheme="minorHAnsi"/>
              </w:rPr>
              <w:t xml:space="preserve"> usługi</w:t>
            </w:r>
          </w:p>
        </w:tc>
        <w:tc>
          <w:tcPr>
            <w:tcW w:w="3029" w:type="dxa"/>
            <w:tcBorders>
              <w:top w:val="single" w:sz="4" w:space="0" w:color="auto"/>
              <w:left w:val="single" w:sz="4" w:space="0" w:color="auto"/>
              <w:right w:val="single" w:sz="4" w:space="0" w:color="auto"/>
            </w:tcBorders>
            <w:shd w:val="clear" w:color="auto" w:fill="FFFFFF"/>
            <w:vAlign w:val="center"/>
          </w:tcPr>
          <w:p w14:paraId="25C01997" w14:textId="38C0A47D" w:rsidR="004A1AC4" w:rsidRPr="00EA2F80" w:rsidRDefault="003E3EBA"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4</w:t>
            </w:r>
            <w:r w:rsidR="004A1AC4" w:rsidRPr="00EA2F80">
              <w:rPr>
                <w:rFonts w:asciiTheme="minorHAnsi" w:hAnsiTheme="minorHAnsi"/>
              </w:rPr>
              <w:t>0 pkt</w:t>
            </w:r>
          </w:p>
        </w:tc>
      </w:tr>
      <w:tr w:rsidR="00EA2F80" w:rsidRPr="00EA2F80" w14:paraId="49DE1AD5" w14:textId="77777777" w:rsidTr="003E3EBA">
        <w:trPr>
          <w:trHeight w:hRule="exact" w:val="549"/>
          <w:jc w:val="center"/>
        </w:trPr>
        <w:tc>
          <w:tcPr>
            <w:tcW w:w="6096" w:type="dxa"/>
            <w:tcBorders>
              <w:top w:val="single" w:sz="4" w:space="0" w:color="auto"/>
              <w:left w:val="single" w:sz="4" w:space="0" w:color="auto"/>
              <w:bottom w:val="single" w:sz="4" w:space="0" w:color="auto"/>
            </w:tcBorders>
            <w:shd w:val="clear" w:color="auto" w:fill="FFFFFF"/>
            <w:vAlign w:val="center"/>
          </w:tcPr>
          <w:p w14:paraId="55D1AF78" w14:textId="7649633A" w:rsidR="00EA2F80" w:rsidRPr="00EA2F80" w:rsidRDefault="00EA2F80" w:rsidP="003E3EBA">
            <w:pPr>
              <w:pStyle w:val="Teksttreci20"/>
              <w:framePr w:w="9125" w:wrap="notBeside" w:vAnchor="text" w:hAnchor="text" w:xAlign="center" w:y="1"/>
              <w:shd w:val="clear" w:color="auto" w:fill="auto"/>
              <w:spacing w:before="0" w:after="0" w:line="240" w:lineRule="exact"/>
              <w:ind w:firstLine="0"/>
              <w:jc w:val="left"/>
              <w:rPr>
                <w:rFonts w:asciiTheme="minorHAnsi" w:hAnsiTheme="minorHAnsi"/>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14:paraId="6845691B" w14:textId="78708F65" w:rsidR="00EA2F80" w:rsidRPr="00EA2F80" w:rsidRDefault="00EA2F80" w:rsidP="003E3EBA">
            <w:pPr>
              <w:pStyle w:val="Teksttreci20"/>
              <w:framePr w:w="9125" w:wrap="notBeside" w:vAnchor="text" w:hAnchor="text" w:xAlign="center" w:y="1"/>
              <w:shd w:val="clear" w:color="auto" w:fill="auto"/>
              <w:spacing w:before="0" w:after="0" w:line="240" w:lineRule="exact"/>
              <w:ind w:firstLine="0"/>
              <w:jc w:val="left"/>
              <w:rPr>
                <w:rFonts w:asciiTheme="minorHAnsi" w:hAnsiTheme="minorHAnsi"/>
              </w:rPr>
            </w:pPr>
          </w:p>
        </w:tc>
      </w:tr>
    </w:tbl>
    <w:p w14:paraId="145981ED" w14:textId="77777777" w:rsidR="004A1AC4" w:rsidRPr="00EA2F80" w:rsidRDefault="004A1AC4" w:rsidP="004A1AC4">
      <w:pPr>
        <w:framePr w:w="9125" w:wrap="notBeside" w:vAnchor="text" w:hAnchor="text" w:xAlign="center" w:y="1"/>
        <w:rPr>
          <w:rFonts w:asciiTheme="minorHAnsi" w:hAnsiTheme="minorHAnsi"/>
        </w:rPr>
      </w:pPr>
    </w:p>
    <w:p w14:paraId="74E913D1" w14:textId="68808F2A" w:rsidR="00B532CA" w:rsidRPr="003E3EBA" w:rsidRDefault="004A1AC4" w:rsidP="003E3EBA">
      <w:pPr>
        <w:pStyle w:val="Teksttreci20"/>
        <w:numPr>
          <w:ilvl w:val="0"/>
          <w:numId w:val="30"/>
        </w:numPr>
        <w:shd w:val="clear" w:color="auto" w:fill="auto"/>
        <w:tabs>
          <w:tab w:val="left" w:pos="1833"/>
        </w:tabs>
        <w:spacing w:before="215" w:after="0"/>
        <w:ind w:right="580"/>
        <w:jc w:val="both"/>
        <w:rPr>
          <w:rFonts w:asciiTheme="minorHAnsi" w:hAnsiTheme="minorHAnsi"/>
        </w:rPr>
      </w:pPr>
      <w:r w:rsidRPr="00EA2F80">
        <w:rPr>
          <w:rFonts w:asciiTheme="minorHAnsi" w:hAnsiTheme="minorHAnsi"/>
        </w:rPr>
        <w:lastRenderedPageBreak/>
        <w:t>do ob</w:t>
      </w:r>
      <w:r w:rsidR="00061D3C">
        <w:rPr>
          <w:rFonts w:asciiTheme="minorHAnsi" w:hAnsiTheme="minorHAnsi"/>
        </w:rPr>
        <w:t>liczenia punktów za kryterium "</w:t>
      </w:r>
      <w:r w:rsidR="003E3EBA" w:rsidRPr="003E3EBA">
        <w:rPr>
          <w:rFonts w:asciiTheme="minorHAnsi" w:hAnsiTheme="minorHAnsi"/>
        </w:rPr>
        <w:t>Ilość wykonanych usług</w:t>
      </w:r>
      <w:r w:rsidR="006B0BEE">
        <w:rPr>
          <w:rFonts w:asciiTheme="minorHAnsi" w:hAnsiTheme="minorHAnsi"/>
        </w:rPr>
        <w:t>, robót budowlanych</w:t>
      </w:r>
      <w:r w:rsidR="003E3EBA" w:rsidRPr="003E3EBA">
        <w:rPr>
          <w:rFonts w:asciiTheme="minorHAnsi" w:hAnsiTheme="minorHAnsi"/>
        </w:rPr>
        <w:t xml:space="preserve">(usuwanie azbestu) </w:t>
      </w:r>
      <w:r w:rsidR="003E3EBA">
        <w:rPr>
          <w:rFonts w:asciiTheme="minorHAnsi" w:hAnsiTheme="minorHAnsi"/>
        </w:rPr>
        <w:t>" Zamawiający przyjmie ilość usług podaną</w:t>
      </w:r>
      <w:r w:rsidRPr="00F351A2">
        <w:rPr>
          <w:rFonts w:asciiTheme="minorHAnsi" w:hAnsiTheme="minorHAnsi"/>
        </w:rPr>
        <w:t xml:space="preserve"> w Formula</w:t>
      </w:r>
      <w:r w:rsidR="0019178D">
        <w:rPr>
          <w:rFonts w:asciiTheme="minorHAnsi" w:hAnsiTheme="minorHAnsi"/>
        </w:rPr>
        <w:t>rzu oferty (załącznik nr 3 do S</w:t>
      </w:r>
      <w:r w:rsidRPr="00F351A2">
        <w:rPr>
          <w:rFonts w:asciiTheme="minorHAnsi" w:hAnsiTheme="minorHAnsi"/>
        </w:rPr>
        <w:t>WZ)</w:t>
      </w:r>
      <w:r w:rsidR="00B532CA">
        <w:rPr>
          <w:rFonts w:asciiTheme="minorHAnsi" w:hAnsiTheme="minorHAnsi"/>
        </w:rPr>
        <w:t xml:space="preserve"> </w:t>
      </w:r>
    </w:p>
    <w:p w14:paraId="17C36B28" w14:textId="733C63C4" w:rsidR="00B532CA" w:rsidRPr="003E3EBA" w:rsidRDefault="004A1AC4" w:rsidP="003E3EBA">
      <w:pPr>
        <w:pStyle w:val="Teksttreci20"/>
        <w:numPr>
          <w:ilvl w:val="0"/>
          <w:numId w:val="30"/>
        </w:numPr>
        <w:shd w:val="clear" w:color="auto" w:fill="auto"/>
        <w:tabs>
          <w:tab w:val="left" w:pos="1833"/>
        </w:tabs>
        <w:spacing w:before="215" w:after="0"/>
        <w:ind w:right="580"/>
        <w:jc w:val="both"/>
        <w:rPr>
          <w:rFonts w:asciiTheme="minorHAnsi" w:hAnsiTheme="minorHAnsi"/>
        </w:rPr>
      </w:pPr>
      <w:r w:rsidRPr="003E3EBA">
        <w:rPr>
          <w:rFonts w:asciiTheme="minorHAnsi" w:hAnsiTheme="minorHAnsi"/>
        </w:rPr>
        <w:t xml:space="preserve">za niezadeklarowanie </w:t>
      </w:r>
      <w:r w:rsidR="003E3EBA" w:rsidRPr="003E3EBA">
        <w:rPr>
          <w:rFonts w:asciiTheme="minorHAnsi" w:hAnsiTheme="minorHAnsi"/>
        </w:rPr>
        <w:t>większej Ilości wykonanych usług</w:t>
      </w:r>
      <w:r w:rsidR="006B0BEE">
        <w:rPr>
          <w:rFonts w:asciiTheme="minorHAnsi" w:hAnsiTheme="minorHAnsi"/>
        </w:rPr>
        <w:t>, robót budowlanych</w:t>
      </w:r>
      <w:r w:rsidR="003E3EBA" w:rsidRPr="003E3EBA">
        <w:rPr>
          <w:rFonts w:asciiTheme="minorHAnsi" w:hAnsiTheme="minorHAnsi"/>
        </w:rPr>
        <w:t>(usuwanie azbestu) jakie wymagał</w:t>
      </w:r>
      <w:r w:rsidR="00DC67FA" w:rsidRPr="003E3EBA">
        <w:rPr>
          <w:rFonts w:asciiTheme="minorHAnsi" w:hAnsiTheme="minorHAnsi"/>
        </w:rPr>
        <w:t xml:space="preserve"> Zamawiający w S</w:t>
      </w:r>
      <w:r w:rsidRPr="003E3EBA">
        <w:rPr>
          <w:rFonts w:asciiTheme="minorHAnsi" w:hAnsiTheme="minorHAnsi"/>
        </w:rPr>
        <w:t>WZ Wykonawca otrzyma 0 punktów. Tym samym wykonawca zo</w:t>
      </w:r>
      <w:r w:rsidR="003E3EBA">
        <w:rPr>
          <w:rFonts w:asciiTheme="minorHAnsi" w:hAnsiTheme="minorHAnsi"/>
        </w:rPr>
        <w:t>bowiązuje się do udokumentowania jednej wykonanej</w:t>
      </w:r>
      <w:r w:rsidR="003E3EBA" w:rsidRPr="003E3EBA">
        <w:rPr>
          <w:rFonts w:asciiTheme="minorHAnsi" w:hAnsiTheme="minorHAnsi"/>
        </w:rPr>
        <w:t xml:space="preserve"> usług</w:t>
      </w:r>
      <w:r w:rsidR="006B0BEE">
        <w:rPr>
          <w:rFonts w:asciiTheme="minorHAnsi" w:hAnsiTheme="minorHAnsi"/>
        </w:rPr>
        <w:t>i roboty budowlanej</w:t>
      </w:r>
      <w:r w:rsidR="003E3EBA" w:rsidRPr="003E3EBA">
        <w:rPr>
          <w:rFonts w:asciiTheme="minorHAnsi" w:hAnsiTheme="minorHAnsi"/>
        </w:rPr>
        <w:t>(usuwanie azbestu)</w:t>
      </w:r>
    </w:p>
    <w:p w14:paraId="3EF29E6B" w14:textId="77777777" w:rsidR="004A1AC4" w:rsidRPr="00F351A2" w:rsidRDefault="004A1AC4" w:rsidP="004A4D3F">
      <w:pPr>
        <w:pStyle w:val="Teksttreci20"/>
        <w:numPr>
          <w:ilvl w:val="0"/>
          <w:numId w:val="27"/>
        </w:numPr>
        <w:shd w:val="clear" w:color="auto" w:fill="auto"/>
        <w:tabs>
          <w:tab w:val="left" w:pos="1403"/>
        </w:tabs>
        <w:spacing w:before="0" w:after="0"/>
        <w:ind w:right="340"/>
        <w:jc w:val="both"/>
        <w:rPr>
          <w:rFonts w:asciiTheme="minorHAnsi" w:hAnsiTheme="minorHAnsi"/>
        </w:rPr>
      </w:pPr>
      <w:r w:rsidRPr="00F351A2">
        <w:rPr>
          <w:rFonts w:asciiTheme="minorHAnsi" w:hAnsiTheme="minorHAnsi"/>
        </w:rPr>
        <w:t>Za ofertę najkorzystniejszą uznana zostanie oferta, która w sumie uzyska najwyższą liczbę punktów w określonych przez zamawiającego kryteriach.</w:t>
      </w:r>
    </w:p>
    <w:p w14:paraId="7CB4543F" w14:textId="52B268E0" w:rsidR="004A1AC4" w:rsidRPr="00F351A2" w:rsidRDefault="00B57138" w:rsidP="00B532CA">
      <w:pPr>
        <w:pStyle w:val="Teksttreci20"/>
        <w:shd w:val="clear" w:color="auto" w:fill="auto"/>
        <w:spacing w:before="0" w:after="0"/>
        <w:ind w:left="420" w:right="1240" w:firstLine="0"/>
        <w:jc w:val="both"/>
        <w:rPr>
          <w:rFonts w:asciiTheme="minorHAnsi" w:hAnsiTheme="minorHAnsi"/>
        </w:rPr>
      </w:pPr>
      <w:r>
        <w:rPr>
          <w:rFonts w:asciiTheme="minorHAnsi" w:hAnsiTheme="minorHAnsi"/>
          <w:b/>
          <w:sz w:val="32"/>
          <w:szCs w:val="32"/>
        </w:rPr>
        <w:t>SUMA = C + U</w:t>
      </w:r>
      <w:r w:rsidR="00B532CA" w:rsidRPr="00B532CA">
        <w:rPr>
          <w:rFonts w:asciiTheme="minorHAnsi" w:hAnsiTheme="minorHAnsi"/>
          <w:b/>
          <w:sz w:val="32"/>
        </w:rPr>
        <w:t xml:space="preserve"> </w:t>
      </w:r>
      <w:r w:rsidR="00B532CA">
        <w:rPr>
          <w:rFonts w:asciiTheme="minorHAnsi" w:hAnsiTheme="minorHAnsi"/>
        </w:rPr>
        <w:t xml:space="preserve">,  </w:t>
      </w:r>
      <w:r w:rsidR="004A1AC4" w:rsidRPr="00F351A2">
        <w:rPr>
          <w:rFonts w:asciiTheme="minorHAnsi" w:hAnsiTheme="minorHAnsi"/>
        </w:rPr>
        <w:t>gdzie:</w:t>
      </w:r>
    </w:p>
    <w:p w14:paraId="2D10EBE0" w14:textId="77777777" w:rsidR="004A1AC4" w:rsidRPr="00F351A2" w:rsidRDefault="00B532CA" w:rsidP="00B532CA">
      <w:pPr>
        <w:pStyle w:val="Teksttreci20"/>
        <w:shd w:val="clear" w:color="auto" w:fill="auto"/>
        <w:spacing w:before="0" w:after="0"/>
        <w:ind w:left="420" w:firstLine="0"/>
        <w:jc w:val="both"/>
        <w:rPr>
          <w:rFonts w:asciiTheme="minorHAnsi" w:hAnsiTheme="minorHAnsi"/>
        </w:rPr>
      </w:pPr>
      <w:r>
        <w:rPr>
          <w:rFonts w:asciiTheme="minorHAnsi" w:hAnsiTheme="minorHAnsi"/>
        </w:rPr>
        <w:tab/>
        <w:t>SUMA - łączna liczba punktów,</w:t>
      </w:r>
    </w:p>
    <w:p w14:paraId="7D35B4EE" w14:textId="77777777" w:rsidR="004A1AC4" w:rsidRPr="00F351A2" w:rsidRDefault="00B532CA" w:rsidP="00B532CA">
      <w:pPr>
        <w:pStyle w:val="Teksttreci20"/>
        <w:shd w:val="clear" w:color="auto" w:fill="auto"/>
        <w:spacing w:before="0" w:after="0"/>
        <w:ind w:left="420" w:firstLine="0"/>
        <w:jc w:val="both"/>
        <w:rPr>
          <w:rFonts w:asciiTheme="minorHAnsi" w:hAnsiTheme="minorHAnsi"/>
        </w:rPr>
      </w:pPr>
      <w:r>
        <w:rPr>
          <w:rFonts w:asciiTheme="minorHAnsi" w:hAnsiTheme="minorHAnsi"/>
        </w:rPr>
        <w:tab/>
      </w:r>
      <w:r w:rsidR="004A1AC4" w:rsidRPr="00F351A2">
        <w:rPr>
          <w:rFonts w:asciiTheme="minorHAnsi" w:hAnsiTheme="minorHAnsi"/>
        </w:rPr>
        <w:t>C - liczba punktów przyznanych ocen</w:t>
      </w:r>
      <w:r>
        <w:rPr>
          <w:rFonts w:asciiTheme="minorHAnsi" w:hAnsiTheme="minorHAnsi"/>
        </w:rPr>
        <w:t>ianej ofercie w kryterium: Cena,</w:t>
      </w:r>
    </w:p>
    <w:p w14:paraId="106B1662" w14:textId="2BFE1E64" w:rsidR="004A1AC4" w:rsidRPr="00F351A2" w:rsidRDefault="00B532CA" w:rsidP="00B532CA">
      <w:pPr>
        <w:pStyle w:val="Teksttreci20"/>
        <w:shd w:val="clear" w:color="auto" w:fill="auto"/>
        <w:spacing w:before="0" w:after="0"/>
        <w:ind w:left="420" w:firstLine="0"/>
        <w:jc w:val="both"/>
        <w:rPr>
          <w:rFonts w:asciiTheme="minorHAnsi" w:hAnsiTheme="minorHAnsi"/>
        </w:rPr>
      </w:pPr>
      <w:r>
        <w:rPr>
          <w:rFonts w:asciiTheme="minorHAnsi" w:hAnsiTheme="minorHAnsi"/>
        </w:rPr>
        <w:tab/>
      </w:r>
      <w:r w:rsidR="00B57138">
        <w:rPr>
          <w:rFonts w:asciiTheme="minorHAnsi" w:hAnsiTheme="minorHAnsi"/>
        </w:rPr>
        <w:t>U</w:t>
      </w:r>
      <w:r w:rsidR="004A1AC4" w:rsidRPr="00F351A2">
        <w:rPr>
          <w:rFonts w:asciiTheme="minorHAnsi" w:hAnsiTheme="minorHAnsi"/>
        </w:rPr>
        <w:t>- liczba punktów przyznanych ocenianej ofercie w kryter</w:t>
      </w:r>
      <w:r w:rsidR="003E3EBA">
        <w:rPr>
          <w:rFonts w:asciiTheme="minorHAnsi" w:hAnsiTheme="minorHAnsi"/>
        </w:rPr>
        <w:t xml:space="preserve">ium: </w:t>
      </w:r>
      <w:r w:rsidR="003E3EBA" w:rsidRPr="003E3EBA">
        <w:rPr>
          <w:rFonts w:asciiTheme="minorHAnsi" w:hAnsiTheme="minorHAnsi"/>
        </w:rPr>
        <w:t xml:space="preserve">Ilość wykonanych </w:t>
      </w:r>
      <w:r w:rsidR="003E3EBA">
        <w:rPr>
          <w:rFonts w:asciiTheme="minorHAnsi" w:hAnsiTheme="minorHAnsi"/>
        </w:rPr>
        <w:t xml:space="preserve">      </w:t>
      </w:r>
      <w:r w:rsidR="003E3EBA" w:rsidRPr="003E3EBA">
        <w:rPr>
          <w:rFonts w:asciiTheme="minorHAnsi" w:hAnsiTheme="minorHAnsi"/>
        </w:rPr>
        <w:t>usług</w:t>
      </w:r>
      <w:r w:rsidR="005E6329">
        <w:rPr>
          <w:rFonts w:asciiTheme="minorHAnsi" w:hAnsiTheme="minorHAnsi"/>
        </w:rPr>
        <w:t xml:space="preserve">, robót budowlanych </w:t>
      </w:r>
      <w:r w:rsidR="003E3EBA" w:rsidRPr="003E3EBA">
        <w:rPr>
          <w:rFonts w:asciiTheme="minorHAnsi" w:hAnsiTheme="minorHAnsi"/>
        </w:rPr>
        <w:t>(usuwanie azbestu)</w:t>
      </w:r>
      <w:r w:rsidR="004A1AC4" w:rsidRPr="00F351A2">
        <w:rPr>
          <w:rFonts w:asciiTheme="minorHAnsi" w:hAnsiTheme="minorHAnsi"/>
        </w:rPr>
        <w:t>.</w:t>
      </w:r>
    </w:p>
    <w:p w14:paraId="77467442"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F351A2">
        <w:rPr>
          <w:rFonts w:asciiTheme="minorHAnsi" w:hAnsiTheme="minorHAnsi"/>
        </w:rPr>
        <w:t>Punkty zostaną obliczone w zaokrągleniu do drugiego miejsca po przecinku.</w:t>
      </w:r>
    </w:p>
    <w:p w14:paraId="64E6ECD4"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Ocenie według kryterium zostaną poddane jedynie oferty nieodrzucone.</w:t>
      </w:r>
    </w:p>
    <w:p w14:paraId="0A186DBD" w14:textId="77777777"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W toku badania i oceny ofert zamawiający może żądać od wykonawców wyjaśnień dot</w:t>
      </w:r>
      <w:r w:rsidR="00B532CA">
        <w:rPr>
          <w:rFonts w:asciiTheme="minorHAnsi" w:hAnsiTheme="minorHAnsi"/>
        </w:rPr>
        <w:t>yczących treści złożonych ofert.</w:t>
      </w:r>
    </w:p>
    <w:p w14:paraId="6636B4A3" w14:textId="77777777" w:rsidR="004A1AC4"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Zamawiający udzieli zamówienia Wykonawcy, którego oferta zostanie uznana za najkorzystniejszą.</w:t>
      </w:r>
    </w:p>
    <w:p w14:paraId="5BBCCE45" w14:textId="77777777" w:rsidR="00B532CA" w:rsidRPr="00B532CA" w:rsidRDefault="00B532CA" w:rsidP="00B532CA">
      <w:pPr>
        <w:pStyle w:val="Teksttreci20"/>
        <w:shd w:val="clear" w:color="auto" w:fill="auto"/>
        <w:tabs>
          <w:tab w:val="left" w:pos="1403"/>
        </w:tabs>
        <w:spacing w:before="0" w:after="0"/>
        <w:ind w:firstLine="0"/>
        <w:jc w:val="both"/>
        <w:rPr>
          <w:rFonts w:asciiTheme="minorHAnsi" w:hAnsiTheme="minorHAnsi"/>
        </w:rPr>
      </w:pPr>
    </w:p>
    <w:p w14:paraId="75420CF9" w14:textId="77777777" w:rsidR="004A1AC4" w:rsidRPr="00F351A2" w:rsidRDefault="00B532CA" w:rsidP="00B532CA">
      <w:pPr>
        <w:pStyle w:val="Teksttreci60"/>
        <w:shd w:val="clear" w:color="auto" w:fill="auto"/>
        <w:tabs>
          <w:tab w:val="left" w:pos="1005"/>
        </w:tabs>
        <w:spacing w:before="0"/>
        <w:ind w:right="340" w:firstLine="0"/>
        <w:rPr>
          <w:rFonts w:asciiTheme="minorHAnsi" w:hAnsiTheme="minorHAnsi"/>
        </w:rPr>
      </w:pPr>
      <w:r>
        <w:rPr>
          <w:rFonts w:asciiTheme="minorHAnsi" w:hAnsiTheme="minorHAnsi"/>
        </w:rPr>
        <w:t xml:space="preserve">XIX. </w:t>
      </w:r>
      <w:r w:rsidR="004A1AC4" w:rsidRPr="00F351A2">
        <w:rPr>
          <w:rFonts w:asciiTheme="minorHAnsi" w:hAnsiTheme="minorHAnsi"/>
        </w:rPr>
        <w:t>INFORMACJE O FORMALNOŚCIACH, JAKIE POWINNY BYĆ DOPEŁNIONE PO</w:t>
      </w:r>
      <w:r>
        <w:rPr>
          <w:rFonts w:asciiTheme="minorHAnsi" w:hAnsiTheme="minorHAnsi"/>
        </w:rPr>
        <w:t xml:space="preserve"> </w:t>
      </w:r>
      <w:r w:rsidR="004A1AC4" w:rsidRPr="00F351A2">
        <w:rPr>
          <w:rFonts w:asciiTheme="minorHAnsi" w:hAnsiTheme="minorHAnsi"/>
        </w:rPr>
        <w:t>WYBORZE OFERTY W CELU ZAWARCIA UMOWY W SPRAWIE ZAMÓWIENIA PUBLICZNEGO</w:t>
      </w:r>
    </w:p>
    <w:p w14:paraId="01F8997B" w14:textId="77777777" w:rsidR="004A1AC4" w:rsidRPr="00DC67FA"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Zamawiający zawiera umowę w sprawie zamówienia publicznego w terminie nie krótszym niż 5 dni od dnia przesłania zawiadomienia o wyborze najkorzystniejszej oferty.</w:t>
      </w:r>
    </w:p>
    <w:p w14:paraId="3924C240" w14:textId="77777777" w:rsidR="004A1AC4" w:rsidRPr="00F351A2"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Zamawiający może zawrzeć umowę w sprawie zamówienia publicznego przed upływem terminu, o którym mowa w ust. 1, jeżeli w postępowaniu o udzielenie zamówienia prowadzonym w trybie podstawowym złożono tylko jedną ofertę.</w:t>
      </w:r>
    </w:p>
    <w:p w14:paraId="523CDE6D" w14:textId="77777777" w:rsidR="004A1AC4" w:rsidRPr="00F351A2"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W przypadku wyboru oferty złożonej przez Wykonawców wspólnie ubiegających się o udzielenie zamówienia Zamawiający zastrzega sobie prawo żądania przed zawarciem umowy w sprawie zamówienia publicznego</w:t>
      </w:r>
      <w:r w:rsidR="00A9762D">
        <w:rPr>
          <w:rFonts w:asciiTheme="minorHAnsi" w:hAnsiTheme="minorHAnsi"/>
        </w:rPr>
        <w:t>,</w:t>
      </w:r>
      <w:r w:rsidRPr="00F351A2">
        <w:rPr>
          <w:rFonts w:asciiTheme="minorHAnsi" w:hAnsiTheme="minorHAnsi"/>
        </w:rPr>
        <w:t xml:space="preserve"> umowy regulującej współpracę tych Wykonawców.</w:t>
      </w:r>
    </w:p>
    <w:p w14:paraId="042DEFE4" w14:textId="77777777" w:rsidR="004A1AC4" w:rsidRPr="00DC67FA"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Wykonawca będzie zobowiązany do podpisania umowy w miejscu i terminie wskazanym przez Zamawiającego.</w:t>
      </w:r>
    </w:p>
    <w:p w14:paraId="7158ADB4" w14:textId="77777777" w:rsidR="00A9762D" w:rsidRPr="00A9762D" w:rsidRDefault="00A9762D" w:rsidP="00A9762D">
      <w:pPr>
        <w:pStyle w:val="Teksttreci20"/>
        <w:shd w:val="clear" w:color="auto" w:fill="auto"/>
        <w:tabs>
          <w:tab w:val="left" w:pos="1403"/>
        </w:tabs>
        <w:spacing w:before="0" w:after="0" w:line="312" w:lineRule="exact"/>
        <w:ind w:right="340" w:firstLine="0"/>
        <w:jc w:val="both"/>
        <w:rPr>
          <w:rFonts w:asciiTheme="minorHAnsi" w:hAnsiTheme="minorHAnsi"/>
          <w:highlight w:val="yellow"/>
        </w:rPr>
      </w:pPr>
    </w:p>
    <w:p w14:paraId="720CD536" w14:textId="77777777" w:rsidR="004A1AC4" w:rsidRPr="006B0BEE" w:rsidRDefault="00A9762D" w:rsidP="00A9762D">
      <w:pPr>
        <w:pStyle w:val="Nagwek20"/>
        <w:keepNext/>
        <w:keepLines/>
        <w:shd w:val="clear" w:color="auto" w:fill="auto"/>
        <w:tabs>
          <w:tab w:val="left" w:pos="725"/>
        </w:tabs>
        <w:spacing w:before="0" w:after="0"/>
        <w:ind w:firstLine="0"/>
        <w:jc w:val="both"/>
        <w:rPr>
          <w:rFonts w:asciiTheme="minorHAnsi" w:hAnsiTheme="minorHAnsi"/>
          <w:highlight w:val="yellow"/>
        </w:rPr>
      </w:pPr>
      <w:bookmarkStart w:id="27" w:name="bookmark26"/>
      <w:r w:rsidRPr="006B0BEE">
        <w:rPr>
          <w:rFonts w:asciiTheme="minorHAnsi" w:hAnsiTheme="minorHAnsi"/>
          <w:highlight w:val="yellow"/>
        </w:rPr>
        <w:t xml:space="preserve">XX. </w:t>
      </w:r>
      <w:r w:rsidR="004A1AC4" w:rsidRPr="006B0BEE">
        <w:rPr>
          <w:rFonts w:asciiTheme="minorHAnsi" w:hAnsiTheme="minorHAnsi"/>
          <w:highlight w:val="yellow"/>
        </w:rPr>
        <w:t>WYMAGANIA DOTYCZĄCE ZABEZPIECZENIA NALEŻYTEGO WYKONANIA UMOWY</w:t>
      </w:r>
      <w:bookmarkEnd w:id="27"/>
    </w:p>
    <w:p w14:paraId="715C7E83" w14:textId="77777777" w:rsidR="004A1AC4" w:rsidRDefault="00A9762D" w:rsidP="004A1AC4">
      <w:pPr>
        <w:pStyle w:val="Teksttreci20"/>
        <w:shd w:val="clear" w:color="auto" w:fill="auto"/>
        <w:spacing w:before="0" w:after="0"/>
        <w:ind w:left="1200" w:hanging="400"/>
        <w:jc w:val="both"/>
        <w:rPr>
          <w:rFonts w:asciiTheme="minorHAnsi" w:hAnsiTheme="minorHAnsi"/>
        </w:rPr>
      </w:pPr>
      <w:r w:rsidRPr="006B0BEE">
        <w:rPr>
          <w:rFonts w:asciiTheme="minorHAnsi" w:hAnsiTheme="minorHAnsi"/>
          <w:highlight w:val="yellow"/>
        </w:rPr>
        <w:tab/>
      </w:r>
      <w:r w:rsidRPr="006B0BEE">
        <w:rPr>
          <w:rFonts w:asciiTheme="minorHAnsi" w:hAnsiTheme="minorHAnsi"/>
          <w:highlight w:val="yellow"/>
        </w:rPr>
        <w:tab/>
      </w:r>
      <w:r w:rsidR="004A1AC4" w:rsidRPr="006B0BEE">
        <w:rPr>
          <w:rFonts w:asciiTheme="minorHAnsi" w:hAnsiTheme="minorHAnsi"/>
          <w:highlight w:val="yellow"/>
        </w:rPr>
        <w:t>Nie dotyczy</w:t>
      </w:r>
    </w:p>
    <w:p w14:paraId="046E5836" w14:textId="77777777" w:rsidR="00A9762D" w:rsidRPr="00F351A2" w:rsidRDefault="00A9762D" w:rsidP="004A1AC4">
      <w:pPr>
        <w:pStyle w:val="Teksttreci20"/>
        <w:shd w:val="clear" w:color="auto" w:fill="auto"/>
        <w:spacing w:before="0" w:after="0"/>
        <w:ind w:left="1200" w:hanging="400"/>
        <w:jc w:val="both"/>
        <w:rPr>
          <w:rFonts w:asciiTheme="minorHAnsi" w:hAnsiTheme="minorHAnsi"/>
        </w:rPr>
      </w:pPr>
    </w:p>
    <w:p w14:paraId="183AC365" w14:textId="77777777" w:rsidR="004A1AC4" w:rsidRPr="00F351A2" w:rsidRDefault="00A9762D" w:rsidP="00A9762D">
      <w:pPr>
        <w:pStyle w:val="Nagwek20"/>
        <w:keepNext/>
        <w:keepLines/>
        <w:shd w:val="clear" w:color="auto" w:fill="auto"/>
        <w:tabs>
          <w:tab w:val="left" w:pos="725"/>
        </w:tabs>
        <w:spacing w:before="0" w:after="0"/>
        <w:ind w:firstLine="0"/>
        <w:jc w:val="both"/>
        <w:rPr>
          <w:rFonts w:asciiTheme="minorHAnsi" w:hAnsiTheme="minorHAnsi"/>
        </w:rPr>
      </w:pPr>
      <w:bookmarkStart w:id="28" w:name="bookmark27"/>
      <w:r>
        <w:rPr>
          <w:rFonts w:asciiTheme="minorHAnsi" w:hAnsiTheme="minorHAnsi"/>
        </w:rPr>
        <w:t xml:space="preserve">XXI. </w:t>
      </w:r>
      <w:r w:rsidR="004A1AC4" w:rsidRPr="00F351A2">
        <w:rPr>
          <w:rFonts w:asciiTheme="minorHAnsi" w:hAnsiTheme="minorHAnsi"/>
        </w:rPr>
        <w:t>INFORMACJE O TREŚCI ZAWIERANEJ UMOWY ORAZ MOŻLIWOŚCI JEJ ZMIANY</w:t>
      </w:r>
      <w:bookmarkEnd w:id="28"/>
    </w:p>
    <w:p w14:paraId="2166C0E0" w14:textId="77777777" w:rsidR="004A1AC4" w:rsidRPr="00DC67FA"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 xml:space="preserve">Wybrany Wykonawca jest zobowiązany do zawarcia umowy w sprawie zamówienia </w:t>
      </w:r>
      <w:r w:rsidRPr="00F351A2">
        <w:rPr>
          <w:rFonts w:asciiTheme="minorHAnsi" w:hAnsiTheme="minorHAnsi"/>
        </w:rPr>
        <w:lastRenderedPageBreak/>
        <w:t xml:space="preserve">publicznego na warunkach określonych </w:t>
      </w:r>
      <w:r w:rsidR="00A9762D">
        <w:rPr>
          <w:rFonts w:asciiTheme="minorHAnsi" w:hAnsiTheme="minorHAnsi"/>
        </w:rPr>
        <w:t>we wzorze umowy</w:t>
      </w:r>
      <w:r w:rsidRPr="00F351A2">
        <w:rPr>
          <w:rFonts w:asciiTheme="minorHAnsi" w:hAnsiTheme="minorHAnsi"/>
        </w:rPr>
        <w:t xml:space="preserve">, </w:t>
      </w:r>
      <w:r w:rsidRPr="00DC67FA">
        <w:rPr>
          <w:rFonts w:asciiTheme="minorHAnsi" w:hAnsiTheme="minorHAnsi"/>
        </w:rPr>
        <w:t>stanowiącym Załącznik nr 2 do SWZ.</w:t>
      </w:r>
    </w:p>
    <w:p w14:paraId="7E021A47" w14:textId="77777777" w:rsidR="004A1AC4" w:rsidRPr="00F351A2"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Zakres świadczenia Wykonawcy wynikający z umowy jest tożsamy z jego zobowiązaniem zawartym w ofercie.</w:t>
      </w:r>
    </w:p>
    <w:p w14:paraId="31B70BE2" w14:textId="77777777" w:rsidR="004A1AC4" w:rsidRPr="00F351A2"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 xml:space="preserve">Zamawiający przewiduje możliwość zmiany zawartej umowy w stosunku do treści wybranej oferty w zakresie uregulowanym w art. 454-455 </w:t>
      </w:r>
      <w:proofErr w:type="spellStart"/>
      <w:r w:rsidRPr="00F351A2">
        <w:rPr>
          <w:rFonts w:asciiTheme="minorHAnsi" w:hAnsiTheme="minorHAnsi"/>
        </w:rPr>
        <w:t>p.z.p</w:t>
      </w:r>
      <w:proofErr w:type="spellEnd"/>
      <w:r w:rsidRPr="00F351A2">
        <w:rPr>
          <w:rFonts w:asciiTheme="minorHAnsi" w:hAnsiTheme="minorHAnsi"/>
        </w:rPr>
        <w:t>. oraz wskazanym Projektowanych postanowieniach umowy, stanowiącym Załącznik nr 2 do SWZ.</w:t>
      </w:r>
    </w:p>
    <w:p w14:paraId="564F9AC4" w14:textId="77777777" w:rsidR="004A1AC4" w:rsidRPr="00F351A2" w:rsidRDefault="004A1AC4" w:rsidP="004A4D3F">
      <w:pPr>
        <w:pStyle w:val="Teksttreci20"/>
        <w:numPr>
          <w:ilvl w:val="0"/>
          <w:numId w:val="32"/>
        </w:numPr>
        <w:shd w:val="clear" w:color="auto" w:fill="auto"/>
        <w:tabs>
          <w:tab w:val="left" w:pos="1203"/>
        </w:tabs>
        <w:spacing w:before="0" w:after="240"/>
        <w:ind w:right="540"/>
        <w:jc w:val="both"/>
        <w:rPr>
          <w:rFonts w:asciiTheme="minorHAnsi" w:hAnsiTheme="minorHAnsi"/>
        </w:rPr>
      </w:pPr>
      <w:r w:rsidRPr="00F351A2">
        <w:rPr>
          <w:rFonts w:asciiTheme="minorHAnsi" w:hAnsiTheme="minorHAnsi"/>
        </w:rPr>
        <w:t>Zmiana umowy wymaga dla swej ważności, pod rygorem nieważności, zachowania formy pisemnej.</w:t>
      </w:r>
    </w:p>
    <w:p w14:paraId="46F13DD9" w14:textId="77777777" w:rsidR="004A1AC4" w:rsidRPr="00F351A2" w:rsidRDefault="00A9762D" w:rsidP="00A9762D">
      <w:pPr>
        <w:pStyle w:val="Nagwek20"/>
        <w:keepNext/>
        <w:keepLines/>
        <w:shd w:val="clear" w:color="auto" w:fill="auto"/>
        <w:tabs>
          <w:tab w:val="left" w:pos="725"/>
        </w:tabs>
        <w:spacing w:before="0" w:after="0"/>
        <w:ind w:firstLine="0"/>
        <w:jc w:val="both"/>
        <w:rPr>
          <w:rFonts w:asciiTheme="minorHAnsi" w:hAnsiTheme="minorHAnsi"/>
        </w:rPr>
      </w:pPr>
      <w:bookmarkStart w:id="29" w:name="bookmark28"/>
      <w:r>
        <w:rPr>
          <w:rFonts w:asciiTheme="minorHAnsi" w:hAnsiTheme="minorHAnsi"/>
        </w:rPr>
        <w:t xml:space="preserve">XXII. </w:t>
      </w:r>
      <w:r w:rsidR="004A1AC4" w:rsidRPr="00F351A2">
        <w:rPr>
          <w:rFonts w:asciiTheme="minorHAnsi" w:hAnsiTheme="minorHAnsi"/>
        </w:rPr>
        <w:t>POUCZENIE O ŚRODKACH OCHRONY PRAWNEJ PRZYSŁUGUJĄCYCH</w:t>
      </w:r>
      <w:bookmarkStart w:id="30" w:name="bookmark29"/>
      <w:bookmarkEnd w:id="29"/>
      <w:r>
        <w:rPr>
          <w:rFonts w:asciiTheme="minorHAnsi" w:hAnsiTheme="minorHAnsi"/>
        </w:rPr>
        <w:t xml:space="preserve"> </w:t>
      </w:r>
      <w:r w:rsidR="004A1AC4" w:rsidRPr="00F351A2">
        <w:rPr>
          <w:rFonts w:asciiTheme="minorHAnsi" w:hAnsiTheme="minorHAnsi"/>
        </w:rPr>
        <w:t>WYKONAWCY</w:t>
      </w:r>
      <w:bookmarkEnd w:id="30"/>
    </w:p>
    <w:p w14:paraId="2FDE9635"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351A2">
        <w:rPr>
          <w:rFonts w:asciiTheme="minorHAnsi" w:hAnsiTheme="minorHAnsi"/>
        </w:rPr>
        <w:t>p.z.p</w:t>
      </w:r>
      <w:proofErr w:type="spellEnd"/>
      <w:r w:rsidRPr="00F351A2">
        <w:rPr>
          <w:rFonts w:asciiTheme="minorHAnsi" w:hAnsiTheme="minorHAnsi"/>
        </w:rPr>
        <w:t>.</w:t>
      </w:r>
    </w:p>
    <w:p w14:paraId="09354A12"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351A2">
        <w:rPr>
          <w:rFonts w:asciiTheme="minorHAnsi" w:hAnsiTheme="minorHAnsi"/>
        </w:rPr>
        <w:t>p.z.p</w:t>
      </w:r>
      <w:proofErr w:type="spellEnd"/>
      <w:r w:rsidRPr="00F351A2">
        <w:rPr>
          <w:rFonts w:asciiTheme="minorHAnsi" w:hAnsiTheme="minorHAnsi"/>
        </w:rPr>
        <w:t>. oraz Rzecznikowi Małych i Średnich Przedsiębiorców.</w:t>
      </w:r>
    </w:p>
    <w:p w14:paraId="5C674DB5" w14:textId="77777777" w:rsidR="004A1AC4" w:rsidRPr="00F351A2" w:rsidRDefault="004A1AC4" w:rsidP="004A4D3F">
      <w:pPr>
        <w:pStyle w:val="Teksttreci20"/>
        <w:numPr>
          <w:ilvl w:val="0"/>
          <w:numId w:val="12"/>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przysługuje na:</w:t>
      </w:r>
    </w:p>
    <w:p w14:paraId="021D094D" w14:textId="77777777" w:rsidR="004A1AC4" w:rsidRPr="00F351A2" w:rsidRDefault="004A1AC4" w:rsidP="004A4D3F">
      <w:pPr>
        <w:pStyle w:val="Teksttreci20"/>
        <w:numPr>
          <w:ilvl w:val="0"/>
          <w:numId w:val="13"/>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niezgodną z przepisami ustawy czynność Zamawiającego, podjętą w postępowaniu o udzielenie zamówienia, w tym na projektowane postanowienie umowy;</w:t>
      </w:r>
    </w:p>
    <w:p w14:paraId="2EFA7BB5" w14:textId="77777777" w:rsidR="004A1AC4" w:rsidRPr="00F351A2" w:rsidRDefault="004A1AC4" w:rsidP="004A4D3F">
      <w:pPr>
        <w:pStyle w:val="Teksttreci20"/>
        <w:numPr>
          <w:ilvl w:val="0"/>
          <w:numId w:val="13"/>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zaniechanie czynności w postępowaniu o udzielenie zamówienia</w:t>
      </w:r>
      <w:r w:rsidR="0070703F">
        <w:rPr>
          <w:rFonts w:asciiTheme="minorHAnsi" w:hAnsiTheme="minorHAnsi"/>
        </w:rPr>
        <w:t>,</w:t>
      </w:r>
      <w:r w:rsidRPr="00F351A2">
        <w:rPr>
          <w:rFonts w:asciiTheme="minorHAnsi" w:hAnsiTheme="minorHAnsi"/>
        </w:rPr>
        <w:t xml:space="preserve"> do której zamawiający był obowiązany na podstawie ustawy;</w:t>
      </w:r>
    </w:p>
    <w:p w14:paraId="5A689317"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14:paraId="78DFBD02" w14:textId="77777777"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wobec treści ogłoszenia lub treści SWZ wnosi się w terminie 5 dni od dnia zamieszczenia ogłoszenia w Biuletynie Zamówień Publicznych lub treści SWZ na stronie internetowej.</w:t>
      </w:r>
    </w:p>
    <w:p w14:paraId="3A62E5E5" w14:textId="77777777" w:rsidR="004A1AC4" w:rsidRPr="00F351A2" w:rsidRDefault="004A1AC4" w:rsidP="004A4D3F">
      <w:pPr>
        <w:pStyle w:val="Teksttreci20"/>
        <w:numPr>
          <w:ilvl w:val="0"/>
          <w:numId w:val="12"/>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wnosi się w terminie:</w:t>
      </w:r>
    </w:p>
    <w:p w14:paraId="7F1A58E1" w14:textId="77777777" w:rsidR="004A1AC4" w:rsidRPr="00F351A2" w:rsidRDefault="004A1AC4" w:rsidP="004A4D3F">
      <w:pPr>
        <w:pStyle w:val="Teksttreci20"/>
        <w:numPr>
          <w:ilvl w:val="0"/>
          <w:numId w:val="14"/>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5 dni od dnia przekazania informacji o czynności zamawiającego stanowiącej podstawę jego wniesienia, jeżeli informacja została przekazana przy użyciu środków komunikacji elektronicznej,</w:t>
      </w:r>
    </w:p>
    <w:p w14:paraId="30D0B603" w14:textId="77777777" w:rsidR="004A1AC4" w:rsidRPr="00F351A2" w:rsidRDefault="004A1AC4" w:rsidP="004A4D3F">
      <w:pPr>
        <w:pStyle w:val="Teksttreci20"/>
        <w:numPr>
          <w:ilvl w:val="0"/>
          <w:numId w:val="14"/>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10 dni od dnia przekazania informacji o czynności zamawiającego stanowiącej podstawę jego wniesienia, jeżeli informacja została przekazana w sposób inny niż określony w pkt 1).</w:t>
      </w:r>
    </w:p>
    <w:p w14:paraId="51E357BF" w14:textId="77777777" w:rsidR="004A1AC4" w:rsidRPr="00F351A2"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AA1F3E" w14:textId="77777777" w:rsidR="00C713EF"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 xml:space="preserve">Na orzeczenie Izby oraz postanowienie Prezesa Izby, o którym mowa w art. 519 ust. 1 ustawy </w:t>
      </w:r>
      <w:proofErr w:type="spellStart"/>
      <w:r w:rsidRPr="00F351A2">
        <w:rPr>
          <w:rFonts w:asciiTheme="minorHAnsi" w:hAnsiTheme="minorHAnsi"/>
        </w:rPr>
        <w:t>p.z.p</w:t>
      </w:r>
      <w:proofErr w:type="spellEnd"/>
      <w:r w:rsidRPr="00F351A2">
        <w:rPr>
          <w:rFonts w:asciiTheme="minorHAnsi" w:hAnsiTheme="minorHAnsi"/>
        </w:rPr>
        <w:t xml:space="preserve">., stronom oraz uczestnikom postępowania odwoławczego </w:t>
      </w:r>
      <w:r w:rsidRPr="00F351A2">
        <w:rPr>
          <w:rFonts w:asciiTheme="minorHAnsi" w:hAnsiTheme="minorHAnsi"/>
        </w:rPr>
        <w:lastRenderedPageBreak/>
        <w:t>przysługuje skarga do sądu.</w:t>
      </w:r>
    </w:p>
    <w:p w14:paraId="2E7D53BC" w14:textId="77777777" w:rsidR="004A1AC4" w:rsidRPr="00C713EF"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C713EF">
        <w:rPr>
          <w:rFonts w:asciiTheme="minorHAnsi" w:hAnsiTheme="minorHAnsi"/>
        </w:rPr>
        <w:t>W postępowaniu toczącym się wskutek wniesienia skargi stosuje się odpowi</w:t>
      </w:r>
      <w:r w:rsidR="0070703F" w:rsidRPr="00C713EF">
        <w:rPr>
          <w:rFonts w:asciiTheme="minorHAnsi" w:hAnsiTheme="minorHAnsi"/>
        </w:rPr>
        <w:t xml:space="preserve">ednio przepisy ustawy z dnia 17 listopada </w:t>
      </w:r>
      <w:r w:rsidRPr="00C713EF">
        <w:rPr>
          <w:rFonts w:asciiTheme="minorHAnsi" w:hAnsiTheme="minorHAnsi"/>
        </w:rPr>
        <w:t>1964 r. - Kodeks</w:t>
      </w:r>
      <w:r w:rsidR="00C713EF" w:rsidRPr="00C713EF">
        <w:rPr>
          <w:rFonts w:asciiTheme="minorHAnsi" w:hAnsiTheme="minorHAnsi"/>
        </w:rPr>
        <w:t>u</w:t>
      </w:r>
      <w:r w:rsidRPr="00C713EF">
        <w:rPr>
          <w:rFonts w:asciiTheme="minorHAnsi" w:hAnsiTheme="minorHAnsi"/>
        </w:rPr>
        <w:t xml:space="preserve"> postępowania cywilnego</w:t>
      </w:r>
      <w:r w:rsidR="00C713EF" w:rsidRPr="00C713EF">
        <w:rPr>
          <w:rFonts w:asciiTheme="minorHAnsi" w:hAnsiTheme="minorHAnsi"/>
        </w:rPr>
        <w:t xml:space="preserve"> ( Dz. U. z 2020 r. poz. 1575, 1578, 2320, z 2021 r. poz. 11.)</w:t>
      </w:r>
      <w:r w:rsidRPr="00C713EF">
        <w:rPr>
          <w:rFonts w:asciiTheme="minorHAnsi" w:hAnsiTheme="minorHAnsi"/>
        </w:rPr>
        <w:t xml:space="preserve"> o apelacji, jeżeli przepisy niniejszego rozdziału nie stanowią inaczej.</w:t>
      </w:r>
    </w:p>
    <w:p w14:paraId="19020E58" w14:textId="77777777" w:rsidR="00C713EF" w:rsidRPr="00C713EF" w:rsidRDefault="004A1AC4" w:rsidP="004A4D3F">
      <w:pPr>
        <w:pStyle w:val="Teksttreci20"/>
        <w:numPr>
          <w:ilvl w:val="0"/>
          <w:numId w:val="12"/>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Skargę wnosi się do Sądu Okręgowego w Warszawie - sądu zamówień publicznych, zwanego dalej "sądem zamówień publicznych".</w:t>
      </w:r>
    </w:p>
    <w:p w14:paraId="7EECFE89" w14:textId="77777777" w:rsidR="004A1AC4" w:rsidRPr="00C713EF" w:rsidRDefault="00C713EF" w:rsidP="004A4D3F">
      <w:pPr>
        <w:pStyle w:val="Teksttreci20"/>
        <w:numPr>
          <w:ilvl w:val="0"/>
          <w:numId w:val="12"/>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w:t>
      </w:r>
      <w:r w:rsidR="004A1AC4" w:rsidRPr="00C713EF">
        <w:rPr>
          <w:rFonts w:asciiTheme="minorHAnsi" w:hAnsiTheme="minorHAnsi"/>
        </w:rPr>
        <w:t xml:space="preserve">kargę wnosi się za pośrednictwem Prezesa Izby, w terminie 14 dni od dnia doręczenia orzeczenia Izby lub postanowienia Prezesa Izby, o którym mowa w art. 519 ust. 1 ustawy </w:t>
      </w:r>
      <w:proofErr w:type="spellStart"/>
      <w:r w:rsidR="004A1AC4" w:rsidRPr="00C713EF">
        <w:rPr>
          <w:rFonts w:asciiTheme="minorHAnsi" w:hAnsiTheme="minorHAnsi"/>
        </w:rPr>
        <w:t>p.z.p</w:t>
      </w:r>
      <w:proofErr w:type="spellEnd"/>
      <w:r w:rsidR="004A1AC4" w:rsidRPr="00C713EF">
        <w:rPr>
          <w:rFonts w:asciiTheme="minorHAnsi" w:hAnsiTheme="minorHAnsi"/>
        </w:rPr>
        <w:t>., przesyłając jednocześnie jej odpis przeciwnikowi skargi. Złożenie skargi w placówce pocztowej operatora wyznaczonego w rozumie</w:t>
      </w:r>
      <w:r w:rsidRPr="00C713EF">
        <w:rPr>
          <w:rFonts w:asciiTheme="minorHAnsi" w:hAnsiTheme="minorHAnsi"/>
        </w:rPr>
        <w:t xml:space="preserve">niu ustawy z dnia 23 listopada </w:t>
      </w:r>
      <w:r w:rsidR="004A1AC4" w:rsidRPr="00C713EF">
        <w:rPr>
          <w:rFonts w:asciiTheme="minorHAnsi" w:hAnsiTheme="minorHAnsi"/>
        </w:rPr>
        <w:t>2012 r. - Prawo pocztowe</w:t>
      </w:r>
      <w:r w:rsidRPr="00C713EF">
        <w:rPr>
          <w:rFonts w:asciiTheme="minorHAnsi" w:hAnsiTheme="minorHAnsi"/>
        </w:rPr>
        <w:t xml:space="preserve"> ( Dz. U. z 2020 r. poz. 1041, 2320)</w:t>
      </w:r>
      <w:r w:rsidR="004A1AC4" w:rsidRPr="00C713EF">
        <w:rPr>
          <w:rFonts w:asciiTheme="minorHAnsi" w:hAnsiTheme="minorHAnsi"/>
        </w:rPr>
        <w:t xml:space="preserve"> jest równoznaczne z jej wniesieniem.</w:t>
      </w:r>
    </w:p>
    <w:p w14:paraId="64EDD34A" w14:textId="77777777" w:rsidR="004A1AC4" w:rsidRPr="00F351A2" w:rsidRDefault="004A1AC4" w:rsidP="004A4D3F">
      <w:pPr>
        <w:pStyle w:val="Teksttreci20"/>
        <w:numPr>
          <w:ilvl w:val="0"/>
          <w:numId w:val="12"/>
        </w:numPr>
        <w:shd w:val="clear" w:color="auto" w:fill="auto"/>
        <w:tabs>
          <w:tab w:val="left" w:pos="1395"/>
        </w:tabs>
        <w:spacing w:before="0" w:after="600"/>
        <w:ind w:left="600" w:right="720"/>
        <w:jc w:val="both"/>
        <w:rPr>
          <w:rFonts w:asciiTheme="minorHAnsi" w:hAnsiTheme="minorHAnsi"/>
        </w:rPr>
      </w:pPr>
      <w:r w:rsidRPr="00C713EF">
        <w:rPr>
          <w:rFonts w:asciiTheme="minorHAnsi" w:hAnsiTheme="minorHAnsi"/>
        </w:rPr>
        <w:t>Prezes Izby przekazuje skargę wraz z aktami postępowania odwoławczego do sądu zamówień publicznych w</w:t>
      </w:r>
      <w:r w:rsidRPr="00F351A2">
        <w:rPr>
          <w:rFonts w:asciiTheme="minorHAnsi" w:hAnsiTheme="minorHAnsi"/>
        </w:rPr>
        <w:t xml:space="preserve"> terminie 7 dni od dnia jej otrzymania.</w:t>
      </w:r>
    </w:p>
    <w:p w14:paraId="12CFB21A" w14:textId="77777777" w:rsidR="004A1AC4" w:rsidRPr="00F351A2" w:rsidRDefault="00A9762D" w:rsidP="00A9762D">
      <w:pPr>
        <w:pStyle w:val="Nagwek20"/>
        <w:keepNext/>
        <w:keepLines/>
        <w:shd w:val="clear" w:color="auto" w:fill="auto"/>
        <w:tabs>
          <w:tab w:val="left" w:pos="975"/>
        </w:tabs>
        <w:spacing w:before="0" w:after="0"/>
        <w:ind w:firstLine="0"/>
        <w:jc w:val="left"/>
        <w:rPr>
          <w:rFonts w:asciiTheme="minorHAnsi" w:hAnsiTheme="minorHAnsi"/>
        </w:rPr>
      </w:pPr>
      <w:bookmarkStart w:id="31" w:name="bookmark30"/>
      <w:r>
        <w:rPr>
          <w:rFonts w:asciiTheme="minorHAnsi" w:hAnsiTheme="minorHAnsi"/>
        </w:rPr>
        <w:t xml:space="preserve">XXIII. </w:t>
      </w:r>
      <w:r w:rsidR="004A1AC4" w:rsidRPr="00F351A2">
        <w:rPr>
          <w:rFonts w:asciiTheme="minorHAnsi" w:hAnsiTheme="minorHAnsi"/>
        </w:rPr>
        <w:t>WYKAZ ZAŁĄCZNIKÓW DO SWZ</w:t>
      </w:r>
      <w:bookmarkEnd w:id="31"/>
    </w:p>
    <w:p w14:paraId="44F0385B" w14:textId="77777777" w:rsidR="00211075"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 xml:space="preserve">Załącznik nr 1 - Opis przedmiotu zamówienia </w:t>
      </w:r>
    </w:p>
    <w:p w14:paraId="4EAEDBA4" w14:textId="77777777" w:rsidR="00211075" w:rsidRPr="00211075" w:rsidRDefault="00211075" w:rsidP="004A4D3F">
      <w:pPr>
        <w:pStyle w:val="Akapitzlist"/>
        <w:numPr>
          <w:ilvl w:val="0"/>
          <w:numId w:val="33"/>
        </w:numPr>
        <w:jc w:val="both"/>
        <w:rPr>
          <w:rFonts w:asciiTheme="minorHAnsi" w:hAnsiTheme="minorHAnsi"/>
        </w:rPr>
      </w:pPr>
      <w:r w:rsidRPr="00211075">
        <w:rPr>
          <w:rFonts w:asciiTheme="minorHAnsi" w:hAnsiTheme="minorHAnsi"/>
        </w:rPr>
        <w:t xml:space="preserve">Załącznik </w:t>
      </w:r>
      <w:r w:rsidR="004A1AC4" w:rsidRPr="00211075">
        <w:rPr>
          <w:rFonts w:asciiTheme="minorHAnsi" w:hAnsiTheme="minorHAnsi"/>
        </w:rPr>
        <w:t xml:space="preserve">nr 2 </w:t>
      </w:r>
      <w:r w:rsidRPr="00211075">
        <w:rPr>
          <w:rFonts w:asciiTheme="minorHAnsi" w:hAnsiTheme="minorHAnsi"/>
        </w:rPr>
        <w:t>–</w:t>
      </w:r>
      <w:r w:rsidR="004A1AC4" w:rsidRPr="00211075">
        <w:rPr>
          <w:rFonts w:asciiTheme="minorHAnsi" w:hAnsiTheme="minorHAnsi"/>
        </w:rPr>
        <w:t xml:space="preserve"> </w:t>
      </w:r>
      <w:r w:rsidRPr="00211075">
        <w:rPr>
          <w:rFonts w:asciiTheme="minorHAnsi" w:hAnsiTheme="minorHAnsi"/>
        </w:rPr>
        <w:t>Wzór umowy</w:t>
      </w:r>
    </w:p>
    <w:p w14:paraId="252D0197" w14:textId="77777777" w:rsidR="00211075" w:rsidRPr="00211075" w:rsidRDefault="00211075" w:rsidP="004A4D3F">
      <w:pPr>
        <w:pStyle w:val="Akapitzlist"/>
        <w:numPr>
          <w:ilvl w:val="0"/>
          <w:numId w:val="33"/>
        </w:numPr>
        <w:jc w:val="both"/>
        <w:rPr>
          <w:rFonts w:asciiTheme="minorHAnsi" w:hAnsiTheme="minorHAnsi"/>
        </w:rPr>
      </w:pPr>
      <w:r w:rsidRPr="00211075">
        <w:rPr>
          <w:rFonts w:asciiTheme="minorHAnsi" w:hAnsiTheme="minorHAnsi"/>
        </w:rPr>
        <w:t>Załącznik nr 3 – Formularz Ofertowy</w:t>
      </w:r>
    </w:p>
    <w:p w14:paraId="4AA2BD9E" w14:textId="77777777" w:rsidR="004A1AC4"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4</w:t>
      </w:r>
      <w:r w:rsidR="00211075" w:rsidRPr="00211075">
        <w:rPr>
          <w:rFonts w:asciiTheme="minorHAnsi" w:hAnsiTheme="minorHAnsi"/>
        </w:rPr>
        <w:t xml:space="preserve"> </w:t>
      </w:r>
      <w:r w:rsidRPr="00211075">
        <w:rPr>
          <w:rFonts w:asciiTheme="minorHAnsi" w:hAnsiTheme="minorHAnsi"/>
        </w:rPr>
        <w:t>- Oświadczenie o braku podstaw wykluczenia i o spełnieniu</w:t>
      </w:r>
      <w:r w:rsidR="00211075" w:rsidRPr="00211075">
        <w:rPr>
          <w:rFonts w:asciiTheme="minorHAnsi" w:hAnsiTheme="minorHAnsi"/>
        </w:rPr>
        <w:t xml:space="preserve"> </w:t>
      </w:r>
      <w:r w:rsidRPr="00211075">
        <w:rPr>
          <w:rFonts w:asciiTheme="minorHAnsi" w:hAnsiTheme="minorHAnsi"/>
        </w:rPr>
        <w:t>warunków udziału w postępowaniu</w:t>
      </w:r>
    </w:p>
    <w:p w14:paraId="60514657" w14:textId="77777777" w:rsidR="004A1AC4"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5 - Oświadczenie o przynależności lub braku przynależności do grupy kapitałowej</w:t>
      </w:r>
    </w:p>
    <w:p w14:paraId="29045FAF" w14:textId="77777777" w:rsidR="004A1AC4"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6 - Zobowiązanie innego podmiotu do udostępnienia niezbędnych</w:t>
      </w:r>
      <w:r w:rsidR="00211075" w:rsidRPr="00211075">
        <w:rPr>
          <w:rFonts w:asciiTheme="minorHAnsi" w:hAnsiTheme="minorHAnsi"/>
        </w:rPr>
        <w:t xml:space="preserve"> </w:t>
      </w:r>
      <w:r w:rsidRPr="00211075">
        <w:rPr>
          <w:rFonts w:asciiTheme="minorHAnsi" w:hAnsiTheme="minorHAnsi"/>
        </w:rPr>
        <w:t>zasobów Wykonawcy</w:t>
      </w:r>
    </w:p>
    <w:p w14:paraId="383E8596" w14:textId="61B9F56F" w:rsidR="006B0BEE" w:rsidRPr="00211075" w:rsidRDefault="006B0BEE" w:rsidP="006B0BEE">
      <w:pPr>
        <w:pStyle w:val="Akapitzlist"/>
        <w:numPr>
          <w:ilvl w:val="0"/>
          <w:numId w:val="33"/>
        </w:numPr>
        <w:jc w:val="both"/>
        <w:rPr>
          <w:rFonts w:asciiTheme="minorHAnsi" w:hAnsiTheme="minorHAnsi"/>
        </w:rPr>
      </w:pPr>
      <w:r>
        <w:rPr>
          <w:rFonts w:asciiTheme="minorHAnsi" w:hAnsiTheme="minorHAnsi"/>
        </w:rPr>
        <w:t>Załącznik nr 7 – Wykaz usług, robót budowlanych(usuwanie azbestu)</w:t>
      </w:r>
    </w:p>
    <w:p w14:paraId="27D77B84" w14:textId="77777777" w:rsidR="004A1AC4" w:rsidRDefault="004A1AC4" w:rsidP="004A1AC4">
      <w:pPr>
        <w:jc w:val="center"/>
      </w:pPr>
    </w:p>
    <w:sectPr w:rsidR="004A1AC4" w:rsidSect="008A373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1CB2" w14:textId="77777777" w:rsidR="001D34B3" w:rsidRDefault="001D34B3" w:rsidP="00045ECA">
      <w:r>
        <w:separator/>
      </w:r>
    </w:p>
  </w:endnote>
  <w:endnote w:type="continuationSeparator" w:id="0">
    <w:p w14:paraId="4AEC8E43" w14:textId="77777777" w:rsidR="001D34B3" w:rsidRDefault="001D34B3" w:rsidP="0004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74922" w14:textId="77777777" w:rsidR="00DD66D6" w:rsidRDefault="00DD66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CEBB" w14:textId="1A7763F2" w:rsidR="00A90C40" w:rsidRDefault="00A90C40">
    <w:pPr>
      <w:pStyle w:val="Stopka"/>
    </w:pPr>
    <w:r>
      <w:rPr>
        <w:noProof/>
        <w:lang w:bidi="ar-SA"/>
      </w:rPr>
      <w:drawing>
        <wp:anchor distT="0" distB="0" distL="114300" distR="114300" simplePos="0" relativeHeight="251662336" behindDoc="1" locked="0" layoutInCell="1" allowOverlap="1" wp14:anchorId="27B666DA" wp14:editId="71420BAF">
          <wp:simplePos x="0" y="0"/>
          <wp:positionH relativeFrom="column">
            <wp:align>left</wp:align>
          </wp:positionH>
          <wp:positionV relativeFrom="paragraph">
            <wp:posOffset>9896475</wp:posOffset>
          </wp:positionV>
          <wp:extent cx="1495425" cy="552450"/>
          <wp:effectExtent l="19050" t="0" r="9525" b="0"/>
          <wp:wrapNone/>
          <wp:docPr id="5"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1312" behindDoc="1" locked="0" layoutInCell="1" allowOverlap="1" wp14:anchorId="2B21F13D" wp14:editId="50308A66">
          <wp:simplePos x="0" y="0"/>
          <wp:positionH relativeFrom="column">
            <wp:align>left</wp:align>
          </wp:positionH>
          <wp:positionV relativeFrom="paragraph">
            <wp:posOffset>9896475</wp:posOffset>
          </wp:positionV>
          <wp:extent cx="1495425" cy="552450"/>
          <wp:effectExtent l="19050" t="0" r="9525" b="0"/>
          <wp:wrapNone/>
          <wp:docPr id="4"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0288" behindDoc="1" locked="0" layoutInCell="1" allowOverlap="1" wp14:anchorId="713A51B4" wp14:editId="655D60BF">
          <wp:simplePos x="0" y="0"/>
          <wp:positionH relativeFrom="column">
            <wp:align>left</wp:align>
          </wp:positionH>
          <wp:positionV relativeFrom="paragraph">
            <wp:posOffset>9896475</wp:posOffset>
          </wp:positionV>
          <wp:extent cx="1495425" cy="552450"/>
          <wp:effectExtent l="19050" t="0" r="9525" b="0"/>
          <wp:wrapNone/>
          <wp:docPr id="2"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780A" w14:textId="77777777" w:rsidR="00DD66D6" w:rsidRDefault="00DD66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A072A" w14:textId="77777777" w:rsidR="001D34B3" w:rsidRDefault="001D34B3" w:rsidP="00045ECA">
      <w:r>
        <w:separator/>
      </w:r>
    </w:p>
  </w:footnote>
  <w:footnote w:type="continuationSeparator" w:id="0">
    <w:p w14:paraId="34D5A83D" w14:textId="77777777" w:rsidR="001D34B3" w:rsidRDefault="001D34B3" w:rsidP="00045ECA">
      <w:r>
        <w:continuationSeparator/>
      </w:r>
    </w:p>
  </w:footnote>
  <w:footnote w:id="1">
    <w:p w14:paraId="4A55710D" w14:textId="77777777" w:rsidR="00045ECA" w:rsidRPr="00045ECA" w:rsidRDefault="00045ECA" w:rsidP="00045ECA">
      <w:pPr>
        <w:pStyle w:val="Tekstprzypisudolnego"/>
        <w:jc w:val="both"/>
        <w:rPr>
          <w:rFonts w:asciiTheme="minorHAnsi" w:hAnsiTheme="minorHAnsi"/>
          <w:sz w:val="16"/>
          <w:szCs w:val="16"/>
        </w:rPr>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045ECA">
        <w:rPr>
          <w:rFonts w:asciiTheme="minorHAnsi" w:hAnsiTheme="minorHAnsi"/>
          <w:sz w:val="16"/>
          <w:szCs w:val="16"/>
        </w:rPr>
        <w:t>Pzp</w:t>
      </w:r>
      <w:proofErr w:type="spellEnd"/>
      <w:r w:rsidRPr="00045ECA">
        <w:rPr>
          <w:rFonts w:asciiTheme="minorHAnsi" w:hAnsiTheme="minorHAnsi"/>
          <w:sz w:val="16"/>
          <w:szCs w:val="16"/>
        </w:rPr>
        <w:t xml:space="preserve"> oraz nie może naruszać integralności protokołu oraz jego załączników</w:t>
      </w:r>
    </w:p>
  </w:footnote>
  <w:footnote w:id="2">
    <w:p w14:paraId="4ADEEE9E" w14:textId="77777777" w:rsidR="00045ECA" w:rsidRDefault="00045ECA" w:rsidP="00045ECA">
      <w:pPr>
        <w:pStyle w:val="Tekstprzypisudolnego"/>
        <w:jc w:val="both"/>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C32A8" w14:textId="77777777" w:rsidR="00DD66D6" w:rsidRDefault="00DD66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761" w14:textId="1DE53975" w:rsidR="00A90C40" w:rsidRDefault="00DD66D6">
    <w:pPr>
      <w:pStyle w:val="Nagwek"/>
    </w:pPr>
    <w:r>
      <w:rPr>
        <w:noProof/>
        <w:lang w:bidi="ar-SA"/>
      </w:rPr>
      <w:drawing>
        <wp:inline distT="0" distB="0" distL="0" distR="0" wp14:anchorId="20FB27F7" wp14:editId="2CBB0616">
          <wp:extent cx="5762625" cy="4667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7B59" w14:textId="77777777" w:rsidR="00DD66D6" w:rsidRDefault="00DD66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DC5"/>
    <w:multiLevelType w:val="hybridMultilevel"/>
    <w:tmpl w:val="C7327826"/>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24470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03075AE6"/>
    <w:multiLevelType w:val="hybridMultilevel"/>
    <w:tmpl w:val="498ABFCC"/>
    <w:lvl w:ilvl="0" w:tplc="80721B7A">
      <w:start w:val="1"/>
      <w:numFmt w:val="decimal"/>
      <w:pStyle w:val="rozdzia"/>
      <w:lvlText w:val="%1."/>
      <w:lvlJc w:val="left"/>
      <w:pPr>
        <w:ind w:left="360" w:hanging="360"/>
      </w:pPr>
      <w:rPr>
        <w:rFonts w:ascii="Arial" w:hAnsi="Arial" w:cs="Arial" w:hint="default"/>
        <w:b/>
        <w:bCs/>
        <w:i w:val="0"/>
        <w:iCs w:val="0"/>
        <w:sz w:val="22"/>
        <w:szCs w:val="22"/>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3F467FD"/>
    <w:multiLevelType w:val="multilevel"/>
    <w:tmpl w:val="48B6E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0633C"/>
    <w:multiLevelType w:val="multilevel"/>
    <w:tmpl w:val="7B6699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B59A8"/>
    <w:multiLevelType w:val="hybridMultilevel"/>
    <w:tmpl w:val="93F47C28"/>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EF6EE4"/>
    <w:multiLevelType w:val="multilevel"/>
    <w:tmpl w:val="E52C6B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1408A"/>
    <w:multiLevelType w:val="hybridMultilevel"/>
    <w:tmpl w:val="58B46A6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11E704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285084"/>
    <w:multiLevelType w:val="hybridMultilevel"/>
    <w:tmpl w:val="3620BA54"/>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7E24B2"/>
    <w:multiLevelType w:val="multilevel"/>
    <w:tmpl w:val="BF548F2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D62E70"/>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2003D"/>
    <w:multiLevelType w:val="hybridMultilevel"/>
    <w:tmpl w:val="50C02A60"/>
    <w:lvl w:ilvl="0" w:tplc="45CA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C032A"/>
    <w:multiLevelType w:val="hybridMultilevel"/>
    <w:tmpl w:val="97AE82B0"/>
    <w:lvl w:ilvl="0" w:tplc="23D63A50">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2AFE1F0E"/>
    <w:multiLevelType w:val="multilevel"/>
    <w:tmpl w:val="21B69A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675024"/>
    <w:multiLevelType w:val="hybridMultilevel"/>
    <w:tmpl w:val="F1B2C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37505"/>
    <w:multiLevelType w:val="hybridMultilevel"/>
    <w:tmpl w:val="1984279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6841577"/>
    <w:multiLevelType w:val="multilevel"/>
    <w:tmpl w:val="57106A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EA7602"/>
    <w:multiLevelType w:val="multilevel"/>
    <w:tmpl w:val="0F8827BE"/>
    <w:lvl w:ilvl="0">
      <w:start w:val="5"/>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F66405"/>
    <w:multiLevelType w:val="hybridMultilevel"/>
    <w:tmpl w:val="A7784840"/>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08754F"/>
    <w:multiLevelType w:val="multilevel"/>
    <w:tmpl w:val="4D90E0A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A346C4"/>
    <w:multiLevelType w:val="multilevel"/>
    <w:tmpl w:val="0366AC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F67EC"/>
    <w:multiLevelType w:val="hybridMultilevel"/>
    <w:tmpl w:val="4AECB774"/>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C270AF"/>
    <w:multiLevelType w:val="multilevel"/>
    <w:tmpl w:val="605AF5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414692"/>
    <w:multiLevelType w:val="hybridMultilevel"/>
    <w:tmpl w:val="B2D2D516"/>
    <w:lvl w:ilvl="0" w:tplc="0415000F">
      <w:start w:val="1"/>
      <w:numFmt w:val="decimal"/>
      <w:lvlText w:val="%1."/>
      <w:lvlJc w:val="left"/>
      <w:pPr>
        <w:ind w:left="360" w:hanging="360"/>
      </w:pPr>
      <w:rPr>
        <w:rFonts w:hint="default"/>
        <w:b w:val="0"/>
        <w:sz w:val="24"/>
      </w:rPr>
    </w:lvl>
    <w:lvl w:ilvl="1" w:tplc="2DE298DC">
      <w:numFmt w:val="bullet"/>
      <w:lvlText w:val=""/>
      <w:lvlJc w:val="left"/>
      <w:pPr>
        <w:ind w:left="1080" w:hanging="360"/>
      </w:pPr>
      <w:rPr>
        <w:rFonts w:ascii="Symbol" w:eastAsia="Arial Unicode MS" w:hAnsi="Symbol" w:cs="Arial Unicode M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4A3AFE"/>
    <w:multiLevelType w:val="multilevel"/>
    <w:tmpl w:val="DCE6E2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EC2875"/>
    <w:multiLevelType w:val="multilevel"/>
    <w:tmpl w:val="B4C681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2150D"/>
    <w:multiLevelType w:val="hybridMultilevel"/>
    <w:tmpl w:val="23EEC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4B2546"/>
    <w:multiLevelType w:val="multilevel"/>
    <w:tmpl w:val="6B4003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547AE5"/>
    <w:multiLevelType w:val="multilevel"/>
    <w:tmpl w:val="DE889F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924E0D"/>
    <w:multiLevelType w:val="hybridMultilevel"/>
    <w:tmpl w:val="085057C8"/>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7F6084"/>
    <w:multiLevelType w:val="hybridMultilevel"/>
    <w:tmpl w:val="057A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823AF5"/>
    <w:multiLevelType w:val="multilevel"/>
    <w:tmpl w:val="F47AA5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D97D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
  </w:num>
  <w:num w:numId="3">
    <w:abstractNumId w:val="32"/>
  </w:num>
  <w:num w:numId="4">
    <w:abstractNumId w:val="21"/>
  </w:num>
  <w:num w:numId="5">
    <w:abstractNumId w:val="18"/>
  </w:num>
  <w:num w:numId="6">
    <w:abstractNumId w:val="11"/>
  </w:num>
  <w:num w:numId="7">
    <w:abstractNumId w:val="14"/>
  </w:num>
  <w:num w:numId="8">
    <w:abstractNumId w:val="29"/>
  </w:num>
  <w:num w:numId="9">
    <w:abstractNumId w:val="25"/>
  </w:num>
  <w:num w:numId="10">
    <w:abstractNumId w:val="26"/>
  </w:num>
  <w:num w:numId="11">
    <w:abstractNumId w:val="6"/>
  </w:num>
  <w:num w:numId="12">
    <w:abstractNumId w:val="4"/>
  </w:num>
  <w:num w:numId="13">
    <w:abstractNumId w:val="23"/>
  </w:num>
  <w:num w:numId="14">
    <w:abstractNumId w:val="28"/>
  </w:num>
  <w:num w:numId="15">
    <w:abstractNumId w:val="2"/>
  </w:num>
  <w:num w:numId="16">
    <w:abstractNumId w:val="24"/>
  </w:num>
  <w:num w:numId="17">
    <w:abstractNumId w:val="20"/>
  </w:num>
  <w:num w:numId="18">
    <w:abstractNumId w:val="33"/>
  </w:num>
  <w:num w:numId="19">
    <w:abstractNumId w:val="1"/>
  </w:num>
  <w:num w:numId="20">
    <w:abstractNumId w:val="8"/>
  </w:num>
  <w:num w:numId="21">
    <w:abstractNumId w:val="10"/>
  </w:num>
  <w:num w:numId="22">
    <w:abstractNumId w:val="15"/>
  </w:num>
  <w:num w:numId="23">
    <w:abstractNumId w:val="27"/>
  </w:num>
  <w:num w:numId="24">
    <w:abstractNumId w:val="22"/>
  </w:num>
  <w:num w:numId="25">
    <w:abstractNumId w:val="7"/>
  </w:num>
  <w:num w:numId="26">
    <w:abstractNumId w:val="5"/>
  </w:num>
  <w:num w:numId="27">
    <w:abstractNumId w:val="30"/>
  </w:num>
  <w:num w:numId="28">
    <w:abstractNumId w:val="0"/>
  </w:num>
  <w:num w:numId="29">
    <w:abstractNumId w:val="16"/>
  </w:num>
  <w:num w:numId="30">
    <w:abstractNumId w:val="13"/>
  </w:num>
  <w:num w:numId="31">
    <w:abstractNumId w:val="19"/>
  </w:num>
  <w:num w:numId="32">
    <w:abstractNumId w:val="9"/>
  </w:num>
  <w:num w:numId="33">
    <w:abstractNumId w:val="31"/>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C4"/>
    <w:rsid w:val="00002334"/>
    <w:rsid w:val="00045ECA"/>
    <w:rsid w:val="00061D3C"/>
    <w:rsid w:val="00062C5A"/>
    <w:rsid w:val="00067F8C"/>
    <w:rsid w:val="000A45E8"/>
    <w:rsid w:val="000C0087"/>
    <w:rsid w:val="000D1DE1"/>
    <w:rsid w:val="00112477"/>
    <w:rsid w:val="00121F7C"/>
    <w:rsid w:val="00127983"/>
    <w:rsid w:val="001370BE"/>
    <w:rsid w:val="00155FC9"/>
    <w:rsid w:val="00177E5F"/>
    <w:rsid w:val="0019178D"/>
    <w:rsid w:val="001D34B3"/>
    <w:rsid w:val="001D73C4"/>
    <w:rsid w:val="00211075"/>
    <w:rsid w:val="00221BC2"/>
    <w:rsid w:val="00222E5F"/>
    <w:rsid w:val="00223E71"/>
    <w:rsid w:val="00294F20"/>
    <w:rsid w:val="002D0698"/>
    <w:rsid w:val="002E4F5E"/>
    <w:rsid w:val="002F57DD"/>
    <w:rsid w:val="00390C88"/>
    <w:rsid w:val="003B3E99"/>
    <w:rsid w:val="003C416F"/>
    <w:rsid w:val="003D5351"/>
    <w:rsid w:val="003D5C2B"/>
    <w:rsid w:val="003E3EBA"/>
    <w:rsid w:val="0040188A"/>
    <w:rsid w:val="00401BE7"/>
    <w:rsid w:val="0042544C"/>
    <w:rsid w:val="004260E2"/>
    <w:rsid w:val="0042671C"/>
    <w:rsid w:val="0045483D"/>
    <w:rsid w:val="00490AC2"/>
    <w:rsid w:val="004A1AC4"/>
    <w:rsid w:val="004A4D3F"/>
    <w:rsid w:val="004B1CF7"/>
    <w:rsid w:val="004E055F"/>
    <w:rsid w:val="004E33FA"/>
    <w:rsid w:val="004E7B51"/>
    <w:rsid w:val="004F75D9"/>
    <w:rsid w:val="005270B3"/>
    <w:rsid w:val="005502AB"/>
    <w:rsid w:val="0058207E"/>
    <w:rsid w:val="00591F81"/>
    <w:rsid w:val="005A4E79"/>
    <w:rsid w:val="005D16C2"/>
    <w:rsid w:val="005D1C3B"/>
    <w:rsid w:val="005E6329"/>
    <w:rsid w:val="006410E8"/>
    <w:rsid w:val="006729CE"/>
    <w:rsid w:val="00692612"/>
    <w:rsid w:val="006945FE"/>
    <w:rsid w:val="00697ABD"/>
    <w:rsid w:val="006A6980"/>
    <w:rsid w:val="006B0BEE"/>
    <w:rsid w:val="0070703F"/>
    <w:rsid w:val="00770C01"/>
    <w:rsid w:val="007B6143"/>
    <w:rsid w:val="007C3B2A"/>
    <w:rsid w:val="007F3645"/>
    <w:rsid w:val="008201F6"/>
    <w:rsid w:val="00863DDC"/>
    <w:rsid w:val="00882092"/>
    <w:rsid w:val="008A3733"/>
    <w:rsid w:val="008A38CF"/>
    <w:rsid w:val="008B118F"/>
    <w:rsid w:val="008F0774"/>
    <w:rsid w:val="0095521D"/>
    <w:rsid w:val="00981470"/>
    <w:rsid w:val="009C52BF"/>
    <w:rsid w:val="009D0920"/>
    <w:rsid w:val="009E600C"/>
    <w:rsid w:val="00A00EB5"/>
    <w:rsid w:val="00A05BD8"/>
    <w:rsid w:val="00A06F24"/>
    <w:rsid w:val="00A90C40"/>
    <w:rsid w:val="00A9762D"/>
    <w:rsid w:val="00AA7BC1"/>
    <w:rsid w:val="00AC3349"/>
    <w:rsid w:val="00B532CA"/>
    <w:rsid w:val="00B57138"/>
    <w:rsid w:val="00BC7DB5"/>
    <w:rsid w:val="00C07B30"/>
    <w:rsid w:val="00C12CFF"/>
    <w:rsid w:val="00C713EF"/>
    <w:rsid w:val="00C73786"/>
    <w:rsid w:val="00D60816"/>
    <w:rsid w:val="00D62E63"/>
    <w:rsid w:val="00D65C48"/>
    <w:rsid w:val="00D714E7"/>
    <w:rsid w:val="00DC1747"/>
    <w:rsid w:val="00DC67FA"/>
    <w:rsid w:val="00DD66D6"/>
    <w:rsid w:val="00DF036C"/>
    <w:rsid w:val="00E01841"/>
    <w:rsid w:val="00E25261"/>
    <w:rsid w:val="00E3385F"/>
    <w:rsid w:val="00EA2F80"/>
    <w:rsid w:val="00EF20C1"/>
    <w:rsid w:val="00F06402"/>
    <w:rsid w:val="00F10D1F"/>
    <w:rsid w:val="00F31886"/>
    <w:rsid w:val="00F322DD"/>
    <w:rsid w:val="00F35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3168"/>
  <w15:docId w15:val="{2EF1AFAA-F949-4B6A-BD94-D693B0EB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A1AC4"/>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4A1AC4"/>
    <w:rPr>
      <w:rFonts w:ascii="Calibri" w:eastAsia="Calibri" w:hAnsi="Calibri" w:cs="Calibri"/>
      <w:b/>
      <w:bCs/>
      <w:sz w:val="32"/>
      <w:szCs w:val="32"/>
      <w:shd w:val="clear" w:color="auto" w:fill="FFFFFF"/>
    </w:rPr>
  </w:style>
  <w:style w:type="character" w:customStyle="1" w:styleId="Teksttreci2">
    <w:name w:val="Tekst treści (2)_"/>
    <w:basedOn w:val="Domylnaczcionkaakapitu"/>
    <w:link w:val="Teksttreci20"/>
    <w:rsid w:val="004A1AC4"/>
    <w:rPr>
      <w:rFonts w:ascii="Calibri" w:eastAsia="Calibri" w:hAnsi="Calibri" w:cs="Calibri"/>
      <w:sz w:val="24"/>
      <w:szCs w:val="24"/>
      <w:shd w:val="clear" w:color="auto" w:fill="FFFFFF"/>
    </w:rPr>
  </w:style>
  <w:style w:type="paragraph" w:customStyle="1" w:styleId="Teksttreci50">
    <w:name w:val="Tekst treści (5)"/>
    <w:basedOn w:val="Normalny"/>
    <w:link w:val="Teksttreci5"/>
    <w:rsid w:val="004A1AC4"/>
    <w:pPr>
      <w:shd w:val="clear" w:color="auto" w:fill="FFFFFF"/>
      <w:spacing w:before="780" w:after="900" w:line="0" w:lineRule="atLeast"/>
      <w:jc w:val="center"/>
    </w:pPr>
    <w:rPr>
      <w:rFonts w:ascii="Calibri" w:eastAsia="Calibri" w:hAnsi="Calibri" w:cs="Calibri"/>
      <w:b/>
      <w:bCs/>
      <w:color w:val="auto"/>
      <w:sz w:val="32"/>
      <w:szCs w:val="32"/>
      <w:lang w:eastAsia="en-US" w:bidi="ar-SA"/>
    </w:rPr>
  </w:style>
  <w:style w:type="paragraph" w:customStyle="1" w:styleId="Teksttreci20">
    <w:name w:val="Tekst treści (2)"/>
    <w:basedOn w:val="Normalny"/>
    <w:link w:val="Teksttreci2"/>
    <w:rsid w:val="004A1AC4"/>
    <w:pPr>
      <w:shd w:val="clear" w:color="auto" w:fill="FFFFFF"/>
      <w:spacing w:before="480" w:after="120" w:line="317" w:lineRule="exact"/>
      <w:ind w:hanging="420"/>
      <w:jc w:val="center"/>
    </w:pPr>
    <w:rPr>
      <w:rFonts w:ascii="Calibri" w:eastAsia="Calibri" w:hAnsi="Calibri" w:cs="Calibri"/>
      <w:color w:val="auto"/>
      <w:lang w:eastAsia="en-US" w:bidi="ar-SA"/>
    </w:rPr>
  </w:style>
  <w:style w:type="character" w:customStyle="1" w:styleId="Teksttreci">
    <w:name w:val="Tekst treści_"/>
    <w:uiPriority w:val="99"/>
    <w:qFormat/>
    <w:locked/>
    <w:rsid w:val="004A1AC4"/>
    <w:rPr>
      <w:rFonts w:ascii="Times New Roman" w:hAnsi="Times New Roman" w:cs="Times New Roman" w:hint="default"/>
      <w:strike w:val="0"/>
      <w:dstrike w:val="0"/>
      <w:sz w:val="22"/>
      <w:szCs w:val="22"/>
      <w:u w:val="none"/>
      <w:effect w:val="none"/>
    </w:rPr>
  </w:style>
  <w:style w:type="character" w:styleId="Hipercze">
    <w:name w:val="Hyperlink"/>
    <w:basedOn w:val="Domylnaczcionkaakapitu"/>
    <w:rsid w:val="004A1AC4"/>
    <w:rPr>
      <w:color w:val="0066CC"/>
      <w:u w:val="single"/>
    </w:rPr>
  </w:style>
  <w:style w:type="character" w:customStyle="1" w:styleId="Nagwek2">
    <w:name w:val="Nagłówek #2_"/>
    <w:basedOn w:val="Domylnaczcionkaakapitu"/>
    <w:link w:val="Nagwek20"/>
    <w:rsid w:val="004A1AC4"/>
    <w:rPr>
      <w:rFonts w:ascii="Calibri" w:eastAsia="Calibri" w:hAnsi="Calibri" w:cs="Calibri"/>
      <w:b/>
      <w:bCs/>
      <w:sz w:val="24"/>
      <w:szCs w:val="24"/>
      <w:shd w:val="clear" w:color="auto" w:fill="FFFFFF"/>
    </w:rPr>
  </w:style>
  <w:style w:type="character" w:customStyle="1" w:styleId="Teksttreci2Pogrubienie">
    <w:name w:val="Tekst treści (2) + Pogrubienie"/>
    <w:basedOn w:val="Teksttreci2"/>
    <w:rsid w:val="004A1AC4"/>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Podpistabeli">
    <w:name w:val="Podpis tabeli_"/>
    <w:basedOn w:val="Domylnaczcionkaakapitu"/>
    <w:link w:val="Podpistabeli0"/>
    <w:rsid w:val="004A1AC4"/>
    <w:rPr>
      <w:rFonts w:ascii="Calibri" w:eastAsia="Calibri" w:hAnsi="Calibri" w:cs="Calibri"/>
      <w:sz w:val="24"/>
      <w:szCs w:val="24"/>
      <w:shd w:val="clear" w:color="auto" w:fill="FFFFFF"/>
    </w:rPr>
  </w:style>
  <w:style w:type="character" w:customStyle="1" w:styleId="Teksttreci6">
    <w:name w:val="Tekst treści (6)_"/>
    <w:basedOn w:val="Domylnaczcionkaakapitu"/>
    <w:link w:val="Teksttreci60"/>
    <w:rsid w:val="004A1AC4"/>
    <w:rPr>
      <w:rFonts w:ascii="Calibri" w:eastAsia="Calibri" w:hAnsi="Calibri" w:cs="Calibri"/>
      <w:b/>
      <w:bCs/>
      <w:sz w:val="24"/>
      <w:szCs w:val="24"/>
      <w:shd w:val="clear" w:color="auto" w:fill="FFFFFF"/>
    </w:rPr>
  </w:style>
  <w:style w:type="paragraph" w:customStyle="1" w:styleId="Nagwek20">
    <w:name w:val="Nagłówek #2"/>
    <w:basedOn w:val="Normalny"/>
    <w:link w:val="Nagwek2"/>
    <w:rsid w:val="004A1AC4"/>
    <w:pPr>
      <w:shd w:val="clear" w:color="auto" w:fill="FFFFFF"/>
      <w:spacing w:before="120" w:after="600" w:line="317" w:lineRule="exact"/>
      <w:ind w:hanging="760"/>
      <w:jc w:val="center"/>
      <w:outlineLvl w:val="1"/>
    </w:pPr>
    <w:rPr>
      <w:rFonts w:ascii="Calibri" w:eastAsia="Calibri" w:hAnsi="Calibri" w:cs="Calibri"/>
      <w:b/>
      <w:bCs/>
      <w:color w:val="auto"/>
      <w:lang w:eastAsia="en-US" w:bidi="ar-SA"/>
    </w:rPr>
  </w:style>
  <w:style w:type="paragraph" w:customStyle="1" w:styleId="Podpistabeli0">
    <w:name w:val="Podpis tabeli"/>
    <w:basedOn w:val="Normalny"/>
    <w:link w:val="Podpistabeli"/>
    <w:rsid w:val="004A1AC4"/>
    <w:pPr>
      <w:shd w:val="clear" w:color="auto" w:fill="FFFFFF"/>
      <w:spacing w:line="0" w:lineRule="atLeast"/>
    </w:pPr>
    <w:rPr>
      <w:rFonts w:ascii="Calibri" w:eastAsia="Calibri" w:hAnsi="Calibri" w:cs="Calibri"/>
      <w:color w:val="auto"/>
      <w:lang w:eastAsia="en-US" w:bidi="ar-SA"/>
    </w:rPr>
  </w:style>
  <w:style w:type="paragraph" w:customStyle="1" w:styleId="Teksttreci60">
    <w:name w:val="Tekst treści (6)"/>
    <w:basedOn w:val="Normalny"/>
    <w:link w:val="Teksttreci6"/>
    <w:rsid w:val="004A1AC4"/>
    <w:pPr>
      <w:shd w:val="clear" w:color="auto" w:fill="FFFFFF"/>
      <w:spacing w:before="240" w:line="317" w:lineRule="exact"/>
      <w:ind w:hanging="720"/>
      <w:jc w:val="both"/>
    </w:pPr>
    <w:rPr>
      <w:rFonts w:ascii="Calibri" w:eastAsia="Calibri" w:hAnsi="Calibri" w:cs="Calibri"/>
      <w:b/>
      <w:bCs/>
      <w:color w:val="auto"/>
      <w:lang w:eastAsia="en-US" w:bidi="ar-SA"/>
    </w:rPr>
  </w:style>
  <w:style w:type="paragraph" w:customStyle="1" w:styleId="rozdzia">
    <w:name w:val="rozdział"/>
    <w:basedOn w:val="Normalny"/>
    <w:link w:val="rozdziaZnak"/>
    <w:uiPriority w:val="99"/>
    <w:rsid w:val="00121F7C"/>
    <w:pPr>
      <w:widowControl/>
      <w:numPr>
        <w:numId w:val="15"/>
      </w:numPr>
      <w:spacing w:before="120"/>
      <w:jc w:val="both"/>
    </w:pPr>
    <w:rPr>
      <w:rFonts w:ascii="Verdana" w:eastAsia="Times New Roman" w:hAnsi="Verdana" w:cs="Times New Roman"/>
      <w:b/>
      <w:color w:val="auto"/>
      <w:sz w:val="20"/>
      <w:szCs w:val="20"/>
      <w:lang w:bidi="ar-SA"/>
    </w:rPr>
  </w:style>
  <w:style w:type="character" w:customStyle="1" w:styleId="rozdziaZnak">
    <w:name w:val="rozdział Znak"/>
    <w:link w:val="rozdzia"/>
    <w:uiPriority w:val="99"/>
    <w:locked/>
    <w:rsid w:val="00121F7C"/>
    <w:rPr>
      <w:rFonts w:ascii="Verdana" w:eastAsia="Times New Roman" w:hAnsi="Verdana" w:cs="Times New Roman"/>
      <w:b/>
      <w:sz w:val="20"/>
      <w:szCs w:val="20"/>
      <w:lang w:eastAsia="pl-PL"/>
    </w:rPr>
  </w:style>
  <w:style w:type="paragraph" w:customStyle="1" w:styleId="podrozdzia">
    <w:name w:val="podrozdział"/>
    <w:basedOn w:val="Normalny"/>
    <w:uiPriority w:val="99"/>
    <w:rsid w:val="00121F7C"/>
    <w:pPr>
      <w:widowControl/>
      <w:numPr>
        <w:ilvl w:val="1"/>
        <w:numId w:val="15"/>
      </w:numPr>
      <w:tabs>
        <w:tab w:val="num" w:pos="720"/>
      </w:tabs>
      <w:spacing w:before="120"/>
      <w:ind w:left="360"/>
      <w:jc w:val="both"/>
    </w:pPr>
    <w:rPr>
      <w:rFonts w:ascii="Verdana" w:eastAsia="Times New Roman" w:hAnsi="Verdana" w:cs="Times New Roman"/>
      <w:b/>
      <w:color w:val="auto"/>
      <w:sz w:val="20"/>
      <w:szCs w:val="20"/>
      <w:lang w:bidi="ar-SA"/>
    </w:rPr>
  </w:style>
  <w:style w:type="character" w:styleId="Odwoaniedokomentarza">
    <w:name w:val="annotation reference"/>
    <w:rsid w:val="00121F7C"/>
    <w:rPr>
      <w:sz w:val="16"/>
      <w:szCs w:val="16"/>
    </w:rPr>
  </w:style>
  <w:style w:type="paragraph" w:styleId="Tekstkomentarza">
    <w:name w:val="annotation text"/>
    <w:basedOn w:val="Normalny"/>
    <w:link w:val="TekstkomentarzaZnak"/>
    <w:rsid w:val="00121F7C"/>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rsid w:val="00121F7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21F7C"/>
    <w:rPr>
      <w:rFonts w:ascii="Tahoma" w:hAnsi="Tahoma" w:cs="Tahoma"/>
      <w:sz w:val="16"/>
      <w:szCs w:val="16"/>
    </w:rPr>
  </w:style>
  <w:style w:type="character" w:customStyle="1" w:styleId="TekstdymkaZnak">
    <w:name w:val="Tekst dymka Znak"/>
    <w:basedOn w:val="Domylnaczcionkaakapitu"/>
    <w:link w:val="Tekstdymka"/>
    <w:uiPriority w:val="99"/>
    <w:semiHidden/>
    <w:rsid w:val="00121F7C"/>
    <w:rPr>
      <w:rFonts w:ascii="Tahoma" w:eastAsia="Arial Unicode MS" w:hAnsi="Tahoma" w:cs="Tahoma"/>
      <w:color w:val="000000"/>
      <w:sz w:val="16"/>
      <w:szCs w:val="16"/>
      <w:lang w:eastAsia="pl-PL" w:bidi="pl-PL"/>
    </w:rPr>
  </w:style>
  <w:style w:type="paragraph" w:styleId="Tematkomentarza">
    <w:name w:val="annotation subject"/>
    <w:basedOn w:val="Tekstkomentarza"/>
    <w:next w:val="Tekstkomentarza"/>
    <w:link w:val="TematkomentarzaZnak"/>
    <w:uiPriority w:val="99"/>
    <w:semiHidden/>
    <w:unhideWhenUsed/>
    <w:rsid w:val="00121F7C"/>
    <w:pPr>
      <w:widowControl w:val="0"/>
    </w:pPr>
    <w:rPr>
      <w:rFonts w:ascii="Arial Unicode MS" w:eastAsia="Arial Unicode MS" w:hAnsi="Arial Unicode MS" w:cs="Arial Unicode MS"/>
      <w:b/>
      <w:bCs/>
      <w:color w:val="000000"/>
      <w:lang w:bidi="pl-PL"/>
    </w:rPr>
  </w:style>
  <w:style w:type="character" w:customStyle="1" w:styleId="TematkomentarzaZnak">
    <w:name w:val="Temat komentarza Znak"/>
    <w:basedOn w:val="TekstkomentarzaZnak"/>
    <w:link w:val="Tematkomentarza"/>
    <w:uiPriority w:val="99"/>
    <w:semiHidden/>
    <w:rsid w:val="00121F7C"/>
    <w:rPr>
      <w:rFonts w:ascii="Arial Unicode MS" w:eastAsia="Arial Unicode MS" w:hAnsi="Arial Unicode MS" w:cs="Arial Unicode MS"/>
      <w:b/>
      <w:bCs/>
      <w:color w:val="000000"/>
      <w:sz w:val="20"/>
      <w:szCs w:val="20"/>
      <w:lang w:eastAsia="pl-PL" w:bidi="pl-PL"/>
    </w:rPr>
  </w:style>
  <w:style w:type="paragraph" w:styleId="Tekstprzypisudolnego">
    <w:name w:val="footnote text"/>
    <w:basedOn w:val="Normalny"/>
    <w:link w:val="TekstprzypisudolnegoZnak"/>
    <w:uiPriority w:val="99"/>
    <w:semiHidden/>
    <w:unhideWhenUsed/>
    <w:rsid w:val="00045ECA"/>
    <w:rPr>
      <w:sz w:val="20"/>
      <w:szCs w:val="20"/>
    </w:rPr>
  </w:style>
  <w:style w:type="character" w:customStyle="1" w:styleId="TekstprzypisudolnegoZnak">
    <w:name w:val="Tekst przypisu dolnego Znak"/>
    <w:basedOn w:val="Domylnaczcionkaakapitu"/>
    <w:link w:val="Tekstprzypisudolnego"/>
    <w:uiPriority w:val="99"/>
    <w:semiHidden/>
    <w:rsid w:val="00045ECA"/>
    <w:rPr>
      <w:rFonts w:ascii="Arial Unicode MS" w:eastAsia="Arial Unicode MS" w:hAnsi="Arial Unicode MS" w:cs="Arial Unicode MS"/>
      <w:color w:val="000000"/>
      <w:sz w:val="20"/>
      <w:szCs w:val="20"/>
      <w:lang w:eastAsia="pl-PL" w:bidi="pl-PL"/>
    </w:rPr>
  </w:style>
  <w:style w:type="character" w:styleId="Odwoanieprzypisudolnego">
    <w:name w:val="footnote reference"/>
    <w:basedOn w:val="Domylnaczcionkaakapitu"/>
    <w:uiPriority w:val="99"/>
    <w:semiHidden/>
    <w:unhideWhenUsed/>
    <w:rsid w:val="00045ECA"/>
    <w:rPr>
      <w:vertAlign w:val="superscript"/>
    </w:rPr>
  </w:style>
  <w:style w:type="paragraph" w:styleId="Akapitzlist">
    <w:name w:val="List Paragraph"/>
    <w:basedOn w:val="Normalny"/>
    <w:uiPriority w:val="34"/>
    <w:qFormat/>
    <w:rsid w:val="007C3B2A"/>
    <w:pPr>
      <w:ind w:left="720"/>
      <w:contextualSpacing/>
    </w:pPr>
  </w:style>
  <w:style w:type="paragraph" w:styleId="Nagwek">
    <w:name w:val="header"/>
    <w:basedOn w:val="Normalny"/>
    <w:link w:val="NagwekZnak"/>
    <w:uiPriority w:val="99"/>
    <w:unhideWhenUsed/>
    <w:rsid w:val="00A90C40"/>
    <w:pPr>
      <w:tabs>
        <w:tab w:val="center" w:pos="4536"/>
        <w:tab w:val="right" w:pos="9072"/>
      </w:tabs>
    </w:pPr>
  </w:style>
  <w:style w:type="character" w:customStyle="1" w:styleId="NagwekZnak">
    <w:name w:val="Nagłówek Znak"/>
    <w:basedOn w:val="Domylnaczcionkaakapitu"/>
    <w:link w:val="Nagwek"/>
    <w:uiPriority w:val="99"/>
    <w:rsid w:val="00A90C40"/>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A90C40"/>
    <w:pPr>
      <w:tabs>
        <w:tab w:val="center" w:pos="4536"/>
        <w:tab w:val="right" w:pos="9072"/>
      </w:tabs>
    </w:pPr>
  </w:style>
  <w:style w:type="character" w:customStyle="1" w:styleId="StopkaZnak">
    <w:name w:val="Stopka Znak"/>
    <w:basedOn w:val="Domylnaczcionkaakapitu"/>
    <w:link w:val="Stopka"/>
    <w:uiPriority w:val="99"/>
    <w:rsid w:val="00A90C40"/>
    <w:rPr>
      <w:rFonts w:ascii="Arial Unicode MS" w:eastAsia="Arial Unicode MS" w:hAnsi="Arial Unicode MS" w:cs="Arial Unicode M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9879">
      <w:bodyDiv w:val="1"/>
      <w:marLeft w:val="0"/>
      <w:marRight w:val="0"/>
      <w:marTop w:val="0"/>
      <w:marBottom w:val="0"/>
      <w:divBdr>
        <w:top w:val="none" w:sz="0" w:space="0" w:color="auto"/>
        <w:left w:val="none" w:sz="0" w:space="0" w:color="auto"/>
        <w:bottom w:val="none" w:sz="0" w:space="0" w:color="auto"/>
        <w:right w:val="none" w:sz="0" w:space="0" w:color="auto"/>
      </w:divBdr>
      <w:divsChild>
        <w:div w:id="13775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iemiatycze" TargetMode="External"/><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l-regulam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siemiatycze" TargetMode="External"/><Relationship Id="rId23" Type="http://schemas.openxmlformats.org/officeDocument/2006/relationships/footer" Target="footer3.xml"/><Relationship Id="rId10" Type="http://schemas.openxmlformats.org/officeDocument/2006/relationships/hyperlink" Target="https://platformazakupowa.pl/pn/gminasiemiatycz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gminasiemiatycze" TargetMode="External"/><Relationship Id="rId14" Type="http://schemas.openxmlformats.org/officeDocument/2006/relationships/hyperlink" Target="mailto:sekretariat@gminasiemiatycze.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5734-391D-4E0D-B00C-CF6C570D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5161</Words>
  <Characters>30967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Mirosław Mańkowski</cp:lastModifiedBy>
  <cp:revision>16</cp:revision>
  <dcterms:created xsi:type="dcterms:W3CDTF">2021-02-16T20:40:00Z</dcterms:created>
  <dcterms:modified xsi:type="dcterms:W3CDTF">2021-03-02T11:07:00Z</dcterms:modified>
</cp:coreProperties>
</file>