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 xml:space="preserve">o której mowa w art. 108 ust. 1 pkt 5) ustawy z dnia 11 września 2019 r. - Prawo zamówień publicznych 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08CBE22D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22AA7F5A" w14:textId="61F7FCB4" w:rsidR="00300D0E" w:rsidRDefault="00C145B1" w:rsidP="00300D0E">
      <w:pPr>
        <w:spacing w:after="0" w:line="240" w:lineRule="auto"/>
        <w:rPr>
          <w:b/>
          <w:bCs/>
          <w:sz w:val="24"/>
          <w:szCs w:val="24"/>
        </w:rPr>
      </w:pPr>
      <w:r w:rsidRPr="00C145B1">
        <w:rPr>
          <w:b/>
          <w:bCs/>
          <w:sz w:val="24"/>
          <w:szCs w:val="24"/>
        </w:rPr>
        <w:t xml:space="preserve">„Przebudowa sieci ciepłowniczej 2xDN400 w rejonie ulic Unii Lubelskiej, Królowej Jadwigi, Dworcowej w Bydgoszczy - etap I, etap III - zadanie 19”,  </w:t>
      </w:r>
    </w:p>
    <w:p w14:paraId="01A67F74" w14:textId="77777777" w:rsidR="00C145B1" w:rsidRDefault="00C145B1" w:rsidP="00300D0E">
      <w:pPr>
        <w:spacing w:after="0" w:line="240" w:lineRule="auto"/>
        <w:rPr>
          <w:sz w:val="24"/>
          <w:szCs w:val="24"/>
        </w:rPr>
      </w:pPr>
    </w:p>
    <w:p w14:paraId="009A1452" w14:textId="062BB8CB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 xml:space="preserve">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082B7DAD" w14:textId="2C70A8DA" w:rsidR="00300D0E" w:rsidRDefault="00C145B1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145B1">
        <w:rPr>
          <w:rFonts w:ascii="Calibri" w:hAnsi="Calibri" w:cs="Calibri"/>
          <w:b/>
          <w:bCs/>
          <w:sz w:val="24"/>
          <w:szCs w:val="24"/>
        </w:rPr>
        <w:t xml:space="preserve">„Przebudowa sieci ciepłowniczej 2xDN400 w rejonie ulic Unii Lubelskiej, Królowej Jadwigi, Dworcowej w Bydgoszczy - etap I, etap III - zadanie 19”,  </w:t>
      </w:r>
    </w:p>
    <w:p w14:paraId="790A8EC1" w14:textId="77777777" w:rsidR="00C145B1" w:rsidRDefault="00C145B1" w:rsidP="00300D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Default="00B976D7" w:rsidP="00974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0667E7FD" w:rsidR="00667789" w:rsidRP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sectPr w:rsidR="00667789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AD56" w14:textId="77777777" w:rsidR="00E11AE9" w:rsidRDefault="00E11AE9" w:rsidP="00032AB1">
      <w:pPr>
        <w:spacing w:after="0" w:line="240" w:lineRule="auto"/>
      </w:pPr>
      <w:r>
        <w:separator/>
      </w:r>
    </w:p>
  </w:endnote>
  <w:endnote w:type="continuationSeparator" w:id="0">
    <w:p w14:paraId="29070133" w14:textId="77777777" w:rsidR="00E11AE9" w:rsidRDefault="00E11AE9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CA73" w14:textId="77777777" w:rsidR="00E11AE9" w:rsidRDefault="00E11AE9" w:rsidP="00032AB1">
      <w:pPr>
        <w:spacing w:after="0" w:line="240" w:lineRule="auto"/>
      </w:pPr>
      <w:r>
        <w:separator/>
      </w:r>
    </w:p>
  </w:footnote>
  <w:footnote w:type="continuationSeparator" w:id="0">
    <w:p w14:paraId="3BEAEFDF" w14:textId="77777777" w:rsidR="00E11AE9" w:rsidRDefault="00E11AE9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32AB1"/>
    <w:rsid w:val="00300D0E"/>
    <w:rsid w:val="00577EE7"/>
    <w:rsid w:val="00667789"/>
    <w:rsid w:val="007B323C"/>
    <w:rsid w:val="00974B96"/>
    <w:rsid w:val="00B73FFE"/>
    <w:rsid w:val="00B976D7"/>
    <w:rsid w:val="00C145B1"/>
    <w:rsid w:val="00C45BDD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Izabela Smejlis</cp:lastModifiedBy>
  <cp:revision>10</cp:revision>
  <dcterms:created xsi:type="dcterms:W3CDTF">2021-03-01T06:08:00Z</dcterms:created>
  <dcterms:modified xsi:type="dcterms:W3CDTF">2022-01-04T06:23:00Z</dcterms:modified>
</cp:coreProperties>
</file>