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1E" w:rsidRDefault="00E6611E" w:rsidP="00E6611E">
      <w:pPr>
        <w:pStyle w:val="Default"/>
      </w:pPr>
    </w:p>
    <w:p w:rsidR="00E6611E" w:rsidRDefault="00E6611E" w:rsidP="00E6611E">
      <w:pPr>
        <w:pStyle w:val="Default"/>
        <w:rPr>
          <w:sz w:val="22"/>
          <w:szCs w:val="22"/>
        </w:rPr>
      </w:pPr>
      <w:r>
        <w:rPr>
          <w:b/>
          <w:bCs/>
          <w:sz w:val="22"/>
          <w:szCs w:val="22"/>
        </w:rPr>
        <w:t xml:space="preserve">Pytanie nr 1 </w:t>
      </w:r>
    </w:p>
    <w:p w:rsidR="00E6611E" w:rsidRDefault="00E6611E" w:rsidP="00E6611E">
      <w:pPr>
        <w:jc w:val="both"/>
      </w:pPr>
      <w:r>
        <w:t>Wykonawca zapytuje czy Zamawiający zamierza zawrzeć z wykonawcą, którego oferta zostanie wybrana jako najkorzystniejsza, umowę o udzielenie zamówienia?</w:t>
      </w:r>
    </w:p>
    <w:p w:rsidR="00230B83" w:rsidRDefault="00E6611E" w:rsidP="00E6611E">
      <w:pPr>
        <w:jc w:val="both"/>
      </w:pPr>
      <w:r>
        <w:t xml:space="preserve">Odpowiedź: </w:t>
      </w:r>
      <w:r w:rsidR="00230B83">
        <w:t>Umowa nie będzie zawierana. Podstawą realizacji dostawy będzie druk zamówienia przedłożony przez Wykonawcę i podpisany przez Zamawiającego.</w:t>
      </w:r>
    </w:p>
    <w:p w:rsidR="00E6611E" w:rsidRDefault="00E6611E" w:rsidP="00E6611E">
      <w:pPr>
        <w:pStyle w:val="Default"/>
      </w:pPr>
      <w:r>
        <w:t xml:space="preserve"> </w:t>
      </w:r>
    </w:p>
    <w:p w:rsidR="00E6611E" w:rsidRDefault="00E6611E" w:rsidP="00E6611E">
      <w:pPr>
        <w:pStyle w:val="Default"/>
        <w:rPr>
          <w:sz w:val="22"/>
          <w:szCs w:val="22"/>
        </w:rPr>
      </w:pPr>
      <w:r>
        <w:rPr>
          <w:b/>
          <w:bCs/>
          <w:sz w:val="22"/>
          <w:szCs w:val="22"/>
        </w:rPr>
        <w:t xml:space="preserve">Pytanie nr 2 </w:t>
      </w:r>
    </w:p>
    <w:p w:rsidR="00E6611E" w:rsidRDefault="00E6611E" w:rsidP="00E6611E">
      <w:pPr>
        <w:pStyle w:val="Default"/>
        <w:rPr>
          <w:sz w:val="22"/>
          <w:szCs w:val="22"/>
        </w:rPr>
      </w:pPr>
      <w:r>
        <w:rPr>
          <w:sz w:val="22"/>
          <w:szCs w:val="22"/>
        </w:rPr>
        <w:t xml:space="preserve">Jeśli tak, czy przyszła umowa może być zawarta wg standardowej umowy oraz w oparciu o OWU (ogólne </w:t>
      </w:r>
    </w:p>
    <w:p w:rsidR="00E6611E" w:rsidRDefault="00E6611E" w:rsidP="00E6611E">
      <w:pPr>
        <w:pStyle w:val="Default"/>
        <w:rPr>
          <w:sz w:val="22"/>
          <w:szCs w:val="22"/>
        </w:rPr>
      </w:pPr>
      <w:r>
        <w:rPr>
          <w:sz w:val="22"/>
          <w:szCs w:val="22"/>
        </w:rPr>
        <w:t xml:space="preserve">warunki umowy dotyczące korzystania z oprogramowania będącego przedmiotem zamówienia) funkcjonujące u Wykonawcy? Wykonawca udostępni wzór umowy wraz z obowiązującymi OWU na wniosek Zamawiającego. </w:t>
      </w:r>
    </w:p>
    <w:p w:rsidR="00E6611E" w:rsidRDefault="00E6611E" w:rsidP="00E6611E">
      <w:r>
        <w:t>W przeciwnym przypadku Wykonawca zwraca się z uprzejmą prośbą o udostępnienie projektu umowy Zamawiającego celem zapoznania się z jej warunkami przed złożeniem oferty, postulując jednocześnie umożliwienie Wykonawcy zadania pytań do przedłożonego wzoru.</w:t>
      </w:r>
    </w:p>
    <w:p w:rsidR="00E6611E" w:rsidRDefault="00E6611E" w:rsidP="00E6611E">
      <w:pPr>
        <w:jc w:val="both"/>
      </w:pPr>
      <w:r>
        <w:t>Odpowiedź: W związku z treścią odpowiedzi na pytanie nr 1 odpowiedź na niniejsze pytanie staje się bezprzedmiotowa.</w:t>
      </w:r>
    </w:p>
    <w:p w:rsidR="00E6611E" w:rsidRDefault="00E6611E" w:rsidP="00E6611E">
      <w:pPr>
        <w:pStyle w:val="Default"/>
      </w:pPr>
    </w:p>
    <w:p w:rsidR="00E6611E" w:rsidRDefault="00E6611E" w:rsidP="00E6611E">
      <w:pPr>
        <w:pStyle w:val="Default"/>
        <w:rPr>
          <w:sz w:val="22"/>
          <w:szCs w:val="22"/>
        </w:rPr>
      </w:pPr>
      <w:r>
        <w:rPr>
          <w:b/>
          <w:bCs/>
          <w:sz w:val="22"/>
          <w:szCs w:val="22"/>
        </w:rPr>
        <w:t xml:space="preserve">Pytanie nr 3 </w:t>
      </w:r>
    </w:p>
    <w:p w:rsidR="00E6611E" w:rsidRDefault="00E6611E" w:rsidP="00E6611E">
      <w:pPr>
        <w:jc w:val="both"/>
      </w:pPr>
      <w:r>
        <w:t>Wykonawca zapytuje, w jakim okresie ma być świadczona usługa dostępowa? 12, 24 czy może 36 miesięcy?</w:t>
      </w:r>
    </w:p>
    <w:p w:rsidR="00E6611E" w:rsidRDefault="00E6611E" w:rsidP="00E6611E">
      <w:pPr>
        <w:jc w:val="both"/>
      </w:pPr>
      <w:r>
        <w:t>Odpowiedź: Usługa dostępowa ma być świadczona przez 24 miesiące od 1.12.2021r.</w:t>
      </w:r>
    </w:p>
    <w:p w:rsidR="00E6611E" w:rsidRDefault="00E6611E" w:rsidP="00E6611E">
      <w:pPr>
        <w:pStyle w:val="Default"/>
      </w:pPr>
    </w:p>
    <w:p w:rsidR="00E6611E" w:rsidRDefault="00E6611E" w:rsidP="00E6611E">
      <w:pPr>
        <w:pStyle w:val="Default"/>
        <w:rPr>
          <w:sz w:val="22"/>
          <w:szCs w:val="22"/>
        </w:rPr>
      </w:pPr>
      <w:r>
        <w:rPr>
          <w:b/>
          <w:bCs/>
          <w:sz w:val="22"/>
          <w:szCs w:val="22"/>
        </w:rPr>
        <w:t xml:space="preserve">Pytanie nr 4 </w:t>
      </w:r>
    </w:p>
    <w:p w:rsidR="00E6611E" w:rsidRDefault="00E6611E" w:rsidP="00E6611E">
      <w:pPr>
        <w:jc w:val="both"/>
      </w:pPr>
      <w:r>
        <w:t>W Opisie Przedmiotu Zamówienia Zamawiający wskazał wymóg posiadania Systemu Prawa Prywatnego, Systemu Prawa Handlowego, Systemu Prawa Administracyjnego, Systemu Prawa Karnego, które posiada tylko jeden Wykonawca na rynku. Czy Zamawiający dopuści system informacji prawnej nie posiadający wyżej wymienionych systemów?</w:t>
      </w:r>
    </w:p>
    <w:p w:rsidR="00E6611E" w:rsidRDefault="00E6611E" w:rsidP="00E6611E">
      <w:pPr>
        <w:jc w:val="both"/>
      </w:pPr>
      <w:r>
        <w:t>Odpowiedź: Tak. Zamawiający dopuści system informacji prawnej nie posiadający wyżej wymienionych systemów.</w:t>
      </w:r>
    </w:p>
    <w:p w:rsidR="00E6611E" w:rsidRDefault="00E6611E" w:rsidP="00E6611E">
      <w:pPr>
        <w:pStyle w:val="Default"/>
      </w:pPr>
    </w:p>
    <w:p w:rsidR="00E6611E" w:rsidRDefault="00E6611E" w:rsidP="00E6611E">
      <w:pPr>
        <w:pStyle w:val="Default"/>
        <w:rPr>
          <w:sz w:val="22"/>
          <w:szCs w:val="22"/>
        </w:rPr>
      </w:pPr>
      <w:r>
        <w:rPr>
          <w:b/>
          <w:bCs/>
          <w:sz w:val="22"/>
          <w:szCs w:val="22"/>
        </w:rPr>
        <w:t xml:space="preserve">Pytanie nr 5 </w:t>
      </w:r>
    </w:p>
    <w:p w:rsidR="00E6611E" w:rsidRDefault="00E6611E" w:rsidP="00E6611E">
      <w:pPr>
        <w:jc w:val="both"/>
      </w:pPr>
      <w:r>
        <w:t>Czy poprzez wymóg zawarty w opisie przedmiotu zamówienia w zakresie relacji "ujednolica-ujednolicony przez" należy rozumieć możliwość przejścia z poziomu tekstu aktu prawnego pomiędzy tekstem przed ogłoszeniem tekstu jednolitego i po ogłoszeniu takiego tekstu?</w:t>
      </w:r>
    </w:p>
    <w:p w:rsidR="00E6611E" w:rsidRDefault="00E6611E" w:rsidP="00E6611E">
      <w:pPr>
        <w:jc w:val="both"/>
      </w:pPr>
      <w:r>
        <w:t xml:space="preserve">Odpowiedź: </w:t>
      </w:r>
      <w:r w:rsidR="00ED6195">
        <w:t>Tak.</w:t>
      </w:r>
    </w:p>
    <w:p w:rsidR="00ED6195" w:rsidRDefault="00ED6195" w:rsidP="00ED6195">
      <w:pPr>
        <w:pStyle w:val="Default"/>
      </w:pPr>
    </w:p>
    <w:p w:rsidR="00ED6195" w:rsidRDefault="00ED6195" w:rsidP="00ED6195">
      <w:pPr>
        <w:pStyle w:val="Default"/>
      </w:pPr>
      <w:r>
        <w:t xml:space="preserve"> </w:t>
      </w:r>
    </w:p>
    <w:p w:rsidR="00ED6195" w:rsidRDefault="00ED6195" w:rsidP="00ED6195">
      <w:pPr>
        <w:pStyle w:val="Default"/>
      </w:pPr>
    </w:p>
    <w:p w:rsidR="00ED6195" w:rsidRDefault="00ED6195" w:rsidP="00ED6195">
      <w:pPr>
        <w:pStyle w:val="Default"/>
        <w:rPr>
          <w:sz w:val="22"/>
          <w:szCs w:val="22"/>
        </w:rPr>
      </w:pPr>
      <w:r>
        <w:rPr>
          <w:b/>
          <w:bCs/>
          <w:sz w:val="22"/>
          <w:szCs w:val="22"/>
        </w:rPr>
        <w:lastRenderedPageBreak/>
        <w:t xml:space="preserve">Pytanie nr 6 </w:t>
      </w:r>
    </w:p>
    <w:p w:rsidR="00ED6195" w:rsidRDefault="00ED6195" w:rsidP="00ED6195">
      <w:pPr>
        <w:jc w:val="both"/>
      </w:pPr>
      <w:r>
        <w:t>Czy w ramach wymogu bazy pytań i odpowiedzi ze wskazanych w zapytaniu dziedzin, Zamawiający oczekuje aktualizacji treści tych dokumentów oraz ich oznaczania co do aktualności, tak aby użytkownik otrzymał jasną informację czy dana odpowiedź jest aktualna pod kątem bieżącego stanu prawnego?</w:t>
      </w:r>
    </w:p>
    <w:p w:rsidR="00ED6195" w:rsidRDefault="00ED6195" w:rsidP="00ED6195">
      <w:pPr>
        <w:jc w:val="both"/>
      </w:pPr>
      <w:r>
        <w:t>Odpowiedź: Nie.</w:t>
      </w:r>
    </w:p>
    <w:p w:rsidR="00ED6195" w:rsidRDefault="00ED6195" w:rsidP="00ED6195">
      <w:pPr>
        <w:pStyle w:val="Default"/>
        <w:rPr>
          <w:sz w:val="22"/>
          <w:szCs w:val="22"/>
        </w:rPr>
      </w:pPr>
      <w:r>
        <w:rPr>
          <w:b/>
          <w:bCs/>
          <w:sz w:val="22"/>
          <w:szCs w:val="22"/>
        </w:rPr>
        <w:t xml:space="preserve">Pytanie nr 7 </w:t>
      </w:r>
    </w:p>
    <w:p w:rsidR="00ED6195" w:rsidRDefault="00ED6195" w:rsidP="00ED6195">
      <w:pPr>
        <w:jc w:val="both"/>
      </w:pPr>
      <w:r>
        <w:t>Czy w ramach możliwości zadawania pytań specjalistom Zamawiający oczekuje możliwości udziału w</w:t>
      </w:r>
      <w:r w:rsidR="001C149D">
        <w:t> </w:t>
      </w:r>
      <w:r>
        <w:t>szkoleniach on-line prowadzonych przez ekspertów z opcją zadania ekspertowi pytania na czacie, a</w:t>
      </w:r>
      <w:r w:rsidR="001C149D">
        <w:t> </w:t>
      </w:r>
      <w:r>
        <w:t>następnie dostępu do materiałów i nagrań z tych szkoleń w programie?</w:t>
      </w:r>
    </w:p>
    <w:p w:rsidR="00ED6195" w:rsidRDefault="00ED6195" w:rsidP="00ED6195">
      <w:pPr>
        <w:jc w:val="both"/>
      </w:pPr>
      <w:r>
        <w:t>Odpowiedź: Nie.</w:t>
      </w:r>
    </w:p>
    <w:p w:rsidR="00ED6195" w:rsidRDefault="00ED6195" w:rsidP="00ED6195">
      <w:pPr>
        <w:pStyle w:val="Default"/>
        <w:rPr>
          <w:sz w:val="22"/>
          <w:szCs w:val="22"/>
        </w:rPr>
      </w:pPr>
      <w:r>
        <w:rPr>
          <w:b/>
          <w:bCs/>
          <w:sz w:val="22"/>
          <w:szCs w:val="22"/>
        </w:rPr>
        <w:t xml:space="preserve">Pytanie nr 8 </w:t>
      </w:r>
    </w:p>
    <w:p w:rsidR="00ED6195" w:rsidRDefault="00ED6195" w:rsidP="00ED6195">
      <w:pPr>
        <w:jc w:val="both"/>
      </w:pPr>
      <w:bookmarkStart w:id="0" w:name="_GoBack"/>
      <w:bookmarkEnd w:id="0"/>
      <w:r>
        <w:t>Czy w zakresie wymagania dostępu do aktów prawnych z wojewódzkich dzienników urzędowych Zamawiający oczekuje kompletu ujednoliconych i ocenianych co do obowiązywania tekstów aktów prawnych opublikowanych w Wojewódzkich Dziennikach Urzędowych, od wprowadzenia 16</w:t>
      </w:r>
      <w:r w:rsidR="001C149D">
        <w:t> </w:t>
      </w:r>
      <w:r>
        <w:t>województw ustawą z dnia 24 lipca 1998 r. o wprowadzeniu zasadniczego trójstopniowego podziału terytorialnego państwa, to jest 1 stycznia 1999 roku?</w:t>
      </w:r>
    </w:p>
    <w:p w:rsidR="00ED6195" w:rsidRDefault="00ED6195" w:rsidP="00ED6195">
      <w:pPr>
        <w:jc w:val="both"/>
      </w:pPr>
      <w:r>
        <w:t xml:space="preserve">Odpowiedź: Powyższe stanowi wymóg minimum. </w:t>
      </w:r>
    </w:p>
    <w:p w:rsidR="00E6611E" w:rsidRDefault="00E6611E" w:rsidP="00E6611E">
      <w:pPr>
        <w:jc w:val="both"/>
      </w:pPr>
    </w:p>
    <w:sectPr w:rsidR="00E66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83"/>
    <w:rsid w:val="001C149D"/>
    <w:rsid w:val="00230B83"/>
    <w:rsid w:val="006764F7"/>
    <w:rsid w:val="00E6611E"/>
    <w:rsid w:val="00ED6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61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61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Szaraniec</dc:creator>
  <cp:lastModifiedBy>Robert Szaraniec</cp:lastModifiedBy>
  <cp:revision>3</cp:revision>
  <dcterms:created xsi:type="dcterms:W3CDTF">2021-11-18T08:30:00Z</dcterms:created>
  <dcterms:modified xsi:type="dcterms:W3CDTF">2021-11-18T09:00:00Z</dcterms:modified>
</cp:coreProperties>
</file>