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083"/>
        <w:gridCol w:w="7260"/>
      </w:tblGrid>
      <w:tr w:rsidR="00AC037E" w:rsidRPr="00916187" w14:paraId="6FEC6D55" w14:textId="77777777" w:rsidTr="002E3D83">
        <w:tc>
          <w:tcPr>
            <w:tcW w:w="2093" w:type="dxa"/>
            <w:shd w:val="clear" w:color="auto" w:fill="F2F2F2"/>
          </w:tcPr>
          <w:p w14:paraId="32242BF3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0" w:name="_Hlk69477047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Nazwa Wykonawcy (Wykonawców)</w:t>
            </w:r>
          </w:p>
        </w:tc>
        <w:tc>
          <w:tcPr>
            <w:tcW w:w="7371" w:type="dxa"/>
            <w:shd w:val="clear" w:color="auto" w:fill="auto"/>
          </w:tcPr>
          <w:p w14:paraId="30B6CD3D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2E520451" w14:textId="77777777" w:rsidTr="002E3D83">
        <w:tc>
          <w:tcPr>
            <w:tcW w:w="2093" w:type="dxa"/>
            <w:shd w:val="clear" w:color="auto" w:fill="F2F2F2"/>
          </w:tcPr>
          <w:p w14:paraId="5C2B3D5A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 Wykonawcy (Wykonawców)</w:t>
            </w:r>
          </w:p>
        </w:tc>
        <w:tc>
          <w:tcPr>
            <w:tcW w:w="7371" w:type="dxa"/>
            <w:shd w:val="clear" w:color="auto" w:fill="auto"/>
          </w:tcPr>
          <w:p w14:paraId="01DDA00F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0"/>
    <w:p w14:paraId="1B7C58FE" w14:textId="77777777" w:rsidR="00D81625" w:rsidRPr="00916187" w:rsidRDefault="00D81625" w:rsidP="007C3AA6">
      <w:pPr>
        <w:shd w:val="clear" w:color="auto" w:fill="F2F2F2"/>
        <w:spacing w:before="24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FORMULARZ OFERTOWY </w:t>
      </w:r>
      <w:r w:rsidR="00035BBE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Części 1</w:t>
      </w:r>
    </w:p>
    <w:p w14:paraId="0C6ED048" w14:textId="77777777" w:rsidR="00D81625" w:rsidRPr="00916187" w:rsidRDefault="00D81625" w:rsidP="007C3AA6">
      <w:pPr>
        <w:spacing w:before="120" w:line="271" w:lineRule="auto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Oświadczenia Wykonawcy:</w:t>
      </w:r>
    </w:p>
    <w:p w14:paraId="123922FD" w14:textId="171005FA" w:rsidR="00224A72" w:rsidRPr="00916187" w:rsidRDefault="00224A72" w:rsidP="007C3AA6">
      <w:pPr>
        <w:numPr>
          <w:ilvl w:val="0"/>
          <w:numId w:val="1"/>
        </w:numPr>
        <w:tabs>
          <w:tab w:val="left" w:pos="284"/>
          <w:tab w:val="num" w:pos="1418"/>
        </w:tabs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Zapoznaliśmy się z warunkami udzielenia zamówienia publicznego na </w:t>
      </w:r>
      <w:bookmarkStart w:id="1" w:name="_Hlk78889745"/>
      <w:r w:rsidR="00040FB7" w:rsidRPr="00916187">
        <w:rPr>
          <w:rFonts w:asciiTheme="minorHAnsi" w:hAnsiTheme="minorHAnsi" w:cstheme="minorHAnsi"/>
          <w:b/>
          <w:bCs/>
          <w:iCs/>
          <w:caps/>
          <w:color w:val="404040" w:themeColor="text1" w:themeTint="BF"/>
          <w:sz w:val="20"/>
          <w:szCs w:val="20"/>
        </w:rPr>
        <w:t xml:space="preserve">usługę </w:t>
      </w:r>
      <w:r w:rsidR="005A1677" w:rsidRPr="00916187">
        <w:rPr>
          <w:rFonts w:asciiTheme="minorHAnsi" w:hAnsiTheme="minorHAnsi" w:cstheme="minorHAnsi"/>
          <w:b/>
          <w:bCs/>
          <w:iCs/>
          <w:caps/>
          <w:color w:val="404040" w:themeColor="text1" w:themeTint="BF"/>
          <w:sz w:val="20"/>
          <w:szCs w:val="20"/>
        </w:rPr>
        <w:t>ubezpieczenia Przedsiębiorstwa Gospodarki Komunalnej i Mieszkaniowej Sp. z o.o. z siedzibą w Turku wraz z mieniem oddanym w oddanym w administrowanie w zakresie ubezpieczenia mienia, odpowiedzialności cywilnej oraz ubezpieczeń komunikacyjnych</w:t>
      </w:r>
      <w:r w:rsidR="00040FB7" w:rsidRPr="00916187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 xml:space="preserve"> (2 CZĘŚCI)</w:t>
      </w:r>
      <w:r w:rsidR="00616497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bookmarkEnd w:id="1"/>
      <w:r w:rsidR="0097392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w zakresie </w:t>
      </w:r>
      <w:r w:rsidR="00D830FD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ubezpieczenia mienia i </w:t>
      </w:r>
      <w:r w:rsidR="0097392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odpowiedzialności cywilnej – Część 1,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zawartymi w Specyfikacji Warunków Zamówienia i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wnosimy do nich zastrzeżeń.</w:t>
      </w:r>
    </w:p>
    <w:p w14:paraId="35000CAB" w14:textId="1892814D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Oferujemy ubezpieczeni</w:t>
      </w:r>
      <w:r w:rsidR="00EC60A2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D830FD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mienia i </w:t>
      </w:r>
      <w:r w:rsidR="00A73449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odpowiedzialności cywilnej</w:t>
      </w:r>
      <w:r w:rsidR="00D8162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bookmarkStart w:id="2" w:name="_Hlk118287699"/>
      <w:bookmarkStart w:id="3" w:name="_Hlk78889772"/>
      <w:bookmarkStart w:id="4" w:name="_Hlk118287755"/>
      <w:r w:rsidR="007C2A78" w:rsidRPr="00916187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Przedsiębiorstwa Gospodarki Komunalnej i Mieszkaniowej Sp. z o.o. w Turku</w:t>
      </w:r>
      <w:bookmarkEnd w:id="2"/>
      <w:r w:rsidR="00A25637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973920"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en-US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zgodnie</w:t>
      </w:r>
      <w:r w:rsidR="00D830FD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 warunkami określonymi w</w:t>
      </w:r>
      <w:r w:rsidR="00D830FD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 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Załączniku nr 2 do SWZ</w:t>
      </w:r>
      <w:bookmarkEnd w:id="3"/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jako ZAKRES MINIMALNY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(obligatoryjny)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oraz dodatkowo w zakresie preferowanym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zgodnie z wypełnionymi przez nas tabelami w części „PREFEROWANY ZAKRES UBEZPIECZENIA” ni</w:t>
      </w:r>
      <w:r w:rsidR="00A73449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niejszego Formularza ofertowego</w:t>
      </w:r>
      <w:bookmarkEnd w:id="4"/>
      <w:r w:rsidR="00616497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5DF2BDE8" w14:textId="17BACB3A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Termin realizacji zamówienia: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3799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12</w:t>
      </w:r>
      <w:r w:rsidR="00EC60A2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miesi</w:t>
      </w:r>
      <w:r w:rsidR="004E3799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ęcy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446C598D" w14:textId="2D8F2954" w:rsidR="00224A72" w:rsidRPr="00916187" w:rsidRDefault="00224A72" w:rsidP="00AC037E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5" w:name="_Hlk118287915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Wskazane w niniejszym Formularzu ofertowym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OWU lub inne wzorce umowy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będą mieć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zastosowanie do zawartej umowy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tylko w kwestiach nieuregulowanych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 SWZ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a w odniesieniu do zakresu preferowanego w kwestiach nieokreślonych w niniejszym Formularzu ofertowym. </w:t>
      </w:r>
      <w:r w:rsidR="00FF413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 przypadku sprzeczności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treści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karty produktu,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OWU lub innych wzorców umowy z postanowieniami określonymi w SWZ lub</w:t>
      </w:r>
      <w:r w:rsidR="00AB5AD7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Formularzu ofertowym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strony związane są postanowieniami określonymi w SWZ lub w Formularzu ofertowym</w:t>
      </w:r>
      <w:bookmarkEnd w:id="5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22250852" w14:textId="44537A06" w:rsidR="00224A72" w:rsidRPr="00916187" w:rsidRDefault="00224A72" w:rsidP="00AC037E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</w:pPr>
      <w:bookmarkStart w:id="6" w:name="_Hlk118288014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Jeżeli w treści OWU znajdują się postanowienia dotyczące szerszego zakresu ochrony niż opisany w SWZ i w złożonej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przez Wykonawcę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ofercie, to automatycznie zostają one włączone do ochrony ubezpieczeniowej.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 xml:space="preserve">Uregulowanie to nie dotyczy rozszerzeń podstawowego zakresu ochrony, wynikającego z </w:t>
      </w:r>
      <w:r w:rsidR="002B602D"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OWU</w:t>
      </w:r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 xml:space="preserve"> (o dodatkowe klauzule), które nie zostały przez Zamawiającego wymienione jako ryzyka objęte zakresem ubezpieczenia</w:t>
      </w:r>
      <w:bookmarkEnd w:id="6"/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.</w:t>
      </w:r>
    </w:p>
    <w:p w14:paraId="01BCE917" w14:textId="77777777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Wszystkie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podane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sumy ubezpieczenia, sumy gwarancyjne, limity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i </w:t>
      </w:r>
      <w:proofErr w:type="spellStart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podlimity</w:t>
      </w:r>
      <w:proofErr w:type="spellEnd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bookmarkStart w:id="7" w:name="_Hlk118288227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(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ile inaczej nie wynika z przepisów prawa lub nie zostało to inaczej opisane)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bookmarkEnd w:id="7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stanowią limit</w:t>
      </w:r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odpowiedzialności Ubezpieczyciela odnoszący się do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rocznego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okresu ubezpieczenia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 jedno i wszystkie zdarzenia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/wypadki ubezpieczeniowe.</w:t>
      </w:r>
    </w:p>
    <w:p w14:paraId="4746CCC7" w14:textId="230E6D1F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Stawki i składki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(gdy brak stawki), określone </w:t>
      </w:r>
      <w:r w:rsidR="00AC037E"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przez Wykonawcę 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 niniejszym Formularzu pozostaną bez zmian przez cały okres obowiązywania umowy. W przypadku ubezpieczenia o innym niż podany w SWZ okresie ubezpieczenia składka zostanie wyliczona proporcjonalnie do ilości dni udzielonej ochrony bez stosowania składki minimalnej.</w:t>
      </w:r>
    </w:p>
    <w:p w14:paraId="6C2EA4F1" w14:textId="72A1F581" w:rsidR="006D045B" w:rsidRPr="00916187" w:rsidRDefault="006D045B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Uznajemy za wystarczające istniejące zabezpieczenia przeciwpożarowe, przeciwprzepięciowe i </w:t>
      </w:r>
      <w:proofErr w:type="spellStart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przeciwkradzieżowe</w:t>
      </w:r>
      <w:proofErr w:type="spellEnd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13AE746" w14:textId="6CBB656B" w:rsidR="00A57C3F" w:rsidRPr="00916187" w:rsidRDefault="00A57C3F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Informujemy, że uważamy się za związanych niniejszą ofertą w okresie wskazanym w Specyfikacji Warunków Zamówienia.</w:t>
      </w:r>
    </w:p>
    <w:p w14:paraId="0BC73756" w14:textId="1B22541C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Akceptujemy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 przyjmujemy warunki umowy, które zostały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określone w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</w:t>
      </w:r>
      <w:r w:rsidR="00AC037E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u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nr 3</w:t>
      </w:r>
      <w:r w:rsidR="0097392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– Wzór umowy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 zobowiązujemy się w przypadku </w:t>
      </w:r>
      <w:r w:rsidR="00973920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wybrania naszej oferty jako najkorzystniejszej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zawarcia umowy w miejscu i terminie wyznaczonym przez Zamawiającego. </w:t>
      </w:r>
    </w:p>
    <w:p w14:paraId="74A28C9F" w14:textId="77777777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Wybór naszej oferty 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nie będzie prowadzić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powstania u Zamawiającego obowiązku podatkowego. </w:t>
      </w:r>
    </w:p>
    <w:p w14:paraId="1AF99A50" w14:textId="77777777" w:rsidR="00224A72" w:rsidRPr="00916187" w:rsidRDefault="00224A72" w:rsidP="00B40774">
      <w:pPr>
        <w:tabs>
          <w:tab w:val="left" w:pos="284"/>
        </w:tabs>
        <w:spacing w:line="271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FF0000"/>
          <w:sz w:val="20"/>
          <w:szCs w:val="20"/>
        </w:rPr>
        <w:lastRenderedPageBreak/>
        <w:t xml:space="preserve">Uwaga: jeżeli wybór oferty będzie prowadzić </w:t>
      </w:r>
      <w:r w:rsidRPr="00916187">
        <w:rPr>
          <w:rFonts w:asciiTheme="minorHAnsi" w:hAnsiTheme="minorHAnsi" w:cstheme="minorHAnsi"/>
          <w:i/>
          <w:color w:val="FF000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74A1ADED" w14:textId="5F210ECD" w:rsidR="00616497" w:rsidRPr="00916187" w:rsidRDefault="00512851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</w:t>
      </w:r>
      <w:r w:rsidR="00616497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9A4625" w14:textId="02784678" w:rsidR="00D13AEA" w:rsidRPr="00916187" w:rsidRDefault="00D13AEA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Wykonawca </w:t>
      </w:r>
      <w:r w:rsidR="00512851"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jest</w:t>
      </w:r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bookmarkStart w:id="8" w:name="_Hlk69809438"/>
    <w:p w14:paraId="0BACFBAF" w14:textId="3AB52AA3" w:rsidR="00512851" w:rsidRPr="00916187" w:rsidRDefault="00150D40" w:rsidP="00512851">
      <w:pPr>
        <w:pStyle w:val="NormalnyWeb"/>
        <w:spacing w:before="120" w:after="120" w:line="271" w:lineRule="auto"/>
        <w:ind w:firstLine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-4869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mikro, </w:t>
      </w: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21336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małym, </w:t>
      </w: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75040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średnim przedsiębiorcą*</w:t>
      </w:r>
    </w:p>
    <w:bookmarkEnd w:id="8"/>
    <w:p w14:paraId="32FF1B1A" w14:textId="036BB949" w:rsidR="00AB5AD7" w:rsidRPr="00916187" w:rsidRDefault="00512851" w:rsidP="00512851">
      <w:pPr>
        <w:tabs>
          <w:tab w:val="left" w:pos="540"/>
        </w:tabs>
        <w:spacing w:line="271" w:lineRule="auto"/>
        <w:ind w:left="284"/>
        <w:jc w:val="both"/>
        <w:rPr>
          <w:rStyle w:val="DeltaViewInsertion"/>
          <w:rFonts w:asciiTheme="minorHAnsi" w:hAnsiTheme="minorHAnsi" w:cstheme="minorHAnsi"/>
          <w:b w:val="0"/>
          <w:iCs/>
          <w:color w:val="404040" w:themeColor="text1" w:themeTint="BF"/>
          <w:sz w:val="20"/>
          <w:szCs w:val="20"/>
        </w:rPr>
      </w:pPr>
      <w:r w:rsidRPr="00916187">
        <w:rPr>
          <w:rStyle w:val="cf01"/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* </w:t>
      </w:r>
      <w:r w:rsidRPr="00916187"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  <w:t>Zamawiający definiuje mikro, małego i średniego przedsiębiorcę zgodnie z ustawą z dnia 6 marca 2018 r. Prawo przedsiębiorców. Art. 7. 1. (…) w zgodzie z Zaleceniem Komisji z dnia 6 maja 2003 r. dotyczącym definicji przedsiębiorstw mikro, małych i średnich (notyfikowane jako dokument nr C (2003) 1422)</w:t>
      </w:r>
      <w:r w:rsidRPr="00916187">
        <w:rPr>
          <w:rStyle w:val="cf01"/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FBF8AD6" w14:textId="77777777" w:rsidR="00972349" w:rsidRPr="00916187" w:rsidRDefault="00D13AEA" w:rsidP="00512851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Oferta nie zawiera informacji/zawiera informacje*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stanowiące/</w:t>
      </w:r>
      <w:proofErr w:type="spellStart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ych</w:t>
      </w:r>
      <w:proofErr w:type="spellEnd"/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tajemnicę przedsiębiorstwa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2B602D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 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rozumieniu przepisów o zwalczaniu nieuczciwej konkurencji.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</w:p>
    <w:bookmarkStart w:id="9" w:name="_Hlk69809469"/>
    <w:p w14:paraId="139C0543" w14:textId="221B21D3" w:rsidR="00512851" w:rsidRPr="00916187" w:rsidRDefault="00150D40" w:rsidP="00512851">
      <w:pPr>
        <w:pStyle w:val="NormalnyWeb"/>
        <w:spacing w:before="60" w:after="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4102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zawiera,</w:t>
      </w:r>
    </w:p>
    <w:p w14:paraId="638299AE" w14:textId="7AA536E5" w:rsidR="00512851" w:rsidRPr="00916187" w:rsidRDefault="00150D40" w:rsidP="00512851">
      <w:pPr>
        <w:pStyle w:val="NormalnyWeb"/>
        <w:spacing w:before="60" w:after="0"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20723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nie zawiera. </w:t>
      </w:r>
    </w:p>
    <w:bookmarkEnd w:id="9"/>
    <w:p w14:paraId="244E86D9" w14:textId="77777777" w:rsidR="00512851" w:rsidRPr="00916187" w:rsidRDefault="00512851" w:rsidP="00512851">
      <w:pPr>
        <w:tabs>
          <w:tab w:val="left" w:pos="540"/>
        </w:tabs>
        <w:spacing w:line="271" w:lineRule="auto"/>
        <w:jc w:val="both"/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</w:pPr>
      <w:r w:rsidRPr="00916187"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  <w:t>*Jeżeli Wykonawca nie zakreśli żadnej z powyższych opcji, Zamawiający przyjmie, że oferta nie zawiera informacji stanowiących tajemnicę przedsiębiorstwa.</w:t>
      </w:r>
    </w:p>
    <w:p w14:paraId="12B30432" w14:textId="5827E1AE" w:rsidR="00D13AEA" w:rsidRPr="00916187" w:rsidRDefault="00D13AEA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Oświadczenie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Wykonawcy o powierzeniu części zamówienia podwykonawcom</w:t>
      </w:r>
      <w:r w:rsidR="00512851"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(</w:t>
      </w:r>
      <w:r w:rsidRPr="00916187">
        <w:rPr>
          <w:rFonts w:asciiTheme="minorHAnsi" w:hAnsiTheme="minorHAnsi" w:cstheme="minorHAnsi"/>
          <w:bCs/>
          <w:i/>
          <w:color w:val="404040" w:themeColor="text1" w:themeTint="BF"/>
          <w:sz w:val="20"/>
          <w:szCs w:val="20"/>
        </w:rPr>
        <w:t>jeśli dotyczy uzupełnić tabelkę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)</w:t>
      </w:r>
      <w:r w:rsidRPr="00916187">
        <w:rPr>
          <w:rFonts w:asciiTheme="minorHAnsi" w:hAnsiTheme="minorHAnsi" w:cstheme="minorHAnsi"/>
          <w:b/>
          <w:bCs/>
          <w:i/>
          <w:color w:val="404040" w:themeColor="text1" w:themeTint="BF"/>
          <w:sz w:val="20"/>
          <w:szCs w:val="20"/>
        </w:rPr>
        <w:t>.</w:t>
      </w:r>
    </w:p>
    <w:tbl>
      <w:tblPr>
        <w:tblW w:w="92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3"/>
        <w:gridCol w:w="2663"/>
        <w:gridCol w:w="3596"/>
        <w:gridCol w:w="2440"/>
      </w:tblGrid>
      <w:tr w:rsidR="00AC037E" w:rsidRPr="00916187" w14:paraId="699B289B" w14:textId="77777777" w:rsidTr="00512851">
        <w:trPr>
          <w:trHeight w:val="397"/>
          <w:jc w:val="center"/>
        </w:trPr>
        <w:tc>
          <w:tcPr>
            <w:tcW w:w="593" w:type="dxa"/>
            <w:shd w:val="clear" w:color="auto" w:fill="F2F2F2"/>
            <w:vAlign w:val="center"/>
          </w:tcPr>
          <w:p w14:paraId="78B4AEC7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63" w:type="dxa"/>
            <w:shd w:val="clear" w:color="auto" w:fill="F2F2F2"/>
            <w:vAlign w:val="center"/>
            <w:hideMark/>
          </w:tcPr>
          <w:p w14:paraId="46A20679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Nazwa firmy podwykonawcy</w:t>
            </w:r>
          </w:p>
        </w:tc>
        <w:tc>
          <w:tcPr>
            <w:tcW w:w="3596" w:type="dxa"/>
            <w:shd w:val="clear" w:color="auto" w:fill="F2F2F2"/>
            <w:vAlign w:val="center"/>
            <w:hideMark/>
          </w:tcPr>
          <w:p w14:paraId="50DF254D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440" w:type="dxa"/>
            <w:shd w:val="clear" w:color="auto" w:fill="F2F2F2"/>
            <w:vAlign w:val="center"/>
          </w:tcPr>
          <w:p w14:paraId="1BA6D08B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106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Wartość lub procentowa cz</w:t>
            </w:r>
            <w:r w:rsidR="00AB013F"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ę</w:t>
            </w: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 xml:space="preserve">ść, jaka ewentualnie zostanie zlecona </w:t>
            </w:r>
          </w:p>
        </w:tc>
      </w:tr>
      <w:tr w:rsidR="00AC037E" w:rsidRPr="00916187" w14:paraId="563143F0" w14:textId="77777777" w:rsidTr="00512851">
        <w:trPr>
          <w:trHeight w:val="260"/>
          <w:jc w:val="center"/>
        </w:trPr>
        <w:tc>
          <w:tcPr>
            <w:tcW w:w="593" w:type="dxa"/>
            <w:vAlign w:val="center"/>
          </w:tcPr>
          <w:p w14:paraId="0071A06C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2224081B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5B57C87A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1B2DF67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12851" w:rsidRPr="00916187" w14:paraId="3AE9910D" w14:textId="77777777" w:rsidTr="00512851">
        <w:trPr>
          <w:trHeight w:val="260"/>
          <w:jc w:val="center"/>
        </w:trPr>
        <w:tc>
          <w:tcPr>
            <w:tcW w:w="593" w:type="dxa"/>
            <w:vAlign w:val="center"/>
          </w:tcPr>
          <w:p w14:paraId="3D159108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7F69ACB4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14137C90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A9E6DDD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0F85037F" w14:textId="77777777" w:rsidTr="00512851">
        <w:trPr>
          <w:trHeight w:val="294"/>
          <w:jc w:val="center"/>
        </w:trPr>
        <w:tc>
          <w:tcPr>
            <w:tcW w:w="593" w:type="dxa"/>
            <w:vAlign w:val="center"/>
          </w:tcPr>
          <w:p w14:paraId="3B084001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468C3CD5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0D068263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DC4BC9F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BA3847F" w14:textId="77777777" w:rsidR="00512851" w:rsidRPr="00916187" w:rsidRDefault="00512851" w:rsidP="00512851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/>
          <w:sz w:val="20"/>
          <w:szCs w:val="20"/>
        </w:rPr>
        <w:t>Oświadczenie</w:t>
      </w:r>
      <w:r w:rsidRPr="00916187">
        <w:rPr>
          <w:rFonts w:asciiTheme="minorHAnsi" w:hAnsiTheme="minorHAnsi" w:cstheme="minorHAnsi"/>
          <w:color w:val="404040"/>
          <w:sz w:val="20"/>
          <w:szCs w:val="20"/>
        </w:rPr>
        <w:t xml:space="preserve"> składane w przypadku wykonawców wspólnie ubiegających się o udzielenie zamówienia (konsorcja). </w:t>
      </w:r>
    </w:p>
    <w:tbl>
      <w:tblPr>
        <w:tblW w:w="92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3"/>
        <w:gridCol w:w="3630"/>
        <w:gridCol w:w="5069"/>
      </w:tblGrid>
      <w:tr w:rsidR="00512851" w:rsidRPr="00916187" w14:paraId="34C23E34" w14:textId="77777777" w:rsidTr="00D507E8">
        <w:trPr>
          <w:trHeight w:val="397"/>
          <w:jc w:val="center"/>
        </w:trPr>
        <w:tc>
          <w:tcPr>
            <w:tcW w:w="593" w:type="dxa"/>
            <w:shd w:val="clear" w:color="auto" w:fill="F2F2F2"/>
            <w:vAlign w:val="center"/>
          </w:tcPr>
          <w:p w14:paraId="1B1EA86C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  <w:t>Lp.</w:t>
            </w:r>
          </w:p>
        </w:tc>
        <w:tc>
          <w:tcPr>
            <w:tcW w:w="3630" w:type="dxa"/>
            <w:shd w:val="clear" w:color="auto" w:fill="F2F2F2"/>
            <w:vAlign w:val="center"/>
            <w:hideMark/>
          </w:tcPr>
          <w:p w14:paraId="022FF820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  <w:t>Nazwa firmy konsorcjanta</w:t>
            </w:r>
          </w:p>
        </w:tc>
        <w:tc>
          <w:tcPr>
            <w:tcW w:w="5069" w:type="dxa"/>
            <w:shd w:val="clear" w:color="auto" w:fill="F2F2F2"/>
            <w:vAlign w:val="center"/>
            <w:hideMark/>
          </w:tcPr>
          <w:p w14:paraId="054EA2A5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106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Posiada zezwolenie na wykonywanie działalności ubezpieczeniowej w zakresie ubezpieczeń, o których mowa w dziale II w grupie 13 załącznika do ustawy o działalności ubezpieczeniowej i reasekuracyjnej</w:t>
            </w:r>
          </w:p>
        </w:tc>
      </w:tr>
      <w:tr w:rsidR="00512851" w:rsidRPr="00916187" w14:paraId="0B28A121" w14:textId="77777777" w:rsidTr="00D507E8">
        <w:trPr>
          <w:trHeight w:val="260"/>
          <w:jc w:val="center"/>
        </w:trPr>
        <w:tc>
          <w:tcPr>
            <w:tcW w:w="593" w:type="dxa"/>
          </w:tcPr>
          <w:p w14:paraId="1AD92C72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188ADAA9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1F33AEF" w14:textId="79CFC90A" w:rsidR="00512851" w:rsidRPr="00916187" w:rsidRDefault="00150D40" w:rsidP="00512851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4036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8818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  <w:tr w:rsidR="00512851" w:rsidRPr="00916187" w14:paraId="76D98F7E" w14:textId="77777777" w:rsidTr="00D507E8">
        <w:trPr>
          <w:trHeight w:val="294"/>
          <w:jc w:val="center"/>
        </w:trPr>
        <w:tc>
          <w:tcPr>
            <w:tcW w:w="593" w:type="dxa"/>
          </w:tcPr>
          <w:p w14:paraId="30BA36F5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72DB2D87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5D6E9867" w14:textId="5D7DF598" w:rsidR="00512851" w:rsidRPr="00916187" w:rsidRDefault="00150D40" w:rsidP="00512851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20044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7238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  <w:tr w:rsidR="00512851" w:rsidRPr="00916187" w14:paraId="0F883BB1" w14:textId="77777777" w:rsidTr="00D507E8">
        <w:trPr>
          <w:trHeight w:val="294"/>
          <w:jc w:val="center"/>
        </w:trPr>
        <w:tc>
          <w:tcPr>
            <w:tcW w:w="593" w:type="dxa"/>
          </w:tcPr>
          <w:p w14:paraId="1362BA14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4D895AEB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971D86B" w14:textId="71B5742A" w:rsidR="00512851" w:rsidRPr="00916187" w:rsidRDefault="00150D40" w:rsidP="00512851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3015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860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</w:tbl>
    <w:p w14:paraId="7CE3C98B" w14:textId="52164BEE" w:rsidR="00D13AEA" w:rsidRPr="00916187" w:rsidRDefault="00F371A6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D13AEA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sobą uprawnioną do kontaktu z Zamawiającym jest: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5"/>
        <w:gridCol w:w="6700"/>
      </w:tblGrid>
      <w:tr w:rsidR="00AC037E" w:rsidRPr="00916187" w14:paraId="2782F801" w14:textId="77777777" w:rsidTr="002E3D83">
        <w:tc>
          <w:tcPr>
            <w:tcW w:w="2552" w:type="dxa"/>
            <w:shd w:val="clear" w:color="auto" w:fill="F2F2F2"/>
          </w:tcPr>
          <w:p w14:paraId="49B7D25B" w14:textId="77777777" w:rsidR="00C83FFF" w:rsidRPr="00916187" w:rsidRDefault="00C83FFF" w:rsidP="007C3AA6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10" w:name="_Hlk69809502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0DC673" w14:textId="77777777" w:rsidR="00C83FFF" w:rsidRPr="00916187" w:rsidRDefault="00C83FFF" w:rsidP="000B7477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5A952E42" w14:textId="77777777" w:rsidTr="002E3D83">
        <w:tc>
          <w:tcPr>
            <w:tcW w:w="2552" w:type="dxa"/>
            <w:shd w:val="clear" w:color="auto" w:fill="F2F2F2"/>
          </w:tcPr>
          <w:p w14:paraId="66710A1D" w14:textId="77777777" w:rsidR="00C83FFF" w:rsidRPr="00916187" w:rsidRDefault="00C83FFF" w:rsidP="007C3AA6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nr</w:t>
            </w:r>
            <w:proofErr w:type="spellEnd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telefonu</w:t>
            </w:r>
            <w:proofErr w:type="spellEnd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/</w:t>
            </w:r>
            <w:proofErr w:type="spellStart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199DECE1" w14:textId="77777777" w:rsidR="00C83FFF" w:rsidRPr="00916187" w:rsidRDefault="00C83FFF" w:rsidP="000B7477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3E146ABC" w14:textId="77777777" w:rsidTr="002E3D83">
        <w:tc>
          <w:tcPr>
            <w:tcW w:w="2552" w:type="dxa"/>
            <w:shd w:val="clear" w:color="auto" w:fill="F2F2F2"/>
          </w:tcPr>
          <w:p w14:paraId="281C6E7F" w14:textId="77777777" w:rsidR="00C83FFF" w:rsidRPr="00916187" w:rsidRDefault="00C83FFF" w:rsidP="007C3AA6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 do korespondencji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C7D3C7" w14:textId="77777777" w:rsidR="00C83FFF" w:rsidRPr="00916187" w:rsidRDefault="00C83FFF" w:rsidP="000B7477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298294" w14:textId="53318408" w:rsidR="00512851" w:rsidRPr="00916187" w:rsidRDefault="00512851" w:rsidP="00916187">
      <w:pPr>
        <w:pStyle w:val="Zawartoramki"/>
        <w:tabs>
          <w:tab w:val="center" w:pos="7200"/>
        </w:tabs>
        <w:spacing w:before="240" w:after="120" w:line="271" w:lineRule="auto"/>
        <w:jc w:val="left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11" w:name="_Hlk82682243"/>
      <w:bookmarkEnd w:id="10"/>
    </w:p>
    <w:p w14:paraId="2DA3186D" w14:textId="77777777" w:rsidR="00512851" w:rsidRPr="00916187" w:rsidRDefault="00512851" w:rsidP="00512851">
      <w:pPr>
        <w:pStyle w:val="Zawartoramki"/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04F8849" w14:textId="5F778C2E" w:rsidR="009F20B8" w:rsidRPr="00916187" w:rsidRDefault="009F20B8" w:rsidP="00086E33">
      <w:pPr>
        <w:pStyle w:val="Zawartoramki"/>
        <w:pBdr>
          <w:bottom w:val="single" w:sz="4" w:space="1" w:color="808080" w:themeColor="background1" w:themeShade="80"/>
        </w:pBdr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</w:rPr>
        <w:t>I KRYTERIUM: CENA / SKŁADKA</w:t>
      </w:r>
      <w:bookmarkEnd w:id="11"/>
    </w:p>
    <w:p w14:paraId="762C3820" w14:textId="458ED0C4" w:rsidR="00D13AEA" w:rsidRPr="00916187" w:rsidRDefault="004E3799" w:rsidP="007C3AA6">
      <w:pPr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C</w:t>
      </w:r>
      <w:r w:rsidR="00D13AEA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ena/</w:t>
      </w:r>
      <w:r w:rsidR="00D13AEA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x-none"/>
        </w:rPr>
        <w:t xml:space="preserve">składka </w:t>
      </w:r>
      <w:r w:rsidR="00C83FFF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przedstawionej oferty dla CZĘŚCI 1, </w:t>
      </w:r>
      <w:r w:rsidR="00D13AEA"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za </w:t>
      </w:r>
      <w:r w:rsidR="00970640"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wskazany w SWZ</w:t>
      </w:r>
      <w:r w:rsidR="0097064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roczny</w:t>
      </w:r>
      <w:r w:rsidR="00D13AEA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D13AEA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okres realizacji zamówienia wynosi: </w:t>
      </w:r>
    </w:p>
    <w:p w14:paraId="19721B23" w14:textId="77777777" w:rsidR="00F445F7" w:rsidRPr="00916187" w:rsidRDefault="000432DE" w:rsidP="007C3AA6">
      <w:pPr>
        <w:spacing w:before="120" w:line="271" w:lineRule="auto"/>
        <w:jc w:val="center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905CE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PLN</w:t>
      </w:r>
    </w:p>
    <w:p w14:paraId="4987DCC4" w14:textId="77777777" w:rsidR="00905CE1" w:rsidRPr="00916187" w:rsidRDefault="00905CE1" w:rsidP="007C3AA6">
      <w:p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słownie: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</w:p>
    <w:p w14:paraId="7C2D16E1" w14:textId="77777777" w:rsidR="00905CE1" w:rsidRPr="00916187" w:rsidRDefault="00905CE1" w:rsidP="007C3AA6">
      <w:pPr>
        <w:tabs>
          <w:tab w:val="left" w:pos="426"/>
        </w:tabs>
        <w:spacing w:before="120" w:line="271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brutto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w tym VAT zwolniony.</w:t>
      </w:r>
    </w:p>
    <w:p w14:paraId="68D3A11C" w14:textId="61F126D8" w:rsidR="004A78EB" w:rsidRPr="00916187" w:rsidRDefault="004A78EB" w:rsidP="007C3AA6">
      <w:p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Składka</w:t>
      </w:r>
      <w:r w:rsidR="003E446F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</w:t>
      </w:r>
      <w:r w:rsidR="0076457D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płatna przelewem w </w:t>
      </w:r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4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bookmarkStart w:id="12" w:name="_Hlk118292066"/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przybliżeniu równych ratach</w:t>
      </w:r>
      <w:bookmarkEnd w:id="12"/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płatnych co </w:t>
      </w:r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3 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miesiąc</w:t>
      </w:r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odpowiednio do </w:t>
      </w:r>
      <w:r w:rsidR="00D270B9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ostatniego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dnia miesiąca, przy czym termin płatności I raty winien przypadać nie wcześniej niż 15 dni po dniu wystawienia polisy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19D89441" w14:textId="5F185F2B" w:rsidR="001E445A" w:rsidRPr="00916187" w:rsidRDefault="00CF5664" w:rsidP="007C3AA6">
      <w:pPr>
        <w:tabs>
          <w:tab w:val="left" w:pos="360"/>
          <w:tab w:val="num" w:pos="510"/>
        </w:tabs>
        <w:spacing w:before="120" w:line="271" w:lineRule="auto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Łączna</w:t>
      </w:r>
      <w:r w:rsidR="006A33C5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cena/składka jest sumą składek za poszczególne rodzaje ubezpieczeń</w:t>
      </w:r>
      <w:r w:rsidR="00C14EE0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:</w:t>
      </w:r>
    </w:p>
    <w:p w14:paraId="24BC365D" w14:textId="77777777" w:rsidR="00FF1011" w:rsidRPr="00916187" w:rsidRDefault="007C3AA6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MIENIA OD WSZYSTKICH RYZYK</w:t>
      </w:r>
    </w:p>
    <w:tbl>
      <w:tblPr>
        <w:tblW w:w="9359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701"/>
        <w:gridCol w:w="1560"/>
        <w:gridCol w:w="1562"/>
      </w:tblGrid>
      <w:tr w:rsidR="00086E33" w:rsidRPr="00916187" w14:paraId="1CCE3E10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5360B370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3FD0A58E" w14:textId="77777777" w:rsidR="00086E33" w:rsidRPr="00916187" w:rsidRDefault="00086E33" w:rsidP="00D507E8">
            <w:pPr>
              <w:keepNext/>
              <w:spacing w:line="271" w:lineRule="auto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26C1892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Suma ubezpieczenia</w:t>
            </w:r>
          </w:p>
          <w:p w14:paraId="47F766AA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strike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(zł)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92A687D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Stawka za roczny okres ubezpieczenia</w:t>
            </w:r>
          </w:p>
          <w:p w14:paraId="6AF7705B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(%)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319E3118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roczny okres ubezpieczenia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(zł)</w:t>
            </w:r>
          </w:p>
        </w:tc>
      </w:tr>
      <w:tr w:rsidR="00086E33" w:rsidRPr="00916187" w14:paraId="6B476A1E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2F2FA535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51E1C156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CC2ED56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D17E811" w14:textId="77777777" w:rsidR="00086E33" w:rsidRPr="00916187" w:rsidRDefault="00086E33" w:rsidP="00D507E8">
            <w:pPr>
              <w:spacing w:line="271" w:lineRule="auto"/>
              <w:ind w:left="142" w:right="262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592E9643" w14:textId="77777777" w:rsidR="00086E33" w:rsidRPr="00916187" w:rsidRDefault="00086E33" w:rsidP="00D507E8">
            <w:pPr>
              <w:spacing w:line="271" w:lineRule="auto"/>
              <w:ind w:left="163" w:right="169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</w:t>
            </w:r>
          </w:p>
        </w:tc>
      </w:tr>
      <w:tr w:rsidR="00086E33" w:rsidRPr="00916187" w14:paraId="3795071B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DBF02AD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14:paraId="24C94BFE" w14:textId="6C891D3C" w:rsidR="00086E33" w:rsidRPr="00916187" w:rsidRDefault="00E27AD5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</w:t>
            </w:r>
            <w:proofErr w:type="spellStart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PGKiM</w:t>
            </w:r>
            <w:proofErr w:type="spellEnd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sp. z o.o. w Turku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</w:t>
            </w:r>
          </w:p>
        </w:tc>
        <w:tc>
          <w:tcPr>
            <w:tcW w:w="1701" w:type="dxa"/>
            <w:vAlign w:val="center"/>
          </w:tcPr>
          <w:p w14:paraId="5975255D" w14:textId="343CDAA4" w:rsidR="00086E33" w:rsidRPr="00916187" w:rsidRDefault="008B7D10" w:rsidP="00D507E8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19 177 000,00</w:t>
            </w:r>
          </w:p>
        </w:tc>
        <w:tc>
          <w:tcPr>
            <w:tcW w:w="1560" w:type="dxa"/>
            <w:vAlign w:val="center"/>
          </w:tcPr>
          <w:p w14:paraId="7E2755AB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60E8F1C" w14:textId="77777777" w:rsidR="00086E33" w:rsidRPr="00916187" w:rsidRDefault="00086E33" w:rsidP="00D507E8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1198D0B8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B3E59CB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0AFB64A3" w14:textId="724D1B57" w:rsidR="00086E33" w:rsidRPr="00916187" w:rsidRDefault="00E27AD5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</w:t>
            </w:r>
            <w:proofErr w:type="spellStart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PGKiM</w:t>
            </w:r>
            <w:proofErr w:type="spellEnd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sp. z o.o. w Turku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 wartość łączna ze znajdującymi się w nich urządzeniami hydrotechnicznymi</w:t>
            </w:r>
          </w:p>
        </w:tc>
        <w:tc>
          <w:tcPr>
            <w:tcW w:w="1701" w:type="dxa"/>
            <w:vAlign w:val="center"/>
          </w:tcPr>
          <w:p w14:paraId="695070DE" w14:textId="495C9EE1" w:rsidR="00086E33" w:rsidRPr="00916187" w:rsidRDefault="008B7D10" w:rsidP="00D507E8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27 185 000,00</w:t>
            </w:r>
          </w:p>
        </w:tc>
        <w:tc>
          <w:tcPr>
            <w:tcW w:w="1560" w:type="dxa"/>
            <w:vAlign w:val="center"/>
          </w:tcPr>
          <w:p w14:paraId="4E06E291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2EC06B" w14:textId="77777777" w:rsidR="00086E33" w:rsidRPr="00916187" w:rsidRDefault="00086E33" w:rsidP="00D507E8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0C20091E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E8BE276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38C18F6C" w14:textId="24FBA784" w:rsidR="00086E33" w:rsidRPr="00916187" w:rsidRDefault="00E27AD5" w:rsidP="00E27AD5">
            <w:pPr>
              <w:suppressAutoHyphens w:val="0"/>
              <w:spacing w:line="271" w:lineRule="auto"/>
              <w:contextualSpacing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i budowle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mieszkalne i użytkowe będące własnością 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Gminy Miejskiej Turek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7EDC2" w14:textId="7610AF3E" w:rsidR="00086E33" w:rsidRPr="00916187" w:rsidRDefault="00235E7C" w:rsidP="00D507E8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103 256 556,00</w:t>
            </w:r>
          </w:p>
        </w:tc>
        <w:tc>
          <w:tcPr>
            <w:tcW w:w="1560" w:type="dxa"/>
            <w:vAlign w:val="center"/>
          </w:tcPr>
          <w:p w14:paraId="69592F46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D777DC1" w14:textId="77777777" w:rsidR="00086E33" w:rsidRPr="00916187" w:rsidRDefault="00086E33" w:rsidP="00D507E8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4325354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440A799F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590E8FF8" w14:textId="2EB70584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i budowle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mieszkalne i użytkowe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Wspólnot Mieszkaniowych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przyjętych w zarządzanie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5F68F" w14:textId="7BA10E14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752 855 668,00</w:t>
            </w:r>
          </w:p>
        </w:tc>
        <w:tc>
          <w:tcPr>
            <w:tcW w:w="1560" w:type="dxa"/>
            <w:vAlign w:val="center"/>
          </w:tcPr>
          <w:p w14:paraId="45C0A125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9F2D014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0ACFD100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0578DBFA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14:paraId="234B7A30" w14:textId="77777777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Budowle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</w:t>
            </w:r>
          </w:p>
          <w:p w14:paraId="089BC5BD" w14:textId="219B3E1C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w tym drogi, place, chodniki, ogrodzenia, sieci i przyłącza cieplne, wodociągowe, kanalizacyjne, linie napowietrzne, włazy i kratki spustowe, węzły ciepłownicze itp. w lokalizacjach i na terenie miasta, elementy oczyszczalni ścieków</w:t>
            </w:r>
          </w:p>
        </w:tc>
        <w:tc>
          <w:tcPr>
            <w:tcW w:w="1701" w:type="dxa"/>
            <w:vAlign w:val="center"/>
          </w:tcPr>
          <w:p w14:paraId="5AFD94D0" w14:textId="342A8DCA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5 000 000,00</w:t>
            </w:r>
          </w:p>
        </w:tc>
        <w:tc>
          <w:tcPr>
            <w:tcW w:w="1560" w:type="dxa"/>
            <w:vAlign w:val="center"/>
          </w:tcPr>
          <w:p w14:paraId="4D42CF65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71B3BBF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79D12606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191B2D5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14:paraId="34BE79BD" w14:textId="77777777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Środki trwałe, maszyny, urządzenia, wyposażenie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(własne i powierzone)</w:t>
            </w:r>
          </w:p>
          <w:p w14:paraId="0A511ECE" w14:textId="77777777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w tym: </w:t>
            </w:r>
          </w:p>
          <w:p w14:paraId="651781D3" w14:textId="39064166" w:rsidR="00235E7C" w:rsidRPr="00916187" w:rsidRDefault="00235E7C" w:rsidP="00235E7C">
            <w:pPr>
              <w:pStyle w:val="Akapitzlist"/>
              <w:numPr>
                <w:ilvl w:val="0"/>
                <w:numId w:val="45"/>
              </w:numPr>
              <w:spacing w:line="271" w:lineRule="auto"/>
              <w:ind w:left="272" w:right="-1" w:hanging="272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niskowartościowe środki trwałe, środki poza </w:t>
            </w:r>
            <w:proofErr w:type="gramStart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ewidencją,</w:t>
            </w:r>
            <w:proofErr w:type="gramEnd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i środki dzierżawione przez Ubezpieczonego,</w:t>
            </w:r>
          </w:p>
          <w:p w14:paraId="2D867A4F" w14:textId="3488D27B" w:rsidR="00235E7C" w:rsidRPr="00916187" w:rsidRDefault="00235E7C" w:rsidP="00235E7C">
            <w:pPr>
              <w:pStyle w:val="Akapitzlist"/>
              <w:numPr>
                <w:ilvl w:val="0"/>
                <w:numId w:val="45"/>
              </w:numPr>
              <w:spacing w:line="271" w:lineRule="auto"/>
              <w:ind w:left="272" w:right="-1" w:hanging="272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sprzęt elektroniczny (mienie własne i powierzone)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EF5E1" w14:textId="16FACE89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63 883 320,89</w:t>
            </w:r>
          </w:p>
        </w:tc>
        <w:tc>
          <w:tcPr>
            <w:tcW w:w="1560" w:type="dxa"/>
            <w:vAlign w:val="center"/>
          </w:tcPr>
          <w:p w14:paraId="27FB6FAA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3F785B3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E527FF0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7ACBA13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14:paraId="686B5B84" w14:textId="65C784AB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Środki obrotowe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</w:t>
            </w:r>
          </w:p>
        </w:tc>
        <w:tc>
          <w:tcPr>
            <w:tcW w:w="1701" w:type="dxa"/>
            <w:vAlign w:val="center"/>
          </w:tcPr>
          <w:p w14:paraId="79A2D761" w14:textId="6F5169EA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vAlign w:val="center"/>
          </w:tcPr>
          <w:p w14:paraId="772D8AD0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9334107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78D3D594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E02DE39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14:paraId="3F1407D9" w14:textId="1B6001F5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Mienie osób trzecich i mienie powierzone</w:t>
            </w:r>
          </w:p>
        </w:tc>
        <w:tc>
          <w:tcPr>
            <w:tcW w:w="1701" w:type="dxa"/>
            <w:vAlign w:val="center"/>
          </w:tcPr>
          <w:p w14:paraId="7E7DF32F" w14:textId="7225D579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vAlign w:val="center"/>
          </w:tcPr>
          <w:p w14:paraId="40E74CBB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477891D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6AC2D29B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71B589DF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10" w:type="dxa"/>
            <w:vAlign w:val="center"/>
          </w:tcPr>
          <w:p w14:paraId="5C771AA2" w14:textId="20B31FDB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Wartości pieniężne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w lokalu i w transporcie</w:t>
            </w:r>
          </w:p>
        </w:tc>
        <w:tc>
          <w:tcPr>
            <w:tcW w:w="1701" w:type="dxa"/>
            <w:vAlign w:val="center"/>
          </w:tcPr>
          <w:p w14:paraId="6045A4F9" w14:textId="34FF0064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6AD6C26A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ED542B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732FC1F2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D635C89" w14:textId="2B5A382E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14:paraId="17E1D8B3" w14:textId="70A7A650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Mienie pracowników</w:t>
            </w:r>
          </w:p>
        </w:tc>
        <w:tc>
          <w:tcPr>
            <w:tcW w:w="1701" w:type="dxa"/>
            <w:vAlign w:val="center"/>
          </w:tcPr>
          <w:p w14:paraId="4E431847" w14:textId="1E246728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vAlign w:val="center"/>
          </w:tcPr>
          <w:p w14:paraId="7F07400B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430E78C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92B79CE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3F39BE9C" w14:textId="43A5C2BF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14:paraId="25524023" w14:textId="02264DDE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Nakłady adaptacyjne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we własnych i powierzonych środkach trwałych nie wymienione powyżej</w:t>
            </w:r>
          </w:p>
        </w:tc>
        <w:tc>
          <w:tcPr>
            <w:tcW w:w="1701" w:type="dxa"/>
            <w:vAlign w:val="center"/>
          </w:tcPr>
          <w:p w14:paraId="5F7353E8" w14:textId="75E2F903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6666D946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2AA4526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0DC3DC76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CDBAAC5" w14:textId="625A22FF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14:paraId="02331426" w14:textId="36B82A89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Nasadzenia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w tym drzewa i krzewy skwerów, placów, itp.</w:t>
            </w:r>
          </w:p>
        </w:tc>
        <w:tc>
          <w:tcPr>
            <w:tcW w:w="1701" w:type="dxa"/>
            <w:vAlign w:val="center"/>
          </w:tcPr>
          <w:p w14:paraId="7C989B57" w14:textId="2AE6F0AD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vAlign w:val="center"/>
          </w:tcPr>
          <w:p w14:paraId="058C58E4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43AC5D1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631EB14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4F166E1B" w14:textId="36EFADB2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14:paraId="2A8AEDEF" w14:textId="35AC071F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Przezorna suma ubezpieczenia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(zgodnie z klauzulą nr 33)</w:t>
            </w:r>
          </w:p>
        </w:tc>
        <w:tc>
          <w:tcPr>
            <w:tcW w:w="1701" w:type="dxa"/>
            <w:vAlign w:val="center"/>
          </w:tcPr>
          <w:p w14:paraId="2ED6A16C" w14:textId="70D9EEB2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6.000.000,00</w:t>
            </w:r>
          </w:p>
        </w:tc>
        <w:tc>
          <w:tcPr>
            <w:tcW w:w="1560" w:type="dxa"/>
            <w:vAlign w:val="center"/>
          </w:tcPr>
          <w:p w14:paraId="7AFB7D87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0BA752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CB52546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3DC7CBC7" w14:textId="67511115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14.</w:t>
            </w:r>
          </w:p>
        </w:tc>
        <w:tc>
          <w:tcPr>
            <w:tcW w:w="4110" w:type="dxa"/>
            <w:vAlign w:val="center"/>
          </w:tcPr>
          <w:p w14:paraId="34E156FA" w14:textId="199B83C0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proofErr w:type="spellStart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Niskocenne</w:t>
            </w:r>
            <w:proofErr w:type="spellEnd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składniki majątku, w tym: ogrodzenia, bramy, szlabany, maszty, anteny i inne zewnętrzne elementy budynków, instalacje i sieci elektryczne nie ujęte w ewidencji środków trwałych i/lub nie wskazane w systemie sum stałych (własne i powierzone)</w:t>
            </w:r>
          </w:p>
        </w:tc>
        <w:tc>
          <w:tcPr>
            <w:tcW w:w="1701" w:type="dxa"/>
            <w:vAlign w:val="center"/>
          </w:tcPr>
          <w:p w14:paraId="43D28BD0" w14:textId="6772DC25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7F4A7FFA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81C9CB8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50D3D43" w14:textId="77777777" w:rsidTr="00D507E8">
        <w:trPr>
          <w:trHeight w:val="340"/>
        </w:trPr>
        <w:tc>
          <w:tcPr>
            <w:tcW w:w="7797" w:type="dxa"/>
            <w:gridSpan w:val="4"/>
            <w:shd w:val="clear" w:color="auto" w:fill="F2F2F2"/>
            <w:vAlign w:val="center"/>
          </w:tcPr>
          <w:p w14:paraId="2B82FADC" w14:textId="77777777" w:rsidR="00235E7C" w:rsidRPr="00916187" w:rsidRDefault="00235E7C" w:rsidP="00235E7C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Łączna składka roczna</w:t>
            </w:r>
          </w:p>
        </w:tc>
        <w:tc>
          <w:tcPr>
            <w:tcW w:w="1562" w:type="dxa"/>
            <w:vAlign w:val="bottom"/>
          </w:tcPr>
          <w:p w14:paraId="5ADE8125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</w:p>
        </w:tc>
      </w:tr>
    </w:tbl>
    <w:p w14:paraId="350B6F4A" w14:textId="1D15572D" w:rsidR="006D045B" w:rsidRPr="00916187" w:rsidRDefault="006D045B" w:rsidP="006D045B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7030A0"/>
          <w:sz w:val="20"/>
          <w:szCs w:val="20"/>
        </w:rPr>
      </w:pPr>
      <w:r w:rsidRPr="00916187">
        <w:rPr>
          <w:rFonts w:asciiTheme="minorHAnsi" w:hAnsiTheme="minorHAnsi" w:cstheme="minorHAnsi"/>
          <w:i/>
          <w:color w:val="7030A0"/>
          <w:sz w:val="20"/>
          <w:szCs w:val="20"/>
        </w:rPr>
        <w:t>UWAGA! Zamawiający dopuszcza możliwość zmiany powyższych sum ubezpieczenia we wniosku o ubezpieczenie.</w:t>
      </w:r>
    </w:p>
    <w:p w14:paraId="52397DEF" w14:textId="77777777" w:rsidR="006D045B" w:rsidRPr="00916187" w:rsidRDefault="006D045B" w:rsidP="00D507E8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color w:val="404040"/>
          <w:sz w:val="20"/>
          <w:szCs w:val="20"/>
        </w:rPr>
      </w:pPr>
      <w:bookmarkStart w:id="13" w:name="_Hlk118292135"/>
      <w:r w:rsidRPr="00916187">
        <w:rPr>
          <w:rFonts w:asciiTheme="minorHAnsi" w:hAnsiTheme="minorHAnsi" w:cstheme="minorHAnsi"/>
          <w:bCs/>
          <w:color w:val="404040"/>
          <w:sz w:val="20"/>
          <w:szCs w:val="20"/>
        </w:rPr>
        <w:t>Zamawiający dopuszcza zarówno zaokrąglenie składek do pełnych złotych, jak i wyliczenie składki z dokładnością do 1 grosza. W przypadku zaokrąglania składek zastosowanie ma zasada, że pomija się grosze poniżej 50, a grosze równe 50 i powyżej zaokrągla się w górę.</w:t>
      </w:r>
      <w:bookmarkEnd w:id="13"/>
      <w:r w:rsidRPr="00916187">
        <w:rPr>
          <w:rFonts w:asciiTheme="minorHAnsi" w:hAnsiTheme="minorHAnsi" w:cstheme="minorHAnsi"/>
          <w:bCs/>
          <w:color w:val="404040"/>
          <w:sz w:val="20"/>
          <w:szCs w:val="20"/>
        </w:rPr>
        <w:t xml:space="preserve"> </w:t>
      </w:r>
    </w:p>
    <w:p w14:paraId="02A12E57" w14:textId="017C37AD" w:rsidR="006D045B" w:rsidRPr="00916187" w:rsidRDefault="006D045B" w:rsidP="006D045B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Składki za ubezpieczenie wyżej określonego mienia/ryzyk/klauzul, które nie zostały uwzględnione w składkach w powyższej tabeli </w:t>
      </w:r>
      <w:r w:rsidRPr="00916187"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  <w:t>(poniższą tabelę prosimy wypełnić tylko wówczas, jeśli nie wszystkie składki zostały uwzględnione w składkach w powyższej tabeli).</w:t>
      </w:r>
    </w:p>
    <w:tbl>
      <w:tblPr>
        <w:tblW w:w="9356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6D045B" w:rsidRPr="00916187" w14:paraId="41C29238" w14:textId="77777777" w:rsidTr="00D507E8">
        <w:trPr>
          <w:trHeight w:val="340"/>
        </w:trPr>
        <w:tc>
          <w:tcPr>
            <w:tcW w:w="440" w:type="dxa"/>
            <w:shd w:val="clear" w:color="auto" w:fill="F2F2F2"/>
            <w:vAlign w:val="center"/>
            <w:hideMark/>
          </w:tcPr>
          <w:p w14:paraId="19FE281B" w14:textId="77777777" w:rsidR="006D045B" w:rsidRPr="00916187" w:rsidRDefault="006D045B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5939" w:type="dxa"/>
            <w:shd w:val="clear" w:color="auto" w:fill="F2F2F2"/>
            <w:vAlign w:val="center"/>
            <w:hideMark/>
          </w:tcPr>
          <w:p w14:paraId="46555F39" w14:textId="77777777" w:rsidR="006D045B" w:rsidRPr="00916187" w:rsidRDefault="006D045B" w:rsidP="006D045B">
            <w:pPr>
              <w:keepNext/>
              <w:numPr>
                <w:ilvl w:val="0"/>
                <w:numId w:val="40"/>
              </w:numPr>
              <w:tabs>
                <w:tab w:val="clear" w:pos="0"/>
                <w:tab w:val="left" w:pos="708"/>
                <w:tab w:val="num" w:pos="794"/>
              </w:tabs>
              <w:spacing w:line="271" w:lineRule="auto"/>
              <w:ind w:left="794" w:hanging="454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shd w:val="clear" w:color="auto" w:fill="F2F2F2"/>
            <w:vAlign w:val="center"/>
            <w:hideMark/>
          </w:tcPr>
          <w:p w14:paraId="5432F3DF" w14:textId="77777777" w:rsidR="006D045B" w:rsidRPr="00916187" w:rsidRDefault="006D045B" w:rsidP="00D507E8">
            <w:pPr>
              <w:snapToGrid w:val="0"/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u w:val="single"/>
              </w:rPr>
              <w:t xml:space="preserve">roczny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okres ubezpieczenia (zł)</w:t>
            </w:r>
          </w:p>
        </w:tc>
      </w:tr>
      <w:tr w:rsidR="006D045B" w:rsidRPr="00916187" w14:paraId="2214B40B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607050DF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5939" w:type="dxa"/>
          </w:tcPr>
          <w:p w14:paraId="4FDB75BE" w14:textId="77777777" w:rsidR="006D045B" w:rsidRPr="00916187" w:rsidRDefault="006D045B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40E818" w14:textId="77777777" w:rsidR="006D045B" w:rsidRPr="00916187" w:rsidRDefault="006D045B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6D045B" w:rsidRPr="00916187" w14:paraId="0B06F558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0F4BBCE0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5939" w:type="dxa"/>
          </w:tcPr>
          <w:p w14:paraId="67999DA9" w14:textId="77777777" w:rsidR="006D045B" w:rsidRPr="00916187" w:rsidRDefault="006D045B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4256C2" w14:textId="77777777" w:rsidR="006D045B" w:rsidRPr="00916187" w:rsidRDefault="006D045B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6D045B" w:rsidRPr="00916187" w14:paraId="3FA1A7F2" w14:textId="77777777" w:rsidTr="00D507E8">
        <w:trPr>
          <w:trHeight w:val="340"/>
        </w:trPr>
        <w:tc>
          <w:tcPr>
            <w:tcW w:w="440" w:type="dxa"/>
            <w:vAlign w:val="center"/>
          </w:tcPr>
          <w:p w14:paraId="24FEF288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5939" w:type="dxa"/>
          </w:tcPr>
          <w:p w14:paraId="63AB22C5" w14:textId="77777777" w:rsidR="006D045B" w:rsidRPr="00916187" w:rsidRDefault="006D045B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61D7D4" w14:textId="77777777" w:rsidR="006D045B" w:rsidRPr="00916187" w:rsidRDefault="006D045B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6D045B" w:rsidRPr="00916187" w14:paraId="4CCB146A" w14:textId="77777777" w:rsidTr="00D507E8">
        <w:trPr>
          <w:trHeight w:val="340"/>
        </w:trPr>
        <w:tc>
          <w:tcPr>
            <w:tcW w:w="6379" w:type="dxa"/>
            <w:gridSpan w:val="2"/>
            <w:shd w:val="clear" w:color="auto" w:fill="F2F2F2"/>
            <w:vAlign w:val="center"/>
          </w:tcPr>
          <w:p w14:paraId="37B4D724" w14:textId="77777777" w:rsidR="006D045B" w:rsidRPr="00916187" w:rsidRDefault="006D045B" w:rsidP="00D507E8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vAlign w:val="bottom"/>
          </w:tcPr>
          <w:p w14:paraId="2FAE4CF5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14:paraId="2187538B" w14:textId="77777777" w:rsidR="00297B98" w:rsidRPr="00916187" w:rsidRDefault="00FB56B8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sprzętu elektronicznego od wszystkich ryzyk</w:t>
      </w:r>
    </w:p>
    <w:tbl>
      <w:tblPr>
        <w:tblW w:w="9359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701"/>
        <w:gridCol w:w="1560"/>
        <w:gridCol w:w="1562"/>
      </w:tblGrid>
      <w:tr w:rsidR="00086E33" w:rsidRPr="00916187" w14:paraId="372C90A7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63BDCFF5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03DFD767" w14:textId="77777777" w:rsidR="00086E33" w:rsidRPr="00916187" w:rsidRDefault="00086E33" w:rsidP="00D507E8">
            <w:pPr>
              <w:keepNext/>
              <w:spacing w:line="271" w:lineRule="auto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574563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Suma ubezpieczenia</w:t>
            </w:r>
          </w:p>
          <w:p w14:paraId="580DBEEE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strike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(zł)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26293BE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Stawka za roczny okres ubezpieczenia</w:t>
            </w:r>
          </w:p>
          <w:p w14:paraId="3ACAAD5A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(%)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0C691A8F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roczny okres ubezpieczenia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(zł)</w:t>
            </w:r>
          </w:p>
        </w:tc>
      </w:tr>
      <w:tr w:rsidR="00086E33" w:rsidRPr="00916187" w14:paraId="7097382D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43B6330E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3FD17880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08AD3A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1EA650A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1832D161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</w:t>
            </w:r>
          </w:p>
        </w:tc>
      </w:tr>
      <w:tr w:rsidR="00A20EC9" w:rsidRPr="00916187" w14:paraId="2ED73D2E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74530131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14:paraId="528C378F" w14:textId="602CB945" w:rsidR="00A20EC9" w:rsidRPr="00916187" w:rsidRDefault="00A20EC9" w:rsidP="00A20EC9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Sprzęt stacjonarny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(własny i powierzony)</w:t>
            </w:r>
          </w:p>
        </w:tc>
        <w:tc>
          <w:tcPr>
            <w:tcW w:w="1701" w:type="dxa"/>
            <w:vAlign w:val="center"/>
          </w:tcPr>
          <w:p w14:paraId="683C3E37" w14:textId="3E513396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467 931,30</w:t>
            </w:r>
          </w:p>
        </w:tc>
        <w:tc>
          <w:tcPr>
            <w:tcW w:w="1560" w:type="dxa"/>
            <w:vAlign w:val="center"/>
          </w:tcPr>
          <w:p w14:paraId="6A2BB8F1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A62E426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0774385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1252CA1B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26F9E48D" w14:textId="0589FD75" w:rsidR="00A20EC9" w:rsidRPr="00916187" w:rsidRDefault="00A20EC9" w:rsidP="00A20EC9">
            <w:pPr>
              <w:spacing w:line="271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Sprzęt przenośny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(własny i powierzony)</w:t>
            </w:r>
          </w:p>
        </w:tc>
        <w:tc>
          <w:tcPr>
            <w:tcW w:w="1701" w:type="dxa"/>
            <w:vAlign w:val="center"/>
          </w:tcPr>
          <w:p w14:paraId="5BC1C9AA" w14:textId="4C34D2DE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34 929,26</w:t>
            </w:r>
          </w:p>
        </w:tc>
        <w:tc>
          <w:tcPr>
            <w:tcW w:w="1560" w:type="dxa"/>
            <w:vAlign w:val="center"/>
          </w:tcPr>
          <w:p w14:paraId="346273CC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001284F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774A7AA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10A13832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3C12DC0B" w14:textId="7F1871F3" w:rsidR="00A20EC9" w:rsidRPr="00916187" w:rsidRDefault="00A20EC9" w:rsidP="00A20EC9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Oprogramowanie, dane i nośniki danych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wraz z kosztami odtworzenia danych oraz koszty związane z </w:t>
            </w:r>
            <w:proofErr w:type="spellStart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reinstalacją</w:t>
            </w:r>
            <w:proofErr w:type="spellEnd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i rekonfiguracją sieci komputerowej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06D42" w14:textId="218A632B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370 000,00</w:t>
            </w:r>
          </w:p>
        </w:tc>
        <w:tc>
          <w:tcPr>
            <w:tcW w:w="1560" w:type="dxa"/>
            <w:vAlign w:val="center"/>
          </w:tcPr>
          <w:p w14:paraId="51BC5FF5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2BA11D2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561573B0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7F4F6E6B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6C4972E5" w14:textId="44DCF903" w:rsidR="00A20EC9" w:rsidRPr="00916187" w:rsidRDefault="00A20EC9" w:rsidP="00A20EC9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Zwiększone koszty działalności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99926" w14:textId="550B3E43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vAlign w:val="center"/>
          </w:tcPr>
          <w:p w14:paraId="49053E9D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93FF7E1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6BB4A09D" w14:textId="77777777" w:rsidTr="00D507E8">
        <w:trPr>
          <w:trHeight w:val="340"/>
        </w:trPr>
        <w:tc>
          <w:tcPr>
            <w:tcW w:w="7797" w:type="dxa"/>
            <w:gridSpan w:val="4"/>
            <w:shd w:val="clear" w:color="auto" w:fill="F2F2F2"/>
            <w:vAlign w:val="center"/>
          </w:tcPr>
          <w:p w14:paraId="045A24BE" w14:textId="77777777" w:rsidR="00A20EC9" w:rsidRPr="00916187" w:rsidRDefault="00A20EC9" w:rsidP="00A20EC9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lastRenderedPageBreak/>
              <w:t>Łączna składka roczna</w:t>
            </w:r>
          </w:p>
        </w:tc>
        <w:tc>
          <w:tcPr>
            <w:tcW w:w="1562" w:type="dxa"/>
            <w:vAlign w:val="bottom"/>
          </w:tcPr>
          <w:p w14:paraId="114052C9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</w:p>
        </w:tc>
      </w:tr>
    </w:tbl>
    <w:p w14:paraId="2DC8BE6E" w14:textId="77777777" w:rsidR="00086E33" w:rsidRPr="00916187" w:rsidRDefault="00086E33" w:rsidP="00086E33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7030A0"/>
          <w:sz w:val="20"/>
          <w:szCs w:val="20"/>
        </w:rPr>
      </w:pPr>
      <w:r w:rsidRPr="00916187">
        <w:rPr>
          <w:rFonts w:asciiTheme="minorHAnsi" w:hAnsiTheme="minorHAnsi" w:cstheme="minorHAnsi"/>
          <w:i/>
          <w:color w:val="7030A0"/>
          <w:sz w:val="20"/>
          <w:szCs w:val="20"/>
        </w:rPr>
        <w:t>UWAGA! Zamawiający dopuszcza możliwość zmiany powyższych sum ubezpieczenia we wniosku o ubezpieczenie.</w:t>
      </w:r>
    </w:p>
    <w:p w14:paraId="093E57D5" w14:textId="77777777" w:rsidR="00086E33" w:rsidRPr="00916187" w:rsidRDefault="00086E33" w:rsidP="00086E33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color w:val="404040"/>
          <w:sz w:val="20"/>
          <w:szCs w:val="20"/>
        </w:rPr>
      </w:pPr>
      <w:r w:rsidRPr="00916187">
        <w:rPr>
          <w:rFonts w:asciiTheme="minorHAnsi" w:hAnsiTheme="minorHAnsi" w:cstheme="minorHAnsi"/>
          <w:bCs/>
          <w:color w:val="404040"/>
          <w:sz w:val="20"/>
          <w:szCs w:val="20"/>
        </w:rPr>
        <w:t xml:space="preserve">Zamawiający dopuszcza zarówno zaokrąglenie składek do pełnych złotych, jak i wyliczenie składki z dokładnością do 1 grosza. W przypadku zaokrąglania składek zastosowanie ma zasada, że pomija się grosze poniżej 50, a grosze równe 50 i powyżej zaokrągla się w górę. </w:t>
      </w:r>
    </w:p>
    <w:p w14:paraId="37BC4000" w14:textId="77777777" w:rsidR="00086E33" w:rsidRPr="00916187" w:rsidRDefault="00086E33" w:rsidP="00086E33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Składki za ubezpieczenie wyżej określonego mienia/ryzyk/klauzul, które nie zostały uwzględnione w składkach w powyższej tabeli </w:t>
      </w:r>
      <w:r w:rsidRPr="00916187"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  <w:t>(poniższą tabelę prosimy wypełnić tylko wówczas, jeśli nie wszystkie składki zostały uwzględnione w składkach w powyższej tabeli).</w:t>
      </w:r>
    </w:p>
    <w:tbl>
      <w:tblPr>
        <w:tblW w:w="9356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086E33" w:rsidRPr="00916187" w14:paraId="2CABA3C0" w14:textId="77777777" w:rsidTr="00D507E8">
        <w:trPr>
          <w:trHeight w:val="340"/>
        </w:trPr>
        <w:tc>
          <w:tcPr>
            <w:tcW w:w="440" w:type="dxa"/>
            <w:shd w:val="clear" w:color="auto" w:fill="F2F2F2"/>
            <w:vAlign w:val="center"/>
            <w:hideMark/>
          </w:tcPr>
          <w:p w14:paraId="4BF00DA0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5939" w:type="dxa"/>
            <w:shd w:val="clear" w:color="auto" w:fill="F2F2F2"/>
            <w:vAlign w:val="center"/>
            <w:hideMark/>
          </w:tcPr>
          <w:p w14:paraId="534793DB" w14:textId="77777777" w:rsidR="00086E33" w:rsidRPr="00916187" w:rsidRDefault="00086E33" w:rsidP="00D507E8">
            <w:pPr>
              <w:keepNext/>
              <w:numPr>
                <w:ilvl w:val="0"/>
                <w:numId w:val="40"/>
              </w:numPr>
              <w:tabs>
                <w:tab w:val="clear" w:pos="0"/>
                <w:tab w:val="left" w:pos="708"/>
                <w:tab w:val="num" w:pos="794"/>
              </w:tabs>
              <w:spacing w:line="271" w:lineRule="auto"/>
              <w:ind w:left="794" w:hanging="454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shd w:val="clear" w:color="auto" w:fill="F2F2F2"/>
            <w:vAlign w:val="center"/>
            <w:hideMark/>
          </w:tcPr>
          <w:p w14:paraId="7C002580" w14:textId="77777777" w:rsidR="00086E33" w:rsidRPr="00916187" w:rsidRDefault="00086E33" w:rsidP="00D507E8">
            <w:pPr>
              <w:snapToGrid w:val="0"/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u w:val="single"/>
              </w:rPr>
              <w:t xml:space="preserve">roczny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okres ubezpieczenia (zł)</w:t>
            </w:r>
          </w:p>
        </w:tc>
      </w:tr>
      <w:tr w:rsidR="00086E33" w:rsidRPr="00916187" w14:paraId="3F6CDAC8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4FB5C727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5939" w:type="dxa"/>
          </w:tcPr>
          <w:p w14:paraId="0BA60B2C" w14:textId="77777777" w:rsidR="00086E33" w:rsidRPr="00916187" w:rsidRDefault="00086E33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074EF4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1B8EDB0B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4E11F31D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5939" w:type="dxa"/>
          </w:tcPr>
          <w:p w14:paraId="21A86BD0" w14:textId="77777777" w:rsidR="00086E33" w:rsidRPr="00916187" w:rsidRDefault="00086E33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3CE0F4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611906AA" w14:textId="77777777" w:rsidTr="00D507E8">
        <w:trPr>
          <w:trHeight w:val="340"/>
        </w:trPr>
        <w:tc>
          <w:tcPr>
            <w:tcW w:w="440" w:type="dxa"/>
            <w:vAlign w:val="center"/>
          </w:tcPr>
          <w:p w14:paraId="5275E5C6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5939" w:type="dxa"/>
          </w:tcPr>
          <w:p w14:paraId="0FFCC04A" w14:textId="77777777" w:rsidR="00086E33" w:rsidRPr="00916187" w:rsidRDefault="00086E33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6984D0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6A2B0680" w14:textId="77777777" w:rsidTr="00D507E8">
        <w:trPr>
          <w:trHeight w:val="340"/>
        </w:trPr>
        <w:tc>
          <w:tcPr>
            <w:tcW w:w="6379" w:type="dxa"/>
            <w:gridSpan w:val="2"/>
            <w:shd w:val="clear" w:color="auto" w:fill="F2F2F2"/>
            <w:vAlign w:val="center"/>
          </w:tcPr>
          <w:p w14:paraId="18217F34" w14:textId="77777777" w:rsidR="00086E33" w:rsidRPr="00916187" w:rsidRDefault="00086E33" w:rsidP="00D507E8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vAlign w:val="bottom"/>
          </w:tcPr>
          <w:p w14:paraId="5819A064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14:paraId="5433EAC9" w14:textId="6BCA239C" w:rsidR="00FB56B8" w:rsidRPr="00916187" w:rsidRDefault="00466A24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ODPOWIEDZIALNOŚCI CYWILNEJ</w:t>
      </w:r>
      <w:r w:rsidR="007A14A5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z tytułu prowadzonej przez Przedsiębiorstwo Gospodarki Komunalnej i Mieszkaniowej Sp. z o.o. w Turku działalności oraz z tytułu posiadania mienia</w:t>
      </w:r>
    </w:p>
    <w:p w14:paraId="66C2FD7B" w14:textId="60A793CC" w:rsidR="00202E87" w:rsidRPr="00916187" w:rsidRDefault="00202E87" w:rsidP="00202E87">
      <w:pPr>
        <w:tabs>
          <w:tab w:val="left" w:pos="36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Suma gwarancyjna: </w:t>
      </w:r>
      <w:r w:rsidR="007A14A5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1.0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00.000,00 </w:t>
      </w:r>
      <w:r w:rsidR="00086E33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zł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na jed</w:t>
      </w:r>
      <w:r w:rsidR="00715F38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no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i na wszystkie </w:t>
      </w:r>
      <w:r w:rsidR="00715F38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zdarzenia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w okresie ubezpieczenia</w:t>
      </w:r>
    </w:p>
    <w:p w14:paraId="61833711" w14:textId="128A8A0E" w:rsidR="005F2D01" w:rsidRPr="00916187" w:rsidRDefault="005F2D01" w:rsidP="001B5E0A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4E3799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roczny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7E0641"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>OC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wynosi: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="007E0641"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  <w:t xml:space="preserve">           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32BAF8FF" w14:textId="67567638" w:rsidR="00D751BC" w:rsidRPr="00916187" w:rsidRDefault="00086E33" w:rsidP="00D16AC8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górę.</w:t>
      </w:r>
      <w:r w:rsidR="00D751BC" w:rsidRPr="0091618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 </w:t>
      </w:r>
    </w:p>
    <w:p w14:paraId="1EFC7AD6" w14:textId="744A6EE0" w:rsidR="00916755" w:rsidRPr="00916187" w:rsidRDefault="00916755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Obowiązkowe UBEZPIECZENIE odpowiedzialności cywilnej zarządcy nieruchomości</w:t>
      </w:r>
    </w:p>
    <w:p w14:paraId="57013809" w14:textId="06A1CB85" w:rsidR="00916755" w:rsidRPr="00916187" w:rsidRDefault="00916755" w:rsidP="00916755">
      <w:pPr>
        <w:tabs>
          <w:tab w:val="left" w:pos="36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Suma gwarancyjna: </w:t>
      </w:r>
      <w:r w:rsidR="004E3799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równowartość w złotych</w:t>
      </w:r>
      <w:r w:rsidR="004E3799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50.000,00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EURO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na jedno i na wszystkie zdarzenia w okresie ubezpieczenia</w:t>
      </w:r>
    </w:p>
    <w:p w14:paraId="64CF985E" w14:textId="39AD0FD0" w:rsidR="00916755" w:rsidRPr="00916187" w:rsidRDefault="00916755" w:rsidP="00916755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4E3799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roczny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OC wynosi: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  <w:t xml:space="preserve">           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0B154BF5" w14:textId="77777777" w:rsidR="00916755" w:rsidRPr="00916187" w:rsidRDefault="00916755" w:rsidP="00916755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górę. </w:t>
      </w:r>
    </w:p>
    <w:p w14:paraId="49EF1239" w14:textId="77777777" w:rsidR="00B37CA9" w:rsidRPr="00916187" w:rsidRDefault="00B37CA9" w:rsidP="00086E33">
      <w:pPr>
        <w:pStyle w:val="Zawartoramki"/>
        <w:pBdr>
          <w:bottom w:val="single" w:sz="4" w:space="1" w:color="808080" w:themeColor="background1" w:themeShade="80"/>
        </w:pBdr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</w:rPr>
        <w:t>II. KRYTERIUM: PREFEROWANY ZAKRES UBEZPIECZENIA</w:t>
      </w:r>
    </w:p>
    <w:p w14:paraId="739AFF67" w14:textId="77777777" w:rsidR="00B37CA9" w:rsidRPr="00916187" w:rsidRDefault="00B37CA9" w:rsidP="00AD0CB8">
      <w:pPr>
        <w:numPr>
          <w:ilvl w:val="0"/>
          <w:numId w:val="30"/>
        </w:numPr>
        <w:spacing w:before="120" w:line="271" w:lineRule="auto"/>
        <w:ind w:left="567" w:hanging="567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KLAUZULE</w:t>
      </w:r>
      <w:r w:rsidR="00AD0CB8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/</w:t>
      </w:r>
      <w:r w:rsidR="00AD0CB8" w:rsidRPr="00916187">
        <w:rPr>
          <w:rFonts w:asciiTheme="minorHAnsi" w:hAnsiTheme="minorHAnsi" w:cstheme="minorHAnsi"/>
          <w:b/>
          <w:caps/>
          <w:color w:val="404040" w:themeColor="text1" w:themeTint="BF"/>
          <w:sz w:val="20"/>
          <w:szCs w:val="20"/>
        </w:rPr>
        <w:t>Ryzyka</w:t>
      </w:r>
    </w:p>
    <w:p w14:paraId="05B7D34C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bookmarkStart w:id="14" w:name="_Hlk118292467"/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Wykonawca obowiązany jest wypełnić kolumnę „2”, wpisując słowo „TAK” albo „NIE”.</w:t>
      </w:r>
    </w:p>
    <w:p w14:paraId="7831B71D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W przypadku akceptacji Klauzuli /Ryzyka z zakresu preferowanego w treści opisanej w SWZ prosimy o zaznaczenie słowa „TAK” w kolumnie „2” </w:t>
      </w:r>
    </w:p>
    <w:p w14:paraId="264ACFB1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W przypadku odrzucenia Klauzuli /Ryzyka z zakresu preferowanego w treści opisanej w SWZ prosimy o zaznaczenie słowa „NIE” w kolumnie „2”.</w:t>
      </w:r>
    </w:p>
    <w:p w14:paraId="1F0E9265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lastRenderedPageBreak/>
        <w:t>Klauzula przyjęta w treści opisanej w SWZ otrzyma liczbę punktów wskazaną w kolumnie „3” poniższej tabeli dla danej klauzuli.</w:t>
      </w:r>
    </w:p>
    <w:p w14:paraId="0D12DF0C" w14:textId="6AFFCC03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Brak akceptacji klauzuli/ryzyka w treści SWZ spowoduje nieprzyznanie punktów</w:t>
      </w:r>
    </w:p>
    <w:tbl>
      <w:tblPr>
        <w:tblW w:w="926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992"/>
        <w:gridCol w:w="992"/>
        <w:gridCol w:w="1371"/>
      </w:tblGrid>
      <w:tr w:rsidR="007E09B0" w:rsidRPr="00916187" w14:paraId="4DAF527F" w14:textId="77777777" w:rsidTr="007E09B0">
        <w:trPr>
          <w:trHeight w:val="47"/>
          <w:jc w:val="center"/>
        </w:trPr>
        <w:tc>
          <w:tcPr>
            <w:tcW w:w="5911" w:type="dxa"/>
            <w:shd w:val="clear" w:color="auto" w:fill="F2F2F2"/>
            <w:vAlign w:val="center"/>
            <w:hideMark/>
          </w:tcPr>
          <w:p w14:paraId="1203B6A1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bookmarkStart w:id="15" w:name="_Hlk118292489"/>
            <w:bookmarkEnd w:id="14"/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  <w:u w:val="single"/>
              </w:rPr>
              <w:br w:type="page"/>
            </w: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  <w:hideMark/>
          </w:tcPr>
          <w:p w14:paraId="3381F7A9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  <w:vAlign w:val="center"/>
            <w:hideMark/>
          </w:tcPr>
          <w:p w14:paraId="1C06D893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3</w:t>
            </w:r>
          </w:p>
        </w:tc>
      </w:tr>
      <w:tr w:rsidR="007E09B0" w:rsidRPr="00916187" w14:paraId="006B95D4" w14:textId="77777777" w:rsidTr="00D507E8">
        <w:trPr>
          <w:trHeight w:val="397"/>
          <w:jc w:val="center"/>
        </w:trPr>
        <w:tc>
          <w:tcPr>
            <w:tcW w:w="5911" w:type="dxa"/>
            <w:shd w:val="clear" w:color="auto" w:fill="F2F2F2"/>
            <w:vAlign w:val="center"/>
            <w:hideMark/>
          </w:tcPr>
          <w:p w14:paraId="59FCBCD5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57" w:right="133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Klauzule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  <w:hideMark/>
          </w:tcPr>
          <w:p w14:paraId="4FE52A65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Akceptujemy w treści opisanej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w SWZ</w:t>
            </w:r>
          </w:p>
          <w:p w14:paraId="25983790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(TAK / NIE)</w:t>
            </w:r>
          </w:p>
        </w:tc>
        <w:tc>
          <w:tcPr>
            <w:tcW w:w="1371" w:type="dxa"/>
            <w:shd w:val="clear" w:color="auto" w:fill="F2F2F2"/>
            <w:vAlign w:val="center"/>
            <w:hideMark/>
          </w:tcPr>
          <w:p w14:paraId="5B98651B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Liczba punktów możliwych do uzyskania</w:t>
            </w:r>
          </w:p>
        </w:tc>
      </w:tr>
      <w:tr w:rsidR="007E09B0" w:rsidRPr="00916187" w14:paraId="62162595" w14:textId="77777777" w:rsidTr="007E09B0">
        <w:trPr>
          <w:trHeight w:val="397"/>
          <w:jc w:val="center"/>
        </w:trPr>
        <w:tc>
          <w:tcPr>
            <w:tcW w:w="9266" w:type="dxa"/>
            <w:gridSpan w:val="4"/>
            <w:shd w:val="clear" w:color="auto" w:fill="auto"/>
            <w:vAlign w:val="center"/>
          </w:tcPr>
          <w:p w14:paraId="1A058D9B" w14:textId="7CD8B459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Klauzule wspólne dotyczące ubezpieczeń majątkowych (zakres A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.1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i 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A.2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części 1)</w:t>
            </w:r>
          </w:p>
        </w:tc>
      </w:tr>
      <w:tr w:rsidR="007E09B0" w:rsidRPr="00916187" w14:paraId="1A227DBB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3A5F9166" w14:textId="70CF9074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 xml:space="preserve">Klauzula samodzielnej likwidacji szkód </w:t>
            </w:r>
          </w:p>
        </w:tc>
        <w:tc>
          <w:tcPr>
            <w:tcW w:w="992" w:type="dxa"/>
            <w:vAlign w:val="center"/>
          </w:tcPr>
          <w:p w14:paraId="7F59D669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34837614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3255A187" w14:textId="46986C60" w:rsidR="007E09B0" w:rsidRPr="00916187" w:rsidRDefault="00665531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E09B0" w:rsidRPr="00916187" w14:paraId="68A6AD65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383E1F90" w14:textId="38BE02B8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przeoczenia</w:t>
            </w:r>
          </w:p>
        </w:tc>
        <w:tc>
          <w:tcPr>
            <w:tcW w:w="992" w:type="dxa"/>
            <w:vAlign w:val="center"/>
          </w:tcPr>
          <w:p w14:paraId="424DACBB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38E85E79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457D07F2" w14:textId="7B5ED3FB" w:rsidR="007E09B0" w:rsidRPr="00916187" w:rsidRDefault="00665531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7E09B0" w:rsidRPr="00916187" w14:paraId="608BDF9F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5D56FDC4" w14:textId="4918154F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restytucji mienia</w:t>
            </w:r>
          </w:p>
        </w:tc>
        <w:tc>
          <w:tcPr>
            <w:tcW w:w="992" w:type="dxa"/>
            <w:vAlign w:val="center"/>
          </w:tcPr>
          <w:p w14:paraId="6D522EA1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04D3BBF2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bookmarkEnd w:id="16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49DDE44B" w14:textId="36EBCB20" w:rsidR="007E09B0" w:rsidRPr="00916187" w:rsidRDefault="00A06319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51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E09B0" w:rsidRPr="00916187" w14:paraId="662423D4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505535FD" w14:textId="35DD733F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rozszerzonej ochrony</w:t>
            </w:r>
          </w:p>
        </w:tc>
        <w:tc>
          <w:tcPr>
            <w:tcW w:w="992" w:type="dxa"/>
            <w:vAlign w:val="center"/>
          </w:tcPr>
          <w:p w14:paraId="700504F9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0B9CAB0A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145A4560" w14:textId="2B9053F8" w:rsidR="007E09B0" w:rsidRPr="00916187" w:rsidRDefault="00A06319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051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E09B0" w:rsidRPr="00916187" w14:paraId="482032B9" w14:textId="77777777" w:rsidTr="00D507E8">
        <w:trPr>
          <w:trHeight w:val="70"/>
          <w:jc w:val="center"/>
        </w:trPr>
        <w:tc>
          <w:tcPr>
            <w:tcW w:w="5911" w:type="dxa"/>
            <w:vAlign w:val="center"/>
          </w:tcPr>
          <w:p w14:paraId="137F5F73" w14:textId="555D5141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ataku elektronicznego</w:t>
            </w:r>
          </w:p>
        </w:tc>
        <w:tc>
          <w:tcPr>
            <w:tcW w:w="992" w:type="dxa"/>
            <w:vAlign w:val="center"/>
          </w:tcPr>
          <w:p w14:paraId="187D73AE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1FCB96D5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150D40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60661AD4" w14:textId="17DE9F11" w:rsidR="007E09B0" w:rsidRPr="00916187" w:rsidRDefault="00A06319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51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E09B0" w:rsidRPr="00916187" w14:paraId="3D96E2C6" w14:textId="77777777" w:rsidTr="00D507E8">
        <w:trPr>
          <w:trHeight w:val="298"/>
          <w:jc w:val="center"/>
        </w:trPr>
        <w:tc>
          <w:tcPr>
            <w:tcW w:w="7895" w:type="dxa"/>
            <w:gridSpan w:val="3"/>
            <w:shd w:val="clear" w:color="auto" w:fill="F2F2F2"/>
            <w:vAlign w:val="center"/>
          </w:tcPr>
          <w:p w14:paraId="5B10E372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right="108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RAZEM: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31F2759D" w14:textId="4D186F80" w:rsidR="007E09B0" w:rsidRPr="00916187" w:rsidDel="004A7A4F" w:rsidRDefault="00665531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7</w:t>
            </w:r>
            <w:r w:rsidR="007E09B0"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0</w:t>
            </w:r>
          </w:p>
        </w:tc>
      </w:tr>
    </w:tbl>
    <w:bookmarkEnd w:id="15"/>
    <w:p w14:paraId="4D5BEF73" w14:textId="77777777" w:rsidR="002E3763" w:rsidRPr="00916187" w:rsidRDefault="00690876" w:rsidP="007E09B0">
      <w:pPr>
        <w:numPr>
          <w:ilvl w:val="0"/>
          <w:numId w:val="30"/>
        </w:numPr>
        <w:spacing w:before="240" w:line="271" w:lineRule="auto"/>
        <w:ind w:left="567" w:hanging="567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Limity ochrony ubezpieczeniowej</w:t>
      </w:r>
    </w:p>
    <w:p w14:paraId="1572B7ED" w14:textId="77777777" w:rsidR="007E09B0" w:rsidRPr="00916187" w:rsidRDefault="007E09B0" w:rsidP="007E09B0">
      <w:pPr>
        <w:tabs>
          <w:tab w:val="left" w:pos="2595"/>
        </w:tabs>
        <w:spacing w:before="120" w:line="271" w:lineRule="auto"/>
        <w:jc w:val="both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 w:rsidRPr="00916187">
        <w:rPr>
          <w:rFonts w:asciiTheme="minorHAnsi" w:hAnsiTheme="minorHAnsi" w:cstheme="minorHAnsi"/>
          <w:i/>
          <w:iCs/>
          <w:color w:val="404040"/>
          <w:sz w:val="20"/>
          <w:szCs w:val="20"/>
        </w:rPr>
        <w:t>Ocenie podlegać będzie zaproponowana przez Wykonawcę wysokość limitu, nie niższa niż określona w zakresie minimalnym.</w:t>
      </w:r>
    </w:p>
    <w:p w14:paraId="6D06B93D" w14:textId="77777777" w:rsidR="007E09B0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Za zaoferowanie limitu w wysokości określonej jako limit minimalny (kolumna 2) dla wybranego ryzyka lub klauzuli Wykonawca otrzyma 0 (zero) punktów. </w:t>
      </w:r>
    </w:p>
    <w:p w14:paraId="35FD5791" w14:textId="77777777" w:rsidR="007E09B0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Za zaoferowanie limitu w wysokości określonej jako limit maksymalny (kolumna 3) zostanie przyznana maksymalna liczba punktów wskazana w tabeli dla danego ryzyka lub klauzuli (kolumna 5).</w:t>
      </w:r>
    </w:p>
    <w:p w14:paraId="531519A3" w14:textId="77777777" w:rsidR="007E09B0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Za zaoferowanie limitu w wysokości powyżej limitu minimalnego, a poniżej limitu maksymalnego zostanie przyznana liczba punktów, wyliczona na podstawie wzoru:</w:t>
      </w:r>
    </w:p>
    <w:p w14:paraId="6B855263" w14:textId="02E6B7A8" w:rsidR="007E09B0" w:rsidRPr="00916187" w:rsidRDefault="007E09B0" w:rsidP="007E09B0">
      <w:pPr>
        <w:tabs>
          <w:tab w:val="left" w:pos="567"/>
        </w:tabs>
        <w:spacing w:before="120" w:after="120" w:line="271" w:lineRule="auto"/>
        <w:ind w:left="1080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m:oMathPara>
        <m:oMath>
          <m:r>
            <w:rPr>
              <w:rFonts w:ascii="Cambria Math" w:eastAsia="Calibri" w:hAnsi="Cambria Math" w:cstheme="minorHAnsi"/>
              <w:color w:val="404040"/>
              <w:sz w:val="20"/>
              <w:szCs w:val="20"/>
              <w:lang w:eastAsia="en-US"/>
            </w:rPr>
            <m:t>Maksymalna liczba punktów ×</m:t>
          </m:r>
          <m:f>
            <m:fPr>
              <m:ctrlPr>
                <w:rPr>
                  <w:rFonts w:ascii="Cambria Math" w:eastAsia="Calibri" w:hAnsi="Cambria Math" w:cstheme="minorHAnsi"/>
                  <w:i/>
                  <w:iCs/>
                  <w:color w:val="404040"/>
                  <w:sz w:val="20"/>
                  <w:szCs w:val="20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color w:val="404040"/>
                  <w:sz w:val="20"/>
                  <w:szCs w:val="20"/>
                  <w:lang w:eastAsia="en-US"/>
                </w:rPr>
                <m:t>Limit zaoferowany – Limit minimalny</m:t>
              </m:r>
            </m:num>
            <m:den>
              <m:r>
                <w:rPr>
                  <w:rFonts w:ascii="Cambria Math" w:eastAsia="Calibri" w:hAnsi="Cambria Math" w:cstheme="minorHAnsi"/>
                  <w:color w:val="404040"/>
                  <w:sz w:val="20"/>
                  <w:szCs w:val="20"/>
                  <w:lang w:eastAsia="en-US"/>
                </w:rPr>
                <m:t xml:space="preserve">Limit maksymalny – Limit minimalny </m:t>
              </m:r>
            </m:den>
          </m:f>
        </m:oMath>
      </m:oMathPara>
    </w:p>
    <w:p w14:paraId="19E2E8F4" w14:textId="67858143" w:rsidR="00690876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W sytuacji, gdy Wykonawca zaoferuje limit większy niż limit maksymalny otrzyma maksymalną możliwą liczbę punktów. 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557"/>
        <w:gridCol w:w="1557"/>
        <w:gridCol w:w="1558"/>
        <w:gridCol w:w="1274"/>
      </w:tblGrid>
      <w:tr w:rsidR="007E09B0" w:rsidRPr="00916187" w14:paraId="2F457E5E" w14:textId="77777777" w:rsidTr="009C29E5">
        <w:trPr>
          <w:trHeight w:val="397"/>
          <w:jc w:val="center"/>
        </w:trPr>
        <w:tc>
          <w:tcPr>
            <w:tcW w:w="1818" w:type="pct"/>
            <w:shd w:val="clear" w:color="auto" w:fill="F2F2F2"/>
            <w:vAlign w:val="center"/>
          </w:tcPr>
          <w:p w14:paraId="4C3AADFD" w14:textId="06AAD397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F2F2F2"/>
            <w:vAlign w:val="center"/>
          </w:tcPr>
          <w:p w14:paraId="0231A944" w14:textId="6283EF44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auto" w:fill="F2F2F2"/>
            <w:vAlign w:val="center"/>
          </w:tcPr>
          <w:p w14:paraId="46374DD3" w14:textId="7A7EF25E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3</w:t>
            </w:r>
          </w:p>
        </w:tc>
        <w:tc>
          <w:tcPr>
            <w:tcW w:w="834" w:type="pct"/>
            <w:shd w:val="clear" w:color="auto" w:fill="F2F2F2"/>
            <w:vAlign w:val="center"/>
          </w:tcPr>
          <w:p w14:paraId="52B1735E" w14:textId="73250B36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7CA3B436" w14:textId="6F2C1B9D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5</w:t>
            </w:r>
          </w:p>
        </w:tc>
      </w:tr>
      <w:tr w:rsidR="00AC037E" w:rsidRPr="00916187" w14:paraId="784850B3" w14:textId="77777777" w:rsidTr="009C29E5">
        <w:trPr>
          <w:trHeight w:val="397"/>
          <w:jc w:val="center"/>
        </w:trPr>
        <w:tc>
          <w:tcPr>
            <w:tcW w:w="1818" w:type="pct"/>
            <w:shd w:val="clear" w:color="auto" w:fill="F2F2F2"/>
            <w:vAlign w:val="center"/>
            <w:hideMark/>
          </w:tcPr>
          <w:p w14:paraId="310F9303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Ryzyko/Klauzula</w:t>
            </w:r>
          </w:p>
        </w:tc>
        <w:tc>
          <w:tcPr>
            <w:tcW w:w="833" w:type="pct"/>
            <w:shd w:val="clear" w:color="auto" w:fill="F2F2F2"/>
            <w:vAlign w:val="center"/>
            <w:hideMark/>
          </w:tcPr>
          <w:p w14:paraId="748CF70F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Limit minimalny</w:t>
            </w:r>
          </w:p>
          <w:p w14:paraId="5EEEE78B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– wynikający z zakresu minimalnego opisanego w SWZ</w:t>
            </w:r>
          </w:p>
          <w:p w14:paraId="0E35AB52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>(0 pkt.)</w:t>
            </w:r>
          </w:p>
          <w:p w14:paraId="172BC45F" w14:textId="3BFA2AE0" w:rsidR="00DA755E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iCs/>
                <w:color w:val="404040"/>
                <w:sz w:val="20"/>
                <w:szCs w:val="20"/>
              </w:rPr>
              <w:t>(w zł)</w:t>
            </w:r>
          </w:p>
        </w:tc>
        <w:tc>
          <w:tcPr>
            <w:tcW w:w="833" w:type="pct"/>
            <w:shd w:val="clear" w:color="auto" w:fill="F2F2F2"/>
            <w:vAlign w:val="center"/>
            <w:hideMark/>
          </w:tcPr>
          <w:p w14:paraId="4E4A10E4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Limit maksymalny</w:t>
            </w:r>
          </w:p>
          <w:p w14:paraId="0A76D771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–  preferowany przez Zamawiającego</w:t>
            </w:r>
          </w:p>
          <w:p w14:paraId="0C33D103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>(maks. liczba punktów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)</w:t>
            </w:r>
          </w:p>
          <w:p w14:paraId="33F32B23" w14:textId="737C0A90" w:rsidR="00DA755E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 zł)</w:t>
            </w:r>
          </w:p>
        </w:tc>
        <w:tc>
          <w:tcPr>
            <w:tcW w:w="834" w:type="pct"/>
            <w:shd w:val="clear" w:color="auto" w:fill="F2F2F2"/>
            <w:vAlign w:val="center"/>
          </w:tcPr>
          <w:p w14:paraId="0E6A16B0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  <w:lang w:val="x-none"/>
              </w:rPr>
              <w:t>Oferowany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przez Wykonawcę limit</w:t>
            </w: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 xml:space="preserve"> (w zł)</w:t>
            </w:r>
          </w:p>
          <w:p w14:paraId="16F51B28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  <w:u w:val="single"/>
              </w:rPr>
              <w:t>nie mniejszy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 xml:space="preserve"> niż limit obligatoryjny minimalny</w:t>
            </w: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  <w:t xml:space="preserve"> (kolumna 2)</w:t>
            </w:r>
          </w:p>
          <w:p w14:paraId="541F905E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  <w:u w:val="single"/>
              </w:rPr>
              <w:t>i nie większy</w:t>
            </w: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  <w:t xml:space="preserve"> niż limit 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>maksymalny</w:t>
            </w: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  <w:t xml:space="preserve"> (kolumna 3)</w:t>
            </w:r>
          </w:p>
          <w:p w14:paraId="00DBC8B2" w14:textId="59F240E3" w:rsidR="00DA755E" w:rsidRPr="00916187" w:rsidRDefault="00492823" w:rsidP="00492823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lang w:val="x-none"/>
              </w:rPr>
              <w:lastRenderedPageBreak/>
              <w:t>Proszę wpisać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 xml:space="preserve"> wartość w zł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0AAF0B11" w14:textId="771E68BB" w:rsidR="00DA755E" w:rsidRPr="00916187" w:rsidRDefault="00492823" w:rsidP="00492823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lastRenderedPageBreak/>
              <w:t>Liczba punktów możliwych do uzyskania</w:t>
            </w:r>
          </w:p>
        </w:tc>
      </w:tr>
      <w:tr w:rsidR="00AC037E" w:rsidRPr="00916187" w14:paraId="18890953" w14:textId="77777777" w:rsidTr="007E09B0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61C3048" w14:textId="77777777" w:rsidR="004E3799" w:rsidRPr="00916187" w:rsidRDefault="00234AEC" w:rsidP="004E3799">
            <w:pPr>
              <w:spacing w:before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bookmarkStart w:id="17" w:name="_Hlk83282103"/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U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bezpiecze</w:t>
            </w:r>
            <w:r w:rsidR="0029352E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ni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</w:t>
            </w:r>
            <w:r w:rsidR="0029352E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mienia od wszystkich ryzyk </w:t>
            </w:r>
            <w:r w:rsidR="004E379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i sprzętu elektronicznego od wszystkich ryzyk </w:t>
            </w:r>
          </w:p>
          <w:p w14:paraId="78095183" w14:textId="2AEA35BC" w:rsidR="00BF2939" w:rsidRPr="00916187" w:rsidRDefault="00BF2939" w:rsidP="004E3799">
            <w:pPr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(zakres 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A.1 i A.2 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części 1)</w:t>
            </w:r>
          </w:p>
        </w:tc>
      </w:tr>
      <w:tr w:rsidR="00AC037E" w:rsidRPr="00916187" w14:paraId="5893249B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C377D02" w14:textId="77777777" w:rsidR="00DA755E" w:rsidRPr="00916187" w:rsidRDefault="00306C3B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kradzież z włamaniem lub rabunek (w odniesieniu do środków trwałych</w:t>
            </w:r>
            <w:r w:rsidR="00FC3702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i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wyposażenia)</w:t>
            </w:r>
          </w:p>
        </w:tc>
        <w:tc>
          <w:tcPr>
            <w:tcW w:w="833" w:type="pct"/>
            <w:vAlign w:val="center"/>
          </w:tcPr>
          <w:p w14:paraId="57C396FB" w14:textId="60D5A12C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0584128C" w14:textId="3218088F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36C845E6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C2E5582" w14:textId="352C6503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9C29E5" w:rsidRPr="00916187" w14:paraId="0B18FBAA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1FF039FC" w14:textId="77777777" w:rsidR="009C29E5" w:rsidRPr="00916187" w:rsidRDefault="009C29E5" w:rsidP="009C29E5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dewastacja</w:t>
            </w:r>
          </w:p>
        </w:tc>
        <w:tc>
          <w:tcPr>
            <w:tcW w:w="833" w:type="pct"/>
            <w:vAlign w:val="center"/>
          </w:tcPr>
          <w:p w14:paraId="5DED2CB2" w14:textId="262C211A" w:rsidR="009C29E5" w:rsidRPr="00916187" w:rsidRDefault="009C29E5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6ED892AF" w14:textId="05FEB459" w:rsidR="009C29E5" w:rsidRPr="00916187" w:rsidRDefault="009C29E5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0580449B" w14:textId="77777777" w:rsidR="009C29E5" w:rsidRPr="00916187" w:rsidRDefault="009C29E5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24D499B2" w14:textId="4AE95CEE" w:rsidR="009C29E5" w:rsidRPr="00916187" w:rsidRDefault="00257848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AC037E" w:rsidRPr="00916187" w14:paraId="68318632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87B4C7F" w14:textId="77777777" w:rsidR="00DA755E" w:rsidRPr="00916187" w:rsidRDefault="0059490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kradzież zwykła</w:t>
            </w:r>
          </w:p>
        </w:tc>
        <w:tc>
          <w:tcPr>
            <w:tcW w:w="833" w:type="pct"/>
            <w:vAlign w:val="center"/>
          </w:tcPr>
          <w:p w14:paraId="0D3296A1" w14:textId="67B3EDDD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20.000,00</w:t>
            </w:r>
          </w:p>
        </w:tc>
        <w:tc>
          <w:tcPr>
            <w:tcW w:w="833" w:type="pct"/>
            <w:vAlign w:val="center"/>
          </w:tcPr>
          <w:p w14:paraId="68C966F1" w14:textId="7C51FC95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40.000,00</w:t>
            </w:r>
          </w:p>
        </w:tc>
        <w:tc>
          <w:tcPr>
            <w:tcW w:w="834" w:type="pct"/>
            <w:vAlign w:val="center"/>
          </w:tcPr>
          <w:p w14:paraId="117F1E32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4B61431" w14:textId="37C894CC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7A14A5" w:rsidRPr="00916187" w14:paraId="163040B4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A621E3D" w14:textId="7A65C62B" w:rsidR="007A14A5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szyby od stłuczeń</w:t>
            </w:r>
          </w:p>
        </w:tc>
        <w:tc>
          <w:tcPr>
            <w:tcW w:w="833" w:type="pct"/>
            <w:vAlign w:val="center"/>
          </w:tcPr>
          <w:p w14:paraId="012EE641" w14:textId="6AE1F984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100.000,00</w:t>
            </w:r>
          </w:p>
        </w:tc>
        <w:tc>
          <w:tcPr>
            <w:tcW w:w="833" w:type="pct"/>
            <w:vAlign w:val="center"/>
          </w:tcPr>
          <w:p w14:paraId="7F43EF6D" w14:textId="4B930B83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200.000,00</w:t>
            </w:r>
          </w:p>
        </w:tc>
        <w:tc>
          <w:tcPr>
            <w:tcW w:w="834" w:type="pct"/>
            <w:vAlign w:val="center"/>
          </w:tcPr>
          <w:p w14:paraId="6C45220E" w14:textId="77777777" w:rsidR="007A14A5" w:rsidRPr="00916187" w:rsidRDefault="007A14A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3386966" w14:textId="105D16BE" w:rsidR="007A14A5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AC037E" w:rsidRPr="00916187" w14:paraId="175ABE67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4EF629AB" w14:textId="7DC331D8" w:rsidR="00DA755E" w:rsidRPr="00916187" w:rsidRDefault="0059490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klauzula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przepięć</w:t>
            </w:r>
          </w:p>
        </w:tc>
        <w:tc>
          <w:tcPr>
            <w:tcW w:w="833" w:type="pct"/>
            <w:vAlign w:val="center"/>
          </w:tcPr>
          <w:p w14:paraId="54A9687A" w14:textId="6248C2F4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0219E49E" w14:textId="7D5FF990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36644223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F4A1029" w14:textId="07500500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7A14A5" w:rsidRPr="00916187" w14:paraId="4863F3B9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7375503E" w14:textId="4C38EC97" w:rsidR="007A14A5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błędów w obsłudze</w:t>
            </w:r>
          </w:p>
        </w:tc>
        <w:tc>
          <w:tcPr>
            <w:tcW w:w="833" w:type="pct"/>
            <w:vAlign w:val="center"/>
          </w:tcPr>
          <w:p w14:paraId="76945973" w14:textId="44AC85FE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300.000,00</w:t>
            </w:r>
          </w:p>
        </w:tc>
        <w:tc>
          <w:tcPr>
            <w:tcW w:w="833" w:type="pct"/>
            <w:vAlign w:val="center"/>
          </w:tcPr>
          <w:p w14:paraId="34388597" w14:textId="6F877C44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600.000,00</w:t>
            </w:r>
          </w:p>
        </w:tc>
        <w:tc>
          <w:tcPr>
            <w:tcW w:w="834" w:type="pct"/>
            <w:vAlign w:val="center"/>
          </w:tcPr>
          <w:p w14:paraId="7769D296" w14:textId="77777777" w:rsidR="007A14A5" w:rsidRPr="00916187" w:rsidRDefault="007A14A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1C0B170" w14:textId="5CE478BA" w:rsidR="007A14A5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AC037E" w:rsidRPr="00916187" w14:paraId="23AA56EF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0F47302A" w14:textId="2ACBD8C4" w:rsidR="00DA755E" w:rsidRPr="00916187" w:rsidRDefault="0059490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klauzula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odtworzenia dokumentacji</w:t>
            </w:r>
          </w:p>
        </w:tc>
        <w:tc>
          <w:tcPr>
            <w:tcW w:w="833" w:type="pct"/>
            <w:vAlign w:val="center"/>
          </w:tcPr>
          <w:p w14:paraId="390F7E52" w14:textId="58AADEC4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50.000,00</w:t>
            </w:r>
          </w:p>
        </w:tc>
        <w:tc>
          <w:tcPr>
            <w:tcW w:w="833" w:type="pct"/>
            <w:vAlign w:val="center"/>
          </w:tcPr>
          <w:p w14:paraId="226DD912" w14:textId="2857CFB1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100.000,00</w:t>
            </w:r>
          </w:p>
        </w:tc>
        <w:tc>
          <w:tcPr>
            <w:tcW w:w="834" w:type="pct"/>
            <w:vAlign w:val="center"/>
          </w:tcPr>
          <w:p w14:paraId="6B2D53BD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44F26F73" w14:textId="36C3B8AC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</w:tr>
      <w:tr w:rsidR="00AC037E" w:rsidRPr="00916187" w14:paraId="676C7B39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8D5E597" w14:textId="10298634" w:rsidR="00DA755E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zwiększonych kosztów i kontynuacji działalności</w:t>
            </w:r>
          </w:p>
        </w:tc>
        <w:tc>
          <w:tcPr>
            <w:tcW w:w="833" w:type="pct"/>
            <w:vAlign w:val="center"/>
          </w:tcPr>
          <w:p w14:paraId="20D5B8BC" w14:textId="6AF69010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421CC6D5" w14:textId="65FA1E5A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6504BE9B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0211295D" w14:textId="48D3A0CC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7A14A5" w:rsidRPr="00916187" w14:paraId="4B3745EF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202BB306" w14:textId="6197915C" w:rsidR="007A14A5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kosztów dodatkowych</w:t>
            </w:r>
          </w:p>
        </w:tc>
        <w:tc>
          <w:tcPr>
            <w:tcW w:w="833" w:type="pct"/>
            <w:vAlign w:val="center"/>
          </w:tcPr>
          <w:p w14:paraId="477FB8A2" w14:textId="0B8C0448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3" w:type="pct"/>
            <w:vAlign w:val="center"/>
          </w:tcPr>
          <w:p w14:paraId="09DAF553" w14:textId="4565576A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2.000.000,00</w:t>
            </w:r>
          </w:p>
        </w:tc>
        <w:tc>
          <w:tcPr>
            <w:tcW w:w="834" w:type="pct"/>
            <w:vAlign w:val="center"/>
          </w:tcPr>
          <w:p w14:paraId="300215CB" w14:textId="77777777" w:rsidR="007A14A5" w:rsidRPr="00916187" w:rsidRDefault="007A14A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B0ADFC4" w14:textId="35F108A9" w:rsidR="007A14A5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bookmarkEnd w:id="17"/>
      <w:tr w:rsidR="00AC037E" w:rsidRPr="00916187" w14:paraId="5E8D31EC" w14:textId="77777777" w:rsidTr="007E09B0">
        <w:trPr>
          <w:trHeight w:val="58"/>
          <w:jc w:val="center"/>
        </w:trPr>
        <w:tc>
          <w:tcPr>
            <w:tcW w:w="4318" w:type="pct"/>
            <w:gridSpan w:val="4"/>
            <w:shd w:val="clear" w:color="auto" w:fill="F2F2F2"/>
            <w:vAlign w:val="center"/>
          </w:tcPr>
          <w:p w14:paraId="47C01A84" w14:textId="77777777" w:rsidR="002B37B9" w:rsidRPr="00916187" w:rsidDel="004A7A4F" w:rsidRDefault="002B37B9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27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Razem</w:t>
            </w:r>
          </w:p>
        </w:tc>
        <w:tc>
          <w:tcPr>
            <w:tcW w:w="682" w:type="pct"/>
            <w:shd w:val="clear" w:color="auto" w:fill="F2F2F2"/>
          </w:tcPr>
          <w:p w14:paraId="2FC61E82" w14:textId="02F13CC6" w:rsidR="002B37B9" w:rsidRPr="00916187" w:rsidDel="004A7A4F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150</w:t>
            </w:r>
          </w:p>
        </w:tc>
      </w:tr>
      <w:tr w:rsidR="00AC037E" w:rsidRPr="00916187" w14:paraId="30740390" w14:textId="77777777" w:rsidTr="007E09B0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8D6702" w14:textId="77777777" w:rsidR="004E3799" w:rsidRPr="00916187" w:rsidRDefault="00F82418" w:rsidP="004E3799">
            <w:pPr>
              <w:tabs>
                <w:tab w:val="left" w:pos="720"/>
              </w:tabs>
              <w:snapToGrid w:val="0"/>
              <w:spacing w:before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U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bezpieczeni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odpowiedzialności cywilnej</w:t>
            </w:r>
            <w:r w:rsidR="004E379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z tytułu prowadzonej przez Przedsiębiorstwo Gospodarki Komunalnej i Mieszkaniowej Sp. z o.o. w Turku działalności oraz z tytułu posiadania mienia</w:t>
            </w:r>
          </w:p>
          <w:p w14:paraId="69C11CA0" w14:textId="04E2095A" w:rsidR="00BF2939" w:rsidRPr="00916187" w:rsidRDefault="004E3799" w:rsidP="004E3799">
            <w:pPr>
              <w:tabs>
                <w:tab w:val="left" w:pos="720"/>
              </w:tabs>
              <w:snapToGrid w:val="0"/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(zakres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 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A.3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części 1)</w:t>
            </w:r>
          </w:p>
        </w:tc>
      </w:tr>
      <w:tr w:rsidR="00AC037E" w:rsidRPr="00916187" w14:paraId="7BE978DF" w14:textId="77777777" w:rsidTr="009C29E5">
        <w:trPr>
          <w:trHeight w:val="58"/>
          <w:jc w:val="center"/>
        </w:trPr>
        <w:tc>
          <w:tcPr>
            <w:tcW w:w="1818" w:type="pct"/>
            <w:shd w:val="clear" w:color="auto" w:fill="auto"/>
            <w:vAlign w:val="center"/>
          </w:tcPr>
          <w:p w14:paraId="6DB97231" w14:textId="1B16CD64" w:rsidR="00DA755E" w:rsidRPr="00916187" w:rsidRDefault="005A44B0" w:rsidP="00492823">
            <w:pPr>
              <w:numPr>
                <w:ilvl w:val="0"/>
                <w:numId w:val="39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podwyższenie sumy gwarancyjnej na jed</w:t>
            </w:r>
            <w:r w:rsidR="00234AEC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 i 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na 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wszystkie </w:t>
            </w:r>
            <w:r w:rsidR="00234AEC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wypadki 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 okresie ubezpieczenia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5EBB8E" w14:textId="3040DB42" w:rsidR="00DA755E" w:rsidRPr="00916187" w:rsidRDefault="007A14A5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</w:t>
            </w:r>
            <w:r w:rsidR="004E3799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4E3D3C" w14:textId="274D5D20" w:rsidR="00DA755E" w:rsidRPr="00916187" w:rsidRDefault="009850B7" w:rsidP="00492823">
            <w:pPr>
              <w:tabs>
                <w:tab w:val="left" w:pos="284"/>
              </w:tabs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  <w:r w:rsidR="0058396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4E3799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834" w:type="pct"/>
            <w:vAlign w:val="center"/>
          </w:tcPr>
          <w:p w14:paraId="3B8FEA02" w14:textId="77777777" w:rsidR="00DA755E" w:rsidRPr="00916187" w:rsidRDefault="00DA755E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B1125F2" w14:textId="69CEAF86" w:rsidR="00DA755E" w:rsidRPr="00916187" w:rsidRDefault="00583969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8</w:t>
            </w:r>
            <w:r w:rsidR="0025784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AC037E" w:rsidRPr="00916187" w14:paraId="297A4ABB" w14:textId="77777777" w:rsidTr="009C29E5">
        <w:trPr>
          <w:trHeight w:val="58"/>
          <w:jc w:val="center"/>
        </w:trPr>
        <w:tc>
          <w:tcPr>
            <w:tcW w:w="1818" w:type="pct"/>
            <w:shd w:val="clear" w:color="auto" w:fill="auto"/>
            <w:vAlign w:val="center"/>
          </w:tcPr>
          <w:p w14:paraId="46CEF98C" w14:textId="37631B13" w:rsidR="00DA755E" w:rsidRPr="00916187" w:rsidRDefault="005A44B0" w:rsidP="00492823">
            <w:pPr>
              <w:numPr>
                <w:ilvl w:val="0"/>
                <w:numId w:val="39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podwyższenie limitu o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dpowiedzialności 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za szkody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mające postać czystych strat finansowych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48577D" w14:textId="65151565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300.000,00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B5111E8" w14:textId="0B1F6298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600.000,00</w:t>
            </w:r>
          </w:p>
        </w:tc>
        <w:tc>
          <w:tcPr>
            <w:tcW w:w="834" w:type="pct"/>
            <w:vAlign w:val="center"/>
          </w:tcPr>
          <w:p w14:paraId="6028AD4C" w14:textId="77777777" w:rsidR="00DA755E" w:rsidRPr="00916187" w:rsidRDefault="00DA755E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38D2969" w14:textId="0CB1EEDC" w:rsidR="00DA755E" w:rsidRPr="00916187" w:rsidRDefault="00257848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AC037E" w:rsidRPr="00916187" w14:paraId="516E6762" w14:textId="77777777" w:rsidTr="009C29E5">
        <w:trPr>
          <w:trHeight w:val="58"/>
          <w:jc w:val="center"/>
        </w:trPr>
        <w:tc>
          <w:tcPr>
            <w:tcW w:w="1818" w:type="pct"/>
            <w:shd w:val="clear" w:color="auto" w:fill="auto"/>
            <w:vAlign w:val="center"/>
          </w:tcPr>
          <w:p w14:paraId="5391BA81" w14:textId="55706F2F" w:rsidR="00DA755E" w:rsidRPr="00916187" w:rsidRDefault="005A44B0" w:rsidP="00492823">
            <w:pPr>
              <w:numPr>
                <w:ilvl w:val="0"/>
                <w:numId w:val="39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podwyższenie limitu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za szkody wyrządzone przez zwierzęta, za które Ubezpieczony ponosi odpowiedzialność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ACC726" w14:textId="5682ADF7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50.000,00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60BFF1" w14:textId="6532D80B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100.000,00</w:t>
            </w:r>
          </w:p>
        </w:tc>
        <w:tc>
          <w:tcPr>
            <w:tcW w:w="834" w:type="pct"/>
            <w:vAlign w:val="center"/>
          </w:tcPr>
          <w:p w14:paraId="15B050CD" w14:textId="77777777" w:rsidR="00DA755E" w:rsidRPr="00916187" w:rsidRDefault="00DA755E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2818908E" w14:textId="62422C70" w:rsidR="00DA755E" w:rsidRPr="00916187" w:rsidRDefault="00257848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AC037E" w:rsidRPr="00916187" w14:paraId="14D79F90" w14:textId="77777777" w:rsidTr="007E09B0">
        <w:trPr>
          <w:trHeight w:val="58"/>
          <w:jc w:val="center"/>
        </w:trPr>
        <w:tc>
          <w:tcPr>
            <w:tcW w:w="4318" w:type="pct"/>
            <w:gridSpan w:val="4"/>
            <w:shd w:val="clear" w:color="auto" w:fill="F2F2F2"/>
            <w:vAlign w:val="center"/>
          </w:tcPr>
          <w:p w14:paraId="1381059A" w14:textId="77777777" w:rsidR="002B37B9" w:rsidRPr="00916187" w:rsidDel="004A7A4F" w:rsidRDefault="002B37B9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279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Razem</w:t>
            </w:r>
          </w:p>
        </w:tc>
        <w:tc>
          <w:tcPr>
            <w:tcW w:w="682" w:type="pct"/>
            <w:shd w:val="clear" w:color="auto" w:fill="F2F2F2"/>
          </w:tcPr>
          <w:p w14:paraId="57C0A71B" w14:textId="77569EF8" w:rsidR="002B37B9" w:rsidRPr="00916187" w:rsidDel="004A7A4F" w:rsidRDefault="00150D40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11</w:t>
            </w:r>
            <w:r w:rsidR="0025784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AC037E" w:rsidRPr="00916187" w14:paraId="38891732" w14:textId="77777777" w:rsidTr="007E09B0">
        <w:trPr>
          <w:trHeight w:val="58"/>
          <w:jc w:val="center"/>
        </w:trPr>
        <w:tc>
          <w:tcPr>
            <w:tcW w:w="4318" w:type="pct"/>
            <w:gridSpan w:val="4"/>
            <w:shd w:val="clear" w:color="auto" w:fill="D9D9D9"/>
            <w:vAlign w:val="center"/>
          </w:tcPr>
          <w:p w14:paraId="2F11083E" w14:textId="77777777" w:rsidR="002B37B9" w:rsidRPr="00916187" w:rsidRDefault="002B37B9" w:rsidP="00492823">
            <w:pPr>
              <w:tabs>
                <w:tab w:val="left" w:pos="284"/>
              </w:tabs>
              <w:spacing w:before="60" w:after="60" w:line="271" w:lineRule="auto"/>
              <w:ind w:left="434" w:right="27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aps/>
                <w:color w:val="404040" w:themeColor="text1" w:themeTint="BF"/>
                <w:sz w:val="20"/>
                <w:szCs w:val="20"/>
              </w:rPr>
              <w:t>ŁĄCZNA LICZBA PUnKTÓW: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3B75FD74" w14:textId="55E5A087" w:rsidR="002B37B9" w:rsidRPr="00916187" w:rsidRDefault="00257848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58396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</w:tr>
    </w:tbl>
    <w:p w14:paraId="3578C911" w14:textId="6F5C9BF1" w:rsidR="00BA14F1" w:rsidRPr="00916187" w:rsidRDefault="00BA14F1" w:rsidP="00492823">
      <w:pPr>
        <w:tabs>
          <w:tab w:val="left" w:pos="284"/>
        </w:tabs>
        <w:spacing w:before="36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8" w:name="_Hlk118292577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kwestiach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nieuregulowanych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lub niniejszym Formularzu ofertowym do umowy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będą mieć zastosowanie</w:t>
      </w:r>
      <w:r w:rsidR="00492823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(OWU lub inne wzorce umowy Wykonawcy 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u w:val="single"/>
        </w:rPr>
        <w:t>nie są częścią oferty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, a Zamawiający nie będzie badał ich zgodności z treścią SWZ, nawet jeśli Wykonawca dołączy je do oferty)</w:t>
      </w:r>
      <w:r w:rsidR="00492823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bookmarkEnd w:id="18"/>
    <w:p w14:paraId="75C66744" w14:textId="2B69A3CD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57749097" w14:textId="0EBDAE1E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2DDBD87C" w14:textId="1DCD62AF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660CC88A" w14:textId="6B4F8660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lastRenderedPageBreak/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13763884" w14:textId="64E2F08E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3962E663" w14:textId="71337623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222D33EA" w14:textId="0511D7F1" w:rsidR="00FB6B85" w:rsidRPr="00916187" w:rsidRDefault="00FB6B85" w:rsidP="00F73B30">
      <w:pPr>
        <w:tabs>
          <w:tab w:val="left" w:pos="-2160"/>
        </w:tabs>
        <w:spacing w:before="240" w:after="120" w:line="271" w:lineRule="auto"/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 do Formularza ofertowego 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(</w:t>
      </w:r>
      <w:r w:rsidR="00645D20"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uzupełnić,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  <w:u w:val="single"/>
        </w:rPr>
        <w:t>jeśli dotyczy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):</w:t>
      </w:r>
    </w:p>
    <w:p w14:paraId="3B2D6A94" w14:textId="5E4814E6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585E900C" w14:textId="0E56A2E2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3EC905DC" w14:textId="2CB37E16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40F2992C" w14:textId="7CF8DE7E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35EAF511" w14:textId="727C7311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11C85CFA" w14:textId="2B575793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4EA3A774" w14:textId="5E3C37C6" w:rsidR="00FB6B85" w:rsidRPr="00916187" w:rsidRDefault="00FB6B85" w:rsidP="0089221E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C00000"/>
          <w:sz w:val="20"/>
          <w:szCs w:val="20"/>
        </w:rPr>
      </w:pPr>
      <w:bookmarkStart w:id="19" w:name="_Hlk118292601"/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>(</w:t>
      </w:r>
      <w:r w:rsidRPr="00916187">
        <w:rPr>
          <w:rFonts w:asciiTheme="minorHAnsi" w:hAnsiTheme="minorHAnsi" w:cstheme="minorHAnsi"/>
          <w:b/>
          <w:i/>
          <w:color w:val="C00000"/>
          <w:sz w:val="20"/>
          <w:szCs w:val="20"/>
        </w:rPr>
        <w:t xml:space="preserve">Wymagane oświadczenia lub dokumenty, 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>wymienione w rozdziale VII</w:t>
      </w:r>
      <w:r w:rsidR="00C831FE" w:rsidRPr="00916187">
        <w:rPr>
          <w:rFonts w:asciiTheme="minorHAnsi" w:hAnsiTheme="minorHAnsi" w:cstheme="minorHAnsi"/>
          <w:i/>
          <w:color w:val="C00000"/>
          <w:sz w:val="20"/>
          <w:szCs w:val="20"/>
        </w:rPr>
        <w:t>I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SWZ, nie są przez</w:t>
      </w:r>
      <w:r w:rsidR="0089221E" w:rsidRPr="0091618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Zamawiającego uważane za 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  <w:u w:val="single"/>
        </w:rPr>
        <w:t>Załączniki do Formularza ofertowego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>)</w:t>
      </w:r>
    </w:p>
    <w:p w14:paraId="775BF5AA" w14:textId="58F215BA" w:rsidR="00E11A81" w:rsidRPr="00916187" w:rsidRDefault="00E11A81" w:rsidP="007C3AA6">
      <w:pPr>
        <w:pStyle w:val="Standard"/>
        <w:autoSpaceDE w:val="0"/>
        <w:spacing w:before="120" w:line="271" w:lineRule="auto"/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</w:pPr>
      <w:bookmarkStart w:id="20" w:name="_Hlk68769699"/>
      <w:bookmarkStart w:id="21" w:name="_Hlk68769158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Formularz ofertowy musi być opatrzony przez osobę lub osoby upoważnione do reprezentowania firmy</w:t>
      </w:r>
      <w:r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bookmarkStart w:id="22" w:name="_Hlk83054871"/>
      <w:r w:rsidR="00492823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– </w:t>
      </w:r>
      <w:r w:rsidR="00F82418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>podpisem</w:t>
      </w:r>
      <w:r w:rsidR="005934C9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="00F82418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>zaufanym, osobistym lub kwalifikowanym podpisem elektronicznym</w:t>
      </w:r>
      <w:r w:rsidR="00F82418" w:rsidRPr="00916187" w:rsidDel="00F82418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bookmarkEnd w:id="22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zgodnie z Rozdziałem XIII SWZ i przekazany Zamawiającemu wraz</w:t>
      </w:r>
      <w:r w:rsidR="0040740A"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 xml:space="preserve"> z</w:t>
      </w:r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 xml:space="preserve"> dokumentem (-</w:t>
      </w:r>
      <w:proofErr w:type="spellStart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ami</w:t>
      </w:r>
      <w:proofErr w:type="spellEnd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) potwierdzającymi prawo do reprezentacji Wykonawcy przez osobę lub osoby podpisujące ofertę zgodnie z zapisami Rozdziału XI SWZ.</w:t>
      </w:r>
      <w:bookmarkEnd w:id="20"/>
      <w:bookmarkEnd w:id="21"/>
    </w:p>
    <w:p w14:paraId="1DEC6383" w14:textId="47347D2C" w:rsidR="00861427" w:rsidRPr="00916187" w:rsidRDefault="00492823" w:rsidP="007C3AA6">
      <w:pPr>
        <w:pStyle w:val="Standard"/>
        <w:autoSpaceDE w:val="0"/>
        <w:spacing w:before="120" w:line="271" w:lineRule="auto"/>
        <w:rPr>
          <w:rFonts w:asciiTheme="minorHAnsi" w:eastAsia="TrebuchetMS-Italic" w:hAnsiTheme="minorHAnsi" w:cstheme="minorHAnsi"/>
          <w:color w:val="FF0000"/>
          <w:sz w:val="20"/>
          <w:szCs w:val="20"/>
        </w:rPr>
      </w:pPr>
      <w:r w:rsidRPr="00916187">
        <w:rPr>
          <w:rFonts w:asciiTheme="minorHAnsi" w:eastAsia="TrebuchetMS-Italic" w:hAnsiTheme="minorHAnsi" w:cstheme="minorHAnsi"/>
          <w:color w:val="FF0000"/>
          <w:sz w:val="20"/>
          <w:szCs w:val="20"/>
        </w:rPr>
        <w:t xml:space="preserve">Uwaga! Nanoszenie jakichkolwiek zmian w treści dokumentu po opatrzeniu </w:t>
      </w:r>
      <w:proofErr w:type="spellStart"/>
      <w:r w:rsidRPr="00916187">
        <w:rPr>
          <w:rFonts w:asciiTheme="minorHAnsi" w:eastAsia="TrebuchetMS-Italic" w:hAnsiTheme="minorHAnsi" w:cstheme="minorHAnsi"/>
          <w:color w:val="FF0000"/>
          <w:sz w:val="20"/>
          <w:szCs w:val="20"/>
        </w:rPr>
        <w:t>w.w</w:t>
      </w:r>
      <w:proofErr w:type="spellEnd"/>
      <w:r w:rsidRPr="00916187">
        <w:rPr>
          <w:rFonts w:asciiTheme="minorHAnsi" w:eastAsia="TrebuchetMS-Italic" w:hAnsiTheme="minorHAnsi" w:cstheme="minorHAnsi"/>
          <w:color w:val="FF0000"/>
          <w:sz w:val="20"/>
          <w:szCs w:val="20"/>
        </w:rPr>
        <w:t>. podpisem może skutkować naruszeniem integralności podpisu, a w konsekwencji skutkować odrzuceniem oferty.</w:t>
      </w:r>
      <w:bookmarkEnd w:id="19"/>
    </w:p>
    <w:sectPr w:rsidR="00861427" w:rsidRPr="00916187" w:rsidSect="00424151">
      <w:headerReference w:type="default" r:id="rId8"/>
      <w:footerReference w:type="default" r:id="rId9"/>
      <w:pgSz w:w="11905" w:h="16837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C8EA" w14:textId="77777777" w:rsidR="009936EF" w:rsidRDefault="009936EF" w:rsidP="000128EC">
      <w:r>
        <w:separator/>
      </w:r>
    </w:p>
  </w:endnote>
  <w:endnote w:type="continuationSeparator" w:id="0">
    <w:p w14:paraId="6E166BF0" w14:textId="77777777" w:rsidR="009936EF" w:rsidRDefault="009936EF" w:rsidP="000128EC">
      <w:r>
        <w:continuationSeparator/>
      </w:r>
    </w:p>
  </w:endnote>
  <w:endnote w:type="continuationNotice" w:id="1">
    <w:p w14:paraId="11A17215" w14:textId="77777777" w:rsidR="009936EF" w:rsidRDefault="00993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F08" w14:textId="77777777" w:rsidR="00B6558D" w:rsidRPr="00F67118" w:rsidRDefault="00F67118" w:rsidP="00F67118">
    <w:pPr>
      <w:pStyle w:val="Stopka"/>
      <w:jc w:val="right"/>
      <w:rPr>
        <w:rFonts w:ascii="Calibri" w:hAnsi="Calibri" w:cs="Calibri"/>
        <w:sz w:val="20"/>
        <w:szCs w:val="20"/>
      </w:rPr>
    </w:pPr>
    <w:r w:rsidRPr="00F67118">
      <w:rPr>
        <w:rFonts w:ascii="Calibri" w:hAnsi="Calibri" w:cs="Calibri"/>
        <w:sz w:val="20"/>
        <w:szCs w:val="20"/>
        <w:lang w:val="pl-PL"/>
      </w:rPr>
      <w:t xml:space="preserve">Strona | </w:t>
    </w:r>
    <w:r w:rsidRPr="00F67118">
      <w:rPr>
        <w:rFonts w:ascii="Calibri" w:hAnsi="Calibri" w:cs="Calibri"/>
        <w:sz w:val="20"/>
        <w:szCs w:val="20"/>
      </w:rPr>
      <w:fldChar w:fldCharType="begin"/>
    </w:r>
    <w:r w:rsidRPr="00F67118">
      <w:rPr>
        <w:rFonts w:ascii="Calibri" w:hAnsi="Calibri" w:cs="Calibri"/>
        <w:sz w:val="20"/>
        <w:szCs w:val="20"/>
      </w:rPr>
      <w:instrText>PAGE   \* MERGEFORMAT</w:instrText>
    </w:r>
    <w:r w:rsidRPr="00F67118">
      <w:rPr>
        <w:rFonts w:ascii="Calibri" w:hAnsi="Calibri" w:cs="Calibri"/>
        <w:sz w:val="20"/>
        <w:szCs w:val="20"/>
      </w:rPr>
      <w:fldChar w:fldCharType="separate"/>
    </w:r>
    <w:r w:rsidRPr="00F67118">
      <w:rPr>
        <w:rFonts w:ascii="Calibri" w:hAnsi="Calibri" w:cs="Calibri"/>
        <w:sz w:val="20"/>
        <w:szCs w:val="20"/>
        <w:lang w:val="pl-PL"/>
      </w:rPr>
      <w:t>2</w:t>
    </w:r>
    <w:r w:rsidRPr="00F67118">
      <w:rPr>
        <w:rFonts w:ascii="Calibri" w:hAnsi="Calibri" w:cs="Calibri"/>
        <w:sz w:val="20"/>
        <w:szCs w:val="20"/>
      </w:rPr>
      <w:fldChar w:fldCharType="end"/>
    </w:r>
    <w:r w:rsidRPr="00F67118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8A5A" w14:textId="77777777" w:rsidR="009936EF" w:rsidRDefault="009936EF" w:rsidP="000128EC">
      <w:r>
        <w:separator/>
      </w:r>
    </w:p>
  </w:footnote>
  <w:footnote w:type="continuationSeparator" w:id="0">
    <w:p w14:paraId="25510614" w14:textId="77777777" w:rsidR="009936EF" w:rsidRDefault="009936EF" w:rsidP="000128EC">
      <w:r>
        <w:continuationSeparator/>
      </w:r>
    </w:p>
  </w:footnote>
  <w:footnote w:type="continuationNotice" w:id="1">
    <w:p w14:paraId="60681BC0" w14:textId="77777777" w:rsidR="009936EF" w:rsidRDefault="00993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7D4" w14:textId="77777777" w:rsidR="00BF5CBD" w:rsidRDefault="00BF5CBD" w:rsidP="00BF5CBD">
    <w:pPr>
      <w:pStyle w:val="Nagwek"/>
      <w:tabs>
        <w:tab w:val="clear" w:pos="9072"/>
        <w:tab w:val="right" w:pos="9356"/>
      </w:tabs>
      <w:jc w:val="right"/>
      <w:rPr>
        <w:rFonts w:ascii="Calibri" w:hAnsi="Calibri"/>
        <w:color w:val="404040"/>
        <w:sz w:val="18"/>
        <w:szCs w:val="18"/>
        <w:lang w:val="pl-PL"/>
      </w:rPr>
    </w:pPr>
    <w:bookmarkStart w:id="23" w:name="_Hlk82629092"/>
    <w:r w:rsidRPr="000639B0">
      <w:rPr>
        <w:rFonts w:ascii="Calibri" w:hAnsi="Calibri"/>
        <w:color w:val="404040"/>
        <w:sz w:val="18"/>
        <w:szCs w:val="18"/>
      </w:rPr>
      <w:t>Załącznik nr 4</w:t>
    </w:r>
    <w:r w:rsidRPr="000639B0">
      <w:rPr>
        <w:rFonts w:ascii="Calibri" w:hAnsi="Calibri"/>
        <w:color w:val="404040"/>
        <w:sz w:val="18"/>
        <w:szCs w:val="18"/>
        <w:lang w:val="pl-PL"/>
      </w:rPr>
      <w:t xml:space="preserve">a </w:t>
    </w:r>
    <w:r>
      <w:rPr>
        <w:rFonts w:ascii="Calibri" w:hAnsi="Calibri"/>
        <w:color w:val="404040"/>
        <w:sz w:val="18"/>
        <w:szCs w:val="18"/>
        <w:lang w:val="pl-PL"/>
      </w:rPr>
      <w:t xml:space="preserve">do SWZ </w:t>
    </w:r>
    <w:r w:rsidRPr="000639B0">
      <w:rPr>
        <w:rFonts w:ascii="Calibri" w:hAnsi="Calibri"/>
        <w:color w:val="404040"/>
        <w:sz w:val="18"/>
        <w:szCs w:val="18"/>
      </w:rPr>
      <w:t xml:space="preserve">– Formularz ofertowy </w:t>
    </w:r>
    <w:r w:rsidRPr="000639B0">
      <w:rPr>
        <w:rFonts w:ascii="Calibri" w:hAnsi="Calibri"/>
        <w:color w:val="404040"/>
        <w:sz w:val="18"/>
        <w:szCs w:val="18"/>
        <w:lang w:val="pl-PL"/>
      </w:rPr>
      <w:t>dla Części 1</w:t>
    </w:r>
  </w:p>
  <w:bookmarkEnd w:id="23"/>
  <w:p w14:paraId="2470CA91" w14:textId="15FDA61B" w:rsidR="00040FB7" w:rsidRDefault="00040FB7" w:rsidP="00040FB7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D573D3">
      <w:rPr>
        <w:rFonts w:ascii="Calibri" w:hAnsi="Calibri" w:cs="Tahoma"/>
        <w:color w:val="404040" w:themeColor="text1" w:themeTint="BF"/>
        <w:sz w:val="16"/>
        <w:szCs w:val="16"/>
      </w:rPr>
      <w:t>P</w:t>
    </w:r>
    <w:r>
      <w:rPr>
        <w:rFonts w:ascii="Calibri" w:hAnsi="Calibri" w:cs="Tahoma"/>
        <w:color w:val="404040" w:themeColor="text1" w:themeTint="BF"/>
        <w:sz w:val="16"/>
        <w:szCs w:val="16"/>
      </w:rPr>
      <w:t>rzedsiębiorstwo Gospodarki Komunalnej i</w:t>
    </w:r>
    <w:r w:rsidRPr="00D573D3">
      <w:rPr>
        <w:rFonts w:ascii="Calibri" w:hAnsi="Calibri" w:cs="Tahoma"/>
        <w:color w:val="404040" w:themeColor="text1" w:themeTint="BF"/>
        <w:sz w:val="16"/>
        <w:szCs w:val="16"/>
      </w:rPr>
      <w:t xml:space="preserve"> M</w:t>
    </w:r>
    <w:r>
      <w:rPr>
        <w:rFonts w:ascii="Calibri" w:hAnsi="Calibri" w:cs="Tahoma"/>
        <w:color w:val="404040" w:themeColor="text1" w:themeTint="BF"/>
        <w:sz w:val="16"/>
        <w:szCs w:val="16"/>
      </w:rPr>
      <w:t>ieszkaniowej Sp. z o.o.</w:t>
    </w:r>
  </w:p>
  <w:p w14:paraId="3EDA1168" w14:textId="3D09D35B" w:rsidR="00A70EE0" w:rsidRDefault="00A70EE0" w:rsidP="00040FB7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A70EE0">
      <w:rPr>
        <w:rFonts w:ascii="Calibri" w:hAnsi="Calibri" w:cs="Tahoma"/>
        <w:color w:val="404040" w:themeColor="text1" w:themeTint="BF"/>
        <w:sz w:val="16"/>
        <w:szCs w:val="16"/>
      </w:rPr>
      <w:t>62-700 Turek ul. Polna 4</w:t>
    </w:r>
  </w:p>
  <w:p w14:paraId="1617D746" w14:textId="312233A7" w:rsidR="00040FB7" w:rsidRPr="007674E4" w:rsidRDefault="00040FB7" w:rsidP="00040FB7">
    <w:pPr>
      <w:pStyle w:val="Bezodstpw"/>
      <w:rPr>
        <w:rFonts w:ascii="Calibri" w:hAnsi="Calibri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/>
        <w:b/>
        <w:bCs/>
        <w:color w:val="404040" w:themeColor="text1" w:themeTint="BF"/>
        <w:sz w:val="16"/>
        <w:szCs w:val="16"/>
      </w:rPr>
      <w:t xml:space="preserve">znak sprawy: </w:t>
    </w:r>
    <w:r w:rsidR="00AA2F5A" w:rsidRPr="00AA2F5A">
      <w:rPr>
        <w:rFonts w:ascii="Calibri" w:hAnsi="Calibri"/>
        <w:b/>
        <w:bCs/>
        <w:color w:val="404040" w:themeColor="text1" w:themeTint="BF"/>
        <w:sz w:val="16"/>
        <w:szCs w:val="16"/>
      </w:rPr>
      <w:t>DGK-GRAIZ/SG-102/2022</w:t>
    </w:r>
  </w:p>
  <w:p w14:paraId="2A6FF326" w14:textId="77777777" w:rsidR="00B6558D" w:rsidRPr="00086E33" w:rsidRDefault="00D81625" w:rsidP="00086E33">
    <w:pPr>
      <w:pStyle w:val="Nagwek"/>
      <w:spacing w:after="240"/>
      <w:jc w:val="center"/>
      <w:rPr>
        <w:rFonts w:ascii="Calibri" w:hAnsi="Calibri" w:cs="Arial"/>
        <w:b/>
        <w:i/>
        <w:iCs/>
        <w:color w:val="244061"/>
        <w:lang w:val="pl-PL"/>
      </w:rPr>
    </w:pPr>
    <w:r w:rsidRPr="00086E33">
      <w:rPr>
        <w:rFonts w:ascii="Calibri" w:hAnsi="Calibri" w:cs="Arial"/>
        <w:b/>
        <w:i/>
        <w:iCs/>
        <w:color w:val="244061"/>
      </w:rPr>
      <w:t xml:space="preserve">UWAGA: Prosimy o wypełnienie wszystkich </w:t>
    </w:r>
    <w:r w:rsidR="0074487E" w:rsidRPr="00086E33">
      <w:rPr>
        <w:rFonts w:ascii="Calibri" w:hAnsi="Calibri" w:cs="Arial"/>
        <w:b/>
        <w:i/>
        <w:iCs/>
        <w:color w:val="244061"/>
        <w:lang w:val="pl-PL"/>
      </w:rPr>
      <w:t>okien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2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10E58"/>
    <w:multiLevelType w:val="hybridMultilevel"/>
    <w:tmpl w:val="E550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71F5E"/>
    <w:multiLevelType w:val="hybridMultilevel"/>
    <w:tmpl w:val="39D28538"/>
    <w:lvl w:ilvl="0" w:tplc="BA40DD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0083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B0EB7"/>
    <w:multiLevelType w:val="hybridMultilevel"/>
    <w:tmpl w:val="8E967FA2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C297E"/>
    <w:multiLevelType w:val="hybridMultilevel"/>
    <w:tmpl w:val="2A1A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F04EF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0339C"/>
    <w:multiLevelType w:val="hybridMultilevel"/>
    <w:tmpl w:val="58EA7180"/>
    <w:lvl w:ilvl="0" w:tplc="960816D8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/>
        <w:color w:val="404040" w:themeColor="text1" w:themeTint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A111C"/>
    <w:multiLevelType w:val="hybridMultilevel"/>
    <w:tmpl w:val="3DF8D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E595D"/>
    <w:multiLevelType w:val="hybridMultilevel"/>
    <w:tmpl w:val="55367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3EA"/>
    <w:multiLevelType w:val="hybridMultilevel"/>
    <w:tmpl w:val="B3F419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76542B"/>
    <w:multiLevelType w:val="hybridMultilevel"/>
    <w:tmpl w:val="F1747680"/>
    <w:lvl w:ilvl="0" w:tplc="6864287E">
      <w:start w:val="1"/>
      <w:numFmt w:val="lowerLetter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87FF3"/>
    <w:multiLevelType w:val="hybridMultilevel"/>
    <w:tmpl w:val="E284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C170C"/>
    <w:multiLevelType w:val="hybridMultilevel"/>
    <w:tmpl w:val="12500E30"/>
    <w:lvl w:ilvl="0" w:tplc="AABC8F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64432"/>
    <w:multiLevelType w:val="hybridMultilevel"/>
    <w:tmpl w:val="38EE8D8A"/>
    <w:lvl w:ilvl="0" w:tplc="788C2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52301"/>
    <w:multiLevelType w:val="hybridMultilevel"/>
    <w:tmpl w:val="4340689E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EC6C0E"/>
    <w:multiLevelType w:val="hybridMultilevel"/>
    <w:tmpl w:val="880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0D85"/>
    <w:multiLevelType w:val="hybridMultilevel"/>
    <w:tmpl w:val="0046F0D2"/>
    <w:lvl w:ilvl="0" w:tplc="32BE2ABE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F24A0"/>
    <w:multiLevelType w:val="hybridMultilevel"/>
    <w:tmpl w:val="A09E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1AC5"/>
    <w:multiLevelType w:val="hybridMultilevel"/>
    <w:tmpl w:val="7E866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BB3"/>
    <w:multiLevelType w:val="hybridMultilevel"/>
    <w:tmpl w:val="A34AC93A"/>
    <w:lvl w:ilvl="0" w:tplc="788C23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4ACF"/>
    <w:multiLevelType w:val="hybridMultilevel"/>
    <w:tmpl w:val="57F84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83B05"/>
    <w:multiLevelType w:val="hybridMultilevel"/>
    <w:tmpl w:val="E550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003B7"/>
    <w:multiLevelType w:val="multilevel"/>
    <w:tmpl w:val="13B8028A"/>
    <w:name w:val="WW8Num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B7D3E"/>
    <w:multiLevelType w:val="hybridMultilevel"/>
    <w:tmpl w:val="F7007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F0898"/>
    <w:multiLevelType w:val="hybridMultilevel"/>
    <w:tmpl w:val="880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C6CA7"/>
    <w:multiLevelType w:val="hybridMultilevel"/>
    <w:tmpl w:val="38625576"/>
    <w:lvl w:ilvl="0" w:tplc="4E488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04D5F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943DD"/>
    <w:multiLevelType w:val="hybridMultilevel"/>
    <w:tmpl w:val="77A6885A"/>
    <w:lvl w:ilvl="0" w:tplc="B5FCFA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73A18"/>
    <w:multiLevelType w:val="hybridMultilevel"/>
    <w:tmpl w:val="4A7A8BEA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7CC11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CA2454B"/>
    <w:multiLevelType w:val="hybridMultilevel"/>
    <w:tmpl w:val="880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7F00EDC"/>
    <w:multiLevelType w:val="hybridMultilevel"/>
    <w:tmpl w:val="A4F27792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F579D"/>
    <w:multiLevelType w:val="hybridMultilevel"/>
    <w:tmpl w:val="4FB8DCC6"/>
    <w:lvl w:ilvl="0" w:tplc="761811C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B88"/>
    <w:multiLevelType w:val="hybridMultilevel"/>
    <w:tmpl w:val="8EC0D4EC"/>
    <w:lvl w:ilvl="0" w:tplc="4C7E0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910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64883">
    <w:abstractNumId w:val="35"/>
  </w:num>
  <w:num w:numId="3" w16cid:durableId="519659237">
    <w:abstractNumId w:val="20"/>
  </w:num>
  <w:num w:numId="4" w16cid:durableId="164177168">
    <w:abstractNumId w:val="18"/>
  </w:num>
  <w:num w:numId="5" w16cid:durableId="71046695">
    <w:abstractNumId w:val="34"/>
  </w:num>
  <w:num w:numId="6" w16cid:durableId="793518392">
    <w:abstractNumId w:val="8"/>
  </w:num>
  <w:num w:numId="7" w16cid:durableId="1030491846">
    <w:abstractNumId w:val="2"/>
  </w:num>
  <w:num w:numId="8" w16cid:durableId="702948199">
    <w:abstractNumId w:val="43"/>
  </w:num>
  <w:num w:numId="9" w16cid:durableId="16926613">
    <w:abstractNumId w:val="17"/>
  </w:num>
  <w:num w:numId="10" w16cid:durableId="80298660">
    <w:abstractNumId w:val="0"/>
  </w:num>
  <w:num w:numId="11" w16cid:durableId="3956688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6785112">
    <w:abstractNumId w:val="11"/>
  </w:num>
  <w:num w:numId="13" w16cid:durableId="67194968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636694">
    <w:abstractNumId w:val="5"/>
  </w:num>
  <w:num w:numId="15" w16cid:durableId="152839383">
    <w:abstractNumId w:val="26"/>
  </w:num>
  <w:num w:numId="16" w16cid:durableId="2071341279">
    <w:abstractNumId w:val="15"/>
  </w:num>
  <w:num w:numId="17" w16cid:durableId="436368472">
    <w:abstractNumId w:val="37"/>
  </w:num>
  <w:num w:numId="18" w16cid:durableId="515773687">
    <w:abstractNumId w:val="36"/>
  </w:num>
  <w:num w:numId="19" w16cid:durableId="44408586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5962759">
    <w:abstractNumId w:val="28"/>
  </w:num>
  <w:num w:numId="21" w16cid:durableId="1043403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013229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8083405">
    <w:abstractNumId w:val="39"/>
  </w:num>
  <w:num w:numId="24" w16cid:durableId="1271281469">
    <w:abstractNumId w:val="10"/>
  </w:num>
  <w:num w:numId="25" w16cid:durableId="245923627">
    <w:abstractNumId w:val="12"/>
  </w:num>
  <w:num w:numId="26" w16cid:durableId="1010529443">
    <w:abstractNumId w:val="31"/>
  </w:num>
  <w:num w:numId="27" w16cid:durableId="1360424898">
    <w:abstractNumId w:val="16"/>
  </w:num>
  <w:num w:numId="28" w16cid:durableId="853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9991680">
    <w:abstractNumId w:val="25"/>
  </w:num>
  <w:num w:numId="30" w16cid:durableId="2119791640">
    <w:abstractNumId w:val="14"/>
  </w:num>
  <w:num w:numId="31" w16cid:durableId="1020475232">
    <w:abstractNumId w:val="4"/>
  </w:num>
  <w:num w:numId="32" w16cid:durableId="992758149">
    <w:abstractNumId w:val="29"/>
  </w:num>
  <w:num w:numId="33" w16cid:durableId="677970841">
    <w:abstractNumId w:val="9"/>
  </w:num>
  <w:num w:numId="34" w16cid:durableId="677729796">
    <w:abstractNumId w:val="24"/>
  </w:num>
  <w:num w:numId="35" w16cid:durableId="1507012410">
    <w:abstractNumId w:val="22"/>
  </w:num>
  <w:num w:numId="36" w16cid:durableId="1782797738">
    <w:abstractNumId w:val="27"/>
  </w:num>
  <w:num w:numId="37" w16cid:durableId="259920161">
    <w:abstractNumId w:val="33"/>
  </w:num>
  <w:num w:numId="38" w16cid:durableId="1495803210">
    <w:abstractNumId w:val="21"/>
  </w:num>
  <w:num w:numId="39" w16cid:durableId="750548695">
    <w:abstractNumId w:val="38"/>
  </w:num>
  <w:num w:numId="40" w16cid:durableId="2090731510">
    <w:abstractNumId w:val="0"/>
  </w:num>
  <w:num w:numId="41" w16cid:durableId="679506126">
    <w:abstractNumId w:val="19"/>
  </w:num>
  <w:num w:numId="42" w16cid:durableId="1210455991">
    <w:abstractNumId w:val="7"/>
  </w:num>
  <w:num w:numId="43" w16cid:durableId="1422608403">
    <w:abstractNumId w:val="6"/>
  </w:num>
  <w:num w:numId="44" w16cid:durableId="310864132">
    <w:abstractNumId w:val="40"/>
  </w:num>
  <w:num w:numId="45" w16cid:durableId="1698193369">
    <w:abstractNumId w:val="32"/>
  </w:num>
  <w:num w:numId="46" w16cid:durableId="189241813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B7"/>
    <w:rsid w:val="00004187"/>
    <w:rsid w:val="000116CF"/>
    <w:rsid w:val="000128EC"/>
    <w:rsid w:val="000155A8"/>
    <w:rsid w:val="00020927"/>
    <w:rsid w:val="00021F5B"/>
    <w:rsid w:val="00030AA5"/>
    <w:rsid w:val="00033DF4"/>
    <w:rsid w:val="00035BBE"/>
    <w:rsid w:val="00036BDA"/>
    <w:rsid w:val="00040FB7"/>
    <w:rsid w:val="00041D4D"/>
    <w:rsid w:val="000432DE"/>
    <w:rsid w:val="00044703"/>
    <w:rsid w:val="00047C30"/>
    <w:rsid w:val="00047F5E"/>
    <w:rsid w:val="00047FE5"/>
    <w:rsid w:val="00051E90"/>
    <w:rsid w:val="000530AC"/>
    <w:rsid w:val="00060035"/>
    <w:rsid w:val="000639B0"/>
    <w:rsid w:val="00065E91"/>
    <w:rsid w:val="00072C56"/>
    <w:rsid w:val="00074069"/>
    <w:rsid w:val="00086E33"/>
    <w:rsid w:val="0009079E"/>
    <w:rsid w:val="00094781"/>
    <w:rsid w:val="000A2B4F"/>
    <w:rsid w:val="000A5F84"/>
    <w:rsid w:val="000A6C92"/>
    <w:rsid w:val="000B1022"/>
    <w:rsid w:val="000B48F6"/>
    <w:rsid w:val="000B5812"/>
    <w:rsid w:val="000B7477"/>
    <w:rsid w:val="000C14F7"/>
    <w:rsid w:val="000C32B7"/>
    <w:rsid w:val="000C375A"/>
    <w:rsid w:val="000D20F7"/>
    <w:rsid w:val="000D31A3"/>
    <w:rsid w:val="000D36FF"/>
    <w:rsid w:val="000D3E26"/>
    <w:rsid w:val="000D699F"/>
    <w:rsid w:val="000E1AE9"/>
    <w:rsid w:val="000E1ECF"/>
    <w:rsid w:val="000E7441"/>
    <w:rsid w:val="000F07C9"/>
    <w:rsid w:val="000F38D5"/>
    <w:rsid w:val="000F42D3"/>
    <w:rsid w:val="000F4A4A"/>
    <w:rsid w:val="000F4EBC"/>
    <w:rsid w:val="000F5DBB"/>
    <w:rsid w:val="000F5F9C"/>
    <w:rsid w:val="000F79D3"/>
    <w:rsid w:val="00102364"/>
    <w:rsid w:val="0010511C"/>
    <w:rsid w:val="0010722A"/>
    <w:rsid w:val="00111BBF"/>
    <w:rsid w:val="00112537"/>
    <w:rsid w:val="00113CFF"/>
    <w:rsid w:val="00114DDC"/>
    <w:rsid w:val="00120833"/>
    <w:rsid w:val="00120E9A"/>
    <w:rsid w:val="00132528"/>
    <w:rsid w:val="00141F99"/>
    <w:rsid w:val="00142B86"/>
    <w:rsid w:val="00142E93"/>
    <w:rsid w:val="00142FD4"/>
    <w:rsid w:val="0014456E"/>
    <w:rsid w:val="00150D40"/>
    <w:rsid w:val="001523EC"/>
    <w:rsid w:val="00153952"/>
    <w:rsid w:val="00157DA0"/>
    <w:rsid w:val="0016375C"/>
    <w:rsid w:val="00164BE6"/>
    <w:rsid w:val="00170BFD"/>
    <w:rsid w:val="0017325A"/>
    <w:rsid w:val="001765AF"/>
    <w:rsid w:val="001817DC"/>
    <w:rsid w:val="00182651"/>
    <w:rsid w:val="00183D0B"/>
    <w:rsid w:val="0018639D"/>
    <w:rsid w:val="001B0339"/>
    <w:rsid w:val="001B0BAD"/>
    <w:rsid w:val="001B1FD6"/>
    <w:rsid w:val="001B3FAF"/>
    <w:rsid w:val="001B5E0A"/>
    <w:rsid w:val="001B6A22"/>
    <w:rsid w:val="001C1220"/>
    <w:rsid w:val="001C27AD"/>
    <w:rsid w:val="001C546B"/>
    <w:rsid w:val="001C5F49"/>
    <w:rsid w:val="001D088A"/>
    <w:rsid w:val="001D54AD"/>
    <w:rsid w:val="001D7D7B"/>
    <w:rsid w:val="001E445A"/>
    <w:rsid w:val="001E67FA"/>
    <w:rsid w:val="001F317E"/>
    <w:rsid w:val="001F75BD"/>
    <w:rsid w:val="001F7615"/>
    <w:rsid w:val="00202E87"/>
    <w:rsid w:val="002065CF"/>
    <w:rsid w:val="0020792A"/>
    <w:rsid w:val="00207A80"/>
    <w:rsid w:val="0021340B"/>
    <w:rsid w:val="00213768"/>
    <w:rsid w:val="002160A6"/>
    <w:rsid w:val="00224A72"/>
    <w:rsid w:val="00225E0D"/>
    <w:rsid w:val="00230047"/>
    <w:rsid w:val="00234AEC"/>
    <w:rsid w:val="00235E7C"/>
    <w:rsid w:val="0025277E"/>
    <w:rsid w:val="00252EC0"/>
    <w:rsid w:val="00254DCE"/>
    <w:rsid w:val="0025531C"/>
    <w:rsid w:val="00257848"/>
    <w:rsid w:val="00261BCD"/>
    <w:rsid w:val="00262DF4"/>
    <w:rsid w:val="00267E82"/>
    <w:rsid w:val="002836D3"/>
    <w:rsid w:val="00290CB6"/>
    <w:rsid w:val="00291B74"/>
    <w:rsid w:val="0029352E"/>
    <w:rsid w:val="00297B98"/>
    <w:rsid w:val="002A0D8D"/>
    <w:rsid w:val="002A1A08"/>
    <w:rsid w:val="002B0F95"/>
    <w:rsid w:val="002B37B9"/>
    <w:rsid w:val="002B5569"/>
    <w:rsid w:val="002B602D"/>
    <w:rsid w:val="002B6829"/>
    <w:rsid w:val="002C36EF"/>
    <w:rsid w:val="002D2D88"/>
    <w:rsid w:val="002D5E8E"/>
    <w:rsid w:val="002E3763"/>
    <w:rsid w:val="002E3D83"/>
    <w:rsid w:val="002E69BE"/>
    <w:rsid w:val="002F31EE"/>
    <w:rsid w:val="00304357"/>
    <w:rsid w:val="0030499F"/>
    <w:rsid w:val="003065F2"/>
    <w:rsid w:val="00306C3B"/>
    <w:rsid w:val="00307174"/>
    <w:rsid w:val="00313C29"/>
    <w:rsid w:val="00314D98"/>
    <w:rsid w:val="00315CEF"/>
    <w:rsid w:val="00317939"/>
    <w:rsid w:val="00324962"/>
    <w:rsid w:val="003311E9"/>
    <w:rsid w:val="00331A76"/>
    <w:rsid w:val="00340123"/>
    <w:rsid w:val="00343A6C"/>
    <w:rsid w:val="0034479A"/>
    <w:rsid w:val="0034663D"/>
    <w:rsid w:val="00353670"/>
    <w:rsid w:val="0035785E"/>
    <w:rsid w:val="00357906"/>
    <w:rsid w:val="003648AF"/>
    <w:rsid w:val="003658EA"/>
    <w:rsid w:val="00370790"/>
    <w:rsid w:val="00372D12"/>
    <w:rsid w:val="00373C6D"/>
    <w:rsid w:val="00377FD3"/>
    <w:rsid w:val="003818D0"/>
    <w:rsid w:val="00382F9A"/>
    <w:rsid w:val="00386AFB"/>
    <w:rsid w:val="00394A1D"/>
    <w:rsid w:val="00397561"/>
    <w:rsid w:val="003A0A58"/>
    <w:rsid w:val="003A550C"/>
    <w:rsid w:val="003B0C26"/>
    <w:rsid w:val="003B3DC6"/>
    <w:rsid w:val="003B6242"/>
    <w:rsid w:val="003C1F4A"/>
    <w:rsid w:val="003C645C"/>
    <w:rsid w:val="003D0B08"/>
    <w:rsid w:val="003D20FB"/>
    <w:rsid w:val="003D37B2"/>
    <w:rsid w:val="003E446F"/>
    <w:rsid w:val="003E7A4F"/>
    <w:rsid w:val="003E7DE1"/>
    <w:rsid w:val="003F2C05"/>
    <w:rsid w:val="004031BF"/>
    <w:rsid w:val="0040740A"/>
    <w:rsid w:val="0041665B"/>
    <w:rsid w:val="0041677A"/>
    <w:rsid w:val="00424151"/>
    <w:rsid w:val="00424E74"/>
    <w:rsid w:val="004357C3"/>
    <w:rsid w:val="00437064"/>
    <w:rsid w:val="00443419"/>
    <w:rsid w:val="00447353"/>
    <w:rsid w:val="0045004B"/>
    <w:rsid w:val="00461425"/>
    <w:rsid w:val="004648A8"/>
    <w:rsid w:val="00465914"/>
    <w:rsid w:val="00466A24"/>
    <w:rsid w:val="00471179"/>
    <w:rsid w:val="004829C4"/>
    <w:rsid w:val="00483BC1"/>
    <w:rsid w:val="00491579"/>
    <w:rsid w:val="004915EE"/>
    <w:rsid w:val="00491F4E"/>
    <w:rsid w:val="00492823"/>
    <w:rsid w:val="00493ED9"/>
    <w:rsid w:val="004A0E18"/>
    <w:rsid w:val="004A6E8E"/>
    <w:rsid w:val="004A78EB"/>
    <w:rsid w:val="004A7A4F"/>
    <w:rsid w:val="004B151A"/>
    <w:rsid w:val="004B7CD7"/>
    <w:rsid w:val="004C04A0"/>
    <w:rsid w:val="004C09D3"/>
    <w:rsid w:val="004C16CE"/>
    <w:rsid w:val="004C1C1C"/>
    <w:rsid w:val="004C2DB7"/>
    <w:rsid w:val="004C7D68"/>
    <w:rsid w:val="004D5A0D"/>
    <w:rsid w:val="004E0260"/>
    <w:rsid w:val="004E131B"/>
    <w:rsid w:val="004E1A09"/>
    <w:rsid w:val="004E3799"/>
    <w:rsid w:val="004E3933"/>
    <w:rsid w:val="004E6533"/>
    <w:rsid w:val="004F16EF"/>
    <w:rsid w:val="004F64B0"/>
    <w:rsid w:val="005040A3"/>
    <w:rsid w:val="00512396"/>
    <w:rsid w:val="00512851"/>
    <w:rsid w:val="00513F50"/>
    <w:rsid w:val="00517475"/>
    <w:rsid w:val="005178FA"/>
    <w:rsid w:val="0052549E"/>
    <w:rsid w:val="005317E2"/>
    <w:rsid w:val="00531A5B"/>
    <w:rsid w:val="00532083"/>
    <w:rsid w:val="005323E9"/>
    <w:rsid w:val="00532E45"/>
    <w:rsid w:val="0053392D"/>
    <w:rsid w:val="005345E2"/>
    <w:rsid w:val="005349E5"/>
    <w:rsid w:val="00536B29"/>
    <w:rsid w:val="005530B2"/>
    <w:rsid w:val="0055373A"/>
    <w:rsid w:val="005600CD"/>
    <w:rsid w:val="0056623C"/>
    <w:rsid w:val="00566D94"/>
    <w:rsid w:val="005712C3"/>
    <w:rsid w:val="0057156C"/>
    <w:rsid w:val="005721B7"/>
    <w:rsid w:val="0058207E"/>
    <w:rsid w:val="005821BA"/>
    <w:rsid w:val="00583969"/>
    <w:rsid w:val="0058644C"/>
    <w:rsid w:val="005932DF"/>
    <w:rsid w:val="005934C9"/>
    <w:rsid w:val="00593582"/>
    <w:rsid w:val="00594905"/>
    <w:rsid w:val="005A1677"/>
    <w:rsid w:val="005A1C72"/>
    <w:rsid w:val="005A44B0"/>
    <w:rsid w:val="005A475C"/>
    <w:rsid w:val="005B450C"/>
    <w:rsid w:val="005C1879"/>
    <w:rsid w:val="005C201A"/>
    <w:rsid w:val="005C252B"/>
    <w:rsid w:val="005C2F92"/>
    <w:rsid w:val="005C3A68"/>
    <w:rsid w:val="005D016E"/>
    <w:rsid w:val="005E07E5"/>
    <w:rsid w:val="005E2FCB"/>
    <w:rsid w:val="005E42C0"/>
    <w:rsid w:val="005E5923"/>
    <w:rsid w:val="005F2862"/>
    <w:rsid w:val="005F2C35"/>
    <w:rsid w:val="005F2D01"/>
    <w:rsid w:val="005F506C"/>
    <w:rsid w:val="005F5A03"/>
    <w:rsid w:val="006026B7"/>
    <w:rsid w:val="00607064"/>
    <w:rsid w:val="00614B84"/>
    <w:rsid w:val="00616497"/>
    <w:rsid w:val="006171F4"/>
    <w:rsid w:val="00620D66"/>
    <w:rsid w:val="006230A2"/>
    <w:rsid w:val="006255F4"/>
    <w:rsid w:val="00626F73"/>
    <w:rsid w:val="00627028"/>
    <w:rsid w:val="006321EF"/>
    <w:rsid w:val="00633278"/>
    <w:rsid w:val="00633EC4"/>
    <w:rsid w:val="00640707"/>
    <w:rsid w:val="0064449D"/>
    <w:rsid w:val="006446D3"/>
    <w:rsid w:val="00645D20"/>
    <w:rsid w:val="00655910"/>
    <w:rsid w:val="00657508"/>
    <w:rsid w:val="00657BBB"/>
    <w:rsid w:val="00661F01"/>
    <w:rsid w:val="006654DC"/>
    <w:rsid w:val="00665531"/>
    <w:rsid w:val="00673C1E"/>
    <w:rsid w:val="00681B92"/>
    <w:rsid w:val="00686250"/>
    <w:rsid w:val="00686FEE"/>
    <w:rsid w:val="006877EB"/>
    <w:rsid w:val="00687A6A"/>
    <w:rsid w:val="00690876"/>
    <w:rsid w:val="006A24E3"/>
    <w:rsid w:val="006A28FA"/>
    <w:rsid w:val="006A3340"/>
    <w:rsid w:val="006A33C5"/>
    <w:rsid w:val="006A4972"/>
    <w:rsid w:val="006A589F"/>
    <w:rsid w:val="006B0382"/>
    <w:rsid w:val="006B4C0A"/>
    <w:rsid w:val="006B5477"/>
    <w:rsid w:val="006B673A"/>
    <w:rsid w:val="006C19E0"/>
    <w:rsid w:val="006C3ECB"/>
    <w:rsid w:val="006D045B"/>
    <w:rsid w:val="006D06D7"/>
    <w:rsid w:val="006D1A48"/>
    <w:rsid w:val="006D37BF"/>
    <w:rsid w:val="006D5AD4"/>
    <w:rsid w:val="006E4B22"/>
    <w:rsid w:val="006E4C7D"/>
    <w:rsid w:val="006E5BAF"/>
    <w:rsid w:val="006F158C"/>
    <w:rsid w:val="006F3747"/>
    <w:rsid w:val="006F4BB2"/>
    <w:rsid w:val="006F5844"/>
    <w:rsid w:val="00705C6B"/>
    <w:rsid w:val="00706649"/>
    <w:rsid w:val="00707346"/>
    <w:rsid w:val="00713417"/>
    <w:rsid w:val="00713833"/>
    <w:rsid w:val="00715F38"/>
    <w:rsid w:val="0072107F"/>
    <w:rsid w:val="00724A20"/>
    <w:rsid w:val="00726284"/>
    <w:rsid w:val="00730FF5"/>
    <w:rsid w:val="00734B1E"/>
    <w:rsid w:val="00736B34"/>
    <w:rsid w:val="00737736"/>
    <w:rsid w:val="00741CE1"/>
    <w:rsid w:val="0074487E"/>
    <w:rsid w:val="007455A0"/>
    <w:rsid w:val="00746958"/>
    <w:rsid w:val="0075103E"/>
    <w:rsid w:val="00752EB3"/>
    <w:rsid w:val="00754AC9"/>
    <w:rsid w:val="007552EF"/>
    <w:rsid w:val="00761856"/>
    <w:rsid w:val="0076457D"/>
    <w:rsid w:val="00767FC9"/>
    <w:rsid w:val="00771CD6"/>
    <w:rsid w:val="00780CE1"/>
    <w:rsid w:val="0078191E"/>
    <w:rsid w:val="007849A4"/>
    <w:rsid w:val="00784B28"/>
    <w:rsid w:val="00784F33"/>
    <w:rsid w:val="00797EDB"/>
    <w:rsid w:val="007A14A5"/>
    <w:rsid w:val="007A2F67"/>
    <w:rsid w:val="007A3F18"/>
    <w:rsid w:val="007A7106"/>
    <w:rsid w:val="007B0C82"/>
    <w:rsid w:val="007B211B"/>
    <w:rsid w:val="007B379B"/>
    <w:rsid w:val="007B41E5"/>
    <w:rsid w:val="007B5C01"/>
    <w:rsid w:val="007B6E1A"/>
    <w:rsid w:val="007C2A78"/>
    <w:rsid w:val="007C3AA6"/>
    <w:rsid w:val="007D0465"/>
    <w:rsid w:val="007D0D5D"/>
    <w:rsid w:val="007D1D7F"/>
    <w:rsid w:val="007D20B9"/>
    <w:rsid w:val="007D337A"/>
    <w:rsid w:val="007D44C9"/>
    <w:rsid w:val="007E0641"/>
    <w:rsid w:val="007E09B0"/>
    <w:rsid w:val="007E1A9F"/>
    <w:rsid w:val="007E3BEF"/>
    <w:rsid w:val="007F42A8"/>
    <w:rsid w:val="007F61DD"/>
    <w:rsid w:val="00801D9F"/>
    <w:rsid w:val="008053EA"/>
    <w:rsid w:val="00805478"/>
    <w:rsid w:val="00807D33"/>
    <w:rsid w:val="00811449"/>
    <w:rsid w:val="00812D04"/>
    <w:rsid w:val="0081479E"/>
    <w:rsid w:val="00822DDA"/>
    <w:rsid w:val="00824ADA"/>
    <w:rsid w:val="00826B10"/>
    <w:rsid w:val="00826C2E"/>
    <w:rsid w:val="0082786F"/>
    <w:rsid w:val="00831778"/>
    <w:rsid w:val="00834B52"/>
    <w:rsid w:val="008372FE"/>
    <w:rsid w:val="00837D02"/>
    <w:rsid w:val="0084135F"/>
    <w:rsid w:val="00844C4F"/>
    <w:rsid w:val="00847DDF"/>
    <w:rsid w:val="00854187"/>
    <w:rsid w:val="00861427"/>
    <w:rsid w:val="0086732B"/>
    <w:rsid w:val="00870187"/>
    <w:rsid w:val="00875B53"/>
    <w:rsid w:val="00876B2C"/>
    <w:rsid w:val="00881717"/>
    <w:rsid w:val="00883268"/>
    <w:rsid w:val="00884F96"/>
    <w:rsid w:val="00891B04"/>
    <w:rsid w:val="0089221E"/>
    <w:rsid w:val="008A0BD1"/>
    <w:rsid w:val="008A19F4"/>
    <w:rsid w:val="008A2129"/>
    <w:rsid w:val="008A2858"/>
    <w:rsid w:val="008A34C2"/>
    <w:rsid w:val="008A44A9"/>
    <w:rsid w:val="008A5538"/>
    <w:rsid w:val="008A6B4C"/>
    <w:rsid w:val="008B22C8"/>
    <w:rsid w:val="008B5ECB"/>
    <w:rsid w:val="008B7D10"/>
    <w:rsid w:val="008C2BEB"/>
    <w:rsid w:val="008C6868"/>
    <w:rsid w:val="008D320D"/>
    <w:rsid w:val="008D3D43"/>
    <w:rsid w:val="008D4A61"/>
    <w:rsid w:val="008D51BA"/>
    <w:rsid w:val="008D643B"/>
    <w:rsid w:val="008F156B"/>
    <w:rsid w:val="008F2834"/>
    <w:rsid w:val="009019B6"/>
    <w:rsid w:val="00901D5A"/>
    <w:rsid w:val="009021C0"/>
    <w:rsid w:val="00905CE1"/>
    <w:rsid w:val="00907F7A"/>
    <w:rsid w:val="0091410C"/>
    <w:rsid w:val="00916187"/>
    <w:rsid w:val="00916755"/>
    <w:rsid w:val="00916CB7"/>
    <w:rsid w:val="00917135"/>
    <w:rsid w:val="00922603"/>
    <w:rsid w:val="00924F70"/>
    <w:rsid w:val="0092576F"/>
    <w:rsid w:val="009259A8"/>
    <w:rsid w:val="009275C4"/>
    <w:rsid w:val="00931AF9"/>
    <w:rsid w:val="00940255"/>
    <w:rsid w:val="00941A1A"/>
    <w:rsid w:val="00943273"/>
    <w:rsid w:val="00943F55"/>
    <w:rsid w:val="0094784C"/>
    <w:rsid w:val="009505B7"/>
    <w:rsid w:val="00950E3A"/>
    <w:rsid w:val="00952122"/>
    <w:rsid w:val="009525CA"/>
    <w:rsid w:val="009538C9"/>
    <w:rsid w:val="00955A9E"/>
    <w:rsid w:val="00957523"/>
    <w:rsid w:val="0096059E"/>
    <w:rsid w:val="0096591E"/>
    <w:rsid w:val="009674B1"/>
    <w:rsid w:val="00970640"/>
    <w:rsid w:val="00972108"/>
    <w:rsid w:val="00972349"/>
    <w:rsid w:val="00973920"/>
    <w:rsid w:val="00975093"/>
    <w:rsid w:val="009850B7"/>
    <w:rsid w:val="00985425"/>
    <w:rsid w:val="009913CC"/>
    <w:rsid w:val="009936EF"/>
    <w:rsid w:val="009A136D"/>
    <w:rsid w:val="009A3843"/>
    <w:rsid w:val="009A44B2"/>
    <w:rsid w:val="009A530B"/>
    <w:rsid w:val="009A5E74"/>
    <w:rsid w:val="009A7997"/>
    <w:rsid w:val="009B3537"/>
    <w:rsid w:val="009B60AE"/>
    <w:rsid w:val="009C0A42"/>
    <w:rsid w:val="009C29E5"/>
    <w:rsid w:val="009C38E4"/>
    <w:rsid w:val="009C6DCA"/>
    <w:rsid w:val="009E0BD2"/>
    <w:rsid w:val="009E13E3"/>
    <w:rsid w:val="009E429C"/>
    <w:rsid w:val="009E4C46"/>
    <w:rsid w:val="009E68A3"/>
    <w:rsid w:val="009E695C"/>
    <w:rsid w:val="009F20B8"/>
    <w:rsid w:val="009F4B21"/>
    <w:rsid w:val="009F55F9"/>
    <w:rsid w:val="009F5941"/>
    <w:rsid w:val="00A02BA9"/>
    <w:rsid w:val="00A036A8"/>
    <w:rsid w:val="00A06319"/>
    <w:rsid w:val="00A0655F"/>
    <w:rsid w:val="00A07A60"/>
    <w:rsid w:val="00A100D1"/>
    <w:rsid w:val="00A1118C"/>
    <w:rsid w:val="00A11605"/>
    <w:rsid w:val="00A16811"/>
    <w:rsid w:val="00A20EC9"/>
    <w:rsid w:val="00A255CB"/>
    <w:rsid w:val="00A25637"/>
    <w:rsid w:val="00A328F0"/>
    <w:rsid w:val="00A409C1"/>
    <w:rsid w:val="00A40FC1"/>
    <w:rsid w:val="00A432AC"/>
    <w:rsid w:val="00A442EB"/>
    <w:rsid w:val="00A47C08"/>
    <w:rsid w:val="00A507FF"/>
    <w:rsid w:val="00A54F89"/>
    <w:rsid w:val="00A555BA"/>
    <w:rsid w:val="00A56D2B"/>
    <w:rsid w:val="00A57C3F"/>
    <w:rsid w:val="00A621C8"/>
    <w:rsid w:val="00A64710"/>
    <w:rsid w:val="00A64AD9"/>
    <w:rsid w:val="00A676EB"/>
    <w:rsid w:val="00A70EE0"/>
    <w:rsid w:val="00A73449"/>
    <w:rsid w:val="00A73E27"/>
    <w:rsid w:val="00A75449"/>
    <w:rsid w:val="00A81D63"/>
    <w:rsid w:val="00A82B77"/>
    <w:rsid w:val="00A84BB1"/>
    <w:rsid w:val="00A873BA"/>
    <w:rsid w:val="00A9022D"/>
    <w:rsid w:val="00AA0DBD"/>
    <w:rsid w:val="00AA2F5A"/>
    <w:rsid w:val="00AB013F"/>
    <w:rsid w:val="00AB0BB0"/>
    <w:rsid w:val="00AB1170"/>
    <w:rsid w:val="00AB3134"/>
    <w:rsid w:val="00AB5AD7"/>
    <w:rsid w:val="00AC037E"/>
    <w:rsid w:val="00AC0777"/>
    <w:rsid w:val="00AC62A4"/>
    <w:rsid w:val="00AD0CB8"/>
    <w:rsid w:val="00AD20A9"/>
    <w:rsid w:val="00AE0627"/>
    <w:rsid w:val="00AE1B6B"/>
    <w:rsid w:val="00AE247D"/>
    <w:rsid w:val="00AE788C"/>
    <w:rsid w:val="00AF3928"/>
    <w:rsid w:val="00AF5FBB"/>
    <w:rsid w:val="00AF62A5"/>
    <w:rsid w:val="00AF739D"/>
    <w:rsid w:val="00B02A66"/>
    <w:rsid w:val="00B043BA"/>
    <w:rsid w:val="00B11EC8"/>
    <w:rsid w:val="00B13312"/>
    <w:rsid w:val="00B164C6"/>
    <w:rsid w:val="00B17BC5"/>
    <w:rsid w:val="00B25E7C"/>
    <w:rsid w:val="00B326A4"/>
    <w:rsid w:val="00B3700B"/>
    <w:rsid w:val="00B378BB"/>
    <w:rsid w:val="00B37CA9"/>
    <w:rsid w:val="00B40774"/>
    <w:rsid w:val="00B414E1"/>
    <w:rsid w:val="00B41DB7"/>
    <w:rsid w:val="00B4771F"/>
    <w:rsid w:val="00B54672"/>
    <w:rsid w:val="00B559B1"/>
    <w:rsid w:val="00B616FD"/>
    <w:rsid w:val="00B61F88"/>
    <w:rsid w:val="00B6430B"/>
    <w:rsid w:val="00B6510A"/>
    <w:rsid w:val="00B6558D"/>
    <w:rsid w:val="00B66690"/>
    <w:rsid w:val="00B773B5"/>
    <w:rsid w:val="00B801CE"/>
    <w:rsid w:val="00B8230C"/>
    <w:rsid w:val="00B824BD"/>
    <w:rsid w:val="00B830F7"/>
    <w:rsid w:val="00B857E7"/>
    <w:rsid w:val="00B909FC"/>
    <w:rsid w:val="00B926E9"/>
    <w:rsid w:val="00B95794"/>
    <w:rsid w:val="00B97225"/>
    <w:rsid w:val="00B97727"/>
    <w:rsid w:val="00BA14F1"/>
    <w:rsid w:val="00BA39E4"/>
    <w:rsid w:val="00BB18DE"/>
    <w:rsid w:val="00BB341E"/>
    <w:rsid w:val="00BC244C"/>
    <w:rsid w:val="00BC3E16"/>
    <w:rsid w:val="00BD79A4"/>
    <w:rsid w:val="00BE01A0"/>
    <w:rsid w:val="00BE0C47"/>
    <w:rsid w:val="00BE24D6"/>
    <w:rsid w:val="00BE3588"/>
    <w:rsid w:val="00BE3ABD"/>
    <w:rsid w:val="00BE47DA"/>
    <w:rsid w:val="00BE4AC7"/>
    <w:rsid w:val="00BE5151"/>
    <w:rsid w:val="00BE5D61"/>
    <w:rsid w:val="00BF2939"/>
    <w:rsid w:val="00BF4FEE"/>
    <w:rsid w:val="00BF5CBD"/>
    <w:rsid w:val="00C04139"/>
    <w:rsid w:val="00C146B8"/>
    <w:rsid w:val="00C14EE0"/>
    <w:rsid w:val="00C17F71"/>
    <w:rsid w:val="00C2031A"/>
    <w:rsid w:val="00C32CB5"/>
    <w:rsid w:val="00C34C76"/>
    <w:rsid w:val="00C35B54"/>
    <w:rsid w:val="00C4067E"/>
    <w:rsid w:val="00C451B0"/>
    <w:rsid w:val="00C465D6"/>
    <w:rsid w:val="00C46934"/>
    <w:rsid w:val="00C51DC5"/>
    <w:rsid w:val="00C52CEE"/>
    <w:rsid w:val="00C604EF"/>
    <w:rsid w:val="00C63654"/>
    <w:rsid w:val="00C67D6E"/>
    <w:rsid w:val="00C72D5E"/>
    <w:rsid w:val="00C7378F"/>
    <w:rsid w:val="00C82C65"/>
    <w:rsid w:val="00C831FE"/>
    <w:rsid w:val="00C83363"/>
    <w:rsid w:val="00C83FFF"/>
    <w:rsid w:val="00C85732"/>
    <w:rsid w:val="00C917F4"/>
    <w:rsid w:val="00C93901"/>
    <w:rsid w:val="00C95186"/>
    <w:rsid w:val="00CA3A08"/>
    <w:rsid w:val="00CB1C73"/>
    <w:rsid w:val="00CB1DD5"/>
    <w:rsid w:val="00CB237D"/>
    <w:rsid w:val="00CB7401"/>
    <w:rsid w:val="00CC125A"/>
    <w:rsid w:val="00CC1AB0"/>
    <w:rsid w:val="00CC21B6"/>
    <w:rsid w:val="00CC2FB1"/>
    <w:rsid w:val="00CC3756"/>
    <w:rsid w:val="00CC656C"/>
    <w:rsid w:val="00CD1F74"/>
    <w:rsid w:val="00CD50CF"/>
    <w:rsid w:val="00CD6357"/>
    <w:rsid w:val="00CE0C69"/>
    <w:rsid w:val="00CE46CD"/>
    <w:rsid w:val="00CE6120"/>
    <w:rsid w:val="00CF0970"/>
    <w:rsid w:val="00CF5664"/>
    <w:rsid w:val="00D051AB"/>
    <w:rsid w:val="00D05CF6"/>
    <w:rsid w:val="00D07BC6"/>
    <w:rsid w:val="00D124E3"/>
    <w:rsid w:val="00D13AEA"/>
    <w:rsid w:val="00D16AC8"/>
    <w:rsid w:val="00D21D0B"/>
    <w:rsid w:val="00D25717"/>
    <w:rsid w:val="00D270B9"/>
    <w:rsid w:val="00D33457"/>
    <w:rsid w:val="00D40817"/>
    <w:rsid w:val="00D41DB8"/>
    <w:rsid w:val="00D42E75"/>
    <w:rsid w:val="00D4302A"/>
    <w:rsid w:val="00D430C0"/>
    <w:rsid w:val="00D45C39"/>
    <w:rsid w:val="00D45D1C"/>
    <w:rsid w:val="00D461CE"/>
    <w:rsid w:val="00D528AB"/>
    <w:rsid w:val="00D54C17"/>
    <w:rsid w:val="00D5648D"/>
    <w:rsid w:val="00D5706B"/>
    <w:rsid w:val="00D66F2B"/>
    <w:rsid w:val="00D751BC"/>
    <w:rsid w:val="00D77D82"/>
    <w:rsid w:val="00D81625"/>
    <w:rsid w:val="00D830FD"/>
    <w:rsid w:val="00D84894"/>
    <w:rsid w:val="00D859AA"/>
    <w:rsid w:val="00D92DF2"/>
    <w:rsid w:val="00DA1862"/>
    <w:rsid w:val="00DA28F5"/>
    <w:rsid w:val="00DA515B"/>
    <w:rsid w:val="00DA70EF"/>
    <w:rsid w:val="00DA755E"/>
    <w:rsid w:val="00DB78B9"/>
    <w:rsid w:val="00DC08E5"/>
    <w:rsid w:val="00DC0983"/>
    <w:rsid w:val="00DC7E2A"/>
    <w:rsid w:val="00DD5A13"/>
    <w:rsid w:val="00DE3994"/>
    <w:rsid w:val="00DF50A1"/>
    <w:rsid w:val="00DF6B8B"/>
    <w:rsid w:val="00E00AA3"/>
    <w:rsid w:val="00E05CC6"/>
    <w:rsid w:val="00E10321"/>
    <w:rsid w:val="00E10EE1"/>
    <w:rsid w:val="00E11A81"/>
    <w:rsid w:val="00E16BFB"/>
    <w:rsid w:val="00E24413"/>
    <w:rsid w:val="00E27AD5"/>
    <w:rsid w:val="00E319FF"/>
    <w:rsid w:val="00E3340F"/>
    <w:rsid w:val="00E35337"/>
    <w:rsid w:val="00E409D5"/>
    <w:rsid w:val="00E45636"/>
    <w:rsid w:val="00E46BE0"/>
    <w:rsid w:val="00E47592"/>
    <w:rsid w:val="00E5095B"/>
    <w:rsid w:val="00E5155A"/>
    <w:rsid w:val="00E53837"/>
    <w:rsid w:val="00E53CAE"/>
    <w:rsid w:val="00E54357"/>
    <w:rsid w:val="00E61B68"/>
    <w:rsid w:val="00E74234"/>
    <w:rsid w:val="00E74257"/>
    <w:rsid w:val="00E7632D"/>
    <w:rsid w:val="00E806FD"/>
    <w:rsid w:val="00E80CE5"/>
    <w:rsid w:val="00E81762"/>
    <w:rsid w:val="00E838F3"/>
    <w:rsid w:val="00E848D1"/>
    <w:rsid w:val="00E97A30"/>
    <w:rsid w:val="00EB0095"/>
    <w:rsid w:val="00EB16D4"/>
    <w:rsid w:val="00EB6F5A"/>
    <w:rsid w:val="00EB7D80"/>
    <w:rsid w:val="00EC5CBC"/>
    <w:rsid w:val="00EC60A2"/>
    <w:rsid w:val="00EC6E59"/>
    <w:rsid w:val="00ED2FCA"/>
    <w:rsid w:val="00ED4421"/>
    <w:rsid w:val="00EE1AA4"/>
    <w:rsid w:val="00EE6768"/>
    <w:rsid w:val="00EF1220"/>
    <w:rsid w:val="00EF2661"/>
    <w:rsid w:val="00F021F6"/>
    <w:rsid w:val="00F03025"/>
    <w:rsid w:val="00F03CE3"/>
    <w:rsid w:val="00F04637"/>
    <w:rsid w:val="00F108A5"/>
    <w:rsid w:val="00F11F9A"/>
    <w:rsid w:val="00F23B0D"/>
    <w:rsid w:val="00F34F76"/>
    <w:rsid w:val="00F371A6"/>
    <w:rsid w:val="00F4336F"/>
    <w:rsid w:val="00F445F7"/>
    <w:rsid w:val="00F50FDB"/>
    <w:rsid w:val="00F5285E"/>
    <w:rsid w:val="00F560AB"/>
    <w:rsid w:val="00F57FB0"/>
    <w:rsid w:val="00F6441A"/>
    <w:rsid w:val="00F64FD6"/>
    <w:rsid w:val="00F67118"/>
    <w:rsid w:val="00F705FD"/>
    <w:rsid w:val="00F70615"/>
    <w:rsid w:val="00F73B30"/>
    <w:rsid w:val="00F82418"/>
    <w:rsid w:val="00F848CB"/>
    <w:rsid w:val="00F84CBC"/>
    <w:rsid w:val="00F90A9A"/>
    <w:rsid w:val="00F96B03"/>
    <w:rsid w:val="00FA3ACC"/>
    <w:rsid w:val="00FA51CE"/>
    <w:rsid w:val="00FB1A5B"/>
    <w:rsid w:val="00FB56B8"/>
    <w:rsid w:val="00FB636C"/>
    <w:rsid w:val="00FB6B85"/>
    <w:rsid w:val="00FC1F0F"/>
    <w:rsid w:val="00FC2876"/>
    <w:rsid w:val="00FC3702"/>
    <w:rsid w:val="00FC3949"/>
    <w:rsid w:val="00FC67EE"/>
    <w:rsid w:val="00FD5599"/>
    <w:rsid w:val="00FE44AF"/>
    <w:rsid w:val="00FF085A"/>
    <w:rsid w:val="00FF0E16"/>
    <w:rsid w:val="00FF1011"/>
    <w:rsid w:val="00FF413B"/>
    <w:rsid w:val="00FF453C"/>
    <w:rsid w:val="00FF45DA"/>
    <w:rsid w:val="00FF4D2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9A30"/>
  <w15:chartTrackingRefBased/>
  <w15:docId w15:val="{734D0831-B102-4FE8-9D99-3730A7F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F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26B7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6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026B7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026B7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26B7"/>
    <w:rPr>
      <w:rFonts w:ascii="Arial" w:eastAsia="Times New Roman" w:hAnsi="Arial" w:cs="Arial"/>
      <w:b/>
      <w:i/>
      <w:smallCaps/>
      <w:color w:val="000000"/>
      <w:lang w:eastAsia="ar-SA"/>
    </w:rPr>
  </w:style>
  <w:style w:type="character" w:customStyle="1" w:styleId="Nagwek3Znak">
    <w:name w:val="Nagłówek 3 Znak"/>
    <w:link w:val="Nagwek3"/>
    <w:rsid w:val="006026B7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link w:val="Nagwek4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6B7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6026B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rsid w:val="006026B7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026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6026B7"/>
  </w:style>
  <w:style w:type="paragraph" w:customStyle="1" w:styleId="WW-Tekstpodstawowywcity2">
    <w:name w:val="WW-Tekst podstawowy wcięty 2"/>
    <w:basedOn w:val="Normalny"/>
    <w:rsid w:val="006026B7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6026B7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6026B7"/>
    <w:pPr>
      <w:keepLines w:val="0"/>
      <w:suppressAutoHyphens w:val="0"/>
      <w:spacing w:before="240" w:after="60"/>
      <w:jc w:val="both"/>
    </w:pPr>
    <w:rPr>
      <w:rFonts w:ascii="Arial" w:hAnsi="Arial" w:cs="Arial"/>
      <w:bCs w:val="0"/>
      <w:iCs/>
      <w:color w:val="auto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rsid w:val="006026B7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026B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0128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8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8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28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128EC"/>
    <w:pPr>
      <w:suppressLineNumbers/>
    </w:pPr>
  </w:style>
  <w:style w:type="paragraph" w:customStyle="1" w:styleId="Tekstpodstawowywcity310">
    <w:name w:val="Tekst podstawowy wcięty 31"/>
    <w:basedOn w:val="Normalny"/>
    <w:rsid w:val="000D36FF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6E5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C6E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EC6E5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E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6E59"/>
    <w:rPr>
      <w:rFonts w:ascii="Times New Roman" w:eastAsia="Times New Roman" w:hAnsi="Times New Roman"/>
      <w:b/>
      <w:bCs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225E0D"/>
    <w:pPr>
      <w:ind w:left="708"/>
    </w:pPr>
  </w:style>
  <w:style w:type="table" w:styleId="Tabela-Siatka">
    <w:name w:val="Table Grid"/>
    <w:basedOn w:val="Standardowy"/>
    <w:uiPriority w:val="59"/>
    <w:rsid w:val="0012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24A72"/>
    <w:pPr>
      <w:spacing w:before="280" w:after="280"/>
    </w:pPr>
  </w:style>
  <w:style w:type="paragraph" w:styleId="Bezodstpw">
    <w:name w:val="No Spacing"/>
    <w:uiPriority w:val="1"/>
    <w:qFormat/>
    <w:rsid w:val="00B6558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13AE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13AEA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D13AEA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373C6D"/>
    <w:rPr>
      <w:vertAlign w:val="superscript"/>
    </w:rPr>
  </w:style>
  <w:style w:type="paragraph" w:customStyle="1" w:styleId="Default">
    <w:name w:val="Default"/>
    <w:rsid w:val="00955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11A81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7A4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f01">
    <w:name w:val="cf01"/>
    <w:rsid w:val="00512851"/>
    <w:rPr>
      <w:rFonts w:ascii="Segoe UI" w:hAnsi="Segoe UI" w:cs="Segoe UI" w:hint="default"/>
      <w:i/>
      <w:iCs/>
      <w:color w:val="404040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86E3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3AEB-3CB8-4E69-9019-70F7EB6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MERYDIAN</dc:creator>
  <cp:keywords/>
  <cp:lastModifiedBy>anita.p</cp:lastModifiedBy>
  <cp:revision>22</cp:revision>
  <cp:lastPrinted>2018-06-13T08:51:00Z</cp:lastPrinted>
  <dcterms:created xsi:type="dcterms:W3CDTF">2022-11-25T11:45:00Z</dcterms:created>
  <dcterms:modified xsi:type="dcterms:W3CDTF">2022-11-30T10:51:00Z</dcterms:modified>
</cp:coreProperties>
</file>