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D459" w14:textId="6D3852E2" w:rsidR="0014029D" w:rsidRDefault="001A7E1B" w:rsidP="00631F50">
      <w:pPr>
        <w:tabs>
          <w:tab w:val="left" w:pos="6237"/>
        </w:tabs>
        <w:spacing w:after="0"/>
        <w:rPr>
          <w:rFonts w:asciiTheme="minorHAnsi" w:hAnsiTheme="minorHAnsi"/>
          <w:sz w:val="24"/>
          <w:szCs w:val="24"/>
        </w:rPr>
      </w:pPr>
      <w:r w:rsidRPr="00DB3C41">
        <w:rPr>
          <w:rFonts w:asciiTheme="minorHAnsi" w:hAnsiTheme="minorHAnsi"/>
          <w:sz w:val="24"/>
          <w:szCs w:val="24"/>
        </w:rPr>
        <w:t xml:space="preserve">Znak </w:t>
      </w:r>
      <w:r w:rsidR="007C7ECE" w:rsidRPr="00DB3C41">
        <w:rPr>
          <w:rFonts w:asciiTheme="minorHAnsi" w:hAnsiTheme="minorHAnsi"/>
          <w:sz w:val="24"/>
          <w:szCs w:val="24"/>
        </w:rPr>
        <w:t>pisma</w:t>
      </w:r>
      <w:r w:rsidRPr="00DB3C41">
        <w:rPr>
          <w:rFonts w:asciiTheme="minorHAnsi" w:hAnsiTheme="minorHAnsi"/>
          <w:sz w:val="24"/>
          <w:szCs w:val="24"/>
        </w:rPr>
        <w:t>:</w:t>
      </w:r>
      <w:r w:rsidR="00D9647D" w:rsidRPr="00DB3C41">
        <w:rPr>
          <w:rFonts w:asciiTheme="minorHAnsi" w:hAnsiTheme="minorHAnsi"/>
          <w:sz w:val="24"/>
          <w:szCs w:val="24"/>
        </w:rPr>
        <w:tab/>
      </w:r>
    </w:p>
    <w:p w14:paraId="25273CA2" w14:textId="6E52FD1F" w:rsidR="00631F50" w:rsidRPr="00DB3C41" w:rsidRDefault="00FA2C53" w:rsidP="00631F50">
      <w:pPr>
        <w:tabs>
          <w:tab w:val="left" w:pos="6237"/>
        </w:tabs>
        <w:spacing w:after="0"/>
        <w:rPr>
          <w:rFonts w:asciiTheme="minorHAnsi" w:hAnsiTheme="minorHAnsi"/>
          <w:sz w:val="24"/>
          <w:szCs w:val="24"/>
        </w:rPr>
      </w:pPr>
      <w:r w:rsidRPr="00FA2C53">
        <w:rPr>
          <w:rFonts w:asciiTheme="minorHAnsi" w:hAnsiTheme="minorHAnsi"/>
          <w:sz w:val="24"/>
          <w:szCs w:val="24"/>
        </w:rPr>
        <w:t>DO.WAL.261.03.22.EJ.2022</w:t>
      </w:r>
      <w:r w:rsidR="00631F50">
        <w:rPr>
          <w:rFonts w:asciiTheme="minorHAnsi" w:hAnsiTheme="minorHAnsi"/>
          <w:sz w:val="24"/>
          <w:szCs w:val="24"/>
        </w:rPr>
        <w:tab/>
      </w:r>
      <w:r w:rsidR="00631F50" w:rsidRPr="00DB3C41">
        <w:rPr>
          <w:rFonts w:asciiTheme="minorHAnsi" w:hAnsiTheme="minorHAnsi"/>
          <w:sz w:val="24"/>
          <w:szCs w:val="24"/>
        </w:rPr>
        <w:t xml:space="preserve">Warszawa, dnia </w:t>
      </w:r>
      <w:r>
        <w:rPr>
          <w:rFonts w:asciiTheme="minorHAnsi" w:hAnsiTheme="minorHAnsi"/>
          <w:sz w:val="24"/>
          <w:szCs w:val="24"/>
        </w:rPr>
        <w:t>15</w:t>
      </w:r>
      <w:r w:rsidR="00631F50" w:rsidRPr="00DB3C41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04</w:t>
      </w:r>
      <w:r w:rsidR="00631F50" w:rsidRPr="00DB3C41">
        <w:rPr>
          <w:rFonts w:asciiTheme="minorHAnsi" w:hAnsiTheme="minorHAnsi"/>
          <w:sz w:val="24"/>
          <w:szCs w:val="24"/>
        </w:rPr>
        <w:t>.2020 r.</w:t>
      </w:r>
    </w:p>
    <w:p w14:paraId="48E5099D" w14:textId="25CA3F0E" w:rsidR="00D9647D" w:rsidRPr="00DB3C41" w:rsidRDefault="00D9647D" w:rsidP="00DB3C41">
      <w:pPr>
        <w:ind w:left="4820"/>
        <w:rPr>
          <w:rFonts w:asciiTheme="minorHAnsi" w:hAnsiTheme="minorHAnsi"/>
          <w:b/>
          <w:bCs/>
          <w:sz w:val="24"/>
          <w:szCs w:val="24"/>
        </w:rPr>
      </w:pPr>
    </w:p>
    <w:p w14:paraId="270F5CB2" w14:textId="0E816A50" w:rsidR="008C0DD2" w:rsidRPr="008D5578" w:rsidRDefault="001762DD" w:rsidP="00DB3C41">
      <w:pPr>
        <w:spacing w:after="0"/>
        <w:ind w:left="5387" w:right="565"/>
        <w:rPr>
          <w:rFonts w:asciiTheme="minorHAnsi" w:hAnsiTheme="minorHAnsi"/>
          <w:b/>
          <w:sz w:val="28"/>
          <w:szCs w:val="28"/>
        </w:rPr>
      </w:pPr>
      <w:r w:rsidRPr="008D5578">
        <w:rPr>
          <w:rFonts w:asciiTheme="minorHAnsi" w:hAnsiTheme="minorHAnsi"/>
          <w:b/>
          <w:bCs/>
          <w:sz w:val="28"/>
          <w:szCs w:val="28"/>
        </w:rPr>
        <w:t>Wszyscy Wykonawcy</w:t>
      </w:r>
    </w:p>
    <w:p w14:paraId="1363D6EF" w14:textId="1A5061AB" w:rsidR="000477B4" w:rsidRPr="005E4C4F" w:rsidRDefault="001762DD" w:rsidP="00DB3C41">
      <w:pPr>
        <w:pStyle w:val="Nagwek1"/>
        <w:spacing w:before="480"/>
        <w:ind w:left="851" w:hanging="851"/>
        <w:rPr>
          <w:rFonts w:asciiTheme="minorHAnsi" w:hAnsiTheme="minorHAnsi"/>
          <w:b w:val="0"/>
          <w:bCs w:val="0"/>
          <w:color w:val="auto"/>
          <w:sz w:val="24"/>
          <w:szCs w:val="24"/>
        </w:rPr>
      </w:pPr>
      <w:r w:rsidRPr="005E4C4F">
        <w:rPr>
          <w:rFonts w:asciiTheme="minorHAnsi" w:hAnsiTheme="minorHAnsi"/>
          <w:b w:val="0"/>
          <w:bCs w:val="0"/>
          <w:color w:val="auto"/>
          <w:sz w:val="24"/>
          <w:szCs w:val="24"/>
        </w:rPr>
        <w:t>D</w:t>
      </w:r>
      <w:r w:rsidR="00077316" w:rsidRPr="005E4C4F">
        <w:rPr>
          <w:rFonts w:asciiTheme="minorHAnsi" w:hAnsiTheme="minorHAnsi"/>
          <w:b w:val="0"/>
          <w:bCs w:val="0"/>
          <w:color w:val="auto"/>
          <w:sz w:val="24"/>
          <w:szCs w:val="24"/>
        </w:rPr>
        <w:t>otyczy</w:t>
      </w:r>
      <w:r w:rsidRPr="005E4C4F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: </w:t>
      </w:r>
      <w:r w:rsidR="005D0F3A" w:rsidRPr="005E4C4F">
        <w:rPr>
          <w:rFonts w:asciiTheme="minorHAnsi" w:hAnsiTheme="minorHAnsi"/>
          <w:b w:val="0"/>
          <w:bCs w:val="0"/>
          <w:color w:val="auto"/>
          <w:sz w:val="24"/>
          <w:szCs w:val="24"/>
        </w:rPr>
        <w:t>ZP/</w:t>
      </w:r>
      <w:r w:rsidR="00FA2C53" w:rsidRPr="005E4C4F">
        <w:rPr>
          <w:rFonts w:asciiTheme="minorHAnsi" w:hAnsiTheme="minorHAnsi"/>
          <w:b w:val="0"/>
          <w:bCs w:val="0"/>
          <w:color w:val="auto"/>
          <w:sz w:val="24"/>
          <w:szCs w:val="24"/>
        </w:rPr>
        <w:t>03</w:t>
      </w:r>
      <w:r w:rsidR="005D0F3A" w:rsidRPr="005E4C4F">
        <w:rPr>
          <w:rFonts w:asciiTheme="minorHAnsi" w:hAnsiTheme="minorHAnsi"/>
          <w:b w:val="0"/>
          <w:bCs w:val="0"/>
          <w:color w:val="auto"/>
          <w:sz w:val="24"/>
          <w:szCs w:val="24"/>
        </w:rPr>
        <w:t>/2</w:t>
      </w:r>
      <w:r w:rsidR="00FA2C53" w:rsidRPr="005E4C4F">
        <w:rPr>
          <w:rFonts w:asciiTheme="minorHAnsi" w:hAnsiTheme="minorHAnsi"/>
          <w:b w:val="0"/>
          <w:bCs w:val="0"/>
          <w:color w:val="auto"/>
          <w:sz w:val="24"/>
          <w:szCs w:val="24"/>
        </w:rPr>
        <w:t>2</w:t>
      </w:r>
      <w:r w:rsidR="005D0F3A" w:rsidRPr="005E4C4F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  <w:r w:rsidR="004605E3" w:rsidRPr="005E4C4F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- </w:t>
      </w:r>
      <w:r w:rsidRPr="005E4C4F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postępowanie prowadzonego w trybie przetargu nieograniczonego na </w:t>
      </w:r>
      <w:r w:rsidR="00FA2C53" w:rsidRPr="005E4C4F">
        <w:rPr>
          <w:rFonts w:cs="Calibri"/>
          <w:b w:val="0"/>
          <w:bCs w:val="0"/>
          <w:color w:val="auto"/>
          <w:sz w:val="24"/>
          <w:szCs w:val="24"/>
        </w:rPr>
        <w:t>„Dostawę sprzętu komputerowego i urządzeń peryferyjnych”</w:t>
      </w:r>
      <w:r w:rsidR="005D0F3A" w:rsidRPr="005E4C4F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. </w:t>
      </w:r>
    </w:p>
    <w:p w14:paraId="60EAB082" w14:textId="10A2BFC0" w:rsidR="003A1C0A" w:rsidRPr="00DB3C41" w:rsidRDefault="003A1C0A" w:rsidP="00DB3C41">
      <w:pPr>
        <w:rPr>
          <w:rFonts w:asciiTheme="minorHAnsi" w:hAnsiTheme="minorHAnsi"/>
          <w:noProof/>
          <w:sz w:val="24"/>
          <w:szCs w:val="24"/>
        </w:rPr>
      </w:pPr>
    </w:p>
    <w:p w14:paraId="2D825A42" w14:textId="18BF9BFD" w:rsidR="007F6067" w:rsidRPr="008D5578" w:rsidRDefault="007F6067" w:rsidP="00DB3C41">
      <w:pPr>
        <w:keepLines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D557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ZMIANA TREŚCI SPECYFIKACJI WARUNKÓW ZAMÓWIENIA </w:t>
      </w:r>
    </w:p>
    <w:p w14:paraId="4DE0AE36" w14:textId="77777777" w:rsidR="003E5CE4" w:rsidRPr="00DB3C41" w:rsidRDefault="003E5CE4" w:rsidP="00DB3C41">
      <w:pPr>
        <w:keepLines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0DF7F2B" w14:textId="257AA2EF" w:rsidR="00FA2C53" w:rsidRPr="009B3872" w:rsidRDefault="00FA2C53" w:rsidP="00FA2C53">
      <w:pPr>
        <w:keepLines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9B3872">
        <w:rPr>
          <w:rFonts w:cs="Calibri"/>
          <w:bCs/>
          <w:sz w:val="24"/>
          <w:szCs w:val="24"/>
        </w:rPr>
        <w:t xml:space="preserve">Zgodnie z art. 137 ust. 1 ustawy Prawo zamówień publicznych </w:t>
      </w:r>
      <w:r w:rsidRPr="009B3872">
        <w:rPr>
          <w:rFonts w:cs="Calibri"/>
          <w:bCs/>
          <w:color w:val="000000"/>
          <w:sz w:val="24"/>
          <w:szCs w:val="24"/>
        </w:rPr>
        <w:t>(</w:t>
      </w:r>
      <w:r w:rsidRPr="009B3872">
        <w:rPr>
          <w:rFonts w:cs="Calibri"/>
          <w:bCs/>
          <w:sz w:val="24"/>
          <w:szCs w:val="24"/>
        </w:rPr>
        <w:t>Dz. U. z 2021 r., poz. 1129</w:t>
      </w:r>
      <w:r w:rsidRPr="009B3872">
        <w:rPr>
          <w:rFonts w:cs="Calibri"/>
          <w:bCs/>
          <w:sz w:val="24"/>
          <w:szCs w:val="24"/>
        </w:rPr>
        <w:br/>
        <w:t xml:space="preserve">z </w:t>
      </w:r>
      <w:proofErr w:type="spellStart"/>
      <w:r w:rsidRPr="009B3872">
        <w:rPr>
          <w:rFonts w:cs="Calibri"/>
          <w:bCs/>
          <w:sz w:val="24"/>
          <w:szCs w:val="24"/>
        </w:rPr>
        <w:t>późn</w:t>
      </w:r>
      <w:proofErr w:type="spellEnd"/>
      <w:r w:rsidRPr="009B3872">
        <w:rPr>
          <w:rFonts w:cs="Calibri"/>
          <w:bCs/>
          <w:sz w:val="24"/>
          <w:szCs w:val="24"/>
        </w:rPr>
        <w:t>. zm.</w:t>
      </w:r>
      <w:r w:rsidRPr="009B3872">
        <w:rPr>
          <w:rFonts w:cs="Calibri"/>
          <w:bCs/>
          <w:color w:val="000000"/>
          <w:sz w:val="24"/>
          <w:szCs w:val="24"/>
        </w:rPr>
        <w:t>) zwanej dalej ustawą</w:t>
      </w:r>
      <w:r>
        <w:rPr>
          <w:rFonts w:cs="Calibri"/>
          <w:bCs/>
          <w:color w:val="000000"/>
          <w:sz w:val="24"/>
          <w:szCs w:val="24"/>
        </w:rPr>
        <w:t xml:space="preserve"> Pzp</w:t>
      </w:r>
      <w:r w:rsidRPr="009B3872">
        <w:rPr>
          <w:rFonts w:cs="Calibri"/>
          <w:bCs/>
          <w:color w:val="000000"/>
          <w:sz w:val="24"/>
          <w:szCs w:val="24"/>
        </w:rPr>
        <w:t xml:space="preserve">, </w:t>
      </w:r>
      <w:r w:rsidRPr="009B3872">
        <w:rPr>
          <w:rFonts w:cs="Calibri"/>
          <w:bCs/>
          <w:sz w:val="24"/>
          <w:szCs w:val="24"/>
        </w:rPr>
        <w:t>Zamawiający dokonuje następując</w:t>
      </w:r>
      <w:r>
        <w:rPr>
          <w:rFonts w:cs="Calibri"/>
          <w:bCs/>
          <w:sz w:val="24"/>
          <w:szCs w:val="24"/>
        </w:rPr>
        <w:t>ej</w:t>
      </w:r>
      <w:r w:rsidRPr="009B3872">
        <w:rPr>
          <w:rFonts w:cs="Calibri"/>
          <w:bCs/>
          <w:sz w:val="24"/>
          <w:szCs w:val="24"/>
        </w:rPr>
        <w:t xml:space="preserve"> </w:t>
      </w:r>
      <w:r w:rsidR="00A208DA" w:rsidRPr="009B3872">
        <w:rPr>
          <w:rFonts w:cs="Calibri"/>
          <w:bCs/>
          <w:sz w:val="24"/>
          <w:szCs w:val="24"/>
        </w:rPr>
        <w:t>zmian</w:t>
      </w:r>
      <w:r w:rsidR="00A208DA">
        <w:rPr>
          <w:rFonts w:cs="Calibri"/>
          <w:bCs/>
          <w:sz w:val="24"/>
          <w:szCs w:val="24"/>
        </w:rPr>
        <w:t>y</w:t>
      </w:r>
      <w:r w:rsidRPr="009B3872">
        <w:rPr>
          <w:rFonts w:cs="Calibri"/>
          <w:bCs/>
          <w:sz w:val="24"/>
          <w:szCs w:val="24"/>
        </w:rPr>
        <w:t xml:space="preserve"> w treści Specyfikacji Warunków Zamówienia</w:t>
      </w:r>
      <w:r w:rsidR="005E4C4F">
        <w:rPr>
          <w:rFonts w:cs="Calibri"/>
          <w:bCs/>
          <w:sz w:val="24"/>
          <w:szCs w:val="24"/>
        </w:rPr>
        <w:t xml:space="preserve"> (SWZ)</w:t>
      </w:r>
      <w:r w:rsidRPr="009B3872">
        <w:rPr>
          <w:rFonts w:cs="Calibri"/>
          <w:bCs/>
          <w:sz w:val="24"/>
          <w:szCs w:val="24"/>
        </w:rPr>
        <w:t>:</w:t>
      </w:r>
    </w:p>
    <w:p w14:paraId="56D898D5" w14:textId="77777777" w:rsidR="003433ED" w:rsidRDefault="00FA2C53" w:rsidP="00FA2C53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bookmarkStart w:id="0" w:name="_Hlk513626801"/>
      <w:r w:rsidRPr="00FA2C53">
        <w:rPr>
          <w:rFonts w:asciiTheme="minorHAnsi" w:hAnsiTheme="minorHAnsi" w:cstheme="minorHAnsi"/>
          <w:b/>
          <w:sz w:val="24"/>
          <w:szCs w:val="24"/>
          <w:lang w:eastAsia="ar-SA"/>
        </w:rPr>
        <w:t>Załącznik nr 1 do SWZ/Załącznik nr 1 do Umowy „SZCZEGÓŁOWY OPIS PRZEDMIOTU ZAMÓWIENIA / SPECYFIKACJA TECHNICZNA*”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21902B7D" w14:textId="77777777" w:rsidR="003433ED" w:rsidRDefault="003433ED" w:rsidP="00FA2C53">
      <w:pPr>
        <w:suppressAutoHyphens/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Część I </w:t>
      </w:r>
    </w:p>
    <w:p w14:paraId="09B707CD" w14:textId="77777777" w:rsidR="003433ED" w:rsidRDefault="00FA2C53" w:rsidP="003433ED">
      <w:pPr>
        <w:suppressAutoHyphens/>
        <w:spacing w:after="0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FA2C53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w </w:t>
      </w:r>
      <w:r w:rsidR="003433ED">
        <w:rPr>
          <w:rFonts w:asciiTheme="minorHAnsi" w:hAnsiTheme="minorHAnsi" w:cstheme="minorHAnsi"/>
          <w:bCs/>
          <w:sz w:val="24"/>
          <w:szCs w:val="24"/>
          <w:lang w:eastAsia="ar-SA"/>
        </w:rPr>
        <w:t>T</w:t>
      </w:r>
      <w:r w:rsidRPr="00FA2C53">
        <w:rPr>
          <w:rFonts w:asciiTheme="minorHAnsi" w:hAnsiTheme="minorHAnsi" w:cstheme="minorHAnsi"/>
          <w:bCs/>
          <w:sz w:val="24"/>
          <w:szCs w:val="24"/>
          <w:lang w:eastAsia="ar-SA"/>
        </w:rPr>
        <w:t>abeli</w:t>
      </w:r>
      <w:r w:rsidR="003433ED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nr 4 „</w:t>
      </w:r>
      <w:r w:rsidR="003433ED" w:rsidRPr="003433ED">
        <w:rPr>
          <w:rFonts w:asciiTheme="minorHAnsi" w:hAnsiTheme="minorHAnsi" w:cstheme="minorHAnsi"/>
          <w:bCs/>
          <w:sz w:val="24"/>
          <w:szCs w:val="24"/>
          <w:lang w:eastAsia="ar-SA"/>
        </w:rPr>
        <w:t>14” Komputer przenośny typu laptop większej mocy obliczeniowej ze stacją dokującą, torbą oraz zestawem bezprzewodowym myszy i klawiatury – ilość 20 sztuk</w:t>
      </w:r>
      <w:r w:rsidR="003433ED">
        <w:rPr>
          <w:rFonts w:asciiTheme="minorHAnsi" w:hAnsiTheme="minorHAnsi" w:cstheme="minorHAnsi"/>
          <w:bCs/>
          <w:sz w:val="24"/>
          <w:szCs w:val="24"/>
          <w:lang w:eastAsia="ar-SA"/>
        </w:rPr>
        <w:t>”</w:t>
      </w:r>
    </w:p>
    <w:p w14:paraId="19614814" w14:textId="016407E0" w:rsidR="00FA2C53" w:rsidRPr="00FA2C53" w:rsidRDefault="003433ED" w:rsidP="003433ED">
      <w:pPr>
        <w:suppressAutoHyphens/>
        <w:spacing w:after="0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ar-SA"/>
        </w:rPr>
        <w:t>Punkt 7 wyposażenie</w:t>
      </w:r>
      <w:r>
        <w:rPr>
          <w:rFonts w:asciiTheme="minorHAnsi" w:hAnsiTheme="minorHAnsi" w:cstheme="minorHAnsi"/>
          <w:bCs/>
          <w:sz w:val="24"/>
          <w:szCs w:val="24"/>
          <w:lang w:eastAsia="ar-SA"/>
        </w:rPr>
        <w:t>, kolumna C „</w:t>
      </w:r>
      <w:r w:rsidRPr="003433ED">
        <w:rPr>
          <w:rFonts w:asciiTheme="minorHAnsi" w:hAnsiTheme="minorHAnsi" w:cstheme="minorHAnsi"/>
          <w:bCs/>
          <w:sz w:val="24"/>
          <w:szCs w:val="24"/>
          <w:lang w:eastAsia="ar-SA"/>
        </w:rPr>
        <w:t>Wymagane minimalne parametry techniczne</w:t>
      </w:r>
      <w:r>
        <w:rPr>
          <w:rFonts w:asciiTheme="minorHAnsi" w:hAnsiTheme="minorHAnsi" w:cstheme="minorHAnsi"/>
          <w:bCs/>
          <w:sz w:val="24"/>
          <w:szCs w:val="24"/>
          <w:lang w:eastAsia="ar-SA"/>
        </w:rPr>
        <w:t>”</w:t>
      </w:r>
      <w:r w:rsidRPr="003433ED">
        <w:rPr>
          <w:rFonts w:asciiTheme="minorHAnsi" w:hAnsiTheme="minorHAnsi" w:cstheme="minorHAnsi"/>
          <w:bCs/>
          <w:sz w:val="24"/>
          <w:szCs w:val="24"/>
          <w:lang w:eastAsia="ar-SA"/>
        </w:rPr>
        <w:t>.</w:t>
      </w:r>
      <w:r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</w:t>
      </w:r>
    </w:p>
    <w:p w14:paraId="657D2BB0" w14:textId="77777777" w:rsidR="007F6067" w:rsidRPr="00DB3C41" w:rsidRDefault="007F6067" w:rsidP="003433ED">
      <w:pPr>
        <w:tabs>
          <w:tab w:val="left" w:pos="8460"/>
        </w:tabs>
        <w:spacing w:before="12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3C41">
        <w:rPr>
          <w:rFonts w:asciiTheme="minorHAnsi" w:hAnsiTheme="minorHAnsi" w:cstheme="minorHAnsi"/>
          <w:b/>
          <w:sz w:val="24"/>
          <w:szCs w:val="24"/>
          <w:lang w:eastAsia="pl-PL"/>
        </w:rPr>
        <w:t>Obecnie jest:</w:t>
      </w:r>
    </w:p>
    <w:p w14:paraId="3478413B" w14:textId="77777777" w:rsidR="003433ED" w:rsidRPr="003433ED" w:rsidRDefault="003433ED" w:rsidP="003433ED">
      <w:p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„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1.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Karta dźwiękowa zintegrowana z płytą główną,</w:t>
      </w:r>
    </w:p>
    <w:p w14:paraId="046B48CF" w14:textId="77777777" w:rsidR="003433ED" w:rsidRPr="003433ED" w:rsidRDefault="003433ED" w:rsidP="003433ED">
      <w:pPr>
        <w:spacing w:after="0"/>
        <w:ind w:left="538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2.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Mikrofon i głośniki zintegrowane w obudowie laptopa,</w:t>
      </w:r>
    </w:p>
    <w:p w14:paraId="22D4CE8B" w14:textId="77777777" w:rsidR="003433ED" w:rsidRPr="003433ED" w:rsidRDefault="003433ED" w:rsidP="003433ED">
      <w:pPr>
        <w:spacing w:after="0"/>
        <w:ind w:left="538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3.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 xml:space="preserve">Wbudowana kamera internetowa o rozdzielczości minimum 0,92 </w:t>
      </w:r>
      <w:proofErr w:type="spellStart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Mpix</w:t>
      </w:r>
      <w:proofErr w:type="spellEnd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</w:p>
    <w:p w14:paraId="59047DD1" w14:textId="77777777" w:rsidR="003433ED" w:rsidRPr="003433ED" w:rsidRDefault="003433ED" w:rsidP="003433ED">
      <w:pPr>
        <w:spacing w:after="0"/>
        <w:ind w:left="538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4.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Zintegrowana karta sieciowa Gigabit Ethernet (10/100/1000),</w:t>
      </w:r>
    </w:p>
    <w:p w14:paraId="1C5B942B" w14:textId="77777777" w:rsidR="003433ED" w:rsidRPr="003433ED" w:rsidRDefault="003433ED" w:rsidP="003433ED">
      <w:pPr>
        <w:spacing w:after="0"/>
        <w:ind w:left="538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5.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 xml:space="preserve">Zintegrowana w obudowie karta </w:t>
      </w:r>
      <w:proofErr w:type="spellStart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WiFi</w:t>
      </w:r>
      <w:proofErr w:type="spellEnd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6 IEEE 802.11 a/b/g/n/</w:t>
      </w:r>
      <w:proofErr w:type="spellStart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ac</w:t>
      </w:r>
      <w:proofErr w:type="spellEnd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/</w:t>
      </w:r>
      <w:proofErr w:type="spellStart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ax</w:t>
      </w:r>
      <w:proofErr w:type="spellEnd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</w:p>
    <w:p w14:paraId="004FF5EA" w14:textId="77777777" w:rsidR="003433ED" w:rsidRPr="003433ED" w:rsidRDefault="003433ED" w:rsidP="003433ED">
      <w:pPr>
        <w:spacing w:after="0"/>
        <w:ind w:left="538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6.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Zintegrowany w obudowie Modem przynajmniej LTE,</w:t>
      </w:r>
    </w:p>
    <w:p w14:paraId="1699BFA4" w14:textId="77777777" w:rsidR="003433ED" w:rsidRPr="003433ED" w:rsidRDefault="003433ED" w:rsidP="003433ED">
      <w:pPr>
        <w:spacing w:after="0"/>
        <w:ind w:left="538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7.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Zintegrowany w obudowie Bluetooth 5.1 lub nowszy,</w:t>
      </w:r>
    </w:p>
    <w:p w14:paraId="2359C1CF" w14:textId="77777777" w:rsidR="003433ED" w:rsidRPr="003433ED" w:rsidRDefault="003433ED" w:rsidP="003433ED">
      <w:pPr>
        <w:spacing w:after="0"/>
        <w:ind w:left="538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8.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 xml:space="preserve">Zintegrowany układ szyfrujący </w:t>
      </w:r>
      <w:proofErr w:type="spellStart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Trusted</w:t>
      </w:r>
      <w:proofErr w:type="spellEnd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Platform Module w wersji 2.0 lub nowszej,</w:t>
      </w:r>
    </w:p>
    <w:p w14:paraId="456CF221" w14:textId="77777777" w:rsidR="003433ED" w:rsidRPr="003433ED" w:rsidRDefault="003433ED" w:rsidP="003433ED">
      <w:pPr>
        <w:spacing w:after="0"/>
        <w:ind w:left="538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9.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proofErr w:type="spellStart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Touchpad</w:t>
      </w:r>
      <w:proofErr w:type="spellEnd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</w:p>
    <w:p w14:paraId="7F91B66C" w14:textId="77777777" w:rsidR="003433ED" w:rsidRPr="003433ED" w:rsidRDefault="003433ED" w:rsidP="003433ED">
      <w:pPr>
        <w:spacing w:after="0"/>
        <w:ind w:left="538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10.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 xml:space="preserve">Wbudowany </w:t>
      </w:r>
      <w:proofErr w:type="spellStart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SmartCard</w:t>
      </w:r>
      <w:proofErr w:type="spellEnd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Reader (stykowy) zgodny z karami ISO / IEC 7816-1/2/3, obsługiwane protokoły: T=0, T=1, typ karty ID-1 zgodnie z ISO/IEC 7810,</w:t>
      </w:r>
    </w:p>
    <w:p w14:paraId="141056A8" w14:textId="77777777" w:rsidR="003433ED" w:rsidRPr="003433ED" w:rsidRDefault="003433ED" w:rsidP="003433ED">
      <w:p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11.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Co najmniej 1 port umożliwiający połączenie komputer-monitor, (1 x HDMI lub 1 x Display Port),</w:t>
      </w:r>
    </w:p>
    <w:p w14:paraId="51D9239A" w14:textId="77777777" w:rsidR="003433ED" w:rsidRPr="003433ED" w:rsidRDefault="003433ED" w:rsidP="003433ED">
      <w:p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12.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Co najmniej 2 złącze USB 3.2 Typ A w obudowie laptopa,</w:t>
      </w:r>
    </w:p>
    <w:p w14:paraId="1237AA1B" w14:textId="77777777" w:rsidR="003433ED" w:rsidRPr="003433ED" w:rsidRDefault="003433ED" w:rsidP="003433ED">
      <w:p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13.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 xml:space="preserve">Co najmniej 2 złącza USB Typ C w obudowie laptopa, w tym minimum 2 złącze w standardzie </w:t>
      </w:r>
      <w:proofErr w:type="spellStart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Thunderbolt</w:t>
      </w:r>
      <w:proofErr w:type="spellEnd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4, z których to jedno złącze będzie wykorzystywane do podłączenia dedykowanej przez producenta stacji dokującej z obsługą zasilania oraz portów takich jak w punkcie 17.</w:t>
      </w:r>
    </w:p>
    <w:p w14:paraId="32282860" w14:textId="420E19A7" w:rsidR="007F6067" w:rsidRDefault="003433ED" w:rsidP="003433ED">
      <w:p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14.</w:t>
      </w:r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 xml:space="preserve">Porty audio: wejście na mikrofon, wyjście na słuchawki - dopuszcza się rozwiązania </w:t>
      </w:r>
      <w:proofErr w:type="spellStart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combo</w:t>
      </w:r>
      <w:proofErr w:type="spellEnd"/>
      <w:r w:rsidRPr="003433ED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</w:p>
    <w:p w14:paraId="17F7C80E" w14:textId="77777777" w:rsidR="00A208DA" w:rsidRPr="00A208DA" w:rsidRDefault="00A208DA" w:rsidP="00A208DA">
      <w:p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15.</w:t>
      </w: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Torba na notebook, akcesoria i dokumenty. Wykonana z materiału wodoodpornego, posiadająca wzmocnienia zabezpieczające notebook przed uderzeniami. Posiadająca oddzielną, przegrodę na dokumenty i akcesoria, wyposażona w pasek na ramię,</w:t>
      </w:r>
    </w:p>
    <w:p w14:paraId="17C2826D" w14:textId="77777777" w:rsidR="00A208DA" w:rsidRPr="00A208DA" w:rsidRDefault="00A208DA" w:rsidP="00A208DA">
      <w:p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16.</w:t>
      </w: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Zestaw bezprzewodowy:</w:t>
      </w:r>
    </w:p>
    <w:p w14:paraId="1C125210" w14:textId="77777777" w:rsidR="00A208DA" w:rsidRPr="00A208DA" w:rsidRDefault="00A208DA" w:rsidP="00A208DA">
      <w:pPr>
        <w:spacing w:after="0"/>
        <w:ind w:left="851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a.</w:t>
      </w: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 xml:space="preserve">Zewnętrzna klawiatura, układ polski programisty, wydzielony blok numeryczny, możliwość regulacji kąta nachylenia, powierzchnia klawiatury matowa, a znaki na klawiaturze kontrastowe i czytelne. </w:t>
      </w:r>
    </w:p>
    <w:p w14:paraId="05E2E7B6" w14:textId="77777777" w:rsidR="00A208DA" w:rsidRPr="00A208DA" w:rsidRDefault="00A208DA" w:rsidP="00A208DA">
      <w:pPr>
        <w:spacing w:after="0"/>
        <w:ind w:left="851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b.</w:t>
      </w: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Mysz laserowa z minimum trzema przyciskami oraz rolką (</w:t>
      </w:r>
      <w:proofErr w:type="spellStart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scroll</w:t>
      </w:r>
      <w:proofErr w:type="spellEnd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).</w:t>
      </w:r>
    </w:p>
    <w:p w14:paraId="31FAEAF1" w14:textId="781E3562" w:rsidR="00A208DA" w:rsidRPr="003433ED" w:rsidRDefault="00A208DA" w:rsidP="00A208DA">
      <w:p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17.</w:t>
      </w: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Dedykowana przez producenta laptopa stacja dokująca wyposażona w złącze RJ-45 (10/100/1000), min. 2 złącza cyfrowe (2 x DP, lub 2 x HDMI lub 1 x DP + 1 x HDMI), min. 3 porty min. USB 3.0 typ A, min. 2 porty min. USB 3.1 Typ C, przycisk włączania i wyłączania laptopa.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”</w:t>
      </w:r>
    </w:p>
    <w:bookmarkEnd w:id="0"/>
    <w:p w14:paraId="7EE74C0E" w14:textId="13B64825" w:rsidR="006473AC" w:rsidRDefault="006473AC" w:rsidP="00A208DA">
      <w:pPr>
        <w:keepNext/>
        <w:tabs>
          <w:tab w:val="left" w:pos="8460"/>
        </w:tabs>
        <w:spacing w:before="12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3C4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Zmieniono na: </w:t>
      </w:r>
    </w:p>
    <w:p w14:paraId="6B8D3411" w14:textId="4C12715A" w:rsidR="00A208DA" w:rsidRPr="00A208DA" w:rsidRDefault="00A208DA" w:rsidP="00A208DA">
      <w:p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/>
          <w:sz w:val="24"/>
          <w:szCs w:val="24"/>
          <w:lang w:eastAsia="pl-PL"/>
        </w:rPr>
        <w:t>„</w:t>
      </w: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1.</w:t>
      </w: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Karta dźwiękowa zintegrowana z płytą główną,</w:t>
      </w:r>
    </w:p>
    <w:p w14:paraId="23135DDF" w14:textId="12A02F65" w:rsidR="00A208DA" w:rsidRPr="00A208DA" w:rsidRDefault="00A208DA" w:rsidP="00A208DA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Mikrofon i głośniki zintegrowane w obudowie laptopa,</w:t>
      </w:r>
    </w:p>
    <w:p w14:paraId="39050ADB" w14:textId="326299C8" w:rsidR="00A208DA" w:rsidRPr="00A208DA" w:rsidRDefault="00A208DA" w:rsidP="00A208DA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Wbudowana kamera internetowa o rozdzielczości minimum 0,92 </w:t>
      </w:r>
      <w:proofErr w:type="spellStart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Mpix</w:t>
      </w:r>
      <w:proofErr w:type="spellEnd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</w:p>
    <w:p w14:paraId="32ABD36A" w14:textId="68C1F9E8" w:rsidR="00A208DA" w:rsidRPr="00A208DA" w:rsidRDefault="00A208DA" w:rsidP="00A208DA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Zintegrowana w obudowie karta </w:t>
      </w:r>
      <w:proofErr w:type="spellStart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WiFi</w:t>
      </w:r>
      <w:proofErr w:type="spellEnd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6 IEEE 802.11 a/b/g/n/</w:t>
      </w:r>
      <w:proofErr w:type="spellStart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ac</w:t>
      </w:r>
      <w:proofErr w:type="spellEnd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/</w:t>
      </w:r>
      <w:proofErr w:type="spellStart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ax</w:t>
      </w:r>
      <w:proofErr w:type="spellEnd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</w:p>
    <w:p w14:paraId="04DA48C0" w14:textId="49EABCF3" w:rsidR="00A208DA" w:rsidRPr="00A208DA" w:rsidRDefault="00A208DA" w:rsidP="00A208DA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Zintegrowany w obudowie Modem przynajmniej LTE,</w:t>
      </w:r>
    </w:p>
    <w:p w14:paraId="4525ACEA" w14:textId="4AEE8542" w:rsidR="00A208DA" w:rsidRPr="00A208DA" w:rsidRDefault="00A208DA" w:rsidP="00A208DA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Zintegrowany w obudowie Bluetooth 5.1 lub nowszy,</w:t>
      </w:r>
    </w:p>
    <w:p w14:paraId="51676B91" w14:textId="532DFA8C" w:rsidR="00A208DA" w:rsidRPr="00A208DA" w:rsidRDefault="00A208DA" w:rsidP="00A208DA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Zintegrowany układ szyfrujący </w:t>
      </w:r>
      <w:proofErr w:type="spellStart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Trusted</w:t>
      </w:r>
      <w:proofErr w:type="spellEnd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Platform Module w wersji 2.0 lub nowszej,</w:t>
      </w:r>
    </w:p>
    <w:p w14:paraId="07967C5C" w14:textId="1C9BA79E" w:rsidR="00A208DA" w:rsidRPr="00A208DA" w:rsidRDefault="00A208DA" w:rsidP="00A208DA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proofErr w:type="spellStart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Touchpad</w:t>
      </w:r>
      <w:proofErr w:type="spellEnd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</w:p>
    <w:p w14:paraId="332D915E" w14:textId="404B63BD" w:rsidR="00A208DA" w:rsidRPr="00A208DA" w:rsidRDefault="00A208DA" w:rsidP="00A208DA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Wbudowany </w:t>
      </w:r>
      <w:proofErr w:type="spellStart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SmartCard</w:t>
      </w:r>
      <w:proofErr w:type="spellEnd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Reader (stykowy) zgodny z karami ISO / IEC 7816-1/2/3, obsługiwane protokoły: T=0, T=1, typ karty ID-1 zgodnie z ISO/IEC 7810,</w:t>
      </w:r>
    </w:p>
    <w:p w14:paraId="762E829C" w14:textId="5CDBDDAA" w:rsidR="00A208DA" w:rsidRPr="00A208DA" w:rsidRDefault="00A208DA" w:rsidP="00A208DA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Co najmniej 1 port umożliwiający połączenie komputer-monitor, (1 x HDMI lub 1 x Display Port),</w:t>
      </w:r>
    </w:p>
    <w:p w14:paraId="7155951A" w14:textId="60AAB8F6" w:rsidR="00A208DA" w:rsidRPr="00A208DA" w:rsidRDefault="00A208DA" w:rsidP="00A208DA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Co najmniej 2 złącze USB 3.2 Typ A w obudowie laptopa,</w:t>
      </w:r>
    </w:p>
    <w:p w14:paraId="7B45FF27" w14:textId="6691217E" w:rsidR="00A208DA" w:rsidRPr="00A208DA" w:rsidRDefault="00A208DA" w:rsidP="00A208DA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Co najmniej 2 złącza USB Typ C w obudowie laptopa, w tym minimum 2 złącze w standardzie </w:t>
      </w:r>
      <w:proofErr w:type="spellStart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Thunderbolt</w:t>
      </w:r>
      <w:proofErr w:type="spellEnd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4, z których to jedno złącze będzie wykorzystywane do podłączenia dedykowanej przez producenta stacji dokującej z obsługą zasilania oraz portów takich jak w punkcie 1</w:t>
      </w:r>
      <w:r w:rsidR="00185723">
        <w:rPr>
          <w:rFonts w:asciiTheme="minorHAnsi" w:hAnsiTheme="minorHAnsi" w:cstheme="minorHAnsi"/>
          <w:bCs/>
          <w:sz w:val="24"/>
          <w:szCs w:val="24"/>
          <w:lang w:eastAsia="pl-PL"/>
        </w:rPr>
        <w:t>6</w:t>
      </w: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475A6CFC" w14:textId="204CC6D8" w:rsidR="00A208DA" w:rsidRPr="00A208DA" w:rsidRDefault="00A208DA" w:rsidP="00A208DA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Porty audio: wejście na mikrofon, wyjście na słuchawki - dopuszcza się rozwiązania </w:t>
      </w:r>
      <w:proofErr w:type="spellStart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combo</w:t>
      </w:r>
      <w:proofErr w:type="spellEnd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</w:p>
    <w:p w14:paraId="7313D616" w14:textId="2D095A9E" w:rsidR="00A208DA" w:rsidRPr="00A208DA" w:rsidRDefault="00A208DA" w:rsidP="00A208DA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Torba na notebook, akcesoria i dokumenty. Wykonana z materiału wodoodpornego, posiadająca wzmocnienia zabezpieczające notebook przed uderzeniami. Posiadająca oddzielną, przegrodę na dokumenty i akcesoria, wyposażona w pasek na ramię,</w:t>
      </w:r>
    </w:p>
    <w:p w14:paraId="5B090253" w14:textId="02BE4DC6" w:rsidR="00A208DA" w:rsidRPr="00A208DA" w:rsidRDefault="00A208DA" w:rsidP="005E4C4F">
      <w:pPr>
        <w:pStyle w:val="Akapitzlist"/>
        <w:keepNext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Zestaw bezprzewodowy:</w:t>
      </w:r>
    </w:p>
    <w:p w14:paraId="03AB1F92" w14:textId="77777777" w:rsidR="00A208DA" w:rsidRPr="00A208DA" w:rsidRDefault="00A208DA" w:rsidP="005E4C4F">
      <w:pPr>
        <w:keepNext/>
        <w:spacing w:after="0"/>
        <w:ind w:left="993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a.</w:t>
      </w: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 xml:space="preserve">Zewnętrzna klawiatura, układ polski programisty, wydzielony blok numeryczny, możliwość regulacji kąta nachylenia, powierzchnia klawiatury matowa, a znaki na klawiaturze kontrastowe i czytelne. </w:t>
      </w:r>
    </w:p>
    <w:p w14:paraId="56E6C95A" w14:textId="77777777" w:rsidR="00A208DA" w:rsidRPr="00A208DA" w:rsidRDefault="00A208DA" w:rsidP="00A208DA">
      <w:pPr>
        <w:spacing w:after="0"/>
        <w:ind w:left="993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b.</w:t>
      </w: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Mysz laserowa z minimum trzema przyciskami oraz rolką (</w:t>
      </w:r>
      <w:proofErr w:type="spellStart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scroll</w:t>
      </w:r>
      <w:proofErr w:type="spellEnd"/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).</w:t>
      </w:r>
    </w:p>
    <w:p w14:paraId="6EC76D11" w14:textId="53FAA871" w:rsidR="00A208DA" w:rsidRDefault="00A208DA" w:rsidP="005E4C4F">
      <w:pPr>
        <w:pStyle w:val="Akapitzlist"/>
        <w:numPr>
          <w:ilvl w:val="0"/>
          <w:numId w:val="34"/>
        </w:numPr>
        <w:spacing w:after="0"/>
        <w:ind w:left="470" w:hanging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208DA">
        <w:rPr>
          <w:rFonts w:asciiTheme="minorHAnsi" w:hAnsiTheme="minorHAnsi" w:cstheme="minorHAnsi"/>
          <w:bCs/>
          <w:sz w:val="24"/>
          <w:szCs w:val="24"/>
          <w:lang w:eastAsia="pl-PL"/>
        </w:rPr>
        <w:t>Dedykowana przez producenta laptopa stacja dokująca wyposażona w złącze RJ-45 (10/100/1000), min. 2 złącza cyfrowe (2 x DP, lub 2 x HDMI lub 1 x DP + 1 x HDMI), min. 3 porty min. USB 3.0 typ A, min. 2 porty min. USB 3.1 Typ C, przycisk włączania i wyłączania laptopa.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”</w:t>
      </w:r>
    </w:p>
    <w:p w14:paraId="521CD203" w14:textId="598FFA78" w:rsidR="005E4C4F" w:rsidRDefault="005E4C4F" w:rsidP="005E4C4F">
      <w:pPr>
        <w:spacing w:after="0"/>
        <w:ind w:left="113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6955E73C" w14:textId="77777777" w:rsidR="005E4C4F" w:rsidRPr="005E4C4F" w:rsidRDefault="005E4C4F" w:rsidP="005E4C4F">
      <w:pPr>
        <w:tabs>
          <w:tab w:val="left" w:pos="10774"/>
        </w:tabs>
        <w:spacing w:after="0"/>
        <w:rPr>
          <w:rFonts w:cs="Calibri"/>
          <w:b/>
          <w:iCs/>
          <w:color w:val="000000"/>
          <w:sz w:val="24"/>
          <w:szCs w:val="24"/>
          <w:u w:val="single"/>
        </w:rPr>
      </w:pPr>
      <w:r w:rsidRPr="005E4C4F">
        <w:rPr>
          <w:rFonts w:cs="Calibri"/>
          <w:b/>
          <w:iCs/>
          <w:color w:val="000000"/>
          <w:sz w:val="24"/>
          <w:szCs w:val="24"/>
          <w:u w:val="single"/>
        </w:rPr>
        <w:t>UWAGA:</w:t>
      </w:r>
    </w:p>
    <w:p w14:paraId="1F94CFC0" w14:textId="5FE134FE" w:rsidR="005E4C4F" w:rsidRPr="005E4C4F" w:rsidRDefault="005E4C4F" w:rsidP="005E4C4F">
      <w:pPr>
        <w:tabs>
          <w:tab w:val="left" w:pos="10774"/>
        </w:tabs>
        <w:spacing w:after="0"/>
        <w:rPr>
          <w:rFonts w:cs="Calibri"/>
          <w:b/>
          <w:iCs/>
          <w:color w:val="000000"/>
          <w:sz w:val="24"/>
          <w:szCs w:val="24"/>
          <w:u w:val="single"/>
        </w:rPr>
      </w:pPr>
      <w:r w:rsidRPr="005E4C4F">
        <w:rPr>
          <w:rFonts w:cs="Calibri"/>
          <w:b/>
          <w:iCs/>
          <w:color w:val="000000"/>
          <w:sz w:val="24"/>
          <w:szCs w:val="24"/>
          <w:u w:val="single"/>
        </w:rPr>
        <w:t>Powyższ</w:t>
      </w:r>
      <w:r w:rsidR="00185723">
        <w:rPr>
          <w:rFonts w:cs="Calibri"/>
          <w:b/>
          <w:iCs/>
          <w:color w:val="000000"/>
          <w:sz w:val="24"/>
          <w:szCs w:val="24"/>
          <w:u w:val="single"/>
        </w:rPr>
        <w:t>e</w:t>
      </w:r>
      <w:r w:rsidRPr="005E4C4F">
        <w:rPr>
          <w:rFonts w:cs="Calibri"/>
          <w:b/>
          <w:iCs/>
          <w:color w:val="000000"/>
          <w:sz w:val="24"/>
          <w:szCs w:val="24"/>
          <w:u w:val="single"/>
        </w:rPr>
        <w:t xml:space="preserve"> zmian</w:t>
      </w:r>
      <w:r w:rsidR="00185723">
        <w:rPr>
          <w:rFonts w:cs="Calibri"/>
          <w:b/>
          <w:iCs/>
          <w:color w:val="000000"/>
          <w:sz w:val="24"/>
          <w:szCs w:val="24"/>
          <w:u w:val="single"/>
        </w:rPr>
        <w:t>y</w:t>
      </w:r>
      <w:r w:rsidRPr="005E4C4F">
        <w:rPr>
          <w:rFonts w:cs="Calibri"/>
          <w:b/>
          <w:iCs/>
          <w:color w:val="000000"/>
          <w:sz w:val="24"/>
          <w:szCs w:val="24"/>
          <w:u w:val="single"/>
        </w:rPr>
        <w:t xml:space="preserve"> należy uwzględnić podczas przygotowania oferty w przedmiotowym </w:t>
      </w:r>
      <w:r w:rsidRPr="005E4C4F">
        <w:rPr>
          <w:rFonts w:cs="Calibri"/>
          <w:b/>
          <w:iCs/>
          <w:color w:val="000000"/>
          <w:sz w:val="24"/>
          <w:szCs w:val="24"/>
          <w:u w:val="single"/>
        </w:rPr>
        <w:br/>
        <w:t>postępowaniu.</w:t>
      </w:r>
      <w:bookmarkStart w:id="1" w:name="_Hlk38641494"/>
      <w:bookmarkEnd w:id="1"/>
    </w:p>
    <w:p w14:paraId="641EEA7B" w14:textId="77777777" w:rsidR="00EB29EF" w:rsidRDefault="00EB29EF" w:rsidP="00EB29EF">
      <w:pPr>
        <w:spacing w:before="360" w:after="0" w:line="240" w:lineRule="auto"/>
        <w:ind w:left="552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Podpis elektroniczny </w:t>
      </w:r>
    </w:p>
    <w:p w14:paraId="11164E7F" w14:textId="77777777" w:rsidR="00EB29EF" w:rsidRDefault="00EB29EF" w:rsidP="00EB29EF">
      <w:pPr>
        <w:spacing w:after="0" w:line="240" w:lineRule="auto"/>
        <w:ind w:left="510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Dyrektor Generalny Funduszu </w:t>
      </w:r>
    </w:p>
    <w:p w14:paraId="1FCE2180" w14:textId="77777777" w:rsidR="00EB29EF" w:rsidRDefault="00EB29EF" w:rsidP="00EB29EF">
      <w:pPr>
        <w:spacing w:after="0" w:line="240" w:lineRule="auto"/>
        <w:ind w:left="552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Sebastian Szymonik</w:t>
      </w:r>
    </w:p>
    <w:p w14:paraId="0388A2F1" w14:textId="03C64BC8" w:rsidR="005E4C4F" w:rsidRPr="005E4C4F" w:rsidRDefault="005E4C4F" w:rsidP="005E4C4F">
      <w:pPr>
        <w:spacing w:after="0"/>
        <w:ind w:left="113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sectPr w:rsidR="005E4C4F" w:rsidRPr="005E4C4F" w:rsidSect="00CF671B">
      <w:headerReference w:type="default" r:id="rId8"/>
      <w:headerReference w:type="first" r:id="rId9"/>
      <w:footerReference w:type="first" r:id="rId10"/>
      <w:pgSz w:w="11906" w:h="16838"/>
      <w:pgMar w:top="1418" w:right="1274" w:bottom="1418" w:left="1276" w:header="1134" w:footer="168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5212B" w14:textId="77777777" w:rsidR="00E853A8" w:rsidRDefault="00E853A8">
      <w:pPr>
        <w:spacing w:after="0" w:line="240" w:lineRule="auto"/>
      </w:pPr>
      <w:r>
        <w:separator/>
      </w:r>
    </w:p>
  </w:endnote>
  <w:endnote w:type="continuationSeparator" w:id="0">
    <w:p w14:paraId="02F6CFCD" w14:textId="77777777" w:rsidR="00E853A8" w:rsidRDefault="00E8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8273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EE1EE" w14:textId="77777777" w:rsidR="00E853A8" w:rsidRDefault="00E853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CA688D" w14:textId="77777777" w:rsidR="00E853A8" w:rsidRDefault="00E8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BB5D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FAF8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2BB5A23D">
          <wp:simplePos x="0" y="0"/>
          <wp:positionH relativeFrom="column">
            <wp:posOffset>-825368</wp:posOffset>
          </wp:positionH>
          <wp:positionV relativeFrom="paragraph">
            <wp:posOffset>-672162</wp:posOffset>
          </wp:positionV>
          <wp:extent cx="7562848" cy="1045770"/>
          <wp:effectExtent l="0" t="0" r="635" b="2540"/>
          <wp:wrapNone/>
          <wp:docPr id="1" name="Obraz 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BB2DE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7759C004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002A"/>
    <w:multiLevelType w:val="hybridMultilevel"/>
    <w:tmpl w:val="7F28A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2406"/>
    <w:multiLevelType w:val="hybridMultilevel"/>
    <w:tmpl w:val="6A54824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F956B6"/>
    <w:multiLevelType w:val="hybridMultilevel"/>
    <w:tmpl w:val="5A7470DC"/>
    <w:lvl w:ilvl="0" w:tplc="1D443EEA">
      <w:start w:val="1"/>
      <w:numFmt w:val="decimal"/>
      <w:lvlText w:val="%1)"/>
      <w:lvlJc w:val="left"/>
      <w:pPr>
        <w:tabs>
          <w:tab w:val="num" w:pos="409"/>
        </w:tabs>
        <w:ind w:left="409" w:hanging="397"/>
      </w:pPr>
      <w:rPr>
        <w:rFonts w:cs="Times New Roman" w:hint="default"/>
      </w:rPr>
    </w:lvl>
    <w:lvl w:ilvl="1" w:tplc="4552E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A1D1A"/>
    <w:multiLevelType w:val="multilevel"/>
    <w:tmpl w:val="9C783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 w15:restartNumberingAfterBreak="0">
    <w:nsid w:val="26606F4F"/>
    <w:multiLevelType w:val="hybridMultilevel"/>
    <w:tmpl w:val="18921EE4"/>
    <w:lvl w:ilvl="0" w:tplc="19121340">
      <w:start w:val="9"/>
      <w:numFmt w:val="decimal"/>
      <w:lvlText w:val="%1)"/>
      <w:lvlJc w:val="left"/>
      <w:pPr>
        <w:tabs>
          <w:tab w:val="num" w:pos="409"/>
        </w:tabs>
        <w:ind w:left="409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E0D43"/>
    <w:multiLevelType w:val="hybridMultilevel"/>
    <w:tmpl w:val="1D70AEC6"/>
    <w:lvl w:ilvl="0" w:tplc="CEDAFF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A582F"/>
    <w:multiLevelType w:val="multilevel"/>
    <w:tmpl w:val="B05899D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35C12"/>
    <w:multiLevelType w:val="multilevel"/>
    <w:tmpl w:val="C60072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12951"/>
    <w:multiLevelType w:val="hybridMultilevel"/>
    <w:tmpl w:val="9A205CA6"/>
    <w:lvl w:ilvl="0" w:tplc="BC32467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D404F0"/>
    <w:multiLevelType w:val="hybridMultilevel"/>
    <w:tmpl w:val="5984A6F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F6EB6"/>
    <w:multiLevelType w:val="hybridMultilevel"/>
    <w:tmpl w:val="CCEE7B60"/>
    <w:lvl w:ilvl="0" w:tplc="AAE23E6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BB2207"/>
    <w:multiLevelType w:val="hybridMultilevel"/>
    <w:tmpl w:val="18921EE4"/>
    <w:lvl w:ilvl="0" w:tplc="19121340">
      <w:start w:val="9"/>
      <w:numFmt w:val="decimal"/>
      <w:lvlText w:val="%1)"/>
      <w:lvlJc w:val="left"/>
      <w:pPr>
        <w:tabs>
          <w:tab w:val="num" w:pos="409"/>
        </w:tabs>
        <w:ind w:left="409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24"/>
  </w:num>
  <w:num w:numId="5">
    <w:abstractNumId w:val="2"/>
  </w:num>
  <w:num w:numId="6">
    <w:abstractNumId w:val="28"/>
  </w:num>
  <w:num w:numId="7">
    <w:abstractNumId w:val="17"/>
  </w:num>
  <w:num w:numId="8">
    <w:abstractNumId w:val="1"/>
  </w:num>
  <w:num w:numId="9">
    <w:abstractNumId w:val="15"/>
  </w:num>
  <w:num w:numId="10">
    <w:abstractNumId w:val="18"/>
  </w:num>
  <w:num w:numId="11">
    <w:abstractNumId w:val="32"/>
  </w:num>
  <w:num w:numId="12">
    <w:abstractNumId w:val="31"/>
  </w:num>
  <w:num w:numId="13">
    <w:abstractNumId w:val="25"/>
  </w:num>
  <w:num w:numId="14">
    <w:abstractNumId w:val="19"/>
  </w:num>
  <w:num w:numId="15">
    <w:abstractNumId w:val="22"/>
  </w:num>
  <w:num w:numId="16">
    <w:abstractNumId w:val="30"/>
  </w:num>
  <w:num w:numId="17">
    <w:abstractNumId w:val="33"/>
  </w:num>
  <w:num w:numId="18">
    <w:abstractNumId w:val="21"/>
  </w:num>
  <w:num w:numId="19">
    <w:abstractNumId w:val="4"/>
  </w:num>
  <w:num w:numId="20">
    <w:abstractNumId w:val="14"/>
  </w:num>
  <w:num w:numId="21">
    <w:abstractNumId w:val="0"/>
  </w:num>
  <w:num w:numId="22">
    <w:abstractNumId w:val="16"/>
  </w:num>
  <w:num w:numId="23">
    <w:abstractNumId w:val="12"/>
  </w:num>
  <w:num w:numId="24">
    <w:abstractNumId w:val="20"/>
  </w:num>
  <w:num w:numId="25">
    <w:abstractNumId w:val="9"/>
  </w:num>
  <w:num w:numId="26">
    <w:abstractNumId w:val="7"/>
  </w:num>
  <w:num w:numId="27">
    <w:abstractNumId w:val="23"/>
  </w:num>
  <w:num w:numId="28">
    <w:abstractNumId w:val="29"/>
  </w:num>
  <w:num w:numId="29">
    <w:abstractNumId w:val="10"/>
  </w:num>
  <w:num w:numId="30">
    <w:abstractNumId w:val="26"/>
  </w:num>
  <w:num w:numId="31">
    <w:abstractNumId w:val="5"/>
  </w:num>
  <w:num w:numId="32">
    <w:abstractNumId w:val="6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36C7B"/>
    <w:rsid w:val="000477B4"/>
    <w:rsid w:val="00050604"/>
    <w:rsid w:val="00053CA8"/>
    <w:rsid w:val="00077316"/>
    <w:rsid w:val="00091E7E"/>
    <w:rsid w:val="00092842"/>
    <w:rsid w:val="000A34FB"/>
    <w:rsid w:val="000B09F4"/>
    <w:rsid w:val="00122643"/>
    <w:rsid w:val="00127A49"/>
    <w:rsid w:val="00132623"/>
    <w:rsid w:val="0014029D"/>
    <w:rsid w:val="00161E95"/>
    <w:rsid w:val="00163201"/>
    <w:rsid w:val="001762DD"/>
    <w:rsid w:val="00185723"/>
    <w:rsid w:val="0019354E"/>
    <w:rsid w:val="001A7E1B"/>
    <w:rsid w:val="001F70C8"/>
    <w:rsid w:val="002461E7"/>
    <w:rsid w:val="00265742"/>
    <w:rsid w:val="002A3319"/>
    <w:rsid w:val="002C71B3"/>
    <w:rsid w:val="002D2710"/>
    <w:rsid w:val="0032268E"/>
    <w:rsid w:val="00323140"/>
    <w:rsid w:val="00324541"/>
    <w:rsid w:val="00325719"/>
    <w:rsid w:val="00342BCC"/>
    <w:rsid w:val="0034321A"/>
    <w:rsid w:val="003433ED"/>
    <w:rsid w:val="003436A6"/>
    <w:rsid w:val="00380059"/>
    <w:rsid w:val="00387E8F"/>
    <w:rsid w:val="003A1C0A"/>
    <w:rsid w:val="003A2B90"/>
    <w:rsid w:val="003B48DF"/>
    <w:rsid w:val="003B68DC"/>
    <w:rsid w:val="003E5CE4"/>
    <w:rsid w:val="003E5F06"/>
    <w:rsid w:val="0041072C"/>
    <w:rsid w:val="004124EF"/>
    <w:rsid w:val="0043376A"/>
    <w:rsid w:val="00454EFE"/>
    <w:rsid w:val="004605E3"/>
    <w:rsid w:val="0048684A"/>
    <w:rsid w:val="004A14F9"/>
    <w:rsid w:val="004A694B"/>
    <w:rsid w:val="004D7961"/>
    <w:rsid w:val="00502415"/>
    <w:rsid w:val="005070F0"/>
    <w:rsid w:val="00507611"/>
    <w:rsid w:val="00542D99"/>
    <w:rsid w:val="00546DEE"/>
    <w:rsid w:val="00567974"/>
    <w:rsid w:val="0057227C"/>
    <w:rsid w:val="005B4445"/>
    <w:rsid w:val="005B6C6E"/>
    <w:rsid w:val="005D0F3A"/>
    <w:rsid w:val="005E09D8"/>
    <w:rsid w:val="005E4C4F"/>
    <w:rsid w:val="00626FFF"/>
    <w:rsid w:val="0062731B"/>
    <w:rsid w:val="00631F50"/>
    <w:rsid w:val="00633FB3"/>
    <w:rsid w:val="00644574"/>
    <w:rsid w:val="00645141"/>
    <w:rsid w:val="00645BEE"/>
    <w:rsid w:val="006473AC"/>
    <w:rsid w:val="006771E9"/>
    <w:rsid w:val="006B3880"/>
    <w:rsid w:val="006D6544"/>
    <w:rsid w:val="006E60D7"/>
    <w:rsid w:val="006F3289"/>
    <w:rsid w:val="0070142F"/>
    <w:rsid w:val="00714FF8"/>
    <w:rsid w:val="00750F3B"/>
    <w:rsid w:val="00760BE9"/>
    <w:rsid w:val="0079581E"/>
    <w:rsid w:val="007A65FA"/>
    <w:rsid w:val="007B30E5"/>
    <w:rsid w:val="007C0BE1"/>
    <w:rsid w:val="007C7718"/>
    <w:rsid w:val="007C7ECE"/>
    <w:rsid w:val="007D1C8E"/>
    <w:rsid w:val="007E008B"/>
    <w:rsid w:val="007E2C1D"/>
    <w:rsid w:val="007E3988"/>
    <w:rsid w:val="007F6067"/>
    <w:rsid w:val="0080060F"/>
    <w:rsid w:val="00814A2D"/>
    <w:rsid w:val="008202B0"/>
    <w:rsid w:val="00825AE5"/>
    <w:rsid w:val="00850167"/>
    <w:rsid w:val="00866193"/>
    <w:rsid w:val="00874FD7"/>
    <w:rsid w:val="00894D9E"/>
    <w:rsid w:val="008A6200"/>
    <w:rsid w:val="008C0DD2"/>
    <w:rsid w:val="008C39CF"/>
    <w:rsid w:val="008C6298"/>
    <w:rsid w:val="008D5578"/>
    <w:rsid w:val="008F09E6"/>
    <w:rsid w:val="0092417A"/>
    <w:rsid w:val="0092652F"/>
    <w:rsid w:val="009269D2"/>
    <w:rsid w:val="00926C3A"/>
    <w:rsid w:val="00935369"/>
    <w:rsid w:val="00945190"/>
    <w:rsid w:val="0094526F"/>
    <w:rsid w:val="00946765"/>
    <w:rsid w:val="009A2FE8"/>
    <w:rsid w:val="009C13E2"/>
    <w:rsid w:val="009E3A01"/>
    <w:rsid w:val="00A17D7C"/>
    <w:rsid w:val="00A208DA"/>
    <w:rsid w:val="00A23326"/>
    <w:rsid w:val="00A24328"/>
    <w:rsid w:val="00A24E8B"/>
    <w:rsid w:val="00A45B62"/>
    <w:rsid w:val="00A53DFC"/>
    <w:rsid w:val="00A94D81"/>
    <w:rsid w:val="00AA1C80"/>
    <w:rsid w:val="00AA6FFF"/>
    <w:rsid w:val="00AB4ACB"/>
    <w:rsid w:val="00AC1539"/>
    <w:rsid w:val="00AC1CCE"/>
    <w:rsid w:val="00AC41A8"/>
    <w:rsid w:val="00AD4482"/>
    <w:rsid w:val="00AD7D04"/>
    <w:rsid w:val="00AE259D"/>
    <w:rsid w:val="00B04DF2"/>
    <w:rsid w:val="00B147DA"/>
    <w:rsid w:val="00B23217"/>
    <w:rsid w:val="00B26F75"/>
    <w:rsid w:val="00B66B2F"/>
    <w:rsid w:val="00B71470"/>
    <w:rsid w:val="00B90A5A"/>
    <w:rsid w:val="00BB7AD8"/>
    <w:rsid w:val="00BC2964"/>
    <w:rsid w:val="00BD2BDD"/>
    <w:rsid w:val="00BF678D"/>
    <w:rsid w:val="00C24796"/>
    <w:rsid w:val="00C72B8F"/>
    <w:rsid w:val="00C778D0"/>
    <w:rsid w:val="00CE4458"/>
    <w:rsid w:val="00CF671B"/>
    <w:rsid w:val="00D11AFD"/>
    <w:rsid w:val="00D435F5"/>
    <w:rsid w:val="00D44CF7"/>
    <w:rsid w:val="00D526F6"/>
    <w:rsid w:val="00D5475D"/>
    <w:rsid w:val="00D6570A"/>
    <w:rsid w:val="00D9647D"/>
    <w:rsid w:val="00DB3C41"/>
    <w:rsid w:val="00DD365E"/>
    <w:rsid w:val="00DD6993"/>
    <w:rsid w:val="00DF0878"/>
    <w:rsid w:val="00DF6D1A"/>
    <w:rsid w:val="00E01178"/>
    <w:rsid w:val="00E142EC"/>
    <w:rsid w:val="00E302A6"/>
    <w:rsid w:val="00E441DC"/>
    <w:rsid w:val="00E54441"/>
    <w:rsid w:val="00E853A8"/>
    <w:rsid w:val="00EA0ECA"/>
    <w:rsid w:val="00EA5BC9"/>
    <w:rsid w:val="00EB29EF"/>
    <w:rsid w:val="00EC5246"/>
    <w:rsid w:val="00EE2184"/>
    <w:rsid w:val="00EF198A"/>
    <w:rsid w:val="00F21BFA"/>
    <w:rsid w:val="00F264A9"/>
    <w:rsid w:val="00F43CA8"/>
    <w:rsid w:val="00F60BE6"/>
    <w:rsid w:val="00FA1C80"/>
    <w:rsid w:val="00FA2C53"/>
    <w:rsid w:val="00FA6CB1"/>
    <w:rsid w:val="00FD2D07"/>
    <w:rsid w:val="00FD7B49"/>
    <w:rsid w:val="04D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lp1,Preambuła,CP-UC,CP-Punkty,Bullet List,List - bullets,Equipment,Bullet 1,List Paragraph Char Char,b1,Figure_name,Numbered Indented Text,List Paragraph11,Ref,Use Case List Paragraph Char,List_TIS"/>
    <w:basedOn w:val="Normalny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52">
    <w:name w:val="Font Style52"/>
    <w:uiPriority w:val="99"/>
    <w:rsid w:val="00F264A9"/>
    <w:rPr>
      <w:rFonts w:ascii="Times New Roman" w:hAnsi="Times New Roman" w:cs="Times New Roman"/>
      <w:sz w:val="20"/>
      <w:szCs w:val="20"/>
    </w:rPr>
  </w:style>
  <w:style w:type="character" w:customStyle="1" w:styleId="WW8Num21z0">
    <w:name w:val="WW8Num21z0"/>
    <w:rsid w:val="00380059"/>
    <w:rPr>
      <w:rFonts w:ascii="Times New Roman" w:hAnsi="Times New Roman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CA80-E715-4AEB-A756-2399FE81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0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Jabłonowska Emilia</cp:lastModifiedBy>
  <cp:revision>2</cp:revision>
  <cp:lastPrinted>2020-12-09T10:42:00Z</cp:lastPrinted>
  <dcterms:created xsi:type="dcterms:W3CDTF">2022-04-15T13:40:00Z</dcterms:created>
  <dcterms:modified xsi:type="dcterms:W3CDTF">2022-04-15T13:40:00Z</dcterms:modified>
</cp:coreProperties>
</file>