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57F437E6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F0017A" w14:textId="77777777" w:rsidR="00D6733C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>publicznego którego przedmiotem jest</w:t>
      </w:r>
      <w:r w:rsidR="00400442" w:rsidRPr="00442D04">
        <w:rPr>
          <w:rFonts w:ascii="Cambria" w:hAnsi="Cambria"/>
        </w:rPr>
        <w:t>:</w:t>
      </w:r>
    </w:p>
    <w:p w14:paraId="28E97690" w14:textId="1A64CE8D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3371C" wp14:editId="75BE2380">
                <wp:simplePos x="0" y="0"/>
                <wp:positionH relativeFrom="column">
                  <wp:posOffset>6985</wp:posOffset>
                </wp:positionH>
                <wp:positionV relativeFrom="paragraph">
                  <wp:posOffset>13970</wp:posOffset>
                </wp:positionV>
                <wp:extent cx="198755" cy="183515"/>
                <wp:effectExtent l="0" t="0" r="10795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6EB2" id="Prostokąt 2" o:spid="_x0000_s1026" style="position:absolute;margin-left:.55pt;margin-top:1.1pt;width:15.6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">
                <v:path arrowok="t"/>
              </v:rect>
            </w:pict>
          </mc:Fallback>
        </mc:AlternateContent>
      </w:r>
      <w:r>
        <w:rPr>
          <w:rFonts w:ascii="Cambria" w:hAnsi="Cambria" w:cs="Arial"/>
          <w:b/>
          <w:bCs/>
          <w:u w:val="single"/>
        </w:rPr>
        <w:t>Część I: „</w:t>
      </w:r>
      <w:r>
        <w:rPr>
          <w:rFonts w:ascii="Cambria" w:hAnsi="Cambria" w:cs="Arial"/>
          <w:bCs/>
        </w:rPr>
        <w:t>Przebudowa dwóch kładek pieszo-rowerowych nad wejściami do istniejących przystani wodnych na północno-wschodnim brzegi rzeki Netty w Augustowie, obiekt KP-1, KP-2 – roboty budowlane”</w:t>
      </w:r>
    </w:p>
    <w:p w14:paraId="1F762E08" w14:textId="77777777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eastAsiaTheme="minorHAnsi" w:hAnsi="Cambria" w:cs="Arial"/>
          <w:bCs/>
        </w:rPr>
      </w:pPr>
    </w:p>
    <w:p w14:paraId="13D0B9D5" w14:textId="70982AD4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5F089" wp14:editId="066F22D6">
                <wp:simplePos x="0" y="0"/>
                <wp:positionH relativeFrom="column">
                  <wp:posOffset>6985</wp:posOffset>
                </wp:positionH>
                <wp:positionV relativeFrom="paragraph">
                  <wp:posOffset>-2540</wp:posOffset>
                </wp:positionV>
                <wp:extent cx="198755" cy="183515"/>
                <wp:effectExtent l="0" t="0" r="10795" b="260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38F6" id="Prostokąt 1" o:spid="_x0000_s1026" style="position:absolute;margin-left:.55pt;margin-top:-.2pt;width:15.6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">
                <v:path arrowok="t"/>
              </v:rect>
            </w:pict>
          </mc:Fallback>
        </mc:AlternateContent>
      </w:r>
      <w:r>
        <w:rPr>
          <w:rFonts w:ascii="Cambria" w:hAnsi="Cambria" w:cs="Arial"/>
          <w:b/>
          <w:bCs/>
          <w:u w:val="single"/>
        </w:rPr>
        <w:t>Część II: „</w:t>
      </w:r>
      <w:r>
        <w:rPr>
          <w:rFonts w:ascii="Cambria" w:hAnsi="Cambria" w:cs="Arial"/>
          <w:bCs/>
        </w:rPr>
        <w:t>Zagospodarowanie terenów położonych pomiędzy ulicą Portową a rzeką Netta w Augustowie - w systemie zaprojektuj i wybuduj”</w:t>
      </w:r>
      <w:r>
        <w:rPr>
          <w:rStyle w:val="Zakotwiczenieprzypisudolnego"/>
          <w:rFonts w:ascii="Cambria" w:hAnsi="Cambria"/>
          <w:iCs/>
        </w:rPr>
        <w:t xml:space="preserve"> </w:t>
      </w:r>
      <w:r>
        <w:footnoteReference w:id="1"/>
      </w:r>
      <w:r>
        <w:rPr>
          <w:rFonts w:ascii="Cambria" w:hAnsi="Cambria" w:cs="Arial"/>
          <w:bCs/>
        </w:rPr>
        <w:t>.</w:t>
      </w:r>
    </w:p>
    <w:p w14:paraId="01A592BC" w14:textId="77777777" w:rsidR="00D6733C" w:rsidRDefault="00D6733C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</w:p>
    <w:p w14:paraId="418CE8E1" w14:textId="10755E0B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BE13B6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9C2788">
      <w:rPr>
        <w:rFonts w:ascii="Cambria" w:hAnsi="Cambria"/>
        <w:sz w:val="18"/>
        <w:szCs w:val="18"/>
        <w:bdr w:val="single" w:sz="4" w:space="0" w:color="auto"/>
      </w:rPr>
      <w:t>9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  <w:footnote w:id="1">
    <w:p w14:paraId="4975DA73" w14:textId="77777777" w:rsidR="00D6733C" w:rsidRDefault="00D6733C" w:rsidP="00D6733C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0BFE8FF7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02027C">
      <w:rPr>
        <w:rFonts w:ascii="Cambria" w:hAnsi="Cambria"/>
        <w:sz w:val="22"/>
      </w:rPr>
      <w:t>2</w:t>
    </w:r>
    <w:r w:rsidRPr="00585162">
      <w:rPr>
        <w:rFonts w:ascii="Cambria" w:hAnsi="Cambria"/>
        <w:sz w:val="22"/>
      </w:rPr>
      <w:t>.202</w:t>
    </w:r>
    <w:r w:rsidR="0002027C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18</cp:revision>
  <cp:lastPrinted>2021-12-20T13:35:00Z</cp:lastPrinted>
  <dcterms:created xsi:type="dcterms:W3CDTF">2021-02-15T09:13:00Z</dcterms:created>
  <dcterms:modified xsi:type="dcterms:W3CDTF">2022-01-25T10:24:00Z</dcterms:modified>
</cp:coreProperties>
</file>