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66" w:rsidRPr="00DA60B7" w:rsidRDefault="00381966" w:rsidP="00381966">
      <w:pPr>
        <w:jc w:val="both"/>
        <w:rPr>
          <w:rFonts w:ascii="Cambria" w:hAnsi="Cambria"/>
          <w:sz w:val="20"/>
          <w:szCs w:val="20"/>
        </w:rPr>
      </w:pPr>
      <w:r w:rsidRPr="00DA60B7">
        <w:rPr>
          <w:rFonts w:ascii="Cambria" w:hAnsi="Cambria"/>
          <w:sz w:val="20"/>
          <w:szCs w:val="20"/>
        </w:rPr>
        <w:t xml:space="preserve">Znak Sprawy: PCM/ZO </w:t>
      </w:r>
      <w:r w:rsidR="0022202A">
        <w:rPr>
          <w:rFonts w:ascii="Cambria" w:hAnsi="Cambria"/>
          <w:sz w:val="20"/>
          <w:szCs w:val="20"/>
        </w:rPr>
        <w:t>13</w:t>
      </w:r>
      <w:r w:rsidRPr="00DA60B7">
        <w:rPr>
          <w:rFonts w:ascii="Cambria" w:hAnsi="Cambria"/>
          <w:sz w:val="20"/>
          <w:szCs w:val="20"/>
        </w:rPr>
        <w:t>/NSSU/202</w:t>
      </w:r>
      <w:r>
        <w:rPr>
          <w:rFonts w:ascii="Cambria" w:hAnsi="Cambria"/>
          <w:sz w:val="20"/>
          <w:szCs w:val="20"/>
        </w:rPr>
        <w:t>2</w:t>
      </w:r>
      <w:r w:rsidRPr="00DA60B7">
        <w:rPr>
          <w:rFonts w:ascii="Cambria" w:hAnsi="Cambria"/>
          <w:sz w:val="20"/>
          <w:szCs w:val="20"/>
        </w:rPr>
        <w:t xml:space="preserve">                                                       </w:t>
      </w:r>
      <w:r>
        <w:rPr>
          <w:rFonts w:ascii="Cambria" w:hAnsi="Cambria"/>
          <w:sz w:val="20"/>
          <w:szCs w:val="20"/>
        </w:rPr>
        <w:t xml:space="preserve">       </w:t>
      </w:r>
      <w:r w:rsidRPr="00DA60B7">
        <w:rPr>
          <w:rFonts w:ascii="Cambria" w:hAnsi="Cambria"/>
          <w:sz w:val="20"/>
          <w:szCs w:val="20"/>
        </w:rPr>
        <w:t xml:space="preserve">            Braniewo, dnia </w:t>
      </w:r>
      <w:r>
        <w:rPr>
          <w:rFonts w:ascii="Cambria" w:hAnsi="Cambria"/>
          <w:sz w:val="20"/>
          <w:szCs w:val="20"/>
        </w:rPr>
        <w:t>02</w:t>
      </w:r>
      <w:r w:rsidRPr="00DA60B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11</w:t>
      </w:r>
      <w:r w:rsidRPr="00DA60B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2</w:t>
      </w:r>
      <w:r w:rsidRPr="00DA60B7">
        <w:rPr>
          <w:rFonts w:ascii="Cambria" w:hAnsi="Cambria"/>
          <w:sz w:val="20"/>
          <w:szCs w:val="20"/>
        </w:rPr>
        <w:t xml:space="preserve"> r.</w:t>
      </w:r>
    </w:p>
    <w:p w:rsidR="00381966" w:rsidRDefault="00381966" w:rsidP="002E1F9A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pl-PL"/>
        </w:rPr>
      </w:pPr>
    </w:p>
    <w:p w:rsidR="0022202A" w:rsidRPr="0022202A" w:rsidRDefault="002E1F9A" w:rsidP="0022202A">
      <w:pPr>
        <w:pStyle w:val="Nagwek1"/>
        <w:rPr>
          <w:sz w:val="28"/>
          <w:szCs w:val="28"/>
        </w:rPr>
      </w:pPr>
      <w:r w:rsidRPr="0022202A">
        <w:rPr>
          <w:sz w:val="28"/>
          <w:szCs w:val="28"/>
          <w:highlight w:val="yellow"/>
        </w:rPr>
        <w:t xml:space="preserve">PARAMETRY I WYMOGI DLA </w:t>
      </w:r>
      <w:r w:rsidR="0022202A" w:rsidRPr="0022202A">
        <w:rPr>
          <w:sz w:val="28"/>
          <w:szCs w:val="28"/>
          <w:highlight w:val="yellow"/>
        </w:rPr>
        <w:t>LAMPY ULTRAVIOL NBVE 110 PL</w:t>
      </w:r>
      <w:r w:rsidR="0022202A" w:rsidRPr="0022202A">
        <w:rPr>
          <w:sz w:val="28"/>
          <w:szCs w:val="28"/>
        </w:rPr>
        <w:t xml:space="preserve"> </w:t>
      </w:r>
    </w:p>
    <w:p w:rsidR="00381966" w:rsidRPr="003D5C6B" w:rsidRDefault="00381966" w:rsidP="00381F1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D5C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Fabrycznie now</w:t>
      </w:r>
      <w:r w:rsidR="0022202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a</w:t>
      </w:r>
      <w:r w:rsidRPr="003D5C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nie powystawowy, nie starszy niż 2021 r</w:t>
      </w:r>
    </w:p>
    <w:p w:rsidR="0022202A" w:rsidRDefault="0022202A" w:rsidP="0022202A">
      <w:pPr>
        <w:pStyle w:val="Nagwek2"/>
      </w:pPr>
      <w:r>
        <w:t>Lampa przepływowa.</w:t>
      </w:r>
      <w:bookmarkStart w:id="0" w:name="_GoBack"/>
      <w:bookmarkEnd w:id="0"/>
    </w:p>
    <w:p w:rsidR="0042464A" w:rsidRPr="0042464A" w:rsidRDefault="0042464A" w:rsidP="0042464A">
      <w:pPr>
        <w:pStyle w:val="Nagwek1"/>
        <w:spacing w:before="0" w:beforeAutospacing="0" w:after="0" w:afterAutospacing="0"/>
        <w:jc w:val="both"/>
        <w:rPr>
          <w:sz w:val="24"/>
          <w:szCs w:val="24"/>
        </w:rPr>
      </w:pPr>
      <w:r w:rsidRPr="0042464A">
        <w:rPr>
          <w:rStyle w:val="Pogrubienie"/>
          <w:bCs/>
          <w:sz w:val="24"/>
          <w:szCs w:val="24"/>
        </w:rPr>
        <w:t>Lampa UV-C wirusobójcza i bakteriobójcza, przepływowa z licznikiem, mobilna</w:t>
      </w:r>
    </w:p>
    <w:p w:rsidR="0022202A" w:rsidRDefault="0022202A" w:rsidP="0042464A">
      <w:pPr>
        <w:pStyle w:val="NormalnyWeb"/>
        <w:spacing w:before="0" w:beforeAutospacing="0" w:after="0" w:afterAutospacing="0"/>
        <w:jc w:val="both"/>
      </w:pPr>
      <w:r>
        <w:t>Mechanizm działania oparty na specjalnych filtrach, które oczyszczają zanieczyszczone powietrze. Po przejściu przez filtr powietrze  zatrzymywane w komorze dezynfekującej, gdzie poddane jest działaniu promieni UV-C. Następnie opuszcza komorę. Nie mają negatywnego wpływu na organizm ludzki, personel medyczny i pacjenci mogą przebywać w pomieszczeniach w których pracują lampy.</w:t>
      </w:r>
    </w:p>
    <w:p w:rsidR="0022202A" w:rsidRDefault="0022202A" w:rsidP="0022202A">
      <w:pPr>
        <w:pStyle w:val="Nagwek2"/>
      </w:pPr>
      <w:r>
        <w:t>Wersja PL</w:t>
      </w:r>
    </w:p>
    <w:p w:rsidR="0022202A" w:rsidRDefault="0022202A" w:rsidP="0022202A">
      <w:pPr>
        <w:pStyle w:val="NormalnyWeb"/>
      </w:pPr>
      <w:r>
        <w:t>Wersja PL -z licznikiem czasu pracy</w:t>
      </w:r>
    </w:p>
    <w:p w:rsidR="0022202A" w:rsidRDefault="0022202A" w:rsidP="0022202A">
      <w:pPr>
        <w:pStyle w:val="Nagwek2"/>
      </w:pPr>
      <w:r>
        <w:t>Lampa na statywie na kółkach.</w:t>
      </w:r>
    </w:p>
    <w:p w:rsidR="0022202A" w:rsidRDefault="0022202A" w:rsidP="0022202A">
      <w:pPr>
        <w:pStyle w:val="NormalnyWeb"/>
      </w:pPr>
      <w:r>
        <w:t>Statyw i kółka umożliwiające, łatwy transport i zmianę ustawień lampy.</w:t>
      </w:r>
    </w:p>
    <w:p w:rsidR="0022202A" w:rsidRDefault="0022202A" w:rsidP="0022202A">
      <w:pPr>
        <w:pStyle w:val="Nagwek2"/>
      </w:pPr>
      <w:r>
        <w:t>Emituje promieniowanie UV-C o długości fali 253,7 nm.</w:t>
      </w:r>
    </w:p>
    <w:p w:rsidR="0022202A" w:rsidRDefault="0022202A" w:rsidP="0042464A">
      <w:pPr>
        <w:pStyle w:val="NormalnyWeb"/>
        <w:jc w:val="both"/>
      </w:pPr>
      <w:r>
        <w:t xml:space="preserve">Promieniowanie UV-C o </w:t>
      </w:r>
      <w:proofErr w:type="spellStart"/>
      <w:r>
        <w:t>dł</w:t>
      </w:r>
      <w:proofErr w:type="spellEnd"/>
      <w:r>
        <w:t xml:space="preserve"> fali 235,7nm. Spektrum gwarantuje niszczenie wszelkich komórek: grzybów, pleśni, wirusów oraz bakterii.</w:t>
      </w:r>
    </w:p>
    <w:p w:rsidR="0022202A" w:rsidRDefault="0022202A" w:rsidP="0022202A">
      <w:pPr>
        <w:pStyle w:val="Nagwek2"/>
      </w:pPr>
      <w:r>
        <w:t>Zastosowanie.</w:t>
      </w:r>
    </w:p>
    <w:p w:rsidR="0022202A" w:rsidRDefault="0022202A" w:rsidP="0042464A">
      <w:pPr>
        <w:pStyle w:val="NormalnyWeb"/>
        <w:jc w:val="both"/>
      </w:pPr>
      <w:r>
        <w:t>Przeznaczone są do stosowania na blokach operacyjnych, w gabinetach zabiegowych, opatrunkowych, salach chorych, przychodniach, laboratoriach, aptekach, Skuteczność działania lamp bakteriobójczych potwierdzona badaniami wszelkie wymagane certyfikaty.</w:t>
      </w:r>
    </w:p>
    <w:p w:rsidR="0022202A" w:rsidRDefault="0022202A" w:rsidP="0022202A">
      <w:pPr>
        <w:pStyle w:val="Nagwek2"/>
      </w:pPr>
      <w:r>
        <w:t>Urządzenie Przebadane, atestowane i certyfikowane</w:t>
      </w:r>
    </w:p>
    <w:p w:rsidR="0022202A" w:rsidRDefault="0022202A" w:rsidP="0022202A">
      <w:pPr>
        <w:pStyle w:val="Nagwek4"/>
      </w:pPr>
      <w:r>
        <w:t>Dane techniczne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9"/>
        <w:gridCol w:w="3283"/>
      </w:tblGrid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SKU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TOW003814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Grupa produktów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Lampy bakteriobójcze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CE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Waga urządzenia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13,5 kg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Wersja lampy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bakteriobójcza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Typ lampy bakteriobójczej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przepływowa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Mocowanie lampy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PL - statywowa z licznikiem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lastRenderedPageBreak/>
              <w:t>Dodatkowe informacje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wydajność wentylatora: 199 m3/h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Marka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ULTRA-VIOL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Wymiary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wymiary kopuły: 112,5 x 21,5 x 13cm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Napięcie zasilania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230 V 50 Hz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Pobór mocy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115 W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Zasięg działania (natężenie promieniowania UV-C w odległości 1 m)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18-36 m2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Trwałość promiennika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8000 h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Dezynfekcja kubatura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45-90 m3/h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Typ obudowy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IP 20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Element emitujący promieniowanie UV-C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UV-C: 2x55 W</w:t>
            </w:r>
          </w:p>
        </w:tc>
      </w:tr>
      <w:tr w:rsidR="0022202A" w:rsidTr="00222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Stawka podatku</w:t>
            </w:r>
          </w:p>
        </w:tc>
        <w:tc>
          <w:tcPr>
            <w:tcW w:w="0" w:type="auto"/>
            <w:vAlign w:val="center"/>
            <w:hideMark/>
          </w:tcPr>
          <w:p w:rsidR="0022202A" w:rsidRDefault="0022202A">
            <w:pPr>
              <w:rPr>
                <w:sz w:val="24"/>
                <w:szCs w:val="24"/>
              </w:rPr>
            </w:pPr>
            <w:r>
              <w:t>VAT 23%</w:t>
            </w:r>
          </w:p>
        </w:tc>
      </w:tr>
    </w:tbl>
    <w:p w:rsidR="00913F09" w:rsidRDefault="00913F09" w:rsidP="0022202A">
      <w:pPr>
        <w:widowControl/>
        <w:spacing w:before="100" w:beforeAutospacing="1" w:after="100" w:afterAutospacing="1"/>
      </w:pPr>
    </w:p>
    <w:sectPr w:rsidR="0091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D4C"/>
    <w:multiLevelType w:val="multilevel"/>
    <w:tmpl w:val="505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36ADB"/>
    <w:multiLevelType w:val="multilevel"/>
    <w:tmpl w:val="2CF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CE"/>
    <w:rsid w:val="0022202A"/>
    <w:rsid w:val="002E1F9A"/>
    <w:rsid w:val="00381966"/>
    <w:rsid w:val="00381F15"/>
    <w:rsid w:val="003D5C6B"/>
    <w:rsid w:val="0042464A"/>
    <w:rsid w:val="005832D4"/>
    <w:rsid w:val="00913F09"/>
    <w:rsid w:val="00967066"/>
    <w:rsid w:val="009F33AB"/>
    <w:rsid w:val="00D6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40" w:lineRule="auto"/>
    </w:pPr>
  </w:style>
  <w:style w:type="paragraph" w:styleId="Nagwek1">
    <w:name w:val="heading 1"/>
    <w:basedOn w:val="Normalny"/>
    <w:link w:val="Nagwek1Znak"/>
    <w:uiPriority w:val="9"/>
    <w:qFormat/>
    <w:rsid w:val="00381F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1F1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0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1F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1F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F1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40" w:lineRule="auto"/>
    </w:pPr>
  </w:style>
  <w:style w:type="paragraph" w:styleId="Nagwek1">
    <w:name w:val="heading 1"/>
    <w:basedOn w:val="Normalny"/>
    <w:link w:val="Nagwek1Znak"/>
    <w:uiPriority w:val="9"/>
    <w:qFormat/>
    <w:rsid w:val="00381F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1F1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0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1F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1F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F1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8</cp:revision>
  <dcterms:created xsi:type="dcterms:W3CDTF">2022-11-02T07:18:00Z</dcterms:created>
  <dcterms:modified xsi:type="dcterms:W3CDTF">2022-11-02T10:19:00Z</dcterms:modified>
</cp:coreProperties>
</file>