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</w:t>
      </w:r>
      <w:bookmarkStart w:id="0" w:name="_GoBack"/>
      <w:bookmarkEnd w:id="0"/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411628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411628">
        <w:rPr>
          <w:rFonts w:ascii="Arial Narrow" w:eastAsia="Times New Roman" w:hAnsi="Arial Narrow" w:cs="Arial Narrow"/>
          <w:lang w:eastAsia="pl-PL"/>
        </w:rPr>
        <w:t>Oświadczamy, iż:</w:t>
      </w:r>
      <w:r w:rsidRPr="00411628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411628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411628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411628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 w:rsidRPr="00411628">
        <w:rPr>
          <w:rFonts w:ascii="Arial Narrow" w:eastAsia="Times New Roman" w:hAnsi="Arial Narrow" w:cs="Arial"/>
          <w:lang w:eastAsia="pl-PL"/>
        </w:rPr>
        <w:t>;</w:t>
      </w:r>
    </w:p>
    <w:p w14:paraId="5500C38C" w14:textId="029E606C" w:rsidR="00D55DB0" w:rsidRPr="00411628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41162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41162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411628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411628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1A3997FA" w:rsidR="00D55DB0" w:rsidRPr="0041162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411628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341ACE" w:rsidRPr="00411628">
        <w:rPr>
          <w:rFonts w:ascii="Arial Narrow" w:eastAsia="Times New Roman" w:hAnsi="Arial Narrow" w:cs="Arial Narrow"/>
          <w:b/>
          <w:iCs/>
          <w:color w:val="000000"/>
        </w:rPr>
        <w:t>24</w:t>
      </w:r>
      <w:r w:rsidR="0042197D" w:rsidRPr="00411628">
        <w:rPr>
          <w:rFonts w:ascii="Arial Narrow" w:eastAsia="Times New Roman" w:hAnsi="Arial Narrow" w:cs="Arial Narrow"/>
          <w:b/>
          <w:iCs/>
          <w:color w:val="000000"/>
        </w:rPr>
        <w:t xml:space="preserve"> miesięczn</w:t>
      </w:r>
      <w:r w:rsidR="00341ACE" w:rsidRPr="00411628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411628">
        <w:rPr>
          <w:rFonts w:ascii="Arial Narrow" w:eastAsia="Times New Roman" w:hAnsi="Arial Narrow" w:cs="Arial Narrow"/>
          <w:b/>
          <w:iCs/>
          <w:color w:val="000000"/>
        </w:rPr>
        <w:t xml:space="preserve"> gwarancji i rękojmi </w:t>
      </w:r>
      <w:r w:rsidRPr="00411628">
        <w:rPr>
          <w:rFonts w:ascii="Arial Narrow" w:eastAsia="Times New Roman" w:hAnsi="Arial Narrow" w:cs="Arial Narrow"/>
          <w:b/>
          <w:color w:val="000000" w:themeColor="text1"/>
          <w:lang w:eastAsia="pl-PL"/>
        </w:rPr>
        <w:t>na przedmiot zamówienia</w:t>
      </w:r>
      <w:r w:rsidR="00B712B0" w:rsidRPr="00411628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411628">
        <w:rPr>
          <w:rFonts w:ascii="Arial Narrow" w:eastAsia="Times New Roman" w:hAnsi="Arial Narrow" w:cs="Arial Narrow"/>
          <w:iCs/>
          <w:color w:val="000000"/>
        </w:rPr>
        <w:t xml:space="preserve">licząc od daty odbioru </w:t>
      </w:r>
      <w:r w:rsidR="00341ACE" w:rsidRPr="00411628">
        <w:rPr>
          <w:rFonts w:ascii="Arial Narrow" w:eastAsia="Times New Roman" w:hAnsi="Arial Narrow" w:cs="Arial Narrow"/>
          <w:iCs/>
          <w:color w:val="000000"/>
        </w:rPr>
        <w:t>przedmiotu zamówienia</w:t>
      </w:r>
      <w:r w:rsidR="00D55DB0" w:rsidRPr="00411628">
        <w:rPr>
          <w:rFonts w:ascii="Arial Narrow" w:eastAsia="Times New Roman" w:hAnsi="Arial Narrow" w:cs="Arial Narrow"/>
          <w:iCs/>
          <w:color w:val="000000"/>
        </w:rPr>
        <w:t>;</w:t>
      </w:r>
    </w:p>
    <w:p w14:paraId="4FFDA994" w14:textId="374A336B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411628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411628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A95D46" w:rsidRPr="00411628">
        <w:rPr>
          <w:rFonts w:ascii="Arial Narrow" w:eastAsia="Times New Roman" w:hAnsi="Arial Narrow" w:cs="Arial Narrow"/>
          <w:b/>
          <w:lang w:eastAsia="pl-PL"/>
        </w:rPr>
        <w:t>60</w:t>
      </w:r>
      <w:r w:rsidR="00D21599" w:rsidRPr="00411628">
        <w:rPr>
          <w:rFonts w:ascii="Arial Narrow" w:eastAsia="Times New Roman" w:hAnsi="Arial Narrow" w:cs="Arial Narrow"/>
          <w:b/>
          <w:lang w:eastAsia="pl-PL"/>
        </w:rPr>
        <w:t xml:space="preserve"> dni</w:t>
      </w:r>
      <w:r w:rsidR="00D21599" w:rsidRPr="00411628">
        <w:rPr>
          <w:rFonts w:ascii="Arial Narrow" w:eastAsia="Times New Roman" w:hAnsi="Arial Narrow" w:cs="Arial Narrow"/>
          <w:lang w:eastAsia="pl-PL"/>
        </w:rPr>
        <w:t>, l</w:t>
      </w:r>
      <w:r w:rsidRPr="00411628">
        <w:rPr>
          <w:rFonts w:ascii="Arial Narrow" w:eastAsia="Times New Roman" w:hAnsi="Arial Narrow" w:cs="Arial Narrow"/>
          <w:lang w:eastAsia="pl-PL"/>
        </w:rPr>
        <w:t>icząc</w:t>
      </w:r>
      <w:r w:rsidRPr="00F52C41">
        <w:rPr>
          <w:rFonts w:ascii="Arial Narrow" w:eastAsia="Times New Roman" w:hAnsi="Arial Narrow" w:cs="Arial Narrow"/>
          <w:lang w:eastAsia="pl-PL"/>
        </w:rPr>
        <w:t xml:space="preserve">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B3FA" w14:textId="77777777" w:rsidR="00971E91" w:rsidRDefault="00971E91">
      <w:pPr>
        <w:spacing w:after="0" w:line="240" w:lineRule="auto"/>
      </w:pPr>
      <w:r>
        <w:separator/>
      </w:r>
    </w:p>
  </w:endnote>
  <w:endnote w:type="continuationSeparator" w:id="0">
    <w:p w14:paraId="3A0B0468" w14:textId="77777777" w:rsidR="00971E91" w:rsidRDefault="0097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971E91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3A5D" w14:textId="77777777" w:rsidR="00971E91" w:rsidRDefault="00971E91">
      <w:pPr>
        <w:spacing w:after="0" w:line="240" w:lineRule="auto"/>
      </w:pPr>
      <w:r>
        <w:separator/>
      </w:r>
    </w:p>
  </w:footnote>
  <w:footnote w:type="continuationSeparator" w:id="0">
    <w:p w14:paraId="3320D318" w14:textId="77777777" w:rsidR="00971E91" w:rsidRDefault="00971E91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38BB" w14:textId="3F33E9F8" w:rsidR="002D0785" w:rsidRPr="00341ACE" w:rsidRDefault="00341ACE" w:rsidP="00341ACE">
    <w:pPr>
      <w:pStyle w:val="Nagwek"/>
      <w:spacing w:before="0" w:after="0" w:line="240" w:lineRule="auto"/>
      <w:jc w:val="center"/>
      <w:rPr>
        <w:b/>
        <w:bCs/>
        <w:sz w:val="22"/>
        <w:szCs w:val="22"/>
      </w:rPr>
    </w:pPr>
    <w:r w:rsidRPr="00053753">
      <w:rPr>
        <w:rFonts w:ascii="Arial Narrow" w:eastAsia="Arial Narrow" w:hAnsi="Arial Narrow" w:cs="Arial Narrow"/>
        <w:b/>
        <w:bCs/>
        <w:sz w:val="22"/>
        <w:szCs w:val="22"/>
      </w:rPr>
      <w:t>„</w:t>
    </w:r>
    <w:r w:rsidRPr="00053753">
      <w:rPr>
        <w:rFonts w:ascii="Arial Narrow" w:hAnsi="Arial Narrow"/>
        <w:b/>
        <w:sz w:val="22"/>
        <w:szCs w:val="22"/>
      </w:rPr>
      <w:t>Dostawa kół stożkowych</w:t>
    </w:r>
    <w:r w:rsidRPr="00053753">
      <w:rPr>
        <w:rFonts w:ascii="Arial Narrow" w:hAnsi="Arial Narrow" w:cs="Arial Narrow"/>
        <w:b/>
        <w:bCs/>
        <w:sz w:val="22"/>
        <w:szCs w:val="22"/>
      </w:rPr>
      <w:t>”, nr sprawy: WZ-091-131/23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2D0785"/>
    <w:rsid w:val="002F3A90"/>
    <w:rsid w:val="0033129B"/>
    <w:rsid w:val="00341ACE"/>
    <w:rsid w:val="00357A6B"/>
    <w:rsid w:val="003678EF"/>
    <w:rsid w:val="003A58FC"/>
    <w:rsid w:val="003A59EC"/>
    <w:rsid w:val="003F30AE"/>
    <w:rsid w:val="00411628"/>
    <w:rsid w:val="0042197D"/>
    <w:rsid w:val="0046030B"/>
    <w:rsid w:val="00474053"/>
    <w:rsid w:val="0049174E"/>
    <w:rsid w:val="004B6783"/>
    <w:rsid w:val="004D4A74"/>
    <w:rsid w:val="004E3056"/>
    <w:rsid w:val="00512CAE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2C5F"/>
    <w:rsid w:val="006F49D8"/>
    <w:rsid w:val="0072053C"/>
    <w:rsid w:val="00776B4C"/>
    <w:rsid w:val="007839CD"/>
    <w:rsid w:val="00795E6D"/>
    <w:rsid w:val="007C141F"/>
    <w:rsid w:val="00800EFD"/>
    <w:rsid w:val="00853339"/>
    <w:rsid w:val="0085505C"/>
    <w:rsid w:val="00880011"/>
    <w:rsid w:val="008B3BFF"/>
    <w:rsid w:val="008E224D"/>
    <w:rsid w:val="00945946"/>
    <w:rsid w:val="00956C08"/>
    <w:rsid w:val="00971E91"/>
    <w:rsid w:val="009D03B6"/>
    <w:rsid w:val="00A21B55"/>
    <w:rsid w:val="00A41222"/>
    <w:rsid w:val="00A95D46"/>
    <w:rsid w:val="00B012E3"/>
    <w:rsid w:val="00B23D78"/>
    <w:rsid w:val="00B70597"/>
    <w:rsid w:val="00B712B0"/>
    <w:rsid w:val="00BD3F10"/>
    <w:rsid w:val="00BE7C8E"/>
    <w:rsid w:val="00C14CC7"/>
    <w:rsid w:val="00C47003"/>
    <w:rsid w:val="00D145C8"/>
    <w:rsid w:val="00D21599"/>
    <w:rsid w:val="00D464DF"/>
    <w:rsid w:val="00D55DB0"/>
    <w:rsid w:val="00D6308E"/>
    <w:rsid w:val="00DA4621"/>
    <w:rsid w:val="00DB3F93"/>
    <w:rsid w:val="00DF117B"/>
    <w:rsid w:val="00E1021F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DF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6</cp:revision>
  <dcterms:created xsi:type="dcterms:W3CDTF">2023-10-19T13:31:00Z</dcterms:created>
  <dcterms:modified xsi:type="dcterms:W3CDTF">2024-01-17T09:44:00Z</dcterms:modified>
</cp:coreProperties>
</file>