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jc w:val="center"/>
        <w:rPr>
          <w:rFonts w:ascii="Arial" w:hAnsi="Arial" w:cs="Arial"/>
          <w:b/>
          <w:bCs/>
          <w:sz w:val="28"/>
          <w:szCs w:val="28"/>
        </w:rPr>
      </w:pPr>
    </w:p>
    <w:p>
      <w:pPr>
        <w:spacing w:after="0" w:line="360" w:lineRule="auto"/>
        <w:jc w:val="center"/>
        <w:rPr>
          <w:rFonts w:ascii="Arial" w:hAnsi="Arial" w:cs="Arial"/>
          <w:sz w:val="28"/>
          <w:szCs w:val="28"/>
        </w:rPr>
      </w:pPr>
      <w:r>
        <w:rPr>
          <w:rFonts w:ascii="Arial" w:hAnsi="Arial" w:cs="Arial"/>
          <w:b/>
          <w:bCs/>
          <w:sz w:val="28"/>
          <w:szCs w:val="28"/>
        </w:rPr>
        <w:t>SPECYFIKACJA WARUNKÓW ZAMÓWIENIA</w:t>
      </w:r>
    </w:p>
    <w:p>
      <w:pPr>
        <w:spacing w:after="0" w:line="360" w:lineRule="auto"/>
        <w:jc w:val="center"/>
        <w:rPr>
          <w:rFonts w:ascii="Arial" w:hAnsi="Arial" w:cs="Arial"/>
          <w:sz w:val="28"/>
          <w:szCs w:val="28"/>
        </w:rPr>
      </w:pPr>
      <w:r>
        <w:rPr>
          <w:rFonts w:ascii="Arial" w:hAnsi="Arial" w:cs="Arial"/>
          <w:b/>
          <w:bCs/>
          <w:sz w:val="28"/>
          <w:szCs w:val="28"/>
        </w:rPr>
        <w:t>ZAMAWIAJĄCY:</w:t>
      </w:r>
    </w:p>
    <w:p>
      <w:pPr>
        <w:spacing w:after="0" w:line="360" w:lineRule="auto"/>
        <w:jc w:val="center"/>
        <w:rPr>
          <w:rFonts w:ascii="Arial" w:hAnsi="Arial" w:cs="Arial"/>
          <w:b/>
          <w:sz w:val="28"/>
          <w:szCs w:val="28"/>
        </w:rPr>
      </w:pPr>
      <w:r>
        <w:rPr>
          <w:rFonts w:ascii="Arial" w:hAnsi="Arial" w:cs="Arial"/>
          <w:b/>
          <w:sz w:val="28"/>
          <w:szCs w:val="28"/>
        </w:rPr>
        <w:t>ZESPÓŁ OPIEKI ZDROWOTNEJ W BRODNICY</w:t>
      </w:r>
    </w:p>
    <w:p>
      <w:pPr>
        <w:spacing w:after="0" w:line="360" w:lineRule="auto"/>
        <w:jc w:val="center"/>
        <w:rPr>
          <w:rFonts w:ascii="Arial" w:hAnsi="Arial" w:cs="Arial"/>
          <w:sz w:val="24"/>
          <w:szCs w:val="24"/>
        </w:rPr>
      </w:pPr>
      <w:r>
        <w:rPr>
          <w:rFonts w:ascii="Arial" w:hAnsi="Arial" w:cs="Arial"/>
          <w:sz w:val="24"/>
          <w:szCs w:val="24"/>
        </w:rPr>
        <w:t>Zaprasza do złożenia oferty w postępowaniu o udzielenie zamówienia publicznego prowadzonego w trybie przetargu nieograniczonego na dostawy o wartości zamówienia przekraczającej progi unijne, o jakich stanowi art. 3 ustawy z 11.09.2019r. - Prawo zamówień publicznych (t. j. Dz. U. z 2022r. poz. 1710 z zm.)  pn.</w:t>
      </w:r>
    </w:p>
    <w:p>
      <w:pPr>
        <w:spacing w:after="0" w:line="360" w:lineRule="auto"/>
        <w:jc w:val="center"/>
        <w:rPr>
          <w:rFonts w:ascii="Arial" w:hAnsi="Arial" w:cs="Arial"/>
          <w:sz w:val="24"/>
          <w:szCs w:val="24"/>
        </w:rPr>
      </w:pPr>
    </w:p>
    <w:p>
      <w:pPr>
        <w:spacing w:after="0" w:line="360" w:lineRule="auto"/>
        <w:jc w:val="center"/>
        <w:rPr>
          <w:rFonts w:ascii="Arial" w:hAnsi="Arial" w:cs="Arial"/>
          <w:b/>
          <w:bCs/>
          <w:sz w:val="24"/>
          <w:szCs w:val="24"/>
        </w:rPr>
      </w:pPr>
      <w:r>
        <w:rPr>
          <w:rFonts w:ascii="Arial" w:hAnsi="Arial" w:cs="Arial"/>
          <w:b/>
          <w:bCs/>
          <w:sz w:val="24"/>
          <w:szCs w:val="24"/>
        </w:rPr>
        <w:t>„Zakup sprzętu monitorującego, reanimacyjnego oraz zabiegowego w ramach projektu: Poprawa jakości i dostępu do usług medycznych w Zespole Opieki Zdrowotnej w Brodnicy.”</w:t>
      </w:r>
    </w:p>
    <w:p>
      <w:pPr>
        <w:spacing w:after="0" w:line="360" w:lineRule="auto"/>
        <w:jc w:val="center"/>
        <w:rPr>
          <w:rFonts w:ascii="Arial" w:hAnsi="Arial" w:cs="Arial"/>
          <w:sz w:val="24"/>
          <w:szCs w:val="24"/>
        </w:rPr>
      </w:pPr>
      <w:r>
        <w:rPr>
          <w:rFonts w:ascii="Arial" w:hAnsi="Arial" w:cs="Arial"/>
          <w:sz w:val="24"/>
          <w:szCs w:val="24"/>
        </w:rPr>
        <w:t>/powyżej 215 000 €/</w:t>
      </w:r>
    </w:p>
    <w:p>
      <w:pPr>
        <w:spacing w:after="0" w:line="360" w:lineRule="auto"/>
        <w:jc w:val="center"/>
        <w:rPr>
          <w:rFonts w:ascii="Arial" w:hAnsi="Arial" w:cs="Arial"/>
          <w:sz w:val="24"/>
          <w:szCs w:val="24"/>
        </w:rPr>
      </w:pPr>
    </w:p>
    <w:p>
      <w:pPr>
        <w:spacing w:after="0" w:line="360" w:lineRule="auto"/>
        <w:jc w:val="center"/>
        <w:rPr>
          <w:rFonts w:ascii="Arial" w:hAnsi="Arial" w:cs="Arial"/>
          <w:sz w:val="24"/>
          <w:szCs w:val="24"/>
        </w:rP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7" w:history="1">
        <w:r>
          <w:rPr>
            <w:rStyle w:val="Hipercze"/>
            <w:rFonts w:ascii="Arial" w:hAnsi="Arial" w:cs="Arial"/>
            <w:b/>
            <w:bCs/>
            <w:i/>
            <w:iCs/>
            <w:sz w:val="24"/>
            <w:szCs w:val="24"/>
          </w:rPr>
          <w:t>https://platformazakupowa.pl/pn/szpitalbrodnica</w:t>
        </w:r>
      </w:hyperlink>
    </w:p>
    <w:p>
      <w:pPr>
        <w:spacing w:after="0" w:line="360" w:lineRule="auto"/>
        <w:rPr>
          <w:rFonts w:ascii="Arial" w:hAnsi="Arial" w:cs="Arial"/>
          <w:sz w:val="24"/>
          <w:szCs w:val="24"/>
        </w:rPr>
      </w:pPr>
    </w:p>
    <w:p>
      <w:pPr>
        <w:spacing w:after="0" w:line="360" w:lineRule="auto"/>
        <w:rPr>
          <w:rFonts w:ascii="Arial" w:hAnsi="Arial" w:cs="Arial"/>
          <w:sz w:val="24"/>
          <w:szCs w:val="24"/>
        </w:rPr>
      </w:pPr>
      <w:r>
        <w:rPr>
          <w:rFonts w:ascii="Arial" w:hAnsi="Arial" w:cs="Arial"/>
          <w:sz w:val="24"/>
          <w:szCs w:val="24"/>
        </w:rPr>
        <w:t>Nr postępowania: SZP.251.7.23</w:t>
      </w:r>
    </w:p>
    <w:p>
      <w:pPr>
        <w:spacing w:after="0" w:line="360" w:lineRule="auto"/>
        <w:jc w:val="center"/>
        <w:rPr>
          <w:rFonts w:ascii="Arial" w:hAnsi="Arial" w:cs="Arial"/>
          <w:b/>
          <w:bCs/>
          <w:sz w:val="24"/>
          <w:szCs w:val="24"/>
        </w:rPr>
      </w:pPr>
    </w:p>
    <w:p>
      <w:pPr>
        <w:spacing w:after="0" w:line="360" w:lineRule="auto"/>
        <w:jc w:val="center"/>
        <w:rPr>
          <w:rFonts w:ascii="Arial" w:hAnsi="Arial" w:cs="Arial"/>
          <w:b/>
          <w:bCs/>
          <w:sz w:val="24"/>
          <w:szCs w:val="24"/>
        </w:rPr>
      </w:pPr>
    </w:p>
    <w:p>
      <w:pPr>
        <w:spacing w:after="0" w:line="360" w:lineRule="auto"/>
        <w:jc w:val="center"/>
        <w:rPr>
          <w:rStyle w:val="Pogrubienie"/>
          <w:rFonts w:ascii="Arial" w:hAnsi="Arial" w:cs="Arial"/>
          <w:sz w:val="24"/>
          <w:szCs w:val="24"/>
        </w:rPr>
      </w:pPr>
      <w:r>
        <w:rPr>
          <w:rFonts w:ascii="Arial" w:hAnsi="Arial" w:cs="Arial"/>
          <w:b/>
          <w:bCs/>
          <w:sz w:val="24"/>
          <w:szCs w:val="24"/>
        </w:rPr>
        <w:t xml:space="preserve">Inwestycja finansowana ze środków </w:t>
      </w:r>
      <w:r>
        <w:rPr>
          <w:rStyle w:val="Pogrubienie"/>
          <w:rFonts w:ascii="Arial" w:hAnsi="Arial" w:cs="Arial"/>
          <w:sz w:val="24"/>
          <w:szCs w:val="24"/>
        </w:rPr>
        <w:t>Europejskiego Funduszu Rozwoju Regionalnego Nr RPKP.06.01.01-IZ.00-04-438/23 dla Osi priorytetowej 6. Solidarne społeczeństwo i konkurencyjne kadry, Działania 6.1 Inwestycje w infrastrukturę zdrowotną i społeczną, Poddziałania 6.1.1 Inwestycje w infrastrukturę zdrowotną,</w:t>
      </w:r>
    </w:p>
    <w:p>
      <w:pPr>
        <w:spacing w:after="0" w:line="360" w:lineRule="auto"/>
        <w:jc w:val="center"/>
        <w:rPr>
          <w:rStyle w:val="Pogrubienie"/>
          <w:rFonts w:ascii="Arial" w:hAnsi="Arial" w:cs="Arial"/>
          <w:sz w:val="24"/>
          <w:szCs w:val="24"/>
        </w:rPr>
      </w:pPr>
      <w:r>
        <w:rPr>
          <w:rStyle w:val="Pogrubienie"/>
          <w:rFonts w:ascii="Arial" w:hAnsi="Arial" w:cs="Arial"/>
          <w:sz w:val="24"/>
          <w:szCs w:val="24"/>
        </w:rPr>
        <w:t>Schemat: Inwestycje w zakresie opieki szpitalnej, w ramach Regionalnego Programu</w:t>
      </w:r>
    </w:p>
    <w:p>
      <w:pPr>
        <w:spacing w:after="0" w:line="360" w:lineRule="auto"/>
        <w:jc w:val="center"/>
        <w:rPr>
          <w:noProof/>
          <w:lang w:eastAsia="pl-PL"/>
        </w:rPr>
      </w:pPr>
      <w:r>
        <w:rPr>
          <w:rStyle w:val="Pogrubienie"/>
          <w:rFonts w:ascii="Arial" w:hAnsi="Arial" w:cs="Arial"/>
          <w:sz w:val="24"/>
          <w:szCs w:val="24"/>
        </w:rPr>
        <w:t>Operacyjnego Województwa Kujawsko-Pomorskiego na lata 2014-2020.</w:t>
      </w: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rPr>
          <w:rFonts w:ascii="Arial" w:hAnsi="Arial" w:cs="Arial"/>
          <w:b/>
          <w:bCs/>
        </w:rPr>
      </w:pPr>
    </w:p>
    <w:p>
      <w:pPr>
        <w:spacing w:after="0" w:line="360" w:lineRule="auto"/>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b/>
          <w:bCs/>
        </w:rPr>
      </w:pPr>
    </w:p>
    <w:p>
      <w:pPr>
        <w:spacing w:after="0" w:line="360" w:lineRule="auto"/>
        <w:jc w:val="center"/>
        <w:rPr>
          <w:rFonts w:ascii="Arial" w:hAnsi="Arial" w:cs="Arial"/>
        </w:rPr>
      </w:pPr>
      <w:r>
        <w:rPr>
          <w:rFonts w:ascii="Arial" w:hAnsi="Arial" w:cs="Arial"/>
          <w:b/>
          <w:bCs/>
        </w:rPr>
        <w:t>Brodnica 10</w:t>
      </w:r>
      <w:bookmarkStart w:id="0" w:name="_GoBack"/>
      <w:bookmarkEnd w:id="0"/>
      <w:r>
        <w:rPr>
          <w:rFonts w:ascii="Arial" w:hAnsi="Arial" w:cs="Arial"/>
          <w:b/>
          <w:bCs/>
        </w:rPr>
        <w:t>.05.2023</w:t>
      </w:r>
    </w:p>
    <w:p>
      <w:pPr>
        <w:spacing w:after="0" w:line="360" w:lineRule="auto"/>
        <w:jc w:val="both"/>
        <w:rPr>
          <w:rFonts w:ascii="Arial" w:hAnsi="Arial" w:cs="Arial"/>
          <w:b/>
          <w:bCs/>
        </w:rPr>
      </w:pPr>
      <w:r>
        <w:rPr>
          <w:rFonts w:ascii="Arial" w:hAnsi="Arial" w:cs="Arial"/>
          <w:b/>
          <w:bCs/>
        </w:rPr>
        <w:lastRenderedPageBreak/>
        <w:t xml:space="preserve">I. NAZWA ORAZ ADRES ZAMAWIAJĄCEGO </w:t>
      </w:r>
    </w:p>
    <w:p>
      <w:pPr>
        <w:spacing w:after="0" w:line="360" w:lineRule="auto"/>
        <w:jc w:val="both"/>
        <w:rPr>
          <w:rFonts w:ascii="Arial" w:hAnsi="Arial" w:cs="Arial"/>
          <w:b/>
          <w:bCs/>
        </w:rPr>
      </w:pPr>
      <w:r>
        <w:rPr>
          <w:rFonts w:ascii="Arial" w:hAnsi="Arial" w:cs="Arial"/>
          <w:b/>
          <w:bCs/>
        </w:rPr>
        <w:t xml:space="preserve">Nazwa postępowania: </w:t>
      </w:r>
      <w:r>
        <w:rPr>
          <w:rFonts w:ascii="Arial" w:hAnsi="Arial" w:cs="Arial"/>
          <w:b/>
          <w:bCs/>
          <w:color w:val="000000"/>
        </w:rPr>
        <w:t>„Zakup sprzętu monitorującego, reanimacyjnego oraz zabiegowego w ramach projektu: Poprawa jakości i dostępu do usług medycznych w Zespole Opieki Zdrowotnej w Brodnicy."</w:t>
      </w:r>
      <w:r>
        <w:rPr>
          <w:rFonts w:ascii="Arial" w:hAnsi="Arial" w:cs="Arial"/>
          <w:b/>
          <w:bCs/>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Podstawa prawna – </w:t>
      </w:r>
      <w:r>
        <w:rPr>
          <w:rFonts w:ascii="Arial" w:eastAsia="Lucida Sans Unicode" w:hAnsi="Arial" w:cs="Arial"/>
          <w:color w:val="000000"/>
          <w:kern w:val="1"/>
          <w:lang w:eastAsia="hi-IN" w:bidi="hi-IN"/>
        </w:rPr>
        <w:t>Prawo zamówień publicznych</w:t>
      </w:r>
      <w:r>
        <w:rPr>
          <w:rFonts w:ascii="Arial" w:eastAsia="Lucida Sans Unicode" w:hAnsi="Arial" w:cs="Arial"/>
          <w:i/>
          <w:iCs/>
          <w:color w:val="000000"/>
          <w:kern w:val="1"/>
          <w:lang w:eastAsia="hi-IN" w:bidi="hi-IN"/>
        </w:rPr>
        <w:t xml:space="preserve"> (t. j. </w:t>
      </w:r>
      <w:r>
        <w:rPr>
          <w:rFonts w:ascii="Arial" w:eastAsia="Lucida Sans Unicode" w:hAnsi="Arial" w:cs="Arial"/>
          <w:bCs/>
          <w:i/>
          <w:color w:val="000000"/>
          <w:kern w:val="1"/>
          <w:lang w:eastAsia="hi-IN" w:bidi="hi-IN"/>
        </w:rPr>
        <w:t>Dz. U. z 2022r. poz. 1710 z zm.</w:t>
      </w:r>
      <w:r>
        <w:rPr>
          <w:rFonts w:ascii="Arial" w:eastAsia="Lucida Sans Unicode" w:hAnsi="Arial" w:cs="Arial"/>
          <w:color w:val="000000"/>
          <w:kern w:val="1"/>
          <w:lang w:eastAsia="hi-IN" w:bidi="hi-IN"/>
        </w:rPr>
        <w:t xml:space="preserve">) zwana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lub </w:t>
      </w:r>
      <w:r>
        <w:rPr>
          <w:rFonts w:ascii="Arial" w:eastAsia="Lucida Sans Unicode" w:hAnsi="Arial" w:cs="Arial"/>
          <w:bCs/>
          <w:color w:val="000000"/>
          <w:kern w:val="1"/>
          <w:lang w:eastAsia="hi-IN" w:bidi="hi-IN"/>
        </w:rPr>
        <w:t xml:space="preserve">„ustawą </w:t>
      </w:r>
      <w:proofErr w:type="spellStart"/>
      <w:r>
        <w:rPr>
          <w:rFonts w:ascii="Arial" w:eastAsia="Lucida Sans Unicode" w:hAnsi="Arial" w:cs="Arial"/>
          <w:bCs/>
          <w:color w:val="000000"/>
          <w:kern w:val="1"/>
          <w:lang w:eastAsia="hi-IN" w:bidi="hi-IN"/>
        </w:rPr>
        <w:t>Pzp</w:t>
      </w:r>
      <w:proofErr w:type="spellEnd"/>
      <w:r>
        <w:rPr>
          <w:rFonts w:ascii="Arial" w:eastAsia="Lucida Sans Unicode" w:hAnsi="Arial" w:cs="Arial"/>
          <w:bCs/>
          <w:color w:val="000000"/>
          <w:kern w:val="1"/>
          <w:lang w:eastAsia="hi-IN" w:bidi="hi-IN"/>
        </w:rPr>
        <w:t xml:space="preserve">” </w:t>
      </w:r>
      <w:r>
        <w:rPr>
          <w:rFonts w:ascii="Arial" w:eastAsia="Lucida Sans Unicode" w:hAnsi="Arial" w:cs="Arial"/>
          <w:color w:val="000000"/>
          <w:kern w:val="1"/>
          <w:lang w:eastAsia="hi-IN" w:bidi="hi-IN"/>
        </w:rPr>
        <w:t xml:space="preserve"> oraz akty wykonawcze do ustawy.</w:t>
      </w:r>
    </w:p>
    <w:p>
      <w:pPr>
        <w:widowControl w:val="0"/>
        <w:suppressAutoHyphens/>
        <w:spacing w:after="0" w:line="360" w:lineRule="auto"/>
        <w:jc w:val="both"/>
        <w:rPr>
          <w:rFonts w:ascii="Arial" w:eastAsia="Lucida Sans Unicode" w:hAnsi="Arial" w:cs="Arial"/>
          <w:color w:val="000000"/>
          <w:kern w:val="1"/>
          <w:lang w:eastAsia="hi-IN" w:bidi="hi-IN"/>
        </w:rPr>
      </w:pP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Zespół Opieki Zdrowotnej </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Samodzielny Publiczny Zakład Opieki Zdrowotnej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ul. Wiejska 9, 87-300 Brodnica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fax </w:t>
      </w:r>
      <w:r>
        <w:rPr>
          <w:rFonts w:ascii="Arial" w:eastAsia="Lucida Sans Unicode" w:hAnsi="Arial" w:cs="Arial"/>
          <w:color w:val="000000"/>
          <w:kern w:val="1"/>
          <w:lang w:val="it-IT" w:eastAsia="hi-IN" w:bidi="hi-IN"/>
        </w:rPr>
        <w:t>56 668 91 01</w:t>
      </w:r>
      <w:r>
        <w:rPr>
          <w:rFonts w:ascii="Arial" w:eastAsia="Lucida Sans Unicode" w:hAnsi="Arial" w:cs="Arial"/>
          <w:color w:val="000000"/>
          <w:kern w:val="1"/>
          <w:lang w:eastAsia="hi-IN" w:bidi="hi-IN"/>
        </w:rPr>
        <w:t xml:space="preserve">, adres strony internetowej </w:t>
      </w:r>
      <w:hyperlink r:id="rId8" w:history="1">
        <w:r>
          <w:rPr>
            <w:rFonts w:ascii="Arial" w:eastAsia="Lucida Sans Unicode" w:hAnsi="Arial" w:cs="Arial"/>
            <w:color w:val="000000"/>
            <w:kern w:val="1"/>
            <w:u w:val="single"/>
          </w:rPr>
          <w:t>www.zozbrodnica.pl</w:t>
        </w:r>
      </w:hyperlink>
      <w:r>
        <w:rPr>
          <w:rFonts w:ascii="Arial" w:eastAsia="Lucida Sans Unicode" w:hAnsi="Arial" w:cs="Arial"/>
          <w:color w:val="000000"/>
          <w:kern w:val="1"/>
          <w:u w:val="single"/>
          <w:lang w:eastAsia="hi-IN" w:bidi="hi-IN"/>
        </w:rPr>
        <w:t>,</w:t>
      </w:r>
      <w:r>
        <w:rPr>
          <w:rFonts w:ascii="Arial" w:eastAsia="Lucida Sans Unicode" w:hAnsi="Arial" w:cs="Arial"/>
          <w:color w:val="000000"/>
          <w:kern w:val="1"/>
          <w:lang w:eastAsia="hi-IN" w:bidi="hi-IN"/>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NIP: 8741484403, REGON: 000302327, KRS: 0000005223</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9" w:history="1">
        <w:r>
          <w:rPr>
            <w:rFonts w:ascii="Arial" w:eastAsia="Lucida Sans Unicode" w:hAnsi="Arial" w:cs="Arial"/>
            <w:color w:val="000000"/>
            <w:kern w:val="1"/>
            <w:u w:val="single"/>
          </w:rPr>
          <w:t>www.platformazakupowa.pl</w:t>
        </w:r>
      </w:hyperlink>
      <w:r>
        <w:rPr>
          <w:rFonts w:ascii="Arial" w:eastAsia="Lucida Sans Unicode" w:hAnsi="Arial" w:cs="Arial"/>
          <w:color w:val="000000"/>
          <w:kern w:val="1"/>
          <w:u w:val="single"/>
          <w:lang w:eastAsia="hi-IN" w:bidi="hi-IN"/>
        </w:rPr>
        <w:t xml:space="preserve">. </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 xml:space="preserve">Link do profilu Zamawiającego: </w:t>
      </w:r>
      <w:hyperlink r:id="rId10" w:history="1">
        <w:r>
          <w:rPr>
            <w:rFonts w:ascii="Arial" w:eastAsia="Lucida Sans Unicode" w:hAnsi="Arial" w:cs="Arial"/>
            <w:color w:val="000000"/>
            <w:kern w:val="1"/>
            <w:u w:val="single"/>
          </w:rPr>
          <w:t>https://platformazakupowa.pl/pn/szpitalbrodnica</w:t>
        </w:r>
      </w:hyperlink>
    </w:p>
    <w:p>
      <w:pPr>
        <w:widowControl w:val="0"/>
        <w:suppressAutoHyphens/>
        <w:spacing w:after="0" w:line="360" w:lineRule="auto"/>
        <w:jc w:val="both"/>
        <w:rPr>
          <w:rFonts w:ascii="Arial" w:eastAsia="Lucida Sans Unicode" w:hAnsi="Arial" w:cs="Arial"/>
          <w:color w:val="000000"/>
          <w:kern w:val="1"/>
          <w:u w:val="single"/>
          <w:lang w:eastAsia="hi-IN" w:bidi="hi-IN"/>
        </w:rPr>
      </w:pP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poczty elektronicznej: </w:t>
      </w:r>
      <w:hyperlink r:id="rId11" w:history="1">
        <w:r>
          <w:rPr>
            <w:rFonts w:ascii="Arial" w:eastAsia="Lucida Sans Unicode" w:hAnsi="Arial" w:cs="Arial"/>
            <w:color w:val="000000"/>
            <w:kern w:val="1"/>
            <w:u w:val="single"/>
          </w:rPr>
          <w:t>zamowienia.publiczne@zozbrodnica.pl</w:t>
        </w:r>
      </w:hyperlink>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celu złożenia oferty</w:t>
      </w:r>
      <w:r>
        <w:rPr>
          <w:rFonts w:ascii="Arial" w:eastAsia="Lucida Sans Unicode" w:hAnsi="Arial" w:cs="Arial"/>
          <w:b/>
          <w:color w:val="000000"/>
          <w:kern w:val="1"/>
          <w:lang w:eastAsia="hi-IN" w:bidi="hi-IN"/>
        </w:rPr>
        <w:t xml:space="preserve"> nie jest konieczne utworzenia Konta Użytkownika</w:t>
      </w:r>
      <w:r>
        <w:rPr>
          <w:rFonts w:ascii="Arial" w:eastAsia="Lucida Sans Unicode" w:hAnsi="Arial" w:cs="Arial"/>
          <w:color w:val="000000"/>
          <w:kern w:val="1"/>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w:t>
      </w:r>
      <w:r>
        <w:rPr>
          <w:rFonts w:ascii="Arial" w:eastAsia="Lucida Sans Unicode" w:hAnsi="Arial" w:cs="Arial"/>
          <w:color w:val="000000"/>
          <w:kern w:val="1"/>
          <w:lang w:eastAsia="hi-IN" w:bidi="hi-IN"/>
        </w:rPr>
        <w:lastRenderedPageBreak/>
        <w:t xml:space="preserve">internetowa Microsoft Edge, Chrome i FireFox w najnowszej dostępnej wersji, z włączoną obsługą języka </w:t>
      </w:r>
      <w:proofErr w:type="spellStart"/>
      <w:r>
        <w:rPr>
          <w:rFonts w:ascii="Arial" w:eastAsia="Lucida Sans Unicode" w:hAnsi="Arial" w:cs="Arial"/>
          <w:color w:val="000000"/>
          <w:kern w:val="1"/>
          <w:lang w:eastAsia="hi-IN" w:bidi="hi-IN"/>
        </w:rPr>
        <w:t>Javascript</w:t>
      </w:r>
      <w:proofErr w:type="spellEnd"/>
      <w:r>
        <w:rPr>
          <w:rFonts w:ascii="Arial" w:eastAsia="Lucida Sans Unicode" w:hAnsi="Arial" w:cs="Arial"/>
          <w:color w:val="000000"/>
          <w:kern w:val="1"/>
          <w:lang w:eastAsia="hi-IN" w:bidi="hi-IN"/>
        </w:rPr>
        <w:t>, akceptująca pliki typu „</w:t>
      </w:r>
      <w:proofErr w:type="spellStart"/>
      <w:r>
        <w:rPr>
          <w:rFonts w:ascii="Arial" w:eastAsia="Lucida Sans Unicode" w:hAnsi="Arial" w:cs="Arial"/>
          <w:color w:val="000000"/>
          <w:kern w:val="1"/>
          <w:lang w:eastAsia="hi-IN" w:bidi="hi-IN"/>
        </w:rPr>
        <w:t>cookies</w:t>
      </w:r>
      <w:proofErr w:type="spellEnd"/>
      <w:r>
        <w:rPr>
          <w:rFonts w:ascii="Arial" w:eastAsia="Lucida Sans Unicode" w:hAnsi="Arial" w:cs="Arial"/>
          <w:color w:val="000000"/>
          <w:kern w:val="1"/>
          <w:lang w:eastAsia="hi-IN" w:bidi="hi-IN"/>
        </w:rPr>
        <w:t xml:space="preserve">” oraz łącze internetowe o przepustowości, co najmniej 50 </w:t>
      </w:r>
      <w:proofErr w:type="spellStart"/>
      <w:r>
        <w:rPr>
          <w:rFonts w:ascii="Arial" w:eastAsia="Lucida Sans Unicode" w:hAnsi="Arial" w:cs="Arial"/>
          <w:color w:val="000000"/>
          <w:kern w:val="1"/>
          <w:lang w:eastAsia="hi-IN" w:bidi="hi-IN"/>
        </w:rPr>
        <w:t>mbit</w:t>
      </w:r>
      <w:proofErr w:type="spellEnd"/>
      <w:r>
        <w:rPr>
          <w:rFonts w:ascii="Arial" w:eastAsia="Lucida Sans Unicode" w:hAnsi="Arial" w:cs="Arial"/>
          <w:color w:val="000000"/>
          <w:kern w:val="1"/>
          <w:lang w:eastAsia="hi-IN" w:bidi="hi-IN"/>
        </w:rPr>
        <w:t xml:space="preserve">/s.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Na stronie Platformy znajduje się ponadto Instrukcja dla Wykonawców zawierająca: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ogólne,</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i formy złożenia oferty,</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sposobu komunikowania się Zamawiającego z Wykonawcami (nie dotyczy składania ofert),</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otwarcia ofert na www.platformazakupowa.pl</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Zamawiający nie dokonuje zakupu w imieniu innych instytucji zamawiających.</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Płatnik: </w:t>
      </w:r>
    </w:p>
    <w:p>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Zespół Opieki Zdrowotnej</w:t>
      </w:r>
    </w:p>
    <w:p>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b/>
          <w:bCs/>
          <w:color w:val="000000"/>
          <w:kern w:val="1"/>
          <w:lang w:eastAsia="hi-IN" w:bidi="hi-IN"/>
        </w:rPr>
        <w:t>Samodzielny Publiczny Zakład Opieki Zdrowotnej</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u w:val="single"/>
          <w:lang w:eastAsia="hi-IN" w:bidi="hi-IN"/>
        </w:rPr>
        <w:t>Adres</w:t>
      </w:r>
      <w:r>
        <w:rPr>
          <w:rFonts w:ascii="Arial" w:eastAsia="Lucida Sans Unicode" w:hAnsi="Arial" w:cs="Arial"/>
          <w:color w:val="000000"/>
          <w:kern w:val="1"/>
          <w:lang w:eastAsia="hi-IN" w:bidi="hi-IN"/>
        </w:rPr>
        <w:t>: ul. Wiejska 9, 87-300 Brodnica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KRS: 0000005223;  NIP: 8741484403;  REGON: 000302327;</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II. OCHRONA DANYCH OSOBOWYCH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pPr>
        <w:spacing w:after="0" w:line="360" w:lineRule="auto"/>
        <w:jc w:val="both"/>
        <w:rPr>
          <w:rFonts w:ascii="Arial" w:hAnsi="Arial" w:cs="Arial"/>
        </w:rPr>
      </w:pPr>
      <w:r>
        <w:rPr>
          <w:rFonts w:ascii="Arial" w:hAnsi="Arial" w:cs="Arial"/>
          <w:b/>
          <w:bCs/>
        </w:rPr>
        <w:t xml:space="preserve">1) administratorem Pani/Pana danych osobowych jest Zespół Opieki Zdrowotnej Samodzielny Publiczny Zakład Opieki Zdrowotnej, ul. Wiejska 9, 87-300 Brodnica;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administrator wyznaczył Inspektora Danych Osobowych, z którym można się kontaktować pod adresem e-mail: </w:t>
      </w:r>
      <w:r>
        <w:rPr>
          <w:rFonts w:ascii="Arial" w:eastAsia="Calibri" w:hAnsi="Arial" w:cs="Arial"/>
        </w:rPr>
        <w:t xml:space="preserve">: </w:t>
      </w:r>
      <w:hyperlink r:id="rId12" w:history="1">
        <w:r>
          <w:rPr>
            <w:rFonts w:ascii="Arial" w:eastAsia="Calibri" w:hAnsi="Arial" w:cs="Arial"/>
            <w:b/>
            <w:color w:val="000000"/>
            <w:u w:val="single"/>
          </w:rPr>
          <w:t>iod@zozbrodnica.pl</w:t>
        </w:r>
      </w:hyperlink>
      <w:r>
        <w:rPr>
          <w:rFonts w:ascii="Arial" w:hAnsi="Arial" w:cs="Arial"/>
        </w:rPr>
        <w:t xml:space="preserve"> </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odbiorcami Pani/Pana danych osobowych będą osoby lub podmioty, którym udostępniona zostanie dokumentacja postępowania w oparciu o art. 74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Pani/Pana 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obowiązek podania przez Panią/Pana danych osobowych bezpośrednio Pani/Pana dotyczących jest wymogiem ustawowym określonym w przepisach </w:t>
      </w:r>
      <w:proofErr w:type="spellStart"/>
      <w:r>
        <w:rPr>
          <w:rFonts w:ascii="Arial" w:hAnsi="Arial" w:cs="Arial"/>
        </w:rPr>
        <w:t>p.z.p</w:t>
      </w:r>
      <w:proofErr w:type="spellEnd"/>
      <w:r>
        <w:rPr>
          <w:rFonts w:ascii="Arial" w:hAnsi="Arial" w:cs="Arial"/>
        </w:rPr>
        <w:t xml:space="preserve">., związanym z udziałem w postępowaniu o udzielenie zamówienia publicznego.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odniesieniu do Pani/Pana danych osobowych decyzje nie będą podejmowane w sposób zautomatyzowany, stosownie do art. 22 RODO. </w:t>
      </w:r>
    </w:p>
    <w:p>
      <w:pPr>
        <w:spacing w:after="0" w:line="360" w:lineRule="auto"/>
        <w:jc w:val="both"/>
        <w:rPr>
          <w:rFonts w:ascii="Arial" w:hAnsi="Arial" w:cs="Arial"/>
        </w:rPr>
      </w:pPr>
      <w:r>
        <w:rPr>
          <w:rFonts w:ascii="Arial" w:hAnsi="Arial" w:cs="Arial"/>
          <w:b/>
          <w:bCs/>
        </w:rPr>
        <w:t xml:space="preserve">8) posiada Pani/Pan: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pPr>
        <w:spacing w:after="0" w:line="360" w:lineRule="auto"/>
        <w:jc w:val="both"/>
        <w:rPr>
          <w:rFonts w:ascii="Arial" w:hAnsi="Arial" w:cs="Arial"/>
        </w:rPr>
      </w:pPr>
      <w:r>
        <w:rPr>
          <w:rFonts w:ascii="Arial" w:hAnsi="Arial" w:cs="Arial"/>
          <w:b/>
          <w:bCs/>
        </w:rPr>
        <w:t xml:space="preserve">b) </w:t>
      </w:r>
      <w:r>
        <w:rPr>
          <w:rFonts w:ascii="Arial" w:hAnsi="Arial" w:cs="Arial"/>
        </w:rPr>
        <w:t>na podstawie art. 16 RODO prawo do sprostowania Pani/Pana danych osobowych (</w:t>
      </w:r>
      <w:r>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c) </w:t>
      </w: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d) </w:t>
      </w:r>
      <w:r>
        <w:rPr>
          <w:rFonts w:ascii="Arial" w:hAnsi="Arial" w:cs="Arial"/>
        </w:rPr>
        <w:t xml:space="preserve">prawo do wniesienia skargi do Prezesa Urzędu Ochrony Danych Osobowych, gdy uzna Pani/Pan, że przetwarzanie danych osobowych Pani/Pana dotyczących narusza przepisy RODO;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nie przysługuje Pani/Panu: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w związku z art. 17 ust. 3 lit. b, d lub e RODO prawo do usunięcia danych osobowych; </w:t>
      </w:r>
    </w:p>
    <w:p>
      <w:pPr>
        <w:spacing w:after="0" w:line="360" w:lineRule="auto"/>
        <w:jc w:val="both"/>
        <w:rPr>
          <w:rFonts w:ascii="Arial" w:hAnsi="Arial" w:cs="Arial"/>
        </w:rPr>
      </w:pPr>
      <w:r>
        <w:rPr>
          <w:rFonts w:ascii="Arial" w:hAnsi="Arial" w:cs="Arial"/>
          <w:b/>
          <w:bCs/>
        </w:rPr>
        <w:t xml:space="preserve">b) prawo do przenoszenia danych osobowych, o którym mowa w art. 20 RODO; </w:t>
      </w:r>
    </w:p>
    <w:p>
      <w:pPr>
        <w:spacing w:after="0" w:line="360" w:lineRule="auto"/>
        <w:jc w:val="both"/>
        <w:rPr>
          <w:rFonts w:ascii="Arial" w:hAnsi="Arial" w:cs="Arial"/>
        </w:rPr>
      </w:pPr>
      <w:r>
        <w:rPr>
          <w:rFonts w:ascii="Arial" w:hAnsi="Arial" w:cs="Arial"/>
          <w:b/>
          <w:bCs/>
        </w:rPr>
        <w:t xml:space="preserve">c) </w:t>
      </w:r>
      <w:r>
        <w:rPr>
          <w:rFonts w:ascii="Arial" w:hAnsi="Arial" w:cs="Arial"/>
        </w:rPr>
        <w:t xml:space="preserve">na podstawie art. 21 RODO prawo sprzeciwu, wobec przetwarzania danych osobowych, gdyż podstawą prawną przetwarzania Pani/Pana danych osobowych jest art. 6 ust. 1 lit. c RODO; </w:t>
      </w:r>
    </w:p>
    <w:p>
      <w:pPr>
        <w:spacing w:after="0" w:line="360" w:lineRule="auto"/>
        <w:jc w:val="both"/>
        <w:rPr>
          <w:rFonts w:ascii="Arial" w:hAnsi="Arial" w:cs="Arial"/>
        </w:rPr>
      </w:pPr>
      <w:r>
        <w:rPr>
          <w:rFonts w:ascii="Arial" w:hAnsi="Arial" w:cs="Arial"/>
          <w:b/>
          <w:bCs/>
        </w:rPr>
        <w:lastRenderedPageBreak/>
        <w:t xml:space="preserve">10) </w:t>
      </w:r>
      <w:r>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III. TRYB UDZIELENIA ZAMÓWIENIA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Tryb udzielania zamówienia: </w:t>
      </w:r>
      <w:r>
        <w:rPr>
          <w:rFonts w:ascii="Arial" w:eastAsia="Lucida Sans Unicode" w:hAnsi="Arial" w:cs="Arial"/>
          <w:bCs/>
          <w:color w:val="000000"/>
          <w:kern w:val="1"/>
          <w:lang w:eastAsia="hi-IN" w:bidi="hi-IN"/>
        </w:rPr>
        <w:t>zamówienie klasyczne w trybie</w:t>
      </w:r>
      <w:r>
        <w:rPr>
          <w:rFonts w:ascii="Arial" w:eastAsia="Lucida Sans Unicode" w:hAnsi="Arial" w:cs="Arial"/>
          <w:b/>
          <w:bCs/>
          <w:color w:val="000000"/>
          <w:kern w:val="1"/>
          <w:lang w:eastAsia="hi-IN" w:bidi="hi-IN"/>
        </w:rPr>
        <w:t xml:space="preserve"> </w:t>
      </w:r>
      <w:r>
        <w:rPr>
          <w:rFonts w:ascii="Arial" w:eastAsia="Lucida Sans Unicode" w:hAnsi="Arial" w:cs="Arial"/>
          <w:color w:val="000000"/>
          <w:kern w:val="1"/>
          <w:lang w:eastAsia="hi-IN" w:bidi="hi-IN"/>
        </w:rPr>
        <w:t>przetargu nieograniczonego (postępowanie o udzielenie zamówienia klasycznego o wartości równej lub przekraczającej progi unijne, tryb przetargu nieograniczonego).</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Niniejsze postępowanie prowadzone jest w trybie przetargu nieograniczonego na podstawie art. 132 do art. 139 ustawy z dnia 11 września 2019 r. - Prawo Zamówień Publicznych (t. j. Dz.U. z 2022r. poz. 1710 z zm.)- zwanej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2. Niniejsze  postępowanie  uwzględnia  zasady  bezpośredniej  skuteczności dyrektywy  2014/24/UE  (Dz. Urz. UE L 94 z 28.3.2014 r., str. 65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3. W  zakresie  nieuregulowanym  niniejszą  Specyfikacją  Warunków  Zamówienia,  zwaną  dalej „SWZ”, zastosowanie mają przepisy ustawy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oraz aktów wykonawczych do przedmiotowej ustawy oraz ustawy z dnia 23 kwietnia 1964r. Kodeks cywilny (</w:t>
      </w:r>
      <w:proofErr w:type="spellStart"/>
      <w:r>
        <w:rPr>
          <w:rFonts w:ascii="Arial" w:eastAsia="Lucida Sans Unicode" w:hAnsi="Arial" w:cs="Arial"/>
          <w:color w:val="000000"/>
          <w:kern w:val="1"/>
          <w:lang w:eastAsia="hi-IN" w:bidi="hi-IN"/>
        </w:rPr>
        <w:t>t.j</w:t>
      </w:r>
      <w:proofErr w:type="spellEnd"/>
      <w:r>
        <w:rPr>
          <w:rFonts w:ascii="Arial" w:eastAsia="Lucida Sans Unicode" w:hAnsi="Arial" w:cs="Arial"/>
          <w:color w:val="000000"/>
          <w:kern w:val="1"/>
          <w:lang w:eastAsia="hi-IN" w:bidi="hi-IN"/>
        </w:rPr>
        <w:t xml:space="preserve">. Dz. U. z 2022 r. poz. 1360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zm.)</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4. Ogłoszenie o zamówieniu zostało opublikowane w Dzienniku Urzędowym Unii Europejskiej i umieszczone na profilu Zamawiającego na dedykowanej elektronicznej Platformie Zakupowej pod adresem: https://platformazakupowa.pl/pn/szpitalbrodnica.</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5. Niniejsza Specyfikacja Warunków Zamówienia zwana jest w dalszej treści SWZ lub specyfikacją.</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6. 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w:t>
      </w:r>
    </w:p>
    <w:p>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pPr>
        <w:spacing w:after="0" w:line="360" w:lineRule="auto"/>
        <w:jc w:val="both"/>
        <w:rPr>
          <w:rFonts w:ascii="Arial" w:hAnsi="Arial" w:cs="Arial"/>
          <w:b/>
        </w:rPr>
      </w:pPr>
      <w:r>
        <w:rPr>
          <w:rFonts w:ascii="Arial" w:hAnsi="Arial" w:cs="Arial"/>
          <w:b/>
          <w:bCs/>
        </w:rPr>
        <w:t xml:space="preserve">4. </w:t>
      </w:r>
      <w:r>
        <w:rPr>
          <w:rFonts w:ascii="Arial" w:hAnsi="Arial" w:cs="Arial"/>
          <w:b/>
        </w:rPr>
        <w:t xml:space="preserve">Zgodnie z art. 257 </w:t>
      </w:r>
      <w:proofErr w:type="spellStart"/>
      <w:r>
        <w:rPr>
          <w:rFonts w:ascii="Arial" w:hAnsi="Arial" w:cs="Arial"/>
          <w:b/>
        </w:rPr>
        <w:t>Pzp</w:t>
      </w:r>
      <w:proofErr w:type="spellEnd"/>
      <w:r>
        <w:rPr>
          <w:rFonts w:ascii="Arial" w:hAnsi="Arial" w:cs="Arial"/>
          <w:b/>
        </w:rPr>
        <w:t xml:space="preserve">, Zamawiający przewiduje możliwość unieważnienia przedmiotowego postępowania, jeżeli środki publiczne, które Zamawiający zamierzał przeznaczyć na sfinansowanie całości lub części zamówienia, nie zostaną mu przyznane.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przewiduje aukcji elektronicznej. </w:t>
      </w:r>
    </w:p>
    <w:p>
      <w:pPr>
        <w:spacing w:after="0" w:line="360" w:lineRule="auto"/>
        <w:jc w:val="both"/>
        <w:rPr>
          <w:rFonts w:ascii="Arial" w:hAnsi="Arial" w:cs="Arial"/>
        </w:rPr>
      </w:pPr>
      <w:r>
        <w:rPr>
          <w:rFonts w:ascii="Arial" w:hAnsi="Arial" w:cs="Arial"/>
          <w:b/>
          <w:bCs/>
        </w:rPr>
        <w:t xml:space="preserve">6. Zamawiający nie prowadzi postępowania w celu zawarcia umowy ramowej.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Do postępowania stosuje się przepisy dotyczące nabywania dostaw. </w:t>
      </w:r>
    </w:p>
    <w:p>
      <w:pPr>
        <w:spacing w:after="0" w:line="360" w:lineRule="auto"/>
        <w:jc w:val="both"/>
        <w:rPr>
          <w:rFonts w:ascii="Arial" w:hAnsi="Arial" w:cs="Arial"/>
          <w:b/>
          <w:bCs/>
        </w:rPr>
      </w:pPr>
    </w:p>
    <w:p>
      <w:pPr>
        <w:spacing w:after="0" w:line="360" w:lineRule="auto"/>
        <w:jc w:val="both"/>
        <w:rPr>
          <w:rFonts w:ascii="Arial" w:hAnsi="Arial" w:cs="Arial"/>
          <w:b/>
          <w:bCs/>
        </w:rPr>
      </w:pPr>
      <w:r>
        <w:rPr>
          <w:rFonts w:ascii="Arial" w:hAnsi="Arial" w:cs="Arial"/>
          <w:b/>
          <w:bCs/>
        </w:rPr>
        <w:t xml:space="preserve">IV. OPIS PRZEDMIOTU ZAMÓWIENIA </w:t>
      </w:r>
    </w:p>
    <w:p>
      <w:pPr>
        <w:pStyle w:val="Akapitzlist"/>
        <w:numPr>
          <w:ilvl w:val="2"/>
          <w:numId w:val="1"/>
        </w:numPr>
        <w:spacing w:after="0" w:line="360" w:lineRule="auto"/>
        <w:jc w:val="both"/>
        <w:rPr>
          <w:rFonts w:ascii="Arial" w:eastAsia="Times New Roman" w:hAnsi="Arial" w:cs="Arial"/>
          <w:lang w:eastAsia="pl-PL"/>
        </w:rPr>
      </w:pPr>
      <w:bookmarkStart w:id="1" w:name="_Hlk65744491"/>
      <w:r>
        <w:rPr>
          <w:rFonts w:ascii="Arial" w:eastAsia="Times New Roman" w:hAnsi="Arial" w:cs="Arial"/>
          <w:lang w:eastAsia="pl-PL"/>
        </w:rPr>
        <w:lastRenderedPageBreak/>
        <w:t>Przedmiotem zamówienia jest zakup sprzętu monitorującego, reanimacyjnego oraz zabiegowego w ramach projektu: Poprawa jakości i dostępu do usług medycznych w Zespole Opieki Zdrowotnej w Brodnicy wraz z wyposażeniem, dostawą, instalacją, uruchomieniem, szkoleniem personelu Zamawiającego oraz integracją z systemem PACS (jeśli dotyczy) zgodnie z warunkami umowy oraz szczegółowym opisem określonym w Załączniku nr 1A do SWZ, w zakresie:</w:t>
      </w:r>
      <w:bookmarkEnd w:id="1"/>
    </w:p>
    <w:p>
      <w:pPr>
        <w:pStyle w:val="Akapitzlist"/>
        <w:numPr>
          <w:ilvl w:val="0"/>
          <w:numId w:val="13"/>
        </w:numPr>
        <w:rPr>
          <w:rFonts w:ascii="Arial" w:eastAsia="Times New Roman" w:hAnsi="Arial" w:cs="Arial"/>
          <w:b/>
          <w:lang w:eastAsia="pl-PL"/>
        </w:rPr>
      </w:pPr>
      <w:r>
        <w:rPr>
          <w:rFonts w:ascii="Arial" w:eastAsia="Times New Roman" w:hAnsi="Arial" w:cs="Arial"/>
          <w:b/>
          <w:lang w:eastAsia="pl-PL"/>
        </w:rPr>
        <w:t>Kardiologiczne centrale monitorujące, holtery oraz kardiomonitor przenośny.</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Defibrylatory oraz urządzenia do kompresji klatki piersiowej.</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Aparaty do znieczuleń.</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Diatermia.</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Aparaty </w:t>
      </w:r>
      <w:proofErr w:type="spellStart"/>
      <w:r>
        <w:rPr>
          <w:rFonts w:ascii="Arial" w:eastAsia="Times New Roman" w:hAnsi="Arial" w:cs="Arial"/>
          <w:b/>
          <w:lang w:eastAsia="pl-PL"/>
        </w:rPr>
        <w:t>Ekg</w:t>
      </w:r>
      <w:proofErr w:type="spellEnd"/>
      <w:r>
        <w:rPr>
          <w:rFonts w:ascii="Arial" w:eastAsia="Times New Roman" w:hAnsi="Arial" w:cs="Arial"/>
          <w:b/>
          <w:lang w:eastAsia="pl-PL"/>
        </w:rPr>
        <w:t xml:space="preserve"> i </w:t>
      </w:r>
      <w:proofErr w:type="spellStart"/>
      <w:r>
        <w:rPr>
          <w:rFonts w:ascii="Arial" w:eastAsia="Times New Roman" w:hAnsi="Arial" w:cs="Arial"/>
          <w:b/>
          <w:lang w:eastAsia="pl-PL"/>
        </w:rPr>
        <w:t>pulsoksymetry</w:t>
      </w:r>
      <w:proofErr w:type="spellEnd"/>
      <w:r>
        <w:rPr>
          <w:rFonts w:ascii="Arial" w:eastAsia="Times New Roman" w:hAnsi="Arial" w:cs="Arial"/>
          <w:b/>
          <w:lang w:eastAsia="pl-PL"/>
        </w:rPr>
        <w:t>.</w:t>
      </w:r>
    </w:p>
    <w:p>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System monitorowania i nadzoru okołoporodowego.</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Szczegółowy opis przedmiotu zamówienia stanowi: </w:t>
      </w:r>
      <w:r>
        <w:rPr>
          <w:rFonts w:ascii="Arial" w:eastAsia="Times New Roman" w:hAnsi="Arial" w:cs="Arial"/>
          <w:b/>
          <w:lang w:eastAsia="pl-PL"/>
        </w:rPr>
        <w:t xml:space="preserve">Załącznik nr 1A </w:t>
      </w:r>
      <w:r>
        <w:rPr>
          <w:rFonts w:ascii="Arial" w:eastAsia="Times New Roman" w:hAnsi="Arial" w:cs="Arial"/>
          <w:lang w:eastAsia="pl-PL"/>
        </w:rPr>
        <w:t>do SWZ „Formularz parametrów technicznych”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Wykonawca zobowiązany jest zrealizować zamówienie na zasadach i warunkach opisanych w projekcie umowy stanowiącym </w:t>
      </w:r>
      <w:r>
        <w:rPr>
          <w:rFonts w:ascii="Arial" w:eastAsia="Times New Roman" w:hAnsi="Arial" w:cs="Arial"/>
          <w:b/>
          <w:lang w:eastAsia="pl-PL"/>
        </w:rPr>
        <w:t xml:space="preserve">Załącznik nr 7 </w:t>
      </w:r>
      <w:r>
        <w:rPr>
          <w:rFonts w:ascii="Arial" w:eastAsia="Times New Roman" w:hAnsi="Arial" w:cs="Arial"/>
          <w:lang w:eastAsia="pl-PL"/>
        </w:rPr>
        <w:t>do SWZ.</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Zaoferowany sprzęt musi spełniać wszelkie normy jakościowe, posiadać wymagane świadectwa, certyfikaty i oznakowanie przewidziane zapisami ustawy o Wyrobach Medycznych świadczące o wymaganym dopuszczeniu do stosowania i obrotu na terenie Polski tj. certyfikat CE i deklarację zgodności z Rozporządzeniem Ministra Zdrowia w sprawie wymagań zasadniczych oraz procedur oceny zgodności wyrobów medycznych.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Zaoferowany sprzęt musi być fabrycznie nowy, nieużywany, </w:t>
      </w:r>
      <w:proofErr w:type="spellStart"/>
      <w:r>
        <w:rPr>
          <w:rFonts w:ascii="Arial" w:eastAsia="Times New Roman" w:hAnsi="Arial" w:cs="Arial"/>
          <w:lang w:eastAsia="pl-PL"/>
        </w:rPr>
        <w:t>nierekondycjonowany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niepowystawowy</w:t>
      </w:r>
      <w:proofErr w:type="spellEnd"/>
      <w:r>
        <w:rPr>
          <w:rFonts w:ascii="Arial" w:eastAsia="Times New Roman" w:hAnsi="Arial" w:cs="Arial"/>
          <w:lang w:eastAsia="pl-PL"/>
        </w:rPr>
        <w:t xml:space="preserve"> oraz wolny od wszelkich wad fizycznych i prawnych. Zamawiający oczekuje wyrobów wysokiej jakości, spełniających wszystkie funkcje zgodnie z ich przeznaczeniem. Oferowany przedmioty zamówienia musi bezwzględnie spełniać wymogi szczegółowo opisane w formularzach parametrów technicznych.</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Wykonawca winien uwzględnić w cenie oferty wszystkie przewidywane koszty realizacji zamówienia, które będą miały wpływ na cenę oferty.</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wykonanie  testów  akceptacyjnych  i  specjalistycznych  dla  oferowanego  urządzenia  zgodnie   z obowiązującymi przepisami,</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wykonanie  podłączenia  sieci  komputerowej,  zasilającej  w  miejscu  zlokalizowania  dostarczonych urządzeń,</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 integracja aparatu z istniejącym systemem,</w:t>
      </w:r>
    </w:p>
    <w:p>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 szkolenie  personelu obsługującego  aparaturę.</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Oferowane wyroby stanowiące przedmiot zamówienia winny spełniać wymagania prawne dotyczące dopuszczenia do obrotu na terytorium Rzeczpospolitej Polskiej, oraz posiadać wszelkie niezbędne  atesty i świadectwa rejestracji dotyczące przedmiotu zamówienia objętego niniejszą specyfikacją istotnych warunków zamówienia, zgodnie z obowiązującymi przepisami a w szczególności postanowieniami ustawy z dnia 7 kwietnia 2022r. o wyrobach medycznych (Dz. </w:t>
      </w:r>
      <w:r>
        <w:rPr>
          <w:rFonts w:ascii="Arial" w:eastAsia="Times New Roman" w:hAnsi="Arial" w:cs="Arial"/>
          <w:lang w:eastAsia="pl-PL"/>
        </w:rPr>
        <w:lastRenderedPageBreak/>
        <w:t xml:space="preserve">U. poz. 974), a Wykonawca zobowiązany jest do złożenia w ofercie </w:t>
      </w:r>
      <w:r>
        <w:rPr>
          <w:rFonts w:ascii="Arial" w:eastAsia="Times New Roman" w:hAnsi="Arial" w:cs="Arial"/>
          <w:b/>
          <w:bCs/>
          <w:lang w:eastAsia="pl-PL"/>
        </w:rPr>
        <w:t>oświadczenia o posiadaniu atestów i świadectw dopuszczających do obrotu</w:t>
      </w:r>
      <w:r>
        <w:rPr>
          <w:rFonts w:ascii="Arial" w:eastAsia="Times New Roman" w:hAnsi="Arial" w:cs="Arial"/>
          <w:lang w:eastAsia="pl-PL"/>
        </w:rPr>
        <w:t xml:space="preserve">, dotyczących przedmiotu zamówienia objętego niniejszą specyfikacją istotnych warunków zamówienia oraz </w:t>
      </w:r>
      <w:r>
        <w:rPr>
          <w:rFonts w:ascii="Arial" w:eastAsia="Times New Roman" w:hAnsi="Arial" w:cs="Arial"/>
          <w:b/>
          <w:bCs/>
          <w:lang w:eastAsia="pl-PL"/>
        </w:rPr>
        <w:t>oświadczenia o zobowiązaniu się do ich przedstawienia na każde żądanie Zamawiającego</w:t>
      </w:r>
      <w:r>
        <w:rPr>
          <w:rFonts w:ascii="Arial" w:eastAsia="Times New Roman" w:hAnsi="Arial" w:cs="Arial"/>
          <w:lang w:eastAsia="pl-PL"/>
        </w:rPr>
        <w:t xml:space="preserve">. </w:t>
      </w:r>
      <w:r>
        <w:rPr>
          <w:rFonts w:ascii="Arial" w:eastAsia="Times New Roman" w:hAnsi="Arial" w:cs="Arial"/>
          <w:b/>
          <w:bCs/>
          <w:lang w:eastAsia="pl-PL"/>
        </w:rPr>
        <w:t>W przypadku gdy w rozumieniu w/w ustawy przedmiot zamówienia nie jest wyrobem medycznym, Wykonawca zobowiązany jest zaznaczyć ten fakt w załączonym oświadczeniu</w:t>
      </w:r>
      <w:r>
        <w:rPr>
          <w:rFonts w:ascii="Arial" w:eastAsia="Times New Roman" w:hAnsi="Arial" w:cs="Arial"/>
          <w:lang w:eastAsia="pl-PL"/>
        </w:rPr>
        <w:t>.</w:t>
      </w:r>
    </w:p>
    <w:p>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rozwiązania spełniają wymagania określone przez Zamawiającego. W przypadku wątpliwości co do równoważności zaoferowanego produktu Zamawiający zastrzega sobie prawo wezwania Wykonawcy do okazania odpowiednich dokumentów produktu.</w:t>
      </w:r>
    </w:p>
    <w:p>
      <w:pPr>
        <w:pStyle w:val="Akapitzlist"/>
        <w:numPr>
          <w:ilvl w:val="1"/>
          <w:numId w:val="9"/>
        </w:numPr>
        <w:tabs>
          <w:tab w:val="left" w:pos="567"/>
        </w:tabs>
        <w:spacing w:after="0" w:line="360" w:lineRule="auto"/>
        <w:jc w:val="both"/>
        <w:rPr>
          <w:rFonts w:ascii="Arial" w:eastAsia="Times New Roman" w:hAnsi="Arial" w:cs="Arial"/>
          <w:lang w:eastAsia="pl-PL"/>
        </w:rPr>
      </w:pPr>
      <w:r>
        <w:rPr>
          <w:rFonts w:ascii="Arial" w:hAnsi="Arial" w:cs="Arial"/>
          <w:b/>
        </w:rPr>
        <w:t>Zamawiający wymaga zaoferowania minimum 60 miesięcznej gwarancji na przedmiot zamówienia. W przypadku zaoferowania krótszego okresu gwarancji niż wymagany oferta zostanie odrzucona.</w:t>
      </w:r>
    </w:p>
    <w:p>
      <w:pPr>
        <w:spacing w:after="0" w:line="360" w:lineRule="auto"/>
        <w:jc w:val="both"/>
        <w:rPr>
          <w:rFonts w:ascii="Arial" w:hAnsi="Arial" w:cs="Arial"/>
          <w:b/>
          <w:bCs/>
        </w:rPr>
      </w:pPr>
      <w:r>
        <w:rPr>
          <w:rFonts w:ascii="Arial" w:hAnsi="Arial" w:cs="Arial"/>
          <w:b/>
        </w:rPr>
        <w:t xml:space="preserve">2. </w:t>
      </w:r>
      <w:r>
        <w:rPr>
          <w:rFonts w:ascii="Arial" w:hAnsi="Arial" w:cs="Arial"/>
          <w:b/>
          <w:bCs/>
        </w:rPr>
        <w:t>Wszystkie parametry niepunktowane w formularzu parametrów technicznych są wymagalne, brak ich spełnienia spowoduje odrzucenie oferty.</w:t>
      </w:r>
    </w:p>
    <w:p>
      <w:pPr>
        <w:pStyle w:val="Akapitzlist"/>
        <w:numPr>
          <w:ilvl w:val="0"/>
          <w:numId w:val="10"/>
        </w:numPr>
        <w:tabs>
          <w:tab w:val="left" w:pos="426"/>
        </w:tabs>
        <w:spacing w:after="0" w:line="360" w:lineRule="auto"/>
        <w:ind w:left="0" w:firstLine="0"/>
        <w:jc w:val="both"/>
        <w:rPr>
          <w:rFonts w:ascii="Arial" w:hAnsi="Arial" w:cs="Arial"/>
          <w:b/>
          <w:bCs/>
        </w:rPr>
      </w:pPr>
      <w:r>
        <w:rPr>
          <w:rFonts w:ascii="Arial" w:hAnsi="Arial" w:cs="Arial"/>
          <w:b/>
          <w:bCs/>
        </w:rPr>
        <w:t>Wspólny Słownik Zamówień CPV:</w:t>
      </w:r>
    </w:p>
    <w:p>
      <w:pPr>
        <w:tabs>
          <w:tab w:val="left" w:pos="211"/>
          <w:tab w:val="left" w:pos="426"/>
        </w:tabs>
        <w:spacing w:after="0" w:line="360" w:lineRule="auto"/>
        <w:ind w:left="284"/>
        <w:jc w:val="both"/>
        <w:rPr>
          <w:rFonts w:ascii="Arial" w:hAnsi="Arial" w:cs="Arial"/>
          <w:b/>
          <w:bCs/>
          <w:color w:val="000000"/>
        </w:rPr>
      </w:pPr>
      <w:r>
        <w:rPr>
          <w:rFonts w:ascii="Arial" w:hAnsi="Arial" w:cs="Arial"/>
          <w:b/>
          <w:bCs/>
          <w:color w:val="000000"/>
        </w:rPr>
        <w:t xml:space="preserve">33123210-3 Urządzenia do monitorowania czynności serca </w:t>
      </w:r>
    </w:p>
    <w:p>
      <w:pPr>
        <w:tabs>
          <w:tab w:val="left" w:pos="211"/>
          <w:tab w:val="left" w:pos="426"/>
        </w:tabs>
        <w:spacing w:after="0" w:line="360" w:lineRule="auto"/>
        <w:ind w:left="284"/>
        <w:jc w:val="both"/>
        <w:rPr>
          <w:rFonts w:ascii="Arial" w:hAnsi="Arial" w:cs="Arial"/>
          <w:b/>
          <w:bCs/>
          <w:color w:val="000000"/>
        </w:rPr>
      </w:pPr>
      <w:r>
        <w:rPr>
          <w:rFonts w:ascii="Arial" w:hAnsi="Arial" w:cs="Arial"/>
          <w:b/>
          <w:bCs/>
          <w:color w:val="000000"/>
        </w:rPr>
        <w:t xml:space="preserve">33182100-0 Defibrylatory </w:t>
      </w:r>
    </w:p>
    <w:p>
      <w:pPr>
        <w:tabs>
          <w:tab w:val="left" w:pos="211"/>
          <w:tab w:val="left" w:pos="426"/>
        </w:tabs>
        <w:spacing w:after="0" w:line="360" w:lineRule="auto"/>
        <w:ind w:left="284"/>
        <w:jc w:val="both"/>
        <w:rPr>
          <w:rFonts w:ascii="Arial" w:hAnsi="Arial" w:cs="Arial"/>
          <w:b/>
          <w:bCs/>
          <w:color w:val="000000"/>
        </w:rPr>
      </w:pPr>
      <w:r>
        <w:rPr>
          <w:rFonts w:ascii="Arial" w:hAnsi="Arial" w:cs="Arial"/>
          <w:b/>
          <w:bCs/>
          <w:color w:val="000000"/>
        </w:rPr>
        <w:t xml:space="preserve">33182200-1 Urządzenia do stymulacji pracy serca </w:t>
      </w:r>
    </w:p>
    <w:p>
      <w:pPr>
        <w:tabs>
          <w:tab w:val="left" w:pos="211"/>
          <w:tab w:val="left" w:pos="426"/>
        </w:tabs>
        <w:spacing w:after="0" w:line="360" w:lineRule="auto"/>
        <w:ind w:left="284"/>
        <w:jc w:val="both"/>
        <w:rPr>
          <w:rFonts w:ascii="Arial" w:hAnsi="Arial" w:cs="Arial"/>
          <w:b/>
          <w:bCs/>
          <w:color w:val="000000"/>
        </w:rPr>
      </w:pPr>
      <w:r>
        <w:rPr>
          <w:rFonts w:ascii="Arial" w:hAnsi="Arial" w:cs="Arial"/>
          <w:b/>
          <w:bCs/>
          <w:color w:val="000000"/>
        </w:rPr>
        <w:t xml:space="preserve">33172100-7 Urządzenia do anestezji </w:t>
      </w:r>
    </w:p>
    <w:p>
      <w:pPr>
        <w:tabs>
          <w:tab w:val="left" w:pos="211"/>
          <w:tab w:val="left" w:pos="426"/>
        </w:tabs>
        <w:spacing w:after="0" w:line="360" w:lineRule="auto"/>
        <w:ind w:left="284"/>
        <w:jc w:val="both"/>
        <w:rPr>
          <w:rFonts w:ascii="Arial" w:hAnsi="Arial" w:cs="Arial"/>
          <w:b/>
          <w:bCs/>
          <w:color w:val="000000"/>
        </w:rPr>
      </w:pPr>
      <w:r>
        <w:rPr>
          <w:rFonts w:ascii="Arial" w:hAnsi="Arial" w:cs="Arial"/>
          <w:b/>
          <w:bCs/>
          <w:color w:val="000000"/>
        </w:rPr>
        <w:t>33123200-0 Urządzenia do elektrokardiografii</w:t>
      </w:r>
    </w:p>
    <w:p>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33162100-4 - Urządzenia używane na salach operacyjnych</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Przedmiot zamówienia został podzielony na części. Zamawiający dopuszcza składanie ofert częściowych.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dopuszcza składania ofert wariantowych oraz w postaci katalogów elektronicznych.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 przewiduje udzielania zamówień, o których mowa w art. 214 ust. 1 pkt 8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 PODWYKONAWSTWO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powierzyć wykonanie części zamówienia podwykonawcy (podwykonawcom). </w:t>
      </w:r>
    </w:p>
    <w:p>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Zgodnie z art. 281 ust. 2 pkt 15 </w:t>
      </w:r>
      <w:proofErr w:type="spellStart"/>
      <w:r>
        <w:rPr>
          <w:rFonts w:ascii="Arial" w:hAnsi="Arial" w:cs="Arial"/>
        </w:rPr>
        <w:t>p.z.p</w:t>
      </w:r>
      <w:proofErr w:type="spellEnd"/>
      <w:r>
        <w:rPr>
          <w:rFonts w:ascii="Arial" w:hAnsi="Arial" w:cs="Arial"/>
        </w:rPr>
        <w:t xml:space="preserve">. Zamawiający zastrzega obowiązek osobistego wykonania przez Wykonawcę kluczowych części zamówienia.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Powierzenie części zamówienia podwykonawcom nie zwalnia Wykonawcy z odpowiedzialności za należyte wykonanie zamówienia.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b/>
          <w:bCs/>
        </w:rPr>
        <w:t xml:space="preserve">VI. TERMIN WYKONANIA ZAMÓWIENIA </w:t>
      </w:r>
    </w:p>
    <w:p>
      <w:pPr>
        <w:spacing w:after="0" w:line="360" w:lineRule="auto"/>
        <w:jc w:val="both"/>
        <w:rPr>
          <w:rFonts w:ascii="Arial" w:hAnsi="Arial" w:cs="Arial"/>
        </w:rPr>
      </w:pPr>
      <w:r>
        <w:rPr>
          <w:rFonts w:ascii="Arial" w:hAnsi="Arial" w:cs="Arial"/>
          <w:b/>
          <w:bCs/>
        </w:rPr>
        <w:t xml:space="preserve">1. </w:t>
      </w:r>
      <w:r>
        <w:rPr>
          <w:rFonts w:ascii="Arial" w:hAnsi="Arial" w:cs="Arial"/>
        </w:rPr>
        <w:t>Termin realizacji zamówienia: do 30 listopada 2023r.</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VII. WARUNKI UDZIAŁU W POSTĘPOWANIU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pPr>
        <w:spacing w:after="0" w:line="360" w:lineRule="auto"/>
        <w:jc w:val="both"/>
        <w:rPr>
          <w:rFonts w:ascii="Arial" w:hAnsi="Arial" w:cs="Arial"/>
        </w:rPr>
      </w:pPr>
      <w:r>
        <w:rPr>
          <w:rFonts w:ascii="Arial" w:hAnsi="Arial" w:cs="Arial"/>
          <w:b/>
          <w:bCs/>
        </w:rPr>
        <w:t xml:space="preserve">1) zdolności do występowania w obrocie gospodarczym: </w:t>
      </w:r>
    </w:p>
    <w:p>
      <w:pPr>
        <w:widowControl w:val="0"/>
        <w:tabs>
          <w:tab w:val="left" w:pos="342"/>
        </w:tabs>
        <w:suppressAutoHyphens/>
        <w:spacing w:after="0" w:line="360" w:lineRule="auto"/>
        <w:jc w:val="both"/>
        <w:rPr>
          <w:rFonts w:ascii="Arial" w:eastAsia="Lucida Sans Unicode" w:hAnsi="Arial" w:cs="Arial"/>
          <w:kern w:val="1"/>
          <w:lang w:eastAsia="hi-IN" w:bidi="hi-IN"/>
        </w:rPr>
      </w:pPr>
      <w:r>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pPr>
        <w:widowControl w:val="0"/>
        <w:tabs>
          <w:tab w:val="left" w:pos="342"/>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pPr>
        <w:spacing w:after="0" w:line="360" w:lineRule="auto"/>
        <w:jc w:val="both"/>
        <w:rPr>
          <w:rFonts w:ascii="Arial" w:hAnsi="Arial" w:cs="Arial"/>
        </w:rPr>
      </w:pPr>
      <w:r>
        <w:rPr>
          <w:rFonts w:ascii="Arial" w:hAnsi="Arial" w:cs="Arial"/>
          <w:b/>
          <w:bCs/>
        </w:rPr>
        <w:t xml:space="preserve">2) uprawnień do prowadzenia określonej działalności gospodarczej lub zawodowej, o ile wynika to z odrębnych przepisów: </w:t>
      </w:r>
    </w:p>
    <w:p>
      <w:pPr>
        <w:spacing w:after="0" w:line="360" w:lineRule="auto"/>
        <w:jc w:val="both"/>
        <w:rPr>
          <w:rFonts w:ascii="Arial" w:hAnsi="Arial" w:cs="Arial"/>
        </w:rPr>
      </w:pPr>
      <w:r>
        <w:rPr>
          <w:rFonts w:ascii="Arial" w:hAnsi="Arial" w:cs="Arial"/>
        </w:rPr>
        <w:t xml:space="preserve">Zamawiający nie stawia warunku w powyższym zakresie. </w:t>
      </w:r>
    </w:p>
    <w:p>
      <w:pPr>
        <w:spacing w:after="0" w:line="360" w:lineRule="auto"/>
        <w:jc w:val="both"/>
        <w:rPr>
          <w:rFonts w:ascii="Arial" w:hAnsi="Arial" w:cs="Arial"/>
        </w:rPr>
      </w:pPr>
      <w:r>
        <w:rPr>
          <w:rFonts w:ascii="Arial" w:hAnsi="Arial" w:cs="Arial"/>
          <w:b/>
          <w:bCs/>
        </w:rPr>
        <w:t xml:space="preserve">3) sytuacji ekonomicznej lub finansowej: </w:t>
      </w:r>
    </w:p>
    <w:p>
      <w:pPr>
        <w:spacing w:after="0" w:line="360" w:lineRule="auto"/>
        <w:jc w:val="both"/>
        <w:rPr>
          <w:rFonts w:ascii="Arial" w:hAnsi="Arial" w:cs="Arial"/>
        </w:rPr>
      </w:pPr>
      <w:r>
        <w:rPr>
          <w:rFonts w:ascii="Arial" w:hAnsi="Arial" w:cs="Arial"/>
        </w:rPr>
        <w:t>Zamawiający nie stawia warunku w powyższym zakresie.</w:t>
      </w:r>
    </w:p>
    <w:p>
      <w:pPr>
        <w:spacing w:after="0" w:line="360" w:lineRule="auto"/>
        <w:jc w:val="both"/>
        <w:rPr>
          <w:rFonts w:ascii="Arial" w:hAnsi="Arial" w:cs="Arial"/>
        </w:rPr>
      </w:pPr>
      <w:r>
        <w:rPr>
          <w:rFonts w:ascii="Arial" w:hAnsi="Arial" w:cs="Arial"/>
          <w:b/>
          <w:bCs/>
        </w:rPr>
        <w:t xml:space="preserve">4) zdolności technicznej lub zawodowej: </w:t>
      </w:r>
    </w:p>
    <w:p>
      <w:pPr>
        <w:spacing w:after="0" w:line="360" w:lineRule="auto"/>
        <w:jc w:val="both"/>
        <w:rPr>
          <w:rFonts w:ascii="Arial" w:hAnsi="Arial" w:cs="Arial"/>
        </w:rPr>
      </w:pPr>
      <w:r>
        <w:rPr>
          <w:rFonts w:ascii="Arial" w:hAnsi="Arial" w:cs="Arial"/>
        </w:rPr>
        <w:t>Wykonawca spełni warunek, jeżeli wykaże że w okresie ostatnich 3 lat przed upływem terminu składania ofert, a jeżeli okres prowadzenia działalności jest krótszy - w tym okresie, wykonał należycie co najmniej 2 dostawy oferowanego sprzętu, każdy o wartości min.</w:t>
      </w:r>
    </w:p>
    <w:p>
      <w:pPr>
        <w:pStyle w:val="Akapitzlist"/>
        <w:numPr>
          <w:ilvl w:val="0"/>
          <w:numId w:val="22"/>
        </w:numPr>
        <w:rPr>
          <w:rFonts w:ascii="Arial" w:eastAsia="Times New Roman" w:hAnsi="Arial" w:cs="Arial"/>
          <w:b/>
          <w:lang w:eastAsia="pl-PL"/>
        </w:rPr>
      </w:pPr>
      <w:r>
        <w:rPr>
          <w:rFonts w:ascii="Arial" w:eastAsia="Times New Roman" w:hAnsi="Arial" w:cs="Arial"/>
          <w:b/>
          <w:lang w:eastAsia="pl-PL"/>
        </w:rPr>
        <w:lastRenderedPageBreak/>
        <w:t>Kardiologiczne centrale monitorujące, holtery oraz kardiomonitor przenośny – 300.000,00 zł.</w:t>
      </w:r>
    </w:p>
    <w:p>
      <w:pPr>
        <w:pStyle w:val="Akapitzlist"/>
        <w:numPr>
          <w:ilvl w:val="0"/>
          <w:numId w:val="22"/>
        </w:numPr>
        <w:spacing w:after="0" w:line="360" w:lineRule="auto"/>
        <w:jc w:val="both"/>
        <w:rPr>
          <w:rFonts w:ascii="Arial" w:eastAsia="Times New Roman" w:hAnsi="Arial" w:cs="Arial"/>
          <w:b/>
          <w:lang w:eastAsia="pl-PL"/>
        </w:rPr>
      </w:pPr>
      <w:r>
        <w:rPr>
          <w:rFonts w:ascii="Arial" w:eastAsia="Times New Roman" w:hAnsi="Arial" w:cs="Arial"/>
          <w:b/>
          <w:lang w:eastAsia="pl-PL"/>
        </w:rPr>
        <w:t>Defibrylatory oraz urządzenia do kompresji klatki piersiowej – 100.000,00 zł.</w:t>
      </w:r>
    </w:p>
    <w:p>
      <w:pPr>
        <w:pStyle w:val="Akapitzlist"/>
        <w:numPr>
          <w:ilvl w:val="0"/>
          <w:numId w:val="22"/>
        </w:numPr>
        <w:spacing w:after="0" w:line="360" w:lineRule="auto"/>
        <w:jc w:val="both"/>
        <w:rPr>
          <w:rFonts w:ascii="Arial" w:eastAsia="Times New Roman" w:hAnsi="Arial" w:cs="Arial"/>
          <w:b/>
          <w:lang w:eastAsia="pl-PL"/>
        </w:rPr>
      </w:pPr>
      <w:r>
        <w:rPr>
          <w:rFonts w:ascii="Arial" w:eastAsia="Times New Roman" w:hAnsi="Arial" w:cs="Arial"/>
          <w:b/>
          <w:lang w:eastAsia="pl-PL"/>
        </w:rPr>
        <w:t>Aparaty do znieczuleń – 150.000,00 zł</w:t>
      </w:r>
    </w:p>
    <w:p>
      <w:pPr>
        <w:pStyle w:val="Akapitzlist"/>
        <w:numPr>
          <w:ilvl w:val="0"/>
          <w:numId w:val="22"/>
        </w:numPr>
        <w:spacing w:after="0" w:line="360" w:lineRule="auto"/>
        <w:jc w:val="both"/>
        <w:rPr>
          <w:rFonts w:ascii="Arial" w:eastAsia="Times New Roman" w:hAnsi="Arial" w:cs="Arial"/>
          <w:b/>
          <w:lang w:eastAsia="pl-PL"/>
        </w:rPr>
      </w:pPr>
      <w:r>
        <w:rPr>
          <w:rFonts w:ascii="Arial" w:eastAsia="Times New Roman" w:hAnsi="Arial" w:cs="Arial"/>
          <w:b/>
          <w:lang w:eastAsia="pl-PL"/>
        </w:rPr>
        <w:t>Diatermia – 50.000,00 zł.</w:t>
      </w:r>
    </w:p>
    <w:p>
      <w:pPr>
        <w:pStyle w:val="Akapitzlist"/>
        <w:numPr>
          <w:ilvl w:val="0"/>
          <w:numId w:val="22"/>
        </w:num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Aparaty </w:t>
      </w:r>
      <w:proofErr w:type="spellStart"/>
      <w:r>
        <w:rPr>
          <w:rFonts w:ascii="Arial" w:eastAsia="Times New Roman" w:hAnsi="Arial" w:cs="Arial"/>
          <w:b/>
          <w:lang w:eastAsia="pl-PL"/>
        </w:rPr>
        <w:t>Ekg</w:t>
      </w:r>
      <w:proofErr w:type="spellEnd"/>
      <w:r>
        <w:rPr>
          <w:rFonts w:ascii="Arial" w:eastAsia="Times New Roman" w:hAnsi="Arial" w:cs="Arial"/>
          <w:b/>
          <w:lang w:eastAsia="pl-PL"/>
        </w:rPr>
        <w:t xml:space="preserve"> i </w:t>
      </w:r>
      <w:proofErr w:type="spellStart"/>
      <w:r>
        <w:rPr>
          <w:rFonts w:ascii="Arial" w:eastAsia="Times New Roman" w:hAnsi="Arial" w:cs="Arial"/>
          <w:b/>
          <w:lang w:eastAsia="pl-PL"/>
        </w:rPr>
        <w:t>pulsoksymetry</w:t>
      </w:r>
      <w:proofErr w:type="spellEnd"/>
      <w:r>
        <w:rPr>
          <w:rFonts w:ascii="Arial" w:eastAsia="Times New Roman" w:hAnsi="Arial" w:cs="Arial"/>
          <w:b/>
          <w:lang w:eastAsia="pl-PL"/>
        </w:rPr>
        <w:t xml:space="preserve"> – 8.000,00 zł.</w:t>
      </w:r>
    </w:p>
    <w:p>
      <w:pPr>
        <w:pStyle w:val="Akapitzlist"/>
        <w:numPr>
          <w:ilvl w:val="0"/>
          <w:numId w:val="22"/>
        </w:numPr>
        <w:spacing w:after="0" w:line="360" w:lineRule="auto"/>
        <w:jc w:val="both"/>
        <w:rPr>
          <w:rFonts w:ascii="Arial" w:eastAsia="Times New Roman" w:hAnsi="Arial" w:cs="Arial"/>
          <w:b/>
          <w:lang w:eastAsia="pl-PL"/>
        </w:rPr>
      </w:pPr>
      <w:r>
        <w:rPr>
          <w:rFonts w:ascii="Arial" w:eastAsia="Times New Roman" w:hAnsi="Arial" w:cs="Arial"/>
          <w:b/>
          <w:lang w:eastAsia="pl-PL"/>
        </w:rPr>
        <w:t>System monitorowania i nadzoru okołoporodowego – 100.000,00 zł.</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VIII. PODSTAWY WYKLUCZENIA Z POSTĘPOWANIA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 art. 108 ust. 1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art. 109 ust. 1 pkt. 4, 5, 7 </w:t>
      </w:r>
      <w:proofErr w:type="spellStart"/>
      <w:r>
        <w:rPr>
          <w:rFonts w:ascii="Arial" w:hAnsi="Arial" w:cs="Arial"/>
        </w:rPr>
        <w:t>Pzp</w:t>
      </w:r>
      <w:proofErr w:type="spellEnd"/>
      <w:r>
        <w:rPr>
          <w:rFonts w:ascii="Arial" w:hAnsi="Arial" w:cs="Arial"/>
        </w:rPr>
        <w:t xml:space="preserve"> tj.: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spacing w:after="0" w:line="360" w:lineRule="auto"/>
        <w:jc w:val="both"/>
        <w:rPr>
          <w:rFonts w:ascii="Arial" w:hAnsi="Arial" w:cs="Arial"/>
        </w:rPr>
      </w:pPr>
      <w:r>
        <w:rPr>
          <w:rFonts w:ascii="Arial" w:hAnsi="Arial" w:cs="Arial"/>
          <w:b/>
          <w:bCs/>
        </w:rPr>
        <w:t xml:space="preserve">b) </w:t>
      </w:r>
      <w:r>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spacing w:after="0" w:line="360" w:lineRule="auto"/>
        <w:jc w:val="both"/>
        <w:rPr>
          <w:rFonts w:ascii="Arial" w:hAnsi="Arial" w:cs="Arial"/>
        </w:rPr>
      </w:pPr>
      <w:r>
        <w:rPr>
          <w:rFonts w:ascii="Arial" w:hAnsi="Arial" w:cs="Arial"/>
          <w:b/>
          <w:bCs/>
        </w:rPr>
        <w:t xml:space="preserve">c) </w:t>
      </w:r>
      <w:r>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pPr>
        <w:spacing w:after="0" w:line="360" w:lineRule="auto"/>
        <w:jc w:val="both"/>
        <w:rPr>
          <w:rFonts w:ascii="Arial" w:hAnsi="Arial" w:cs="Arial"/>
        </w:rPr>
      </w:pPr>
      <w:r>
        <w:rPr>
          <w:rFonts w:ascii="Arial" w:hAnsi="Arial" w:cs="Arial"/>
          <w:b/>
          <w:bCs/>
        </w:rPr>
        <w:t xml:space="preserve">2. </w:t>
      </w:r>
      <w:r>
        <w:rPr>
          <w:rFonts w:ascii="Arial" w:hAnsi="Arial" w:cs="Arial"/>
          <w:bCs/>
        </w:rPr>
        <w:t xml:space="preserve">Wykluczenie Wykonawcy następuje zgodnie z art. 111 </w:t>
      </w:r>
      <w:proofErr w:type="spellStart"/>
      <w:r>
        <w:rPr>
          <w:rFonts w:ascii="Arial" w:hAnsi="Arial" w:cs="Arial"/>
          <w:bCs/>
        </w:rPr>
        <w:t>p.z.p</w:t>
      </w:r>
      <w:proofErr w:type="spellEnd"/>
      <w:r>
        <w:rPr>
          <w:rFonts w:ascii="Arial" w:hAnsi="Arial" w:cs="Arial"/>
          <w:bCs/>
        </w:rPr>
        <w:t>.</w:t>
      </w:r>
      <w:r>
        <w:rPr>
          <w:rFonts w:ascii="Arial" w:hAnsi="Arial" w:cs="Arial"/>
          <w:b/>
          <w:bCs/>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Wykonawca nie podlega wykluczeniu w okolicznościach określonych w art. 108 ust. 1 pkt 1, 2, 5 i 6 </w:t>
      </w:r>
      <w:proofErr w:type="spellStart"/>
      <w:r>
        <w:rPr>
          <w:rFonts w:ascii="Arial" w:hAnsi="Arial" w:cs="Arial"/>
        </w:rPr>
        <w:t>p.z.p</w:t>
      </w:r>
      <w:proofErr w:type="spellEnd"/>
      <w:r>
        <w:rPr>
          <w:rFonts w:ascii="Arial" w:hAnsi="Arial" w:cs="Arial"/>
        </w:rPr>
        <w:t xml:space="preserve"> lub art. 109 ust. 1 pkt 4, 5, 7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xml:space="preserve">., są wystarczające do wykazania jego rzetelności, uwzględniając wagę i szczególne </w:t>
      </w:r>
      <w:r>
        <w:rPr>
          <w:rFonts w:ascii="Arial" w:hAnsi="Arial" w:cs="Arial"/>
        </w:rPr>
        <w:lastRenderedPageBreak/>
        <w:t>okoliczności czynu wykonawcy. Jeżeli podjęte przez wykonawcę czynności nie są wystarczające do wykazania jego rzetelności, zamawiający wyklucza wykonawcę.</w:t>
      </w:r>
    </w:p>
    <w:p>
      <w:pPr>
        <w:spacing w:after="0" w:line="360" w:lineRule="auto"/>
        <w:jc w:val="both"/>
        <w:rPr>
          <w:rFonts w:ascii="Arial" w:eastAsia="Calibri" w:hAnsi="Arial" w:cs="Arial"/>
        </w:rPr>
      </w:pPr>
      <w:r>
        <w:rPr>
          <w:rFonts w:ascii="Arial" w:hAnsi="Arial" w:cs="Arial"/>
        </w:rPr>
        <w:t xml:space="preserve">5. </w:t>
      </w:r>
      <w:r>
        <w:rPr>
          <w:rFonts w:ascii="Arial" w:eastAsia="Calibri" w:hAnsi="Arial" w:cs="Arial"/>
        </w:rPr>
        <w:t>Z postępowania o udzielenie zamówienia wyklucza się Wykonawców, w stosunku do których zachodzi którakolwiek z okoliczności wskazanych:</w:t>
      </w:r>
    </w:p>
    <w:p>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t>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t>w art. 7 ust. 1 ustawy o szczególnych rozwiązaniach w zakresie przeciwdziałania wspieraniu agresji na Ukrainę oraz służących ochronie bezpieczeństwa narodowego.</w:t>
      </w:r>
    </w:p>
    <w:p>
      <w:pPr>
        <w:pStyle w:val="Akapitzlist"/>
        <w:numPr>
          <w:ilvl w:val="0"/>
          <w:numId w:val="16"/>
        </w:numPr>
        <w:tabs>
          <w:tab w:val="left" w:pos="284"/>
          <w:tab w:val="left" w:pos="851"/>
        </w:tabs>
        <w:suppressAutoHyphens/>
        <w:spacing w:line="360" w:lineRule="auto"/>
        <w:ind w:left="0" w:firstLine="0"/>
        <w:jc w:val="both"/>
        <w:rPr>
          <w:rFonts w:ascii="Arial" w:eastAsia="Calibri" w:hAnsi="Arial" w:cs="Arial"/>
        </w:rPr>
      </w:pPr>
      <w:r>
        <w:rPr>
          <w:rFonts w:ascii="Arial" w:eastAsia="Calibri" w:hAnsi="Arial" w:cs="Arial"/>
        </w:rPr>
        <w:t xml:space="preserve">Jeśli wobec wykonawcy zachodzi którakolwiek z przesłanek, o których mowa w art. 5k rozporządzenia 833/2014 w brzmieniu nadanym rozporządzeniem 2022/576 oraz w art. 7 ust. 1 ustawy o szczególnych rozwiązaniach w zakresie przeciwdziałania wspieraniu agresji na Ukrainę oraz służących ochronie bezpieczeństwa narodowego wówczas oferta tego wykonawcy zostanie odrzucona na podstawie art. 226 pkt 2 lit. a) ustawy </w:t>
      </w:r>
      <w:proofErr w:type="spellStart"/>
      <w:r>
        <w:rPr>
          <w:rFonts w:ascii="Arial" w:eastAsia="Calibri" w:hAnsi="Arial" w:cs="Arial"/>
        </w:rPr>
        <w:t>Pzp</w:t>
      </w:r>
      <w:proofErr w:type="spellEnd"/>
      <w:r>
        <w:rPr>
          <w:rFonts w:ascii="Arial" w:eastAsia="Calibri" w:hAnsi="Arial" w:cs="Arial"/>
        </w:rPr>
        <w:t>, tj. z uwagi na fakt, że oferta została złożona przez wykonawcę podlegającego wykluczeniu z postępowania.</w:t>
      </w:r>
    </w:p>
    <w:p>
      <w:pPr>
        <w:spacing w:after="0" w:line="360" w:lineRule="auto"/>
        <w:jc w:val="both"/>
        <w:rPr>
          <w:rFonts w:ascii="Arial" w:hAnsi="Arial" w:cs="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w:t>
      </w:r>
      <w:hyperlink r:id="rId13" w:history="1">
        <w:r>
          <w:rPr>
            <w:rStyle w:val="Hipercze"/>
            <w:rFonts w:ascii="Arial" w:hAnsi="Arial" w:cs="Arial"/>
          </w:rPr>
          <w:t>https://www.uzp.gov.pl/baza-wiedzy/prawo-zamowien-publicznych-regulacje/prawo-krajowe/jednolity-europejski-dokument-zamowienia</w:t>
        </w:r>
      </w:hyperlink>
      <w:r>
        <w:rPr>
          <w:rFonts w:ascii="Arial" w:hAnsi="Arial" w:cs="Arial"/>
        </w:rPr>
        <w:t>. Zamawiający zaleca wypełnienie ESPD za pomocą serwisu dostępnego pod adresem: https://espd.uzp.gov.pl/ .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pPr>
        <w:spacing w:after="0" w:line="360" w:lineRule="auto"/>
        <w:jc w:val="both"/>
        <w:rPr>
          <w:rFonts w:ascii="Arial" w:hAnsi="Arial" w:cs="Arial"/>
        </w:rPr>
      </w:pPr>
      <w:r>
        <w:rPr>
          <w:rFonts w:ascii="Arial" w:hAnsi="Arial" w:cs="Arial"/>
          <w:b/>
          <w:bCs/>
        </w:rPr>
        <w:lastRenderedPageBreak/>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pPr>
        <w:spacing w:after="0" w:line="360" w:lineRule="auto"/>
        <w:jc w:val="both"/>
        <w:rPr>
          <w:rFonts w:ascii="Arial" w:hAnsi="Arial" w:cs="Arial"/>
        </w:rPr>
      </w:pPr>
      <w:r>
        <w:rPr>
          <w:rFonts w:ascii="Arial" w:hAnsi="Arial" w:cs="Arial"/>
          <w:b/>
          <w:bCs/>
        </w:rPr>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Podmiotowe środki dowodowe</w:t>
      </w:r>
    </w:p>
    <w:p>
      <w:pPr>
        <w:spacing w:after="0" w:line="360" w:lineRule="auto"/>
        <w:jc w:val="both"/>
        <w:rPr>
          <w:rFonts w:ascii="Arial" w:hAnsi="Arial" w:cs="Arial"/>
        </w:rPr>
      </w:pPr>
      <w:r>
        <w:rPr>
          <w:rFonts w:ascii="Arial" w:hAnsi="Arial" w:cs="Arial"/>
          <w:b/>
          <w:bCs/>
        </w:rPr>
        <w:t xml:space="preserve">1) 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pPr>
        <w:spacing w:after="0" w:line="360" w:lineRule="auto"/>
        <w:jc w:val="both"/>
        <w:rPr>
          <w:rFonts w:ascii="Arial" w:hAnsi="Arial" w:cs="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p.z.p.22, sporządzonych nie wcześniej niż 3 miesiące przed jej złożeniem, jeżeli odrębne przepisy wymagają wpisu do rejestru lub ewidencji; </w:t>
      </w:r>
    </w:p>
    <w:p>
      <w:pPr>
        <w:spacing w:after="0" w:line="360" w:lineRule="auto"/>
        <w:jc w:val="both"/>
        <w:rPr>
          <w:rFonts w:ascii="Arial" w:hAnsi="Arial" w:cs="Arial"/>
        </w:rPr>
      </w:pPr>
      <w:r>
        <w:rPr>
          <w:rFonts w:ascii="Arial" w:hAnsi="Arial" w:cs="Arial"/>
          <w:b/>
          <w:bCs/>
        </w:rPr>
        <w:t xml:space="preserve">3) Wykaz dostaw wykonanych w okresie ostatnich 3 lat,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pPr>
        <w:spacing w:after="0" w:line="360" w:lineRule="auto"/>
        <w:jc w:val="both"/>
        <w:rPr>
          <w:rFonts w:ascii="Arial" w:hAnsi="Arial" w:cs="Arial"/>
          <w:color w:val="FF0000"/>
        </w:rPr>
      </w:pPr>
      <w:r>
        <w:rPr>
          <w:rFonts w:ascii="Arial" w:hAnsi="Arial" w:cs="Arial"/>
          <w:b/>
          <w:bCs/>
        </w:rPr>
        <w:t xml:space="preserve">4) Oświadczenie wykonawcy </w:t>
      </w:r>
      <w:r>
        <w:rPr>
          <w:rFonts w:ascii="Arial" w:hAnsi="Arial" w:cs="Arial"/>
        </w:rPr>
        <w:t xml:space="preserve">o aktualności informacji zawartych w oświadczeniu, o którym mowa w art. 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1 pkt 3-6 </w:t>
      </w:r>
      <w:proofErr w:type="spellStart"/>
      <w:r>
        <w:rPr>
          <w:rFonts w:ascii="Arial" w:hAnsi="Arial" w:cs="Arial"/>
        </w:rPr>
        <w:t>p.z.p</w:t>
      </w:r>
      <w:proofErr w:type="spellEnd"/>
      <w:r>
        <w:rPr>
          <w:rFonts w:ascii="Arial" w:hAnsi="Arial" w:cs="Arial"/>
        </w:rPr>
        <w:t xml:space="preserve">. oraz w zakresie podstaw wykluczenia wskazanych w art. 109 ust. 1 pkt 4 - 7 </w:t>
      </w:r>
      <w:proofErr w:type="spellStart"/>
      <w:r>
        <w:rPr>
          <w:rFonts w:ascii="Arial" w:hAnsi="Arial" w:cs="Arial"/>
        </w:rPr>
        <w:t>p.z.p</w:t>
      </w:r>
      <w:proofErr w:type="spellEnd"/>
      <w:r>
        <w:rPr>
          <w:rFonts w:ascii="Arial" w:hAnsi="Arial" w:cs="Arial"/>
        </w:rPr>
        <w:t xml:space="preserve">. - wzór oświadczenia stanowi </w:t>
      </w:r>
      <w:r>
        <w:rPr>
          <w:rFonts w:ascii="Arial" w:hAnsi="Arial" w:cs="Arial"/>
          <w:b/>
          <w:bCs/>
        </w:rPr>
        <w:t xml:space="preserve">Załącznik nr 6 do SWZ. </w:t>
      </w:r>
    </w:p>
    <w:p>
      <w:pPr>
        <w:spacing w:after="0" w:line="360" w:lineRule="auto"/>
        <w:jc w:val="both"/>
        <w:rPr>
          <w:rFonts w:ascii="Arial" w:hAnsi="Arial" w:cs="Arial"/>
        </w:rPr>
      </w:pPr>
      <w:r>
        <w:rPr>
          <w:rFonts w:ascii="Arial" w:hAnsi="Arial" w:cs="Arial"/>
          <w:b/>
          <w:bCs/>
        </w:rPr>
        <w:t xml:space="preserve">5) Informacja z Krajowego Rejestru Karnego </w:t>
      </w:r>
      <w:r>
        <w:rPr>
          <w:rFonts w:ascii="Arial" w:hAnsi="Arial" w:cs="Arial"/>
        </w:rPr>
        <w:t xml:space="preserve">w zakresie dotyczącym podstaw wykluczenia wskazanych w art. 108 ust. 1 pkt 1,2 i 4 </w:t>
      </w:r>
      <w:proofErr w:type="spellStart"/>
      <w:r>
        <w:rPr>
          <w:rFonts w:ascii="Arial" w:hAnsi="Arial" w:cs="Arial"/>
        </w:rPr>
        <w:t>p.z.p</w:t>
      </w:r>
      <w:proofErr w:type="spellEnd"/>
      <w:r>
        <w:rPr>
          <w:rFonts w:ascii="Arial" w:hAnsi="Arial" w:cs="Arial"/>
        </w:rPr>
        <w:t xml:space="preserve">. sporządzona nie wcześniej niż 6 miesięcy przed jej złożeniem.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4. W przypadku wspólnego ubiegania się o zamówienie przez Wykonawców oświadczenie, o którym mowa w ust. 1 niniejszego Rozdziału SWZ, składa każdy z Wykonawców. Oświadczenie to ma potwierdzać brak podstaw wykluczenia.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5. Zamawiający wymaga od Wykonawcy złożenia w oświadczeniu, o którym mowa w ust. 1 niniejszego Rozdziału SWZ (Załącznik nr 2 do SWZ) oświadczenia, dotyczącego podwykonawcy niebędącego podmiotem udostępniającym zasoby, w zakresie podstaw wykluczenia, o których mowa w art.108 ust.1 oraz w art. 109 ust. 1 pkt 4, 5 i 7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
          <w:bCs/>
          <w:lang w:eastAsia="pl-PL"/>
        </w:rPr>
        <w:t xml:space="preserve">6. Uwaga! </w:t>
      </w: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 xml:space="preserve">Przedmiotowe środki dowodowe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7. Zamawiający żąda złożenia wraz z ofertą przedmiotowych środków dowodowych na potwierdzenie zgodności ofertowanych dostaw z wymaganiami określonymi w opisie przedmiotu zamówienia: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Uwaga: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Przedmiotowe środki dowodowe muszą potwierdzić spełnienie minimalnych wymagań i parametrów dla oferowanych aparatów. Jeżeli Wykonawca wraz z ofertą nie złoży przedmiotowych środków dowodowych lub przedmiotowe środki dowodowe są niekompletne, Zamawiający wezwie do ich złożenia lub uzupełnienia w wyznaczonym terminie.</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8. 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 xml:space="preserve">10.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11. Wykonawca nie jest zobowiązany do złożenia podmiotowych środków dowodowych, które Zamawiający posiada, jeżeli Wykonawca wskaże te środki oraz potwierdzi ich prawidłowość i aktualność.</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12. Jeżeli w dokumentach składanych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13. Zamawiający żąda wskazania przez Wykonawcę, w ofercie, części zamówienia, których wykonanie zamierza powierzyć podwykonawcom, oraz podania nazw ewentualnych podwykonawców, jeżeli są już znani.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14.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b) 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c) zapis z lit. b) powyżej stosuje się odpowiednio do osoby działającej w imieniu Wykonawców wspólnie ubiegających się o udzielenie zamówienia publicznego.</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 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15. W przypadku wskazania przez wykonawcę dostępności podmiotowych środków dowodowych lub dokumentów, o których mowa w ust. 15,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16. Dokumenty podmiotów zagranicznych:</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 Jeżeli Wykonawca ma siedzibę lub miejsce zamieszkania poza granicami Rzeczypospolitej Polskiej, zamiast dokumentów, o których mowa w Rozdziale 7 ust. 6 pkt 1) lit. a) SWZ:</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a) składa dokument lub dokumenty wystawione w kraju, w którym Wykonawca ma siedzibę lub miejsce zamieszkania, potwierdzające odpowiednio, że:</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Jeżeli w kraju, w którym Wykonawca ma siedzibę lub miejsce zamieszkania, nie wydaje się dokumentów, o których mowa w ust. 16 pkt. 1) lit. a) powyżej, lub gdy dokumenty te nie odnoszą się do wszystkich przypadków, o których mowa w art. 108 ust 1 pkt 1, 2 i 4, art. 109 ust 1 pkt 1, 2 lit a i 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16 pkt. 1) lit. a) powyżej.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17.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oferta Wykonawcy podlega odrzuceniu bez względu na ich złożenie, uzupełnienie lub poprawienie lub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zachodzą przesłanki unieważnienia postępowania.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18. Wykonawca składa podmiotowe środki dowodowe na wezwanie, o którym mowa w ust. 19, aktualne na dzień ich złożenia.</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19. 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20. 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21. Podmiotowe środki dowodowe, o których mowa w niniejszym Rozdziale SWZ przekazuje się za pośrednictwem Platformy zakupowej dostępnej pod adresem  </w:t>
      </w:r>
      <w:hyperlink r:id="rId14" w:history="1">
        <w:r>
          <w:rPr>
            <w:rStyle w:val="Hipercz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zamawiającego”.</w:t>
      </w:r>
    </w:p>
    <w:p>
      <w:pPr>
        <w:spacing w:after="0" w:line="360" w:lineRule="auto"/>
        <w:rPr>
          <w:rFonts w:ascii="Arial" w:eastAsia="Times New Roman" w:hAnsi="Arial" w:cs="Arial"/>
          <w:bCs/>
          <w:lang w:eastAsia="pl-PL"/>
        </w:rPr>
      </w:pPr>
      <w:r>
        <w:rPr>
          <w:rFonts w:ascii="Arial" w:eastAsia="Times New Roman" w:hAnsi="Arial" w:cs="Arial"/>
          <w:bCs/>
          <w:lang w:eastAsia="pl-PL"/>
        </w:rPr>
        <w:lastRenderedPageBreak/>
        <w:t>22. Szczegółowe zasady dotyczące sporządzania podmiotowych środków dowodowych, znajdują się w Rozdziale 15 SWZ.</w:t>
      </w:r>
    </w:p>
    <w:p>
      <w:pPr>
        <w:spacing w:after="0" w:line="360" w:lineRule="auto"/>
        <w:rPr>
          <w:rFonts w:ascii="Times New Roman" w:eastAsia="Times New Roman" w:hAnsi="Times New Roman" w:cs="Times New Roman"/>
          <w:sz w:val="24"/>
          <w:szCs w:val="24"/>
          <w:lang w:eastAsia="pl-PL"/>
        </w:rPr>
      </w:pPr>
    </w:p>
    <w:p>
      <w:pPr>
        <w:spacing w:after="0" w:line="360" w:lineRule="auto"/>
        <w:jc w:val="both"/>
        <w:rPr>
          <w:rFonts w:ascii="Arial" w:hAnsi="Arial" w:cs="Arial"/>
        </w:rPr>
      </w:pPr>
      <w:r>
        <w:rPr>
          <w:rFonts w:ascii="Arial" w:hAnsi="Arial" w:cs="Arial"/>
          <w:b/>
          <w:bCs/>
        </w:rPr>
        <w:t xml:space="preserve">X. POLEGANIE NA ZASOBACH INNYCH PODMIOTÓW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Wymagania dotyczące polegania na zdolnościach lub sytuacjach innych podmiotów, o których mowa w ust.1: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t>
      </w:r>
      <w:r>
        <w:rPr>
          <w:rFonts w:ascii="Arial" w:hAnsi="Arial" w:cs="Arial"/>
        </w:rPr>
        <w:lastRenderedPageBreak/>
        <w:t xml:space="preserve">wykazania braku wobec tych podmiotów podstaw do wykluczenia oraz spełniania, w zakresie w jakim powołuje się na ich zasoby, warunków udziału w postępowaniu, Wykonawca: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terminie określonym w Rozdziale IX ust. 3 SWZ, przedkłada w odniesieniu do tych podmiotów oświadczenia i dokumenty tam wskazane.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 INFORMACJA DLA WYKONAWCÓW WSPÓLNIE UBIEGAJĄCYCH SIĘ O UDZIELENIE ZAMÓWIENIA (SPÓŁKI CYWILNE/ KONSORCJA)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Wykonawcy wspólnie ubiegający się o udzielenie zamówienia wskazują w formularzu oferty, które dostawy wykonają poszczególni wykonawcy.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XII. SPOSÓB KOMUNIKACJI ORAZ WYJAŚNIENIA TREŚCI SWZ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 przedmiotowym postępowaniu komunikacja między Zamawiającym a Wykonawcami odbywa się przy użyciu następujących środków komunikacji elektronicznej: </w:t>
      </w:r>
    </w:p>
    <w:p>
      <w:pPr>
        <w:spacing w:after="0" w:line="360" w:lineRule="auto"/>
        <w:jc w:val="both"/>
        <w:rPr>
          <w:rFonts w:ascii="Arial" w:hAnsi="Arial" w:cs="Arial"/>
        </w:rPr>
      </w:pPr>
      <w:r>
        <w:rPr>
          <w:rFonts w:ascii="Arial" w:hAnsi="Arial" w:cs="Arial"/>
          <w:b/>
          <w:bCs/>
        </w:rPr>
        <w:t xml:space="preserve">1) Platformy </w:t>
      </w:r>
      <w:r>
        <w:rPr>
          <w:rFonts w:ascii="Arial" w:hAnsi="Arial" w:cs="Arial"/>
        </w:rPr>
        <w:t xml:space="preserve">do obsługi postępowań przetargowych, dostępnej pod adresem: </w:t>
      </w:r>
      <w:r>
        <w:rPr>
          <w:rFonts w:ascii="Arial" w:hAnsi="Arial" w:cs="Arial"/>
          <w:b/>
          <w:bCs/>
          <w:i/>
          <w:iCs/>
          <w:color w:val="000000"/>
        </w:rPr>
        <w:t>https://platformazakupowa.pl/pn/szpitalbrodnica</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poczty elektronicznej: </w:t>
      </w:r>
      <w:r>
        <w:rPr>
          <w:rFonts w:ascii="Arial" w:hAnsi="Arial" w:cs="Arial"/>
          <w:b/>
        </w:rPr>
        <w:t>zamówienia.publiczne@zozbrodnica.pl</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 z zastrzeżeniem, iż oferta, w tym Jednolity Europejski Dokument Zamówienia (ESPD) mogą zostać przekazane wyłącznie za pomocą powyższej Platformy. </w:t>
      </w:r>
    </w:p>
    <w:p>
      <w:pPr>
        <w:spacing w:after="0" w:line="360" w:lineRule="auto"/>
        <w:jc w:val="both"/>
        <w:rPr>
          <w:rFonts w:ascii="Arial" w:hAnsi="Arial" w:cs="Arial"/>
          <w:b/>
          <w:bCs/>
        </w:rPr>
      </w:pPr>
      <w:r>
        <w:rPr>
          <w:rFonts w:ascii="Arial" w:hAnsi="Arial" w:cs="Arial"/>
          <w:b/>
          <w:bCs/>
        </w:rPr>
        <w:t xml:space="preserve">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w:t>
      </w:r>
      <w:r>
        <w:rPr>
          <w:rFonts w:ascii="Arial" w:hAnsi="Arial" w:cs="Arial"/>
          <w:b/>
          <w:bCs/>
        </w:rPr>
        <w:lastRenderedPageBreak/>
        <w:t>bez Zakładania konta, to ma obowiązek potwierdzić do czasu zakończenia zbierania ofert adres mailowy podany w formularzu, poprzez kliknięcie w link aktywacyjny wysłany w mailu potwierdzającym złożenie Oferty</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Rejestracja i korzystanie z Platformy jest bezpłatne. Dokonując rejestracji Wykonawca akceptuje regulamin korzystania z Platformy.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pPr>
        <w:spacing w:after="0" w:line="360" w:lineRule="auto"/>
        <w:jc w:val="both"/>
        <w:rPr>
          <w:rFonts w:ascii="Arial" w:hAnsi="Arial" w:cs="Arial"/>
          <w:b/>
          <w:bCs/>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pPr>
        <w:spacing w:after="0" w:line="360" w:lineRule="auto"/>
        <w:jc w:val="both"/>
        <w:rPr>
          <w:rFonts w:ascii="Arial" w:hAnsi="Arial" w:cs="Arial"/>
        </w:rPr>
      </w:pPr>
      <w:r>
        <w:rPr>
          <w:rFonts w:ascii="Arial" w:hAnsi="Arial" w:cs="Arial"/>
          <w:b/>
          <w:bCs/>
        </w:rPr>
        <w:t xml:space="preserve">5. Osobą uprawnioną przez Zamawiającego do porozumiewania się z Wykonawcami jest: </w:t>
      </w:r>
    </w:p>
    <w:p>
      <w:pPr>
        <w:spacing w:after="0" w:line="360" w:lineRule="auto"/>
        <w:jc w:val="both"/>
        <w:rPr>
          <w:rFonts w:ascii="Arial" w:hAnsi="Arial" w:cs="Arial"/>
        </w:rPr>
      </w:pPr>
      <w:r>
        <w:rPr>
          <w:rFonts w:ascii="Arial" w:hAnsi="Arial" w:cs="Arial"/>
          <w:b/>
          <w:bCs/>
        </w:rPr>
        <w:t xml:space="preserve">1) w zakresie proceduralnym: </w:t>
      </w:r>
    </w:p>
    <w:p>
      <w:pPr>
        <w:spacing w:after="0" w:line="360" w:lineRule="auto"/>
        <w:jc w:val="both"/>
        <w:rPr>
          <w:rFonts w:ascii="Arial" w:hAnsi="Arial" w:cs="Arial"/>
          <w:b/>
          <w:bCs/>
        </w:rPr>
      </w:pPr>
      <w:r>
        <w:rPr>
          <w:rFonts w:ascii="Arial" w:hAnsi="Arial" w:cs="Arial"/>
          <w:b/>
          <w:bCs/>
        </w:rPr>
        <w:t xml:space="preserve">Lucyna Gruszkowska, Joanna Błażej - tel. 56 668 91 20; </w:t>
      </w:r>
    </w:p>
    <w:p>
      <w:pPr>
        <w:spacing w:after="0" w:line="360" w:lineRule="auto"/>
        <w:jc w:val="both"/>
        <w:rPr>
          <w:rFonts w:ascii="Arial" w:hAnsi="Arial" w:cs="Arial"/>
        </w:rPr>
      </w:pPr>
      <w:r>
        <w:rPr>
          <w:rFonts w:ascii="Arial" w:hAnsi="Arial" w:cs="Arial"/>
          <w:b/>
          <w:bCs/>
        </w:rPr>
        <w:t xml:space="preserve">2) w zakresie merytorycznym: </w:t>
      </w:r>
    </w:p>
    <w:p>
      <w:pPr>
        <w:spacing w:after="0" w:line="360" w:lineRule="auto"/>
        <w:jc w:val="both"/>
        <w:rPr>
          <w:rFonts w:ascii="Arial" w:hAnsi="Arial" w:cs="Arial"/>
          <w:b/>
          <w:bCs/>
        </w:rPr>
      </w:pPr>
      <w:r>
        <w:rPr>
          <w:rFonts w:ascii="Arial" w:hAnsi="Arial" w:cs="Arial"/>
          <w:b/>
          <w:bCs/>
        </w:rPr>
        <w:t>Maciej Linda, tel. 56 668 92 15;</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W korespondencji kierowanej do Zamawiającego Wykonawcy powinni posługiwać się numerem przedmiotowego postępowania.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W uzasadnionych przypadkach Zamawiający może przed upływem terminu składania ofert zmienić treść SWZ.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XIII. OPIS SPOSOBU PRZYGOTOWANIA OFERT ORAZ WYMAGANIA FORMALNE DOTYCZĄCE SKŁADANYCH OŚWIADCZEŃ I DOKUMENTÓW </w:t>
      </w:r>
    </w:p>
    <w:p>
      <w:pPr>
        <w:spacing w:after="0" w:line="360" w:lineRule="auto"/>
        <w:jc w:val="both"/>
        <w:rPr>
          <w:rFonts w:ascii="Arial" w:hAnsi="Arial" w:cs="Arial"/>
        </w:rPr>
      </w:pPr>
      <w:r>
        <w:rPr>
          <w:rFonts w:ascii="Arial" w:hAnsi="Arial" w:cs="Arial"/>
          <w:b/>
          <w:bCs/>
        </w:rPr>
        <w:t xml:space="preserve">1. Wykonawca może złożyć tylko jedną ofertę. </w:t>
      </w:r>
    </w:p>
    <w:p>
      <w:pPr>
        <w:spacing w:after="0" w:line="360" w:lineRule="auto"/>
        <w:jc w:val="both"/>
        <w:rPr>
          <w:rFonts w:ascii="Arial" w:hAnsi="Arial" w:cs="Arial"/>
        </w:rPr>
      </w:pPr>
      <w:r>
        <w:rPr>
          <w:rFonts w:ascii="Arial" w:hAnsi="Arial" w:cs="Arial"/>
          <w:b/>
          <w:bCs/>
        </w:rPr>
        <w:t xml:space="preserve">2. Treść oferty musi odpowiadać treści SWZ. </w:t>
      </w:r>
    </w:p>
    <w:p>
      <w:pPr>
        <w:spacing w:after="0" w:line="360" w:lineRule="auto"/>
        <w:jc w:val="both"/>
        <w:rPr>
          <w:rFonts w:ascii="Arial" w:hAnsi="Arial" w:cs="Arial"/>
        </w:rPr>
      </w:pPr>
      <w:r>
        <w:rPr>
          <w:rFonts w:ascii="Arial" w:hAnsi="Arial" w:cs="Arial"/>
          <w:b/>
          <w:bCs/>
        </w:rPr>
        <w:lastRenderedPageBreak/>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pPr>
        <w:spacing w:after="0" w:line="360" w:lineRule="auto"/>
        <w:jc w:val="both"/>
        <w:rPr>
          <w:rFonts w:ascii="Arial" w:hAnsi="Arial" w:cs="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pPr>
        <w:spacing w:after="0" w:line="360" w:lineRule="auto"/>
        <w:jc w:val="both"/>
        <w:rPr>
          <w:rFonts w:ascii="Arial" w:hAnsi="Arial" w:cs="Arial"/>
        </w:rPr>
      </w:pPr>
      <w:r>
        <w:rPr>
          <w:rFonts w:ascii="Arial" w:hAnsi="Arial" w:cs="Arial"/>
          <w:b/>
          <w:bCs/>
        </w:rPr>
        <w:t xml:space="preserve">4) </w:t>
      </w:r>
      <w:r>
        <w:rPr>
          <w:rFonts w:ascii="Arial" w:hAnsi="Arial" w:cs="Arial"/>
        </w:rPr>
        <w:t>dokumenty, z których wynika prawo do podpisania oferty; odpowiednie pełnomocnictwa (jeżeli dotyczy),</w:t>
      </w:r>
    </w:p>
    <w:p>
      <w:pPr>
        <w:spacing w:after="0" w:line="360" w:lineRule="auto"/>
        <w:jc w:val="both"/>
        <w:rPr>
          <w:rFonts w:ascii="Arial" w:hAnsi="Arial" w:cs="Arial"/>
          <w:b/>
        </w:rPr>
      </w:pPr>
      <w:r>
        <w:rPr>
          <w:rFonts w:ascii="Arial" w:hAnsi="Arial" w:cs="Arial"/>
          <w:b/>
        </w:rPr>
        <w:t>5)</w:t>
      </w:r>
      <w:r>
        <w:rPr>
          <w:rFonts w:ascii="Arial" w:hAnsi="Arial" w:cs="Arial"/>
        </w:rPr>
        <w:t xml:space="preserve"> wypełniony i podpisany </w:t>
      </w:r>
      <w:r>
        <w:rPr>
          <w:rFonts w:ascii="Arial" w:hAnsi="Arial" w:cs="Arial"/>
          <w:b/>
        </w:rPr>
        <w:t>formularz parametrów technicznych stanowiący załącznik nr 1A do SWZ,</w:t>
      </w:r>
    </w:p>
    <w:p>
      <w:pPr>
        <w:spacing w:after="0" w:line="360" w:lineRule="auto"/>
        <w:jc w:val="both"/>
        <w:rPr>
          <w:rFonts w:ascii="Arial" w:hAnsi="Arial" w:cs="Arial"/>
        </w:rPr>
      </w:pPr>
      <w:r>
        <w:rPr>
          <w:rFonts w:ascii="Arial" w:hAnsi="Arial" w:cs="Arial"/>
          <w:b/>
        </w:rPr>
        <w:t xml:space="preserve">6) foldery, katalogi, instrukcje – </w:t>
      </w:r>
      <w:r>
        <w:rPr>
          <w:rFonts w:ascii="Arial" w:hAnsi="Arial" w:cs="Arial"/>
        </w:rPr>
        <w:t>dokumenty potwierdzające oferowane parametry urządzenia,</w:t>
      </w:r>
    </w:p>
    <w:p>
      <w:pPr>
        <w:spacing w:after="0" w:line="360" w:lineRule="auto"/>
        <w:jc w:val="both"/>
        <w:rPr>
          <w:rFonts w:ascii="Arial" w:hAnsi="Arial" w:cs="Arial"/>
        </w:rPr>
      </w:pPr>
      <w:r>
        <w:rPr>
          <w:rFonts w:ascii="Arial" w:hAnsi="Arial" w:cs="Arial"/>
        </w:rPr>
        <w:t>7) oświadczenie wykonawcy/wykonawcy wspólnie ubiegającego się o udzielenie zamówienia dotyczące przesłanek wykluczenia z art. art. 7 ust. 1 ustawy o szczególnych rozwiązaniach w zakresie przeciwdziałania wspieraniu agresji na Ukrainę oraz służących ochronie bezpieczeństwa narodowego – Załącznik nr 8 do SWZ,</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pPr>
        <w:spacing w:after="0" w:line="360" w:lineRule="auto"/>
        <w:jc w:val="both"/>
        <w:rPr>
          <w:rFonts w:ascii="Arial" w:hAnsi="Arial" w:cs="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pPr>
        <w:spacing w:after="0" w:line="360" w:lineRule="auto"/>
        <w:jc w:val="both"/>
        <w:rPr>
          <w:rFonts w:ascii="Arial" w:hAnsi="Arial" w:cs="Arial"/>
        </w:rPr>
      </w:pPr>
      <w:r>
        <w:rPr>
          <w:rFonts w:ascii="Arial" w:hAnsi="Arial" w:cs="Arial"/>
          <w:b/>
          <w:bCs/>
        </w:rPr>
        <w:lastRenderedPageBreak/>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XIV. OPIS SPOSOBU OBLICZENIA CENY OFERTY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zamontowania oraz uruchomienia. Stawka podatku VAT w przedmiotowym postępowaniu wynosi 8% i 23%.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Cena oferty powinna być wyrażona w złotych polskich (PLN) z dokładnością do dwóch miejsc po przecinku. </w:t>
      </w:r>
    </w:p>
    <w:p>
      <w:pPr>
        <w:spacing w:after="0" w:line="360" w:lineRule="auto"/>
        <w:jc w:val="both"/>
        <w:rPr>
          <w:rFonts w:ascii="Arial" w:hAnsi="Arial" w:cs="Arial"/>
        </w:rPr>
      </w:pPr>
      <w:r>
        <w:rPr>
          <w:rFonts w:ascii="Arial" w:hAnsi="Arial" w:cs="Arial"/>
          <w:b/>
          <w:bCs/>
        </w:rPr>
        <w:t xml:space="preserve">4. Zamawiający nie przewiduje rozliczeń w walucie obcej. </w:t>
      </w:r>
    </w:p>
    <w:p>
      <w:pPr>
        <w:spacing w:after="0" w:line="360" w:lineRule="auto"/>
        <w:jc w:val="both"/>
        <w:rPr>
          <w:rFonts w:ascii="Arial" w:hAnsi="Arial" w:cs="Arial"/>
        </w:rPr>
      </w:pPr>
      <w:r>
        <w:rPr>
          <w:rFonts w:ascii="Arial" w:hAnsi="Arial" w:cs="Arial"/>
          <w:b/>
          <w:bCs/>
        </w:rPr>
        <w:t xml:space="preserve">5. Wyliczona cena oferty brutto będzie służyć do porównania złożonych ofert.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 WYMAGANIA DOTYCZĄCE WADIUM </w:t>
      </w:r>
    </w:p>
    <w:p>
      <w:pPr>
        <w:spacing w:after="0" w:line="360" w:lineRule="auto"/>
        <w:jc w:val="both"/>
        <w:rPr>
          <w:rFonts w:ascii="Arial" w:hAnsi="Arial" w:cs="Arial"/>
        </w:rPr>
      </w:pPr>
      <w:r>
        <w:rPr>
          <w:rFonts w:ascii="Arial" w:hAnsi="Arial" w:cs="Arial"/>
          <w:b/>
          <w:bCs/>
        </w:rPr>
        <w:t xml:space="preserve">1. </w:t>
      </w:r>
      <w:r>
        <w:rPr>
          <w:rFonts w:ascii="Arial" w:hAnsi="Arial" w:cs="Arial"/>
        </w:rPr>
        <w:t>Wykonawca zobowiązany jest do zabezpieczenia swojej oferty wadium w wysokości:</w:t>
      </w:r>
    </w:p>
    <w:p>
      <w:pPr>
        <w:pStyle w:val="Akapitzlist"/>
        <w:numPr>
          <w:ilvl w:val="0"/>
          <w:numId w:val="24"/>
        </w:numPr>
        <w:rPr>
          <w:rFonts w:ascii="Arial" w:eastAsia="Times New Roman" w:hAnsi="Arial" w:cs="Arial"/>
          <w:b/>
          <w:lang w:eastAsia="pl-PL"/>
        </w:rPr>
      </w:pPr>
      <w:r>
        <w:rPr>
          <w:rFonts w:ascii="Arial" w:eastAsia="Times New Roman" w:hAnsi="Arial" w:cs="Arial"/>
          <w:b/>
          <w:lang w:eastAsia="pl-PL"/>
        </w:rPr>
        <w:t>Kardiologiczne centrale monitorujące, holtery oraz kardiomonitor przenośny – 15.000,00 zł.</w:t>
      </w:r>
    </w:p>
    <w:p>
      <w:pPr>
        <w:pStyle w:val="Akapitzlist"/>
        <w:numPr>
          <w:ilvl w:val="0"/>
          <w:numId w:val="24"/>
        </w:numPr>
        <w:spacing w:after="0" w:line="360" w:lineRule="auto"/>
        <w:jc w:val="both"/>
        <w:rPr>
          <w:rFonts w:ascii="Arial" w:eastAsia="Times New Roman" w:hAnsi="Arial" w:cs="Arial"/>
          <w:b/>
          <w:lang w:eastAsia="pl-PL"/>
        </w:rPr>
      </w:pPr>
      <w:r>
        <w:rPr>
          <w:rFonts w:ascii="Arial" w:eastAsia="Times New Roman" w:hAnsi="Arial" w:cs="Arial"/>
          <w:b/>
          <w:lang w:eastAsia="pl-PL"/>
        </w:rPr>
        <w:t>Defibrylatory oraz urządzenia do kompresji klatki piersiowej – 7.000,00 zł.</w:t>
      </w:r>
    </w:p>
    <w:p>
      <w:pPr>
        <w:pStyle w:val="Akapitzlist"/>
        <w:numPr>
          <w:ilvl w:val="0"/>
          <w:numId w:val="24"/>
        </w:numPr>
        <w:spacing w:after="0" w:line="360" w:lineRule="auto"/>
        <w:jc w:val="both"/>
        <w:rPr>
          <w:rFonts w:ascii="Arial" w:eastAsia="Times New Roman" w:hAnsi="Arial" w:cs="Arial"/>
          <w:b/>
          <w:lang w:eastAsia="pl-PL"/>
        </w:rPr>
      </w:pPr>
      <w:r>
        <w:rPr>
          <w:rFonts w:ascii="Arial" w:eastAsia="Times New Roman" w:hAnsi="Arial" w:cs="Arial"/>
          <w:b/>
          <w:lang w:eastAsia="pl-PL"/>
        </w:rPr>
        <w:t>Aparaty do znieczuleń – 6.000,00 zł</w:t>
      </w:r>
    </w:p>
    <w:p>
      <w:pPr>
        <w:pStyle w:val="Akapitzlist"/>
        <w:numPr>
          <w:ilvl w:val="0"/>
          <w:numId w:val="24"/>
        </w:numPr>
        <w:spacing w:after="0" w:line="360" w:lineRule="auto"/>
        <w:jc w:val="both"/>
        <w:rPr>
          <w:rFonts w:ascii="Arial" w:eastAsia="Times New Roman" w:hAnsi="Arial" w:cs="Arial"/>
          <w:b/>
          <w:lang w:eastAsia="pl-PL"/>
        </w:rPr>
      </w:pPr>
      <w:r>
        <w:rPr>
          <w:rFonts w:ascii="Arial" w:eastAsia="Times New Roman" w:hAnsi="Arial" w:cs="Arial"/>
          <w:b/>
          <w:lang w:eastAsia="pl-PL"/>
        </w:rPr>
        <w:t>Diatermia – 1.000,00 zł.</w:t>
      </w:r>
    </w:p>
    <w:p>
      <w:pPr>
        <w:pStyle w:val="Akapitzlist"/>
        <w:numPr>
          <w:ilvl w:val="0"/>
          <w:numId w:val="24"/>
        </w:num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Aparaty </w:t>
      </w:r>
      <w:proofErr w:type="spellStart"/>
      <w:r>
        <w:rPr>
          <w:rFonts w:ascii="Arial" w:eastAsia="Times New Roman" w:hAnsi="Arial" w:cs="Arial"/>
          <w:b/>
          <w:lang w:eastAsia="pl-PL"/>
        </w:rPr>
        <w:t>Ekg</w:t>
      </w:r>
      <w:proofErr w:type="spellEnd"/>
      <w:r>
        <w:rPr>
          <w:rFonts w:ascii="Arial" w:eastAsia="Times New Roman" w:hAnsi="Arial" w:cs="Arial"/>
          <w:b/>
          <w:lang w:eastAsia="pl-PL"/>
        </w:rPr>
        <w:t xml:space="preserve"> i </w:t>
      </w:r>
      <w:proofErr w:type="spellStart"/>
      <w:r>
        <w:rPr>
          <w:rFonts w:ascii="Arial" w:eastAsia="Times New Roman" w:hAnsi="Arial" w:cs="Arial"/>
          <w:b/>
          <w:lang w:eastAsia="pl-PL"/>
        </w:rPr>
        <w:t>pulsoksymetry</w:t>
      </w:r>
      <w:proofErr w:type="spellEnd"/>
      <w:r>
        <w:rPr>
          <w:rFonts w:ascii="Arial" w:eastAsia="Times New Roman" w:hAnsi="Arial" w:cs="Arial"/>
          <w:b/>
          <w:lang w:eastAsia="pl-PL"/>
        </w:rPr>
        <w:t xml:space="preserve"> – 800,00 zł.</w:t>
      </w:r>
    </w:p>
    <w:p>
      <w:pPr>
        <w:pStyle w:val="Akapitzlist"/>
        <w:numPr>
          <w:ilvl w:val="0"/>
          <w:numId w:val="24"/>
        </w:numPr>
        <w:spacing w:after="0" w:line="360" w:lineRule="auto"/>
        <w:jc w:val="both"/>
        <w:rPr>
          <w:rFonts w:ascii="Arial" w:eastAsia="Times New Roman" w:hAnsi="Arial" w:cs="Arial"/>
          <w:b/>
          <w:lang w:eastAsia="pl-PL"/>
        </w:rPr>
      </w:pPr>
      <w:r>
        <w:rPr>
          <w:rFonts w:ascii="Arial" w:eastAsia="Times New Roman" w:hAnsi="Arial" w:cs="Arial"/>
          <w:b/>
          <w:lang w:eastAsia="pl-PL"/>
        </w:rPr>
        <w:t>System monitorowania i nadzoru okołoporodowego – 2.000,00 zł.</w:t>
      </w:r>
    </w:p>
    <w:p>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pPr>
        <w:spacing w:after="0" w:line="360" w:lineRule="auto"/>
        <w:jc w:val="both"/>
        <w:rPr>
          <w:rFonts w:ascii="Arial" w:hAnsi="Arial" w:cs="Arial"/>
        </w:rPr>
      </w:pPr>
      <w:r>
        <w:rPr>
          <w:rFonts w:ascii="Arial" w:hAnsi="Arial" w:cs="Arial"/>
          <w:b/>
          <w:bCs/>
        </w:rPr>
        <w:t xml:space="preserve">1) pieniądzu; </w:t>
      </w:r>
    </w:p>
    <w:p>
      <w:pPr>
        <w:spacing w:after="0" w:line="360" w:lineRule="auto"/>
        <w:jc w:val="both"/>
        <w:rPr>
          <w:rFonts w:ascii="Arial" w:hAnsi="Arial" w:cs="Arial"/>
        </w:rPr>
      </w:pPr>
      <w:r>
        <w:rPr>
          <w:rFonts w:ascii="Arial" w:hAnsi="Arial" w:cs="Arial"/>
          <w:b/>
          <w:bCs/>
        </w:rPr>
        <w:t xml:space="preserve">2) gwarancjach bankowych; </w:t>
      </w:r>
    </w:p>
    <w:p>
      <w:pPr>
        <w:spacing w:after="0" w:line="360" w:lineRule="auto"/>
        <w:jc w:val="both"/>
        <w:rPr>
          <w:rFonts w:ascii="Arial" w:hAnsi="Arial" w:cs="Arial"/>
        </w:rPr>
      </w:pPr>
      <w:r>
        <w:rPr>
          <w:rFonts w:ascii="Arial" w:hAnsi="Arial" w:cs="Arial"/>
          <w:b/>
          <w:bCs/>
        </w:rPr>
        <w:t xml:space="preserve">3) gwarancjach ubezpieczeniowych;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poręczeniach udzielanych przez podmioty, o których mowa w art. 6b ust. 5 pkt 2 ustawy z dnia 9 listopada 2000 r. o utworzeniu Polskiej Agencji Rozwoju Przedsiębiorczości (Dz. U. z 2020 r. poz. 299). </w:t>
      </w:r>
    </w:p>
    <w:p>
      <w:pPr>
        <w:spacing w:after="0" w:line="360" w:lineRule="auto"/>
        <w:jc w:val="both"/>
        <w:rPr>
          <w:rFonts w:ascii="Arial" w:hAnsi="Arial" w:cs="Arial"/>
          <w:b/>
          <w:bCs/>
          <w:i/>
          <w:iCs/>
        </w:rPr>
      </w:pPr>
      <w:r>
        <w:rPr>
          <w:rFonts w:ascii="Arial" w:hAnsi="Arial" w:cs="Arial"/>
          <w:b/>
          <w:bCs/>
        </w:rPr>
        <w:t xml:space="preserve">4. </w:t>
      </w:r>
      <w:r>
        <w:rPr>
          <w:rFonts w:ascii="Arial" w:hAnsi="Arial" w:cs="Arial"/>
        </w:rPr>
        <w:t xml:space="preserve">Wadium wnoszone w pieniądzu należy wpłacić przelewem na rachunek bankowy Zamawiającego: </w:t>
      </w:r>
    </w:p>
    <w:p>
      <w:pPr>
        <w:spacing w:after="0" w:line="360" w:lineRule="auto"/>
        <w:jc w:val="center"/>
        <w:rPr>
          <w:rFonts w:ascii="Arial" w:hAnsi="Arial" w:cs="Arial"/>
          <w:b/>
          <w:bCs/>
          <w:iCs/>
        </w:rPr>
      </w:pPr>
      <w:r>
        <w:rPr>
          <w:rFonts w:ascii="Arial" w:hAnsi="Arial" w:cs="Arial"/>
          <w:b/>
          <w:bCs/>
          <w:iCs/>
        </w:rPr>
        <w:t>Bank Spółdzielczy w Brodnicy</w:t>
      </w:r>
    </w:p>
    <w:p>
      <w:pPr>
        <w:spacing w:after="0" w:line="360" w:lineRule="auto"/>
        <w:jc w:val="center"/>
        <w:rPr>
          <w:rFonts w:ascii="Arial" w:hAnsi="Arial" w:cs="Arial"/>
          <w:b/>
          <w:bCs/>
          <w:iCs/>
        </w:rPr>
      </w:pPr>
      <w:r>
        <w:rPr>
          <w:rFonts w:ascii="Arial" w:hAnsi="Arial" w:cs="Arial"/>
          <w:b/>
          <w:bCs/>
          <w:iCs/>
        </w:rPr>
        <w:t>Nr rachunku  93  9484  1150  2200  0000  5733  0004</w:t>
      </w:r>
    </w:p>
    <w:p>
      <w:pPr>
        <w:spacing w:after="0" w:line="360" w:lineRule="auto"/>
        <w:jc w:val="center"/>
        <w:rPr>
          <w:rFonts w:ascii="Arial" w:hAnsi="Arial" w:cs="Arial"/>
          <w:b/>
          <w:bCs/>
          <w:i/>
          <w:iCs/>
        </w:rPr>
      </w:pPr>
      <w:r>
        <w:rPr>
          <w:rFonts w:ascii="Arial" w:hAnsi="Arial" w:cs="Arial"/>
          <w:b/>
          <w:bCs/>
          <w:i/>
          <w:iCs/>
        </w:rPr>
        <w:t>Z dopiskiem numeru postępowania: SZP.251.7.23</w:t>
      </w:r>
    </w:p>
    <w:p>
      <w:pPr>
        <w:spacing w:after="0" w:line="360" w:lineRule="auto"/>
        <w:jc w:val="both"/>
        <w:rPr>
          <w:rFonts w:ascii="Arial" w:hAnsi="Arial" w:cs="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pPr>
        <w:spacing w:after="0" w:line="360" w:lineRule="auto"/>
        <w:jc w:val="both"/>
        <w:rPr>
          <w:rFonts w:ascii="Arial" w:hAnsi="Arial" w:cs="Arial"/>
        </w:rPr>
      </w:pPr>
      <w:r>
        <w:rPr>
          <w:rFonts w:ascii="Arial" w:hAnsi="Arial" w:cs="Arial"/>
          <w:b/>
          <w:bCs/>
        </w:rPr>
        <w:t xml:space="preserve">3) powinno być nieodwołalne i bezwarunkowe oraz płatne na pierwsze żądanie;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zastrzeżeniem iż pierwszym dniem związania ofertą jest dzień składania ofert);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pPr>
        <w:spacing w:after="0" w:line="360" w:lineRule="auto"/>
        <w:jc w:val="both"/>
        <w:rPr>
          <w:rFonts w:ascii="Arial" w:hAnsi="Arial" w:cs="Arial"/>
        </w:rPr>
      </w:pPr>
      <w:r>
        <w:rPr>
          <w:rFonts w:ascii="Arial" w:hAnsi="Arial" w:cs="Arial"/>
          <w:b/>
          <w:bCs/>
        </w:rPr>
        <w:t xml:space="preserve">6) beneficjentem poręczenia lub gwarancji jest: Zespół Opieki Zdrowotnej w Brodnicy, ul. Wiejska 9, 87-300 Brodnica;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w:t>
      </w:r>
    </w:p>
    <w:p>
      <w:pPr>
        <w:spacing w:after="0" w:line="360" w:lineRule="auto"/>
        <w:jc w:val="both"/>
        <w:rPr>
          <w:rFonts w:ascii="Arial" w:hAnsi="Arial" w:cs="Arial"/>
        </w:rPr>
      </w:pPr>
      <w:r>
        <w:rPr>
          <w:rFonts w:ascii="Arial" w:hAnsi="Arial" w:cs="Arial"/>
          <w:b/>
          <w:bCs/>
        </w:rPr>
        <w:t xml:space="preserve">6. W przypadku wniesienia wadium w formie: </w:t>
      </w:r>
    </w:p>
    <w:p>
      <w:pPr>
        <w:spacing w:after="0" w:line="360" w:lineRule="auto"/>
        <w:jc w:val="both"/>
        <w:rPr>
          <w:rFonts w:ascii="Arial" w:hAnsi="Arial" w:cs="Arial"/>
        </w:rPr>
      </w:pPr>
      <w:r>
        <w:rPr>
          <w:rFonts w:ascii="Arial" w:hAnsi="Arial" w:cs="Arial"/>
          <w:b/>
          <w:bCs/>
        </w:rPr>
        <w:lastRenderedPageBreak/>
        <w:t xml:space="preserve">1) </w:t>
      </w:r>
      <w:r>
        <w:rPr>
          <w:rFonts w:ascii="Arial" w:hAnsi="Arial" w:cs="Arial"/>
        </w:rPr>
        <w:t xml:space="preserve">pieniężnej - zaleca się, by dowód dokonania przelewu został dołączony do oferty;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pPr>
        <w:spacing w:after="0" w:line="360" w:lineRule="auto"/>
        <w:jc w:val="both"/>
        <w:rPr>
          <w:rFonts w:ascii="Arial" w:hAnsi="Arial" w:cs="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 TERMIN ZWIĄZANIA OFERTĄ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themeColor="text1"/>
        </w:rPr>
        <w:t xml:space="preserve">dnia </w:t>
      </w:r>
      <w:r>
        <w:rPr>
          <w:rFonts w:ascii="Arial" w:hAnsi="Arial" w:cs="Arial"/>
          <w:b/>
          <w:bCs/>
        </w:rPr>
        <w:t>05.09.2023r</w:t>
      </w:r>
      <w:r>
        <w:rPr>
          <w:rFonts w:ascii="Arial" w:hAnsi="Arial" w:cs="Arial"/>
          <w:b/>
          <w:bCs/>
          <w:color w:val="000000" w:themeColor="text1"/>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XVII. MIEJSCE I TERMIN SKŁADANIA I OTWARCIA OFERT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do dnia 21.06.2023r. do godziny 10:00</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Otwarcie ofert nastąpi w dniu </w:t>
      </w:r>
      <w:r>
        <w:rPr>
          <w:rFonts w:ascii="Arial" w:hAnsi="Arial" w:cs="Arial"/>
          <w:b/>
          <w:bCs/>
        </w:rPr>
        <w:t>21.06.2023r. o godzinie 10:05</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niezwłocznie po otwarciu ofert, udostępni na Platformie informacje 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pPr>
        <w:spacing w:after="0" w:line="360" w:lineRule="auto"/>
        <w:jc w:val="both"/>
        <w:rPr>
          <w:rFonts w:ascii="Arial" w:hAnsi="Arial" w:cs="Arial"/>
        </w:rPr>
      </w:pPr>
      <w:r>
        <w:rPr>
          <w:rFonts w:ascii="Arial" w:hAnsi="Arial" w:cs="Arial"/>
          <w:b/>
          <w:bCs/>
        </w:rPr>
        <w:t xml:space="preserve">2) cenach lub kosztach zawartych w ofertach.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XVIII. OPIS KRYTERIÓW, KTÓRYMI ZAMAWIAJĄCY BĘDZIE SIĘ KIEROWAŁ PRZY WYBORZE OFERTY, WRAZ Z PODANIEM WAG TYCH KRYTERIÓW I SPOSOBU OCENY OFERT </w:t>
      </w:r>
    </w:p>
    <w:p>
      <w:pPr>
        <w:spacing w:after="0" w:line="360" w:lineRule="auto"/>
        <w:jc w:val="both"/>
        <w:rPr>
          <w:rFonts w:ascii="Arial" w:hAnsi="Arial" w:cs="Arial"/>
        </w:rPr>
      </w:pPr>
      <w:r>
        <w:rPr>
          <w:rFonts w:ascii="Arial" w:hAnsi="Arial" w:cs="Arial"/>
          <w:b/>
          <w:bCs/>
        </w:rPr>
        <w:lastRenderedPageBreak/>
        <w:t xml:space="preserve">1. </w:t>
      </w:r>
      <w:r>
        <w:rPr>
          <w:rFonts w:ascii="Arial" w:hAnsi="Arial" w:cs="Arial"/>
        </w:rPr>
        <w:t xml:space="preserve">Przy wyborze najkorzystniejszej oferty Zamawiający będzie się kierował następującymi kryteriami oceny ofert </w:t>
      </w:r>
      <w:r>
        <w:rPr>
          <w:rFonts w:ascii="Arial" w:hAnsi="Arial" w:cs="Arial"/>
          <w:b/>
          <w:bCs/>
        </w:rPr>
        <w:t xml:space="preserve">: </w:t>
      </w:r>
    </w:p>
    <w:p>
      <w:pPr>
        <w:spacing w:after="0" w:line="360" w:lineRule="auto"/>
        <w:jc w:val="both"/>
        <w:rPr>
          <w:rFonts w:ascii="Arial" w:hAnsi="Arial" w:cs="Arial"/>
        </w:rPr>
      </w:pPr>
      <w:r>
        <w:rPr>
          <w:rFonts w:ascii="Arial" w:hAnsi="Arial" w:cs="Arial"/>
          <w:b/>
          <w:bCs/>
        </w:rPr>
        <w:t xml:space="preserve">a) </w:t>
      </w:r>
      <w:r>
        <w:rPr>
          <w:rFonts w:ascii="Arial" w:hAnsi="Arial" w:cs="Arial"/>
        </w:rPr>
        <w:t xml:space="preserve">Cena (C) - waga kryterium 60%; </w:t>
      </w:r>
    </w:p>
    <w:p>
      <w:pPr>
        <w:spacing w:after="0" w:line="360" w:lineRule="auto"/>
        <w:jc w:val="both"/>
        <w:rPr>
          <w:rFonts w:ascii="Arial" w:hAnsi="Arial" w:cs="Arial"/>
        </w:rPr>
      </w:pPr>
      <w:r>
        <w:rPr>
          <w:rFonts w:ascii="Arial" w:hAnsi="Arial" w:cs="Arial"/>
          <w:b/>
          <w:bCs/>
        </w:rPr>
        <w:t xml:space="preserve">b) </w:t>
      </w:r>
      <w:r>
        <w:rPr>
          <w:rFonts w:ascii="Arial" w:hAnsi="Arial" w:cs="Arial"/>
        </w:rPr>
        <w:t>parametry techniczne (T) – waga kryterium 40%</w:t>
      </w:r>
    </w:p>
    <w:p>
      <w:pPr>
        <w:spacing w:after="0" w:line="360" w:lineRule="auto"/>
        <w:jc w:val="both"/>
        <w:rPr>
          <w:rFonts w:ascii="Arial" w:hAnsi="Arial" w:cs="Arial"/>
          <w:b/>
          <w:bCs/>
        </w:rPr>
      </w:pPr>
      <w:r>
        <w:rPr>
          <w:rFonts w:ascii="Arial" w:hAnsi="Arial" w:cs="Arial"/>
          <w:b/>
          <w:bCs/>
        </w:rPr>
        <w:t xml:space="preserve">1.1. </w:t>
      </w:r>
      <w:r>
        <w:rPr>
          <w:rFonts w:ascii="Arial" w:hAnsi="Arial" w:cs="Arial"/>
        </w:rPr>
        <w:t xml:space="preserve">Zasady oceny ofert w kryterium </w:t>
      </w:r>
      <w:r>
        <w:rPr>
          <w:rFonts w:ascii="Arial" w:hAnsi="Arial" w:cs="Arial"/>
          <w:b/>
          <w:bCs/>
        </w:rPr>
        <w:t xml:space="preserve">Cena (C)- waga 60%: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                                   cena najniższa brutto* </w:t>
      </w:r>
    </w:p>
    <w:p>
      <w:pPr>
        <w:spacing w:after="0" w:line="360" w:lineRule="auto"/>
        <w:jc w:val="both"/>
        <w:rPr>
          <w:rFonts w:ascii="Arial" w:hAnsi="Arial" w:cs="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pPr>
        <w:spacing w:after="0" w:line="360" w:lineRule="auto"/>
        <w:jc w:val="both"/>
        <w:rPr>
          <w:rFonts w:ascii="Arial" w:hAnsi="Arial" w:cs="Arial"/>
          <w:b/>
        </w:rPr>
      </w:pPr>
      <w:r>
        <w:rPr>
          <w:rFonts w:ascii="Arial" w:hAnsi="Arial" w:cs="Arial"/>
          <w:b/>
        </w:rPr>
        <w:t xml:space="preserve">                               cena oferty ocenianej brutto </w:t>
      </w:r>
    </w:p>
    <w:p>
      <w:pPr>
        <w:spacing w:after="0" w:line="360" w:lineRule="auto"/>
        <w:jc w:val="both"/>
        <w:rPr>
          <w:rFonts w:ascii="Arial" w:hAnsi="Arial" w:cs="Arial"/>
        </w:rPr>
      </w:pPr>
      <w:r>
        <w:rPr>
          <w:rFonts w:ascii="Arial" w:hAnsi="Arial" w:cs="Arial"/>
          <w:b/>
          <w:bCs/>
        </w:rPr>
        <w:t xml:space="preserve">* spośród wszystkich złożonych ofert niepodlegających odrzuceniu </w:t>
      </w:r>
    </w:p>
    <w:p>
      <w:pPr>
        <w:spacing w:after="0" w:line="360" w:lineRule="auto"/>
        <w:jc w:val="both"/>
        <w:rPr>
          <w:rFonts w:ascii="Arial" w:hAnsi="Arial" w:cs="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1.2. </w:t>
      </w:r>
      <w:r>
        <w:rPr>
          <w:rFonts w:ascii="Arial" w:hAnsi="Arial" w:cs="Arial"/>
        </w:rPr>
        <w:t xml:space="preserve">Zasady oceny ofert w kryterium </w:t>
      </w:r>
      <w:r>
        <w:rPr>
          <w:rFonts w:ascii="Arial" w:hAnsi="Arial" w:cs="Arial"/>
          <w:b/>
        </w:rPr>
        <w:t>parametry techniczne</w:t>
      </w:r>
      <w:r>
        <w:rPr>
          <w:rFonts w:ascii="Arial" w:hAnsi="Arial" w:cs="Arial"/>
          <w:b/>
          <w:bCs/>
        </w:rPr>
        <w:t xml:space="preserve"> (T) - waga 40%: </w:t>
      </w:r>
    </w:p>
    <w:p>
      <w:pPr>
        <w:spacing w:after="0" w:line="360" w:lineRule="auto"/>
        <w:jc w:val="both"/>
        <w:rPr>
          <w:rFonts w:ascii="Arial" w:hAnsi="Arial" w:cs="Arial"/>
        </w:rPr>
      </w:pPr>
      <w:r>
        <w:rPr>
          <w:rFonts w:ascii="Arial" w:hAnsi="Arial" w:cs="Arial"/>
        </w:rPr>
        <w:t xml:space="preserve">Parametry techniczne, łączne punkty sumowane z każdej oferty. Punktacja będzie przyznana według poniższego wzoru: </w:t>
      </w:r>
    </w:p>
    <w:p>
      <w:pPr>
        <w:spacing w:after="0" w:line="360" w:lineRule="auto"/>
        <w:jc w:val="both"/>
        <w:rPr>
          <w:rFonts w:ascii="Arial" w:hAnsi="Arial" w:cs="Arial"/>
        </w:rPr>
      </w:pPr>
    </w:p>
    <w:p>
      <w:pPr>
        <w:spacing w:after="0" w:line="360" w:lineRule="auto"/>
        <w:ind w:left="1416" w:firstLine="708"/>
        <w:jc w:val="both"/>
        <w:rPr>
          <w:rFonts w:ascii="Arial" w:hAnsi="Arial" w:cs="Arial"/>
        </w:rPr>
      </w:pPr>
      <w:r>
        <w:rPr>
          <w:rFonts w:ascii="Arial" w:hAnsi="Arial" w:cs="Arial"/>
          <w:b/>
          <w:bCs/>
        </w:rPr>
        <w:t xml:space="preserve">Suma punktów z oferty ocenianej </w:t>
      </w:r>
    </w:p>
    <w:p>
      <w:pPr>
        <w:spacing w:after="0" w:line="360" w:lineRule="auto"/>
        <w:jc w:val="both"/>
        <w:rPr>
          <w:rFonts w:ascii="Arial" w:hAnsi="Arial" w:cs="Arial"/>
        </w:rPr>
      </w:pPr>
      <w:r>
        <w:rPr>
          <w:rFonts w:ascii="Arial" w:hAnsi="Arial" w:cs="Arial"/>
          <w:b/>
          <w:bCs/>
        </w:rPr>
        <w:t xml:space="preserve">           T = </w:t>
      </w:r>
      <w:r>
        <w:rPr>
          <w:rFonts w:ascii="Arial" w:hAnsi="Arial" w:cs="Arial"/>
        </w:rPr>
        <w:t xml:space="preserve">------------------------------------------------------------------------------ </w:t>
      </w:r>
      <w:r>
        <w:rPr>
          <w:rFonts w:ascii="Arial" w:hAnsi="Arial" w:cs="Arial"/>
          <w:b/>
          <w:bCs/>
        </w:rPr>
        <w:t xml:space="preserve">x 100 pkt x 40% </w:t>
      </w:r>
    </w:p>
    <w:p>
      <w:pPr>
        <w:spacing w:after="0" w:line="360" w:lineRule="auto"/>
        <w:ind w:left="708"/>
        <w:jc w:val="both"/>
        <w:rPr>
          <w:rFonts w:ascii="Arial" w:hAnsi="Arial" w:cs="Arial"/>
        </w:rPr>
      </w:pPr>
      <w:r>
        <w:rPr>
          <w:rFonts w:ascii="Arial" w:hAnsi="Arial" w:cs="Arial"/>
          <w:b/>
          <w:bCs/>
        </w:rPr>
        <w:t xml:space="preserve">             Najwyższa suma punktów ze złożonych ofert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 xml:space="preserve">Podstawą przyznania punktów w kryterium "parametry techniczne" będzie suma punktów obliczona zgodnie z podanymi i potwierdzonymi przez Wykonawcę parametrami w Formularzu parametrów technicznych, stanowiącym </w:t>
      </w:r>
      <w:r>
        <w:rPr>
          <w:rFonts w:ascii="Arial" w:hAnsi="Arial" w:cs="Arial"/>
          <w:b/>
          <w:bCs/>
        </w:rPr>
        <w:t>Załącznik nr 1A do SWZ</w:t>
      </w:r>
      <w:r>
        <w:rPr>
          <w:rFonts w:ascii="Arial" w:hAnsi="Arial" w:cs="Arial"/>
        </w:rPr>
        <w:t>.</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Punktacja przyznawana ofertom w poszczególnych kryteriach oceny ofert będzie liczona z dokładnością do dwóch miejsc po przecinku, zgodnie z zasadami arytmetyki.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Za ofertę najkorzystniejszą zostanie uznana oferta, która uzyska najwyższą sumaryczną liczbę punktów po zastosowaniu wszystkich kryteriów oceny ofert.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W toku badania i oceny ofert Zamawiający może żądać od Wykonawcy wyjaśnień dotyczących treści złożonej oferty, w tym zaoferowanej ceny. </w:t>
      </w:r>
    </w:p>
    <w:p>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udzieli zamówienia Wykonawcy, którego oferta zostanie uznana za najkorzystniejszą.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XIX. INFORMACJE O FORMALNOŚCIACH, JAKIE MUSZĄ ZOSTAĆ DOPEŁNIONE PO WYBORZE OFERTY W CELU ZAWARCIA UMOWY W SPRAWIE ZAMÓWIENIA PUBLICZNEGO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Wykonawca będzie zobowiązany do podpisania umowy w miejscu i terminie wskazanym przez Zamawiającego.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 WYMAGANIA DOTYCZĄCE ZABEZPIECZENIA NALEŻYTEGO WYKONANIA UMOWY </w:t>
      </w:r>
    </w:p>
    <w:p>
      <w:pPr>
        <w:spacing w:after="0" w:line="360" w:lineRule="auto"/>
        <w:jc w:val="both"/>
        <w:rPr>
          <w:rFonts w:ascii="Arial" w:hAnsi="Arial" w:cs="Arial"/>
        </w:rPr>
      </w:pPr>
      <w:r>
        <w:rPr>
          <w:rFonts w:ascii="Arial" w:hAnsi="Arial" w:cs="Arial"/>
          <w:bCs/>
        </w:rPr>
        <w:t xml:space="preserve">1. Zamawiający nie wymaga wniesienia zabezpieczenia należytego wykonania umowy.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 INFORMACJE O TREŚCI ZAWIERANEJ UMOWY ORAZ MOŻLIWOŚCI JEJ ZMIANY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7 do SWZ</w:t>
      </w:r>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pPr>
        <w:spacing w:after="0" w:line="360" w:lineRule="auto"/>
        <w:jc w:val="both"/>
        <w:rPr>
          <w:rFonts w:ascii="Arial" w:hAnsi="Arial" w:cs="Arial"/>
        </w:rPr>
      </w:pPr>
      <w:r>
        <w:rPr>
          <w:rFonts w:ascii="Arial" w:hAnsi="Arial" w:cs="Arial"/>
          <w:b/>
          <w:bCs/>
        </w:rPr>
        <w:t xml:space="preserve">3. </w:t>
      </w: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XXII. POUCZENIE O ŚRODKACH OCHRONY PRAWNEJ </w:t>
      </w:r>
    </w:p>
    <w:p>
      <w:pPr>
        <w:spacing w:after="0" w:line="360" w:lineRule="auto"/>
        <w:jc w:val="both"/>
        <w:rPr>
          <w:rFonts w:ascii="Arial" w:hAnsi="Arial" w:cs="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pPr>
        <w:spacing w:after="0" w:line="360" w:lineRule="auto"/>
        <w:jc w:val="both"/>
        <w:rPr>
          <w:rFonts w:ascii="Arial" w:hAnsi="Arial" w:cs="Arial"/>
        </w:rPr>
      </w:pPr>
      <w:r>
        <w:rPr>
          <w:rFonts w:ascii="Arial" w:hAnsi="Arial" w:cs="Arial"/>
          <w:b/>
          <w:bCs/>
        </w:rPr>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 </w:t>
      </w:r>
    </w:p>
    <w:p>
      <w:pPr>
        <w:spacing w:after="0" w:line="360" w:lineRule="auto"/>
        <w:jc w:val="both"/>
        <w:rPr>
          <w:rFonts w:ascii="Arial" w:hAnsi="Arial" w:cs="Arial"/>
        </w:rPr>
      </w:pPr>
      <w:r>
        <w:rPr>
          <w:rFonts w:ascii="Arial" w:hAnsi="Arial" w:cs="Arial"/>
          <w:b/>
          <w:bCs/>
        </w:rPr>
        <w:t xml:space="preserve">3. Odwołanie przysługuje na: </w:t>
      </w:r>
    </w:p>
    <w:p>
      <w:pPr>
        <w:spacing w:after="0" w:line="360" w:lineRule="auto"/>
        <w:jc w:val="both"/>
        <w:rPr>
          <w:rFonts w:ascii="Arial" w:hAnsi="Arial" w:cs="Arial"/>
        </w:rPr>
      </w:pPr>
      <w:r>
        <w:rPr>
          <w:rFonts w:ascii="Arial" w:hAnsi="Arial" w:cs="Arial"/>
        </w:rPr>
        <w:t xml:space="preserve">1) niezgodną z przepisami ustawy czynność Zamawiającego, podjętą w postępowaniu o udzielenie zamówienia, w tym na projektowane postanowienie umowy; </w:t>
      </w:r>
    </w:p>
    <w:p>
      <w:pPr>
        <w:spacing w:after="0" w:line="360" w:lineRule="auto"/>
        <w:jc w:val="both"/>
        <w:rPr>
          <w:rFonts w:ascii="Arial" w:hAnsi="Arial" w:cs="Arial"/>
        </w:rPr>
      </w:pPr>
      <w:r>
        <w:rPr>
          <w:rFonts w:ascii="Arial" w:hAnsi="Arial" w:cs="Arial"/>
        </w:rPr>
        <w:t xml:space="preserve">2) zaniechanie czynności w postępowaniu o udzielenie zamówienia do której zamawiający był obowiązany na podstawie ustawy; </w:t>
      </w:r>
    </w:p>
    <w:p>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pPr>
        <w:spacing w:after="0" w:line="360" w:lineRule="auto"/>
        <w:jc w:val="both"/>
        <w:rPr>
          <w:rFonts w:ascii="Arial" w:hAnsi="Arial" w:cs="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pPr>
        <w:spacing w:after="0" w:line="360" w:lineRule="auto"/>
        <w:jc w:val="both"/>
        <w:rPr>
          <w:rFonts w:ascii="Arial" w:hAnsi="Arial" w:cs="Arial"/>
        </w:rPr>
      </w:pPr>
      <w:r>
        <w:rPr>
          <w:rFonts w:ascii="Arial" w:hAnsi="Arial" w:cs="Arial"/>
          <w:b/>
          <w:bCs/>
        </w:rPr>
        <w:t xml:space="preserve">6. Odwołanie wnosi się w terminie: </w:t>
      </w:r>
    </w:p>
    <w:p>
      <w:pPr>
        <w:spacing w:after="0" w:line="360" w:lineRule="auto"/>
        <w:jc w:val="both"/>
        <w:rPr>
          <w:rFonts w:ascii="Arial" w:hAnsi="Arial" w:cs="Arial"/>
        </w:rPr>
      </w:pPr>
      <w:r>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pPr>
        <w:spacing w:after="0" w:line="360" w:lineRule="auto"/>
        <w:jc w:val="both"/>
        <w:rPr>
          <w:rFonts w:ascii="Arial" w:hAnsi="Arial" w:cs="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pPr>
        <w:spacing w:after="0" w:line="360" w:lineRule="auto"/>
        <w:jc w:val="both"/>
        <w:rPr>
          <w:rFonts w:ascii="Arial" w:hAnsi="Arial" w:cs="Arial"/>
        </w:rPr>
      </w:pPr>
      <w:r>
        <w:rPr>
          <w:rFonts w:ascii="Arial" w:hAnsi="Arial" w:cs="Arial"/>
          <w:b/>
          <w:bCs/>
        </w:rPr>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pPr>
        <w:spacing w:after="0" w:line="360" w:lineRule="auto"/>
        <w:jc w:val="both"/>
        <w:rPr>
          <w:rFonts w:ascii="Arial" w:hAnsi="Arial" w:cs="Arial"/>
        </w:rPr>
      </w:pPr>
      <w:r>
        <w:rPr>
          <w:rFonts w:ascii="Arial" w:hAnsi="Arial" w:cs="Arial"/>
          <w:b/>
          <w:bCs/>
        </w:rPr>
        <w:t xml:space="preserve">9. </w:t>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pPr>
        <w:spacing w:after="0" w:line="360" w:lineRule="auto"/>
        <w:jc w:val="both"/>
        <w:rPr>
          <w:rFonts w:ascii="Arial" w:hAnsi="Arial" w:cs="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pPr>
        <w:spacing w:after="0" w:line="360" w:lineRule="auto"/>
        <w:jc w:val="both"/>
        <w:rPr>
          <w:rFonts w:ascii="Arial" w:hAnsi="Arial" w:cs="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pPr>
        <w:spacing w:after="0" w:line="360" w:lineRule="auto"/>
        <w:jc w:val="both"/>
        <w:rPr>
          <w:rFonts w:ascii="Arial" w:hAnsi="Arial" w:cs="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pPr>
        <w:spacing w:after="0" w:line="360" w:lineRule="auto"/>
        <w:jc w:val="both"/>
        <w:rPr>
          <w:rFonts w:ascii="Arial" w:hAnsi="Arial" w:cs="Arial"/>
        </w:rPr>
      </w:pPr>
      <w:r>
        <w:rPr>
          <w:rFonts w:ascii="Arial" w:hAnsi="Arial" w:cs="Arial"/>
          <w:b/>
          <w:bCs/>
        </w:rPr>
        <w:t xml:space="preserve">13. </w:t>
      </w:r>
      <w:r>
        <w:rPr>
          <w:rFonts w:ascii="Arial" w:hAnsi="Arial" w:cs="Arial"/>
        </w:rPr>
        <w:t xml:space="preserve">Prezes Izby przekazuje skargę wraz z aktami postępowania odwoławczego do sądu zamówień publicznych w terminie 7 dni od dnia jej otrzymania. </w:t>
      </w:r>
    </w:p>
    <w:p>
      <w:pPr>
        <w:spacing w:after="0" w:line="360" w:lineRule="auto"/>
        <w:jc w:val="both"/>
        <w:rPr>
          <w:rFonts w:ascii="Arial" w:hAnsi="Arial" w:cs="Arial"/>
          <w:b/>
          <w:bCs/>
        </w:rPr>
      </w:pPr>
    </w:p>
    <w:p>
      <w:pPr>
        <w:spacing w:after="0" w:line="360" w:lineRule="auto"/>
        <w:jc w:val="both"/>
        <w:rPr>
          <w:rFonts w:ascii="Arial" w:hAnsi="Arial" w:cs="Arial"/>
        </w:rPr>
      </w:pPr>
      <w:r>
        <w:rPr>
          <w:rFonts w:ascii="Arial" w:hAnsi="Arial" w:cs="Arial"/>
          <w:b/>
          <w:bCs/>
        </w:rPr>
        <w:t xml:space="preserve">XXIII. WYKAZ ZAŁĄCZNIKÓW DO SWZ </w:t>
      </w:r>
    </w:p>
    <w:p>
      <w:pPr>
        <w:spacing w:after="0" w:line="360" w:lineRule="auto"/>
        <w:jc w:val="both"/>
        <w:rPr>
          <w:rFonts w:ascii="Arial" w:hAnsi="Arial" w:cs="Arial"/>
          <w:sz w:val="20"/>
          <w:szCs w:val="20"/>
        </w:rPr>
      </w:pPr>
      <w:r>
        <w:rPr>
          <w:rFonts w:ascii="Arial" w:hAnsi="Arial" w:cs="Arial"/>
          <w:sz w:val="20"/>
          <w:szCs w:val="20"/>
        </w:rPr>
        <w:t>Załącznik nr 1 - Formularz ofertowy</w:t>
      </w:r>
    </w:p>
    <w:p>
      <w:pPr>
        <w:spacing w:after="0" w:line="360" w:lineRule="auto"/>
        <w:jc w:val="both"/>
        <w:rPr>
          <w:rFonts w:ascii="Arial" w:hAnsi="Arial" w:cs="Arial"/>
          <w:sz w:val="20"/>
          <w:szCs w:val="20"/>
        </w:rPr>
      </w:pPr>
      <w:r>
        <w:rPr>
          <w:rFonts w:ascii="Arial" w:hAnsi="Arial" w:cs="Arial"/>
          <w:sz w:val="20"/>
          <w:szCs w:val="20"/>
        </w:rPr>
        <w:t>Załącznik nr 1A - Formularz parametrów technicznych aparatu</w:t>
      </w:r>
    </w:p>
    <w:p>
      <w:pPr>
        <w:spacing w:after="0" w:line="360" w:lineRule="auto"/>
        <w:jc w:val="both"/>
        <w:rPr>
          <w:rFonts w:ascii="Arial" w:hAnsi="Arial" w:cs="Arial"/>
          <w:sz w:val="20"/>
          <w:szCs w:val="20"/>
        </w:rPr>
      </w:pPr>
      <w:r>
        <w:rPr>
          <w:rFonts w:ascii="Arial" w:hAnsi="Arial" w:cs="Arial"/>
          <w:sz w:val="20"/>
          <w:szCs w:val="20"/>
        </w:rPr>
        <w:t xml:space="preserve">Załącznik nr 2 - Jednolity Europejski Dokument Zamówienia w formacie*.xml oraz PDF </w:t>
      </w:r>
    </w:p>
    <w:p>
      <w:pPr>
        <w:spacing w:after="0" w:line="360" w:lineRule="auto"/>
        <w:jc w:val="both"/>
        <w:rPr>
          <w:rFonts w:ascii="Arial" w:hAnsi="Arial" w:cs="Arial"/>
          <w:sz w:val="20"/>
          <w:szCs w:val="20"/>
        </w:rPr>
      </w:pPr>
      <w:r>
        <w:rPr>
          <w:rFonts w:ascii="Arial" w:hAnsi="Arial" w:cs="Arial"/>
          <w:sz w:val="20"/>
          <w:szCs w:val="20"/>
        </w:rPr>
        <w:t xml:space="preserve">Załącznik nr 3 - Zobowiązanie innego podmiotu do udostępnienia niezbędnych zasobów Wykonawcy </w:t>
      </w:r>
    </w:p>
    <w:p>
      <w:pPr>
        <w:spacing w:after="0" w:line="360" w:lineRule="auto"/>
        <w:jc w:val="both"/>
        <w:rPr>
          <w:rFonts w:ascii="Arial" w:hAnsi="Arial" w:cs="Arial"/>
          <w:sz w:val="20"/>
          <w:szCs w:val="20"/>
        </w:rPr>
      </w:pPr>
      <w:r>
        <w:rPr>
          <w:rFonts w:ascii="Arial" w:hAnsi="Arial" w:cs="Arial"/>
          <w:sz w:val="20"/>
          <w:szCs w:val="20"/>
        </w:rPr>
        <w:t xml:space="preserve">Załącznik nr 4 - Oświadczenie dotyczące przynależności lub braku przynależności do tej samej grupy kapitałowej </w:t>
      </w:r>
    </w:p>
    <w:p>
      <w:pPr>
        <w:spacing w:after="0" w:line="360" w:lineRule="auto"/>
        <w:jc w:val="both"/>
        <w:rPr>
          <w:rFonts w:ascii="Arial" w:hAnsi="Arial" w:cs="Arial"/>
          <w:sz w:val="20"/>
          <w:szCs w:val="20"/>
        </w:rPr>
      </w:pPr>
      <w:r>
        <w:rPr>
          <w:rFonts w:ascii="Arial" w:hAnsi="Arial" w:cs="Arial"/>
          <w:sz w:val="20"/>
          <w:szCs w:val="20"/>
        </w:rPr>
        <w:t xml:space="preserve">Załącznik nr 5 - Wykaz dostaw </w:t>
      </w:r>
    </w:p>
    <w:p>
      <w:pPr>
        <w:spacing w:after="0" w:line="360" w:lineRule="auto"/>
        <w:jc w:val="both"/>
        <w:rPr>
          <w:rFonts w:ascii="Arial" w:hAnsi="Arial" w:cs="Arial"/>
          <w:sz w:val="20"/>
          <w:szCs w:val="20"/>
        </w:rPr>
      </w:pPr>
      <w:r>
        <w:rPr>
          <w:rFonts w:ascii="Arial" w:hAnsi="Arial" w:cs="Arial"/>
          <w:sz w:val="20"/>
          <w:szCs w:val="20"/>
        </w:rPr>
        <w:t xml:space="preserve">Załącznik nr 6 - Oświadczenie wykonawcy o aktualności informacji zawartych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w:t>
      </w:r>
    </w:p>
    <w:p>
      <w:pPr>
        <w:spacing w:after="0" w:line="360" w:lineRule="auto"/>
        <w:jc w:val="both"/>
        <w:rPr>
          <w:rFonts w:ascii="Arial" w:hAnsi="Arial" w:cs="Arial"/>
          <w:sz w:val="20"/>
          <w:szCs w:val="20"/>
        </w:rPr>
      </w:pPr>
      <w:r>
        <w:rPr>
          <w:rFonts w:ascii="Arial" w:hAnsi="Arial" w:cs="Arial"/>
          <w:sz w:val="20"/>
          <w:szCs w:val="20"/>
        </w:rPr>
        <w:t>Załącznik nr 7 - Wzór Umowy</w:t>
      </w:r>
    </w:p>
    <w:p>
      <w:pPr>
        <w:spacing w:after="0" w:line="360" w:lineRule="auto"/>
        <w:jc w:val="both"/>
        <w:rPr>
          <w:rFonts w:ascii="Arial" w:hAnsi="Arial" w:cs="Arial"/>
          <w:sz w:val="20"/>
          <w:szCs w:val="20"/>
        </w:rPr>
      </w:pPr>
      <w:r>
        <w:rPr>
          <w:rFonts w:ascii="Arial" w:hAnsi="Arial" w:cs="Arial"/>
          <w:sz w:val="20"/>
          <w:szCs w:val="20"/>
        </w:rPr>
        <w:lastRenderedPageBreak/>
        <w:t>Załącznik nr 8 – Oświadczenie Wykonawcy</w:t>
      </w:r>
    </w:p>
    <w:p>
      <w:pPr>
        <w:spacing w:after="0" w:line="360" w:lineRule="auto"/>
        <w:jc w:val="both"/>
        <w:rPr>
          <w:rFonts w:ascii="Arial" w:hAnsi="Arial" w:cs="Arial"/>
          <w:b/>
        </w:rPr>
      </w:pPr>
    </w:p>
    <w:p>
      <w:pPr>
        <w:spacing w:after="0" w:line="360" w:lineRule="auto"/>
        <w:jc w:val="both"/>
        <w:rPr>
          <w:rFonts w:ascii="Arial" w:hAnsi="Arial" w:cs="Arial"/>
          <w:b/>
        </w:rPr>
      </w:pPr>
    </w:p>
    <w:p>
      <w:pPr>
        <w:spacing w:after="0" w:line="360" w:lineRule="auto"/>
        <w:jc w:val="both"/>
        <w:rPr>
          <w:rFonts w:ascii="Arial" w:hAnsi="Arial" w:cs="Arial"/>
          <w:b/>
        </w:rPr>
      </w:pPr>
      <w:r>
        <w:rPr>
          <w:rFonts w:ascii="Arial" w:hAnsi="Arial" w:cs="Arial"/>
          <w:b/>
        </w:rPr>
        <w:t xml:space="preserve">Niniejszą SWZ przedkłada do akceptacji Komisja Przetargowa w następującym składzie: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Przewodniczący Komisji Lucyna Gruszkowska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Sekretarz Komisji Joanna Błażej</w:t>
      </w:r>
      <w:r>
        <w:rPr>
          <w:rFonts w:ascii="Arial" w:hAnsi="Arial" w:cs="Arial"/>
        </w:rPr>
        <w:tab/>
      </w:r>
      <w:r>
        <w:rPr>
          <w:rFonts w:ascii="Arial" w:hAnsi="Arial" w:cs="Arial"/>
        </w:rPr>
        <w:tab/>
        <w:t xml:space="preserve">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Członek Komisji Maciej Linda</w:t>
      </w:r>
      <w:r>
        <w:rPr>
          <w:rFonts w:ascii="Arial" w:hAnsi="Arial" w:cs="Arial"/>
        </w:rPr>
        <w:tab/>
        <w:t xml:space="preserve">                             …………………………………………</w:t>
      </w:r>
    </w:p>
    <w:p>
      <w:pPr>
        <w:spacing w:after="0" w:line="360" w:lineRule="auto"/>
        <w:jc w:val="both"/>
        <w:rPr>
          <w:rFonts w:ascii="Arial" w:hAnsi="Arial" w:cs="Arial"/>
        </w:rPr>
      </w:pPr>
    </w:p>
    <w:sectPr>
      <w:headerReference w:type="default" r:id="rId15"/>
      <w:pgSz w:w="11906" w:h="16838"/>
      <w:pgMar w:top="232" w:right="1080" w:bottom="567"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Nagwek"/>
    </w:pPr>
    <w:r>
      <w:rPr>
        <w:rFonts w:ascii="Arial" w:hAnsi="Arial" w:cs="Arial"/>
        <w:noProof/>
        <w:lang w:eastAsia="pl-PL"/>
      </w:rPr>
      <w:drawing>
        <wp:inline distT="0" distB="0" distL="0" distR="0">
          <wp:extent cx="6127845" cy="552734"/>
          <wp:effectExtent l="0" t="0" r="6350" b="0"/>
          <wp:docPr id="3" name="Obraz 3" descr="C:\Users\start\AppData\Local\Temp\pid-5784\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t\AppData\Local\Temp\pid-5784\poziom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1009" cy="556627"/>
                  </a:xfrm>
                  <a:prstGeom prst="rect">
                    <a:avLst/>
                  </a:prstGeom>
                  <a:noFill/>
                  <a:ln>
                    <a:noFill/>
                  </a:ln>
                </pic:spPr>
              </pic:pic>
            </a:graphicData>
          </a:graphic>
        </wp:inline>
      </w:drawing>
    </w:r>
  </w:p>
  <w:p>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FD2B62E"/>
    <w:name w:val="WW8Num2"/>
    <w:lvl w:ilvl="0">
      <w:start w:val="1"/>
      <w:numFmt w:val="upperRoman"/>
      <w:lvlText w:val="%1."/>
      <w:lvlJc w:val="left"/>
      <w:pPr>
        <w:tabs>
          <w:tab w:val="num" w:pos="360"/>
        </w:tabs>
        <w:ind w:left="360" w:hanging="360"/>
      </w:pPr>
      <w:rPr>
        <w:rFonts w:ascii="Arial" w:hAnsi="Arial" w:cs="OpenSymbol"/>
        <w:b/>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9A2FB4"/>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C5B1D"/>
    <w:multiLevelType w:val="multilevel"/>
    <w:tmpl w:val="5122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543BFE"/>
    <w:multiLevelType w:val="multilevel"/>
    <w:tmpl w:val="95AEB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A2AF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91B0F"/>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241F7"/>
    <w:multiLevelType w:val="hybridMultilevel"/>
    <w:tmpl w:val="888E1120"/>
    <w:lvl w:ilvl="0" w:tplc="5120A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96C8E"/>
    <w:multiLevelType w:val="multilevel"/>
    <w:tmpl w:val="E1BC95DE"/>
    <w:lvl w:ilvl="0">
      <w:start w:val="1"/>
      <w:numFmt w:val="decimal"/>
      <w:lvlText w:val="%1)"/>
      <w:lvlJc w:val="left"/>
      <w:pPr>
        <w:tabs>
          <w:tab w:val="num" w:pos="0"/>
        </w:tabs>
        <w:ind w:left="1065" w:hanging="360"/>
      </w:pPr>
      <w:rPr>
        <w:b w:val="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9" w15:restartNumberingAfterBreak="0">
    <w:nsid w:val="3320122B"/>
    <w:multiLevelType w:val="hybridMultilevel"/>
    <w:tmpl w:val="098A71E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0838E0"/>
    <w:multiLevelType w:val="multilevel"/>
    <w:tmpl w:val="6B307584"/>
    <w:lvl w:ilvl="0">
      <w:start w:val="1"/>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A9B1477"/>
    <w:multiLevelType w:val="multilevel"/>
    <w:tmpl w:val="86304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2D45E2"/>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365BB1"/>
    <w:multiLevelType w:val="multilevel"/>
    <w:tmpl w:val="74F8D54E"/>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4" w15:restartNumberingAfterBreak="0">
    <w:nsid w:val="45934BE5"/>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D22D9"/>
    <w:multiLevelType w:val="multilevel"/>
    <w:tmpl w:val="FA66B754"/>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4ABC5EFC"/>
    <w:multiLevelType w:val="hybridMultilevel"/>
    <w:tmpl w:val="E206BA0A"/>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F71F22"/>
    <w:multiLevelType w:val="hybridMultilevel"/>
    <w:tmpl w:val="B5225B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AD615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C786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7259D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3225CB"/>
    <w:multiLevelType w:val="multilevel"/>
    <w:tmpl w:val="6B7E3A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90F0B9B"/>
    <w:multiLevelType w:val="hybridMultilevel"/>
    <w:tmpl w:val="44E455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170A28"/>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21"/>
  </w:num>
  <w:num w:numId="5">
    <w:abstractNumId w:val="13"/>
  </w:num>
  <w:num w:numId="6">
    <w:abstractNumId w:val="11"/>
  </w:num>
  <w:num w:numId="7">
    <w:abstractNumId w:val="17"/>
  </w:num>
  <w:num w:numId="8">
    <w:abstractNumId w:val="4"/>
  </w:num>
  <w:num w:numId="9">
    <w:abstractNumId w:val="3"/>
  </w:num>
  <w:num w:numId="10">
    <w:abstractNumId w:val="22"/>
  </w:num>
  <w:num w:numId="11">
    <w:abstractNumId w:val="7"/>
  </w:num>
  <w:num w:numId="12">
    <w:abstractNumId w:val="1"/>
  </w:num>
  <w:num w:numId="13">
    <w:abstractNumId w:val="20"/>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5"/>
  </w:num>
  <w:num w:numId="19">
    <w:abstractNumId w:val="19"/>
  </w:num>
  <w:num w:numId="20">
    <w:abstractNumId w:val="6"/>
  </w:num>
  <w:num w:numId="21">
    <w:abstractNumId w:val="23"/>
  </w:num>
  <w:num w:numId="22">
    <w:abstractNumId w:val="18"/>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930862B-1176-4527-B0E6-03FEF28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97">
      <w:bodyDiv w:val="1"/>
      <w:marLeft w:val="0"/>
      <w:marRight w:val="0"/>
      <w:marTop w:val="0"/>
      <w:marBottom w:val="0"/>
      <w:divBdr>
        <w:top w:val="none" w:sz="0" w:space="0" w:color="auto"/>
        <w:left w:val="none" w:sz="0" w:space="0" w:color="auto"/>
        <w:bottom w:val="none" w:sz="0" w:space="0" w:color="auto"/>
        <w:right w:val="none" w:sz="0" w:space="0" w:color="auto"/>
      </w:divBdr>
    </w:div>
    <w:div w:id="565647007">
      <w:bodyDiv w:val="1"/>
      <w:marLeft w:val="0"/>
      <w:marRight w:val="0"/>
      <w:marTop w:val="0"/>
      <w:marBottom w:val="0"/>
      <w:divBdr>
        <w:top w:val="none" w:sz="0" w:space="0" w:color="auto"/>
        <w:left w:val="none" w:sz="0" w:space="0" w:color="auto"/>
        <w:bottom w:val="none" w:sz="0" w:space="0" w:color="auto"/>
        <w:right w:val="none" w:sz="0" w:space="0" w:color="auto"/>
      </w:divBdr>
    </w:div>
    <w:div w:id="580717322">
      <w:bodyDiv w:val="1"/>
      <w:marLeft w:val="0"/>
      <w:marRight w:val="0"/>
      <w:marTop w:val="0"/>
      <w:marBottom w:val="0"/>
      <w:divBdr>
        <w:top w:val="none" w:sz="0" w:space="0" w:color="auto"/>
        <w:left w:val="none" w:sz="0" w:space="0" w:color="auto"/>
        <w:bottom w:val="none" w:sz="0" w:space="0" w:color="auto"/>
        <w:right w:val="none" w:sz="0" w:space="0" w:color="auto"/>
      </w:divBdr>
    </w:div>
    <w:div w:id="724639447">
      <w:bodyDiv w:val="1"/>
      <w:marLeft w:val="0"/>
      <w:marRight w:val="0"/>
      <w:marTop w:val="0"/>
      <w:marBottom w:val="0"/>
      <w:divBdr>
        <w:top w:val="none" w:sz="0" w:space="0" w:color="auto"/>
        <w:left w:val="none" w:sz="0" w:space="0" w:color="auto"/>
        <w:bottom w:val="none" w:sz="0" w:space="0" w:color="auto"/>
        <w:right w:val="none" w:sz="0" w:space="0" w:color="auto"/>
      </w:divBdr>
    </w:div>
    <w:div w:id="1119883867">
      <w:bodyDiv w:val="1"/>
      <w:marLeft w:val="0"/>
      <w:marRight w:val="0"/>
      <w:marTop w:val="0"/>
      <w:marBottom w:val="0"/>
      <w:divBdr>
        <w:top w:val="none" w:sz="0" w:space="0" w:color="auto"/>
        <w:left w:val="none" w:sz="0" w:space="0" w:color="auto"/>
        <w:bottom w:val="none" w:sz="0" w:space="0" w:color="auto"/>
        <w:right w:val="none" w:sz="0" w:space="0" w:color="auto"/>
      </w:divBdr>
    </w:div>
    <w:div w:id="1168596873">
      <w:bodyDiv w:val="1"/>
      <w:marLeft w:val="0"/>
      <w:marRight w:val="0"/>
      <w:marTop w:val="0"/>
      <w:marBottom w:val="0"/>
      <w:divBdr>
        <w:top w:val="none" w:sz="0" w:space="0" w:color="auto"/>
        <w:left w:val="none" w:sz="0" w:space="0" w:color="auto"/>
        <w:bottom w:val="none" w:sz="0" w:space="0" w:color="auto"/>
        <w:right w:val="none" w:sz="0" w:space="0" w:color="auto"/>
      </w:divBdr>
    </w:div>
    <w:div w:id="1246571571">
      <w:bodyDiv w:val="1"/>
      <w:marLeft w:val="0"/>
      <w:marRight w:val="0"/>
      <w:marTop w:val="0"/>
      <w:marBottom w:val="0"/>
      <w:divBdr>
        <w:top w:val="none" w:sz="0" w:space="0" w:color="auto"/>
        <w:left w:val="none" w:sz="0" w:space="0" w:color="auto"/>
        <w:bottom w:val="none" w:sz="0" w:space="0" w:color="auto"/>
        <w:right w:val="none" w:sz="0" w:space="0" w:color="auto"/>
      </w:divBdr>
    </w:div>
    <w:div w:id="1300649251">
      <w:bodyDiv w:val="1"/>
      <w:marLeft w:val="0"/>
      <w:marRight w:val="0"/>
      <w:marTop w:val="0"/>
      <w:marBottom w:val="0"/>
      <w:divBdr>
        <w:top w:val="none" w:sz="0" w:space="0" w:color="auto"/>
        <w:left w:val="none" w:sz="0" w:space="0" w:color="auto"/>
        <w:bottom w:val="none" w:sz="0" w:space="0" w:color="auto"/>
        <w:right w:val="none" w:sz="0" w:space="0" w:color="auto"/>
      </w:divBdr>
    </w:div>
    <w:div w:id="1343973890">
      <w:bodyDiv w:val="1"/>
      <w:marLeft w:val="0"/>
      <w:marRight w:val="0"/>
      <w:marTop w:val="0"/>
      <w:marBottom w:val="0"/>
      <w:divBdr>
        <w:top w:val="none" w:sz="0" w:space="0" w:color="auto"/>
        <w:left w:val="none" w:sz="0" w:space="0" w:color="auto"/>
        <w:bottom w:val="none" w:sz="0" w:space="0" w:color="auto"/>
        <w:right w:val="none" w:sz="0" w:space="0" w:color="auto"/>
      </w:divBdr>
    </w:div>
    <w:div w:id="1598443186">
      <w:bodyDiv w:val="1"/>
      <w:marLeft w:val="0"/>
      <w:marRight w:val="0"/>
      <w:marTop w:val="0"/>
      <w:marBottom w:val="0"/>
      <w:divBdr>
        <w:top w:val="none" w:sz="0" w:space="0" w:color="auto"/>
        <w:left w:val="none" w:sz="0" w:space="0" w:color="auto"/>
        <w:bottom w:val="none" w:sz="0" w:space="0" w:color="auto"/>
        <w:right w:val="none" w:sz="0" w:space="0" w:color="auto"/>
      </w:divBdr>
    </w:div>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 w:id="18044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brodnica.webc.pl/" TargetMode="External"/><Relationship Id="rId13"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ettings" Target="settings.xml"/><Relationship Id="rId7" Type="http://schemas.openxmlformats.org/officeDocument/2006/relationships/hyperlink" Target="https://platformazakupowa.pl/pn/szpitalbrodnica" TargetMode="External"/><Relationship Id="rId12" Type="http://schemas.openxmlformats.org/officeDocument/2006/relationships/hyperlink" Target="mailto:iod@zozbrodnic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ozbrodnic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pn/szpitalbrodnica"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szpitalbrod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25</Pages>
  <Words>9233</Words>
  <Characters>55399</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Joanna Błażej </cp:lastModifiedBy>
  <cp:revision>74</cp:revision>
  <dcterms:created xsi:type="dcterms:W3CDTF">2021-01-19T11:41:00Z</dcterms:created>
  <dcterms:modified xsi:type="dcterms:W3CDTF">2023-05-10T07:58:00Z</dcterms:modified>
</cp:coreProperties>
</file>