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FA0EE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0EEC">
        <w:rPr>
          <w:rFonts w:asciiTheme="minorHAnsi" w:hAnsiTheme="minorHAnsi" w:cstheme="minorHAnsi"/>
          <w:b/>
          <w:bCs/>
          <w:sz w:val="22"/>
          <w:szCs w:val="22"/>
        </w:rPr>
        <w:t>SPECYFIKACJA WARUNKÓW ZAMÓWIENIA</w:t>
      </w:r>
    </w:p>
    <w:p w14:paraId="45FB0818" w14:textId="494EF81D" w:rsidR="0006792C" w:rsidRPr="00FA0EE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0EEC">
        <w:rPr>
          <w:rFonts w:asciiTheme="minorHAnsi" w:hAnsiTheme="minorHAnsi" w:cstheme="minorHAnsi"/>
          <w:b/>
          <w:bCs/>
          <w:sz w:val="22"/>
          <w:szCs w:val="22"/>
        </w:rPr>
        <w:t>na</w:t>
      </w:r>
    </w:p>
    <w:p w14:paraId="17319399" w14:textId="77777777" w:rsidR="008D4F73" w:rsidRPr="00FA0EEC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128261" w14:textId="1A021E70" w:rsidR="0006792C" w:rsidRPr="00FA0EEC" w:rsidRDefault="00FA0EE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0EEC">
        <w:rPr>
          <w:rFonts w:asciiTheme="minorHAnsi" w:hAnsiTheme="minorHAnsi" w:cstheme="minorHAnsi"/>
          <w:b/>
          <w:sz w:val="22"/>
          <w:szCs w:val="22"/>
          <w:lang w:eastAsia="ar-SA"/>
        </w:rPr>
        <w:t>Modernizacja systemu realizującego pomiary natężenia przepływu wody w indywidualnych kanałach paliwowych Reaktora MARIA</w:t>
      </w:r>
      <w:r w:rsidR="00130E0C" w:rsidRPr="00FA0EEC" w:rsidDel="00130E0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</w:p>
    <w:p w14:paraId="1758C476" w14:textId="77777777" w:rsidR="00130E0C" w:rsidRPr="00130E0C" w:rsidRDefault="00130E0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611E8981" w14:textId="19433EE7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3C5BFB">
        <w:rPr>
          <w:rFonts w:asciiTheme="minorHAnsi" w:hAnsiTheme="minorHAnsi" w:cstheme="minorHAnsi"/>
          <w:b/>
          <w:bCs/>
          <w:sz w:val="22"/>
          <w:szCs w:val="20"/>
        </w:rPr>
        <w:t>89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130E0C" w:rsidRPr="00130E0C">
        <w:rPr>
          <w:rFonts w:asciiTheme="minorHAnsi" w:hAnsiTheme="minorHAnsi" w:cstheme="minorHAnsi"/>
          <w:b/>
          <w:bCs/>
          <w:sz w:val="22"/>
          <w:szCs w:val="20"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9226C9" w14:textId="4D998E7F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C9CBC" w14:textId="77777777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1923F" w14:textId="01DC95B8" w:rsidR="00130E0C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77777777" w:rsidR="00130E0C" w:rsidRPr="008D4F73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3E39A649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A2032">
        <w:rPr>
          <w:rFonts w:asciiTheme="minorHAnsi" w:hAnsiTheme="minorHAnsi" w:cstheme="minorHAnsi"/>
          <w:b/>
          <w:bCs/>
          <w:sz w:val="20"/>
          <w:szCs w:val="20"/>
        </w:rPr>
        <w:t>19.10</w:t>
      </w:r>
      <w:r w:rsidR="008C5B1D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65C5D4C6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000F8069" w:rsidR="0006792C" w:rsidRPr="00925B67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925B67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925B67">
        <w:rPr>
          <w:rStyle w:val="FontStyle2207"/>
          <w:rFonts w:asciiTheme="minorHAnsi" w:hAnsiTheme="minorHAnsi" w:cstheme="minorHAnsi"/>
          <w:iCs/>
        </w:rPr>
        <w:t>4</w:t>
      </w:r>
      <w:r w:rsidRPr="00925B67">
        <w:rPr>
          <w:rStyle w:val="FontStyle2207"/>
          <w:rFonts w:asciiTheme="minorHAnsi" w:hAnsiTheme="minorHAnsi" w:cstheme="minorHAnsi"/>
          <w:iCs/>
        </w:rPr>
        <w:t>.</w:t>
      </w:r>
      <w:r w:rsidRPr="00925B67">
        <w:rPr>
          <w:rStyle w:val="FontStyle2207"/>
          <w:rFonts w:asciiTheme="minorHAnsi" w:hAnsiTheme="minorHAnsi" w:cstheme="minorHAnsi"/>
          <w:i/>
        </w:rPr>
        <w:tab/>
      </w:r>
      <w:r w:rsidRPr="00925B67">
        <w:rPr>
          <w:rStyle w:val="FontStyle2207"/>
          <w:rFonts w:asciiTheme="minorHAnsi" w:hAnsiTheme="minorHAnsi" w:cstheme="minorHAnsi"/>
          <w:iCs/>
        </w:rPr>
        <w:t xml:space="preserve">Wykaz </w:t>
      </w:r>
      <w:r w:rsidR="00E1727D" w:rsidRPr="00925B67">
        <w:rPr>
          <w:rStyle w:val="FontStyle2207"/>
          <w:rFonts w:asciiTheme="minorHAnsi" w:hAnsiTheme="minorHAnsi" w:cstheme="minorHAnsi"/>
          <w:iCs/>
        </w:rPr>
        <w:t xml:space="preserve">dostaw </w:t>
      </w:r>
    </w:p>
    <w:p w14:paraId="14F0C3C8" w14:textId="6F86B807" w:rsidR="00E3562E" w:rsidRDefault="001A4A10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925B67">
        <w:rPr>
          <w:rFonts w:asciiTheme="minorHAnsi" w:hAnsiTheme="minorHAnsi" w:cstheme="minorHAnsi"/>
          <w:iCs/>
          <w:color w:val="000000"/>
          <w:sz w:val="20"/>
          <w:szCs w:val="20"/>
        </w:rPr>
        <w:t>Formularz 3.6</w:t>
      </w:r>
      <w:r w:rsidR="00E3562E" w:rsidRPr="00925B67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3902AFCD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  <w:r w:rsidR="00A878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714C0AA3" w:rsidR="00563F73" w:rsidRPr="00925B67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25B67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925B67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925B67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925B6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63F73" w:rsidRPr="00925B67">
        <w:rPr>
          <w:rFonts w:asciiTheme="minorHAnsi" w:hAnsiTheme="minorHAnsi" w:cstheme="minorHAnsi"/>
          <w:b/>
          <w:iCs/>
          <w:sz w:val="20"/>
          <w:szCs w:val="20"/>
        </w:rPr>
        <w:t>(</w:t>
      </w:r>
      <w:r w:rsidR="00DB5BEA" w:rsidRPr="00925B67">
        <w:rPr>
          <w:rFonts w:asciiTheme="minorHAnsi" w:hAnsiTheme="minorHAnsi" w:cstheme="minorHAnsi"/>
          <w:b/>
          <w:iCs/>
          <w:sz w:val="20"/>
          <w:szCs w:val="20"/>
        </w:rPr>
        <w:t>PFU</w:t>
      </w:r>
      <w:r w:rsidR="00563F73" w:rsidRPr="00925B67">
        <w:rPr>
          <w:rFonts w:asciiTheme="minorHAnsi" w:hAnsiTheme="minorHAnsi" w:cstheme="minorHAnsi"/>
          <w:b/>
          <w:iCs/>
          <w:sz w:val="20"/>
          <w:szCs w:val="20"/>
        </w:rPr>
        <w:t>)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26A9308B" w:rsidR="002D1CAF" w:rsidRPr="00130E0C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130E0C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130E0C">
        <w:rPr>
          <w:rFonts w:asciiTheme="minorHAnsi" w:hAnsiTheme="minorHAnsi" w:cstheme="minorHAnsi"/>
          <w:sz w:val="20"/>
          <w:szCs w:val="20"/>
        </w:rPr>
        <w:t>+ 4</w:t>
      </w:r>
      <w:r w:rsidR="00D9042D" w:rsidRPr="00130E0C">
        <w:rPr>
          <w:rFonts w:asciiTheme="minorHAnsi" w:hAnsiTheme="minorHAnsi" w:cstheme="minorHAnsi"/>
          <w:sz w:val="20"/>
          <w:szCs w:val="20"/>
        </w:rPr>
        <w:t>8 22 273 1</w:t>
      </w:r>
      <w:r w:rsidR="003C5BFB">
        <w:rPr>
          <w:rFonts w:asciiTheme="minorHAnsi" w:hAnsiTheme="minorHAnsi" w:cstheme="minorHAnsi"/>
          <w:sz w:val="20"/>
          <w:szCs w:val="20"/>
        </w:rPr>
        <w:t>3 20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027648FF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3C5BFB">
        <w:rPr>
          <w:rFonts w:asciiTheme="minorHAnsi" w:hAnsiTheme="minorHAnsi" w:cstheme="minorHAnsi"/>
          <w:b/>
          <w:bCs/>
          <w:sz w:val="20"/>
          <w:szCs w:val="20"/>
        </w:rPr>
        <w:t>89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01CB53FE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>275</w:t>
      </w:r>
      <w:r w:rsidR="00E1727D">
        <w:rPr>
          <w:rFonts w:asciiTheme="minorHAnsi" w:hAnsiTheme="minorHAnsi" w:cstheme="minorHAnsi"/>
          <w:sz w:val="20"/>
          <w:szCs w:val="20"/>
        </w:rPr>
        <w:t xml:space="preserve"> pkt 1)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5889F6" w14:textId="1EA01300" w:rsidR="00C871A9" w:rsidRPr="00635C3F" w:rsidRDefault="007D3A1D" w:rsidP="00E1727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E1727D">
        <w:rPr>
          <w:rFonts w:ascii="Calibri" w:hAnsi="Calibri" w:cs="Calibri"/>
          <w:sz w:val="20"/>
          <w:szCs w:val="20"/>
        </w:rPr>
        <w:t>Zamawiający wybierze najkorzystniejszą ofertę bez przeprowadzenia negocjacji.</w:t>
      </w:r>
      <w:r w:rsidR="00C871A9">
        <w:rPr>
          <w:rFonts w:ascii="Calibri" w:hAnsi="Calibri" w:cs="Calibri"/>
          <w:sz w:val="20"/>
          <w:szCs w:val="20"/>
        </w:rPr>
        <w:br/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7AE43604" w:rsidR="00FE7BA2" w:rsidRDefault="0006792C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AE0691">
        <w:rPr>
          <w:rFonts w:asciiTheme="minorHAnsi" w:hAnsiTheme="minorHAnsi" w:cstheme="minorHAnsi"/>
          <w:sz w:val="20"/>
          <w:szCs w:val="20"/>
        </w:rPr>
        <w:t>będzie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</w:t>
      </w:r>
      <w:r w:rsidR="00AE0691">
        <w:rPr>
          <w:rFonts w:asciiTheme="minorHAnsi" w:hAnsiTheme="minorHAnsi" w:cstheme="minorHAnsi"/>
          <w:sz w:val="20"/>
          <w:szCs w:val="20"/>
        </w:rPr>
        <w:t>e</w:t>
      </w:r>
      <w:r w:rsidR="00056436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53E2">
        <w:rPr>
          <w:rFonts w:asciiTheme="minorHAnsi" w:hAnsiTheme="minorHAnsi" w:cstheme="minorHAnsi"/>
          <w:sz w:val="20"/>
          <w:szCs w:val="20"/>
        </w:rPr>
        <w:t>ze środków pochodzących ze z</w:t>
      </w:r>
      <w:r w:rsidR="003453E2" w:rsidRPr="003453E2">
        <w:rPr>
          <w:rFonts w:asciiTheme="minorHAnsi" w:hAnsiTheme="minorHAnsi" w:cstheme="minorHAnsi"/>
          <w:sz w:val="20"/>
          <w:szCs w:val="20"/>
        </w:rPr>
        <w:t>leceni</w:t>
      </w:r>
      <w:r w:rsidR="003453E2">
        <w:rPr>
          <w:rFonts w:asciiTheme="minorHAnsi" w:hAnsiTheme="minorHAnsi" w:cstheme="minorHAnsi"/>
          <w:sz w:val="20"/>
          <w:szCs w:val="20"/>
        </w:rPr>
        <w:t>a</w:t>
      </w:r>
      <w:r w:rsidR="003453E2" w:rsidRPr="003453E2">
        <w:rPr>
          <w:rFonts w:asciiTheme="minorHAnsi" w:hAnsiTheme="minorHAnsi" w:cstheme="minorHAnsi"/>
          <w:sz w:val="20"/>
          <w:szCs w:val="20"/>
        </w:rPr>
        <w:t xml:space="preserve"> celowe</w:t>
      </w:r>
      <w:r w:rsidR="003453E2">
        <w:rPr>
          <w:rFonts w:asciiTheme="minorHAnsi" w:hAnsiTheme="minorHAnsi" w:cstheme="minorHAnsi"/>
          <w:sz w:val="20"/>
          <w:szCs w:val="20"/>
        </w:rPr>
        <w:t>go</w:t>
      </w:r>
      <w:r w:rsidR="00130E0C">
        <w:rPr>
          <w:rFonts w:asciiTheme="minorHAnsi" w:hAnsiTheme="minorHAnsi" w:cstheme="minorHAnsi"/>
          <w:sz w:val="20"/>
          <w:szCs w:val="20"/>
        </w:rPr>
        <w:t xml:space="preserve"> (</w:t>
      </w:r>
      <w:r w:rsidR="00E1727D" w:rsidRPr="00E1727D">
        <w:rPr>
          <w:rFonts w:asciiTheme="minorHAnsi" w:hAnsiTheme="minorHAnsi" w:cstheme="minorHAnsi"/>
          <w:sz w:val="20"/>
          <w:szCs w:val="20"/>
        </w:rPr>
        <w:t>dotacja na modernizacje reaktora MARIA 2023-2027</w:t>
      </w:r>
      <w:r w:rsidR="00130E0C">
        <w:rPr>
          <w:rFonts w:asciiTheme="minorHAnsi" w:hAnsiTheme="minorHAnsi" w:cstheme="minorHAnsi"/>
          <w:sz w:val="20"/>
          <w:szCs w:val="20"/>
        </w:rPr>
        <w:t xml:space="preserve">)  </w:t>
      </w:r>
    </w:p>
    <w:p w14:paraId="38769120" w14:textId="2E7ED199" w:rsidR="003036E8" w:rsidRDefault="003036E8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036E8">
        <w:rPr>
          <w:rFonts w:asciiTheme="minorHAnsi" w:hAnsiTheme="minorHAnsi" w:cstheme="minorHAnsi"/>
          <w:sz w:val="20"/>
          <w:szCs w:val="20"/>
        </w:rPr>
        <w:t>Zamawiający przewiduje możliwość unieważnienia postępowania o udzielenie zamówienia na podstawie art. 310 ustawy Pzp jeżeli środki, które Zamawiający zamierzał przeznaczyć na sfinansowanie całości lub części zamówienia, nie zostaną mu przyznane.</w:t>
      </w:r>
    </w:p>
    <w:p w14:paraId="50709834" w14:textId="05EC4E92" w:rsidR="00921D62" w:rsidRDefault="00921D62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74380CF7" w14:textId="77777777" w:rsidR="007B634D" w:rsidRDefault="001D3CA9" w:rsidP="001D3CA9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6.1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6155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>Przedmiotem zamówienia jest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:</w:t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Modernizacja systemu realizującego</w:t>
      </w:r>
      <w:r w:rsidR="00042526" w:rsidRPr="00042526">
        <w:rPr>
          <w:i w:val="0"/>
          <w:iCs w:val="0"/>
        </w:rPr>
        <w:t xml:space="preserve"> </w:t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>pomiary natężenia przepływu wody w indywidualnych kanałach paliwowych</w:t>
      </w:r>
      <w:r w:rsidR="00042526" w:rsidRPr="00042526">
        <w:rPr>
          <w:i w:val="0"/>
          <w:iCs w:val="0"/>
        </w:rPr>
        <w:t xml:space="preserve"> </w:t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>Reaktora MARIA</w:t>
      </w:r>
      <w:r w:rsidR="00042526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Przedmiot z</w:t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amówienie obejmuje wykonanie </w:t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projektu, dostawę</w:t>
      </w:r>
      <w:r w:rsidR="00042526" w:rsidRPr="00042526">
        <w:rPr>
          <w:i w:val="0"/>
          <w:iCs w:val="0"/>
        </w:rPr>
        <w:t xml:space="preserve"> </w:t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>materiałów, wraz z uruchomieniem systemu i przeprowadzeniem testów</w:t>
      </w:r>
      <w:r w:rsidR="00042526" w:rsidRPr="00042526">
        <w:rPr>
          <w:i w:val="0"/>
          <w:iCs w:val="0"/>
        </w:rPr>
        <w:t xml:space="preserve"> </w:t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>funkcjonalnych, w tym sprawdzenia zdolności Systemu do realizacji założonych</w:t>
      </w:r>
      <w:r w:rsidR="0004252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funkcji.</w:t>
      </w:r>
    </w:p>
    <w:p w14:paraId="3EF41F91" w14:textId="7AAD12C8" w:rsidR="00396A22" w:rsidRDefault="007019CE" w:rsidP="00396A22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5F587F">
        <w:rPr>
          <w:rFonts w:asciiTheme="minorHAnsi" w:hAnsiTheme="minorHAnsi" w:cstheme="minorHAnsi"/>
          <w:i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396A22" w:rsidRPr="00396A22">
        <w:rPr>
          <w:rFonts w:asciiTheme="minorHAnsi" w:hAnsiTheme="minorHAnsi" w:cstheme="minorHAnsi"/>
          <w:i w:val="0"/>
          <w:sz w:val="20"/>
          <w:szCs w:val="20"/>
        </w:rPr>
        <w:t xml:space="preserve">Przedmiot </w:t>
      </w:r>
      <w:r w:rsidR="00396A22">
        <w:rPr>
          <w:rFonts w:asciiTheme="minorHAnsi" w:hAnsiTheme="minorHAnsi" w:cstheme="minorHAnsi"/>
          <w:i w:val="0"/>
          <w:sz w:val="20"/>
          <w:szCs w:val="20"/>
        </w:rPr>
        <w:t>zamówienia</w:t>
      </w:r>
      <w:r w:rsidR="00396A22" w:rsidRPr="00396A22">
        <w:rPr>
          <w:rFonts w:asciiTheme="minorHAnsi" w:hAnsiTheme="minorHAnsi" w:cstheme="minorHAnsi"/>
          <w:i w:val="0"/>
          <w:sz w:val="20"/>
          <w:szCs w:val="20"/>
        </w:rPr>
        <w:t xml:space="preserve"> obejmuje:</w:t>
      </w:r>
    </w:p>
    <w:p w14:paraId="2976860C" w14:textId="68C1A037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1.</w:t>
      </w:r>
      <w:r w:rsidR="00EF6148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Przeprowadzenie wizji lokalnej obiektu wraz z inwentaryzacją istniejących systemów współpracujących z SPNPW, </w:t>
      </w:r>
    </w:p>
    <w:p w14:paraId="00560F04" w14:textId="77777777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2. Opracowanie koncepcji modernizacji w celu przedstawienia i akceptacji przez Departament Eksploatacji Obiektów Jądrowych (dalej zwany w skrócie: DEJ), </w:t>
      </w:r>
    </w:p>
    <w:p w14:paraId="28314533" w14:textId="4A36EB25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3. Opracowanie Wykonawczego Projektu Technicznego, uwzględniającego istniejące instalacje i systemy scharakteryzowane w trakcje wizji lokalnej, spełniającego wymagania </w:t>
      </w:r>
      <w:r w:rsidR="00EF6148">
        <w:rPr>
          <w:rFonts w:asciiTheme="minorHAnsi" w:hAnsiTheme="minorHAnsi" w:cstheme="minorHAnsi"/>
          <w:i w:val="0"/>
          <w:sz w:val="20"/>
          <w:szCs w:val="20"/>
        </w:rPr>
        <w:t>załączonego</w:t>
      </w:r>
      <w:r w:rsidR="00D238DB" w:rsidRPr="00042526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Opisu Przedmiotu Zamówienia, celem akceptacji przez zespół Departamentu Eksploatacji Obiektów Jądrowych (dalej zwany w skrócie: DEJ), </w:t>
      </w:r>
    </w:p>
    <w:p w14:paraId="4B61F728" w14:textId="77777777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4. Opracowanie harmonogramu uwzględniającego: prefabrykację szaf sterowniczych, dostawy kompletnych szaf sterowniczych oraz przeprowadzenie testów FAT (Factory Acceptance Test), instalację, integrację oraz realizację testów SAT (Site Acceptance Tests), </w:t>
      </w:r>
    </w:p>
    <w:p w14:paraId="391960A1" w14:textId="3E027555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5. </w:t>
      </w:r>
      <w:r w:rsidR="00EF6148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Uzyskanie zgody Prezesa Państwowej Agencji Atomistyki (zwanego dalej w skrócie: Prezes PAA), na przeprowadzenie modernizacji wg Wykonawczego Projektu Technicznego, </w:t>
      </w:r>
    </w:p>
    <w:p w14:paraId="5763FDCF" w14:textId="4D0F9237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6. 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Prefabrykowanie szaf sterowniczych wg Wykonawczego Projektu Technicznego zaakceptowanego przez Prezesa PAA, </w:t>
      </w:r>
    </w:p>
    <w:p w14:paraId="6F693DF2" w14:textId="0A6E0884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7. </w:t>
      </w:r>
      <w:r w:rsidR="00EF6148">
        <w:rPr>
          <w:rFonts w:asciiTheme="minorHAnsi" w:hAnsiTheme="minorHAnsi" w:cstheme="minorHAnsi"/>
          <w:i w:val="0"/>
          <w:sz w:val="20"/>
          <w:szCs w:val="20"/>
        </w:rPr>
        <w:tab/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Przeprowadzenie testów akceptacyjnych FAT w siedzibie wykonawcy, mających na celu sprawdzenie zgodności zbudowanego systemu z zamówieniem i wcześniej zaakceptowanym przez Prezesa PAA Wykonawczym Projektem Technicznym, </w:t>
      </w:r>
    </w:p>
    <w:p w14:paraId="52F6EE0D" w14:textId="783BE64A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8. 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Dostawa i instalacja kompletnych szaf sterowniczych w budynku R2-A, kompleksu Reaktora MARIA, zgodnych z zaakceptowanym przez Prezesa PAA Wykonawczym Projektem Technicznym, z uwzględnieniem rezerw sprzętowych, </w:t>
      </w:r>
    </w:p>
    <w:p w14:paraId="5A70EB13" w14:textId="160E7D44" w:rsidR="00042526" w:rsidRDefault="00042526" w:rsidP="00042526">
      <w:pPr>
        <w:pStyle w:val="Tekstpodstawowy3"/>
        <w:spacing w:after="120"/>
        <w:ind w:left="1134" w:hanging="283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9. 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Wykonie instalacji kablowych i instalacja pozostałych urządzeń zgodnie z zaakceptowanym przez Prezesa PAA Wykonawczym Projektem Technicznym, </w:t>
      </w:r>
    </w:p>
    <w:p w14:paraId="0CC9ACEF" w14:textId="77122502" w:rsidR="00042526" w:rsidRDefault="00042526" w:rsidP="00042526">
      <w:pPr>
        <w:pStyle w:val="Tekstpodstawowy3"/>
        <w:spacing w:after="12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>10.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 Integracj</w:t>
      </w:r>
      <w:r w:rsidR="005F587F">
        <w:rPr>
          <w:rFonts w:asciiTheme="minorHAnsi" w:hAnsiTheme="minorHAnsi" w:cstheme="minorHAnsi"/>
          <w:i w:val="0"/>
          <w:sz w:val="20"/>
          <w:szCs w:val="20"/>
        </w:rPr>
        <w:t>a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 systemu SPNPW z istniejącymi systemami wskazanymi w wizji lokalnej obiektu zawartymi w zaakceptowanym przez Prezesa PAA Wykonawczym Projekcie technicznym, </w:t>
      </w:r>
    </w:p>
    <w:p w14:paraId="78BC6C64" w14:textId="77777777" w:rsidR="00042526" w:rsidRDefault="00042526" w:rsidP="00042526">
      <w:pPr>
        <w:pStyle w:val="Tekstpodstawowy3"/>
        <w:spacing w:after="12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11. Przeprowadzenie testów po instalacyjnych SAT, kompletnego Systemu SPNPW, po stronie wykonawcy, </w:t>
      </w:r>
    </w:p>
    <w:p w14:paraId="3225BDAA" w14:textId="1C36B3E4" w:rsidR="00042526" w:rsidRDefault="00042526" w:rsidP="00042526">
      <w:pPr>
        <w:pStyle w:val="Tekstpodstawowy3"/>
        <w:spacing w:after="12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12. 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Przeprowadzenie testów potwierdzających zakładaną funkcjonalność, kompletnego Systemu SPNPW, po stronie zamawiającego. </w:t>
      </w:r>
    </w:p>
    <w:p w14:paraId="03929649" w14:textId="77777777" w:rsidR="00042526" w:rsidRDefault="00042526" w:rsidP="00042526">
      <w:pPr>
        <w:pStyle w:val="Tekstpodstawowy3"/>
        <w:spacing w:after="12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13. Wykonanie Powykonawczego Projektu Technicznego odzwierciedlającego faktyczny stan zainstalowanego systemu SPNPW, </w:t>
      </w:r>
    </w:p>
    <w:p w14:paraId="0D00EE28" w14:textId="32E84585" w:rsidR="00042526" w:rsidRDefault="00042526" w:rsidP="00042526">
      <w:pPr>
        <w:pStyle w:val="Tekstpodstawowy3"/>
        <w:spacing w:after="12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14. 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 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Przeprowadzenie szkolenia personelu zamawiającego w zakresie obsługi, konserwacji i konfiguracji, przekazanych urządzeń i całego systemu SPNPW dla minimum 4 osób, </w:t>
      </w:r>
    </w:p>
    <w:p w14:paraId="37231142" w14:textId="1F27EE64" w:rsidR="00042526" w:rsidRDefault="00042526" w:rsidP="00042526">
      <w:pPr>
        <w:pStyle w:val="Tekstpodstawowy3"/>
        <w:spacing w:after="12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15. 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>Uzyskanie zgody Prezesa PAA na ponowne uruchomienie reaktora MARIA z zainstalowanym i uruchomionym systemem SPNPW</w:t>
      </w:r>
      <w:r>
        <w:rPr>
          <w:rFonts w:asciiTheme="minorHAnsi" w:hAnsiTheme="minorHAnsi" w:cstheme="minorHAnsi"/>
          <w:i w:val="0"/>
          <w:sz w:val="20"/>
          <w:szCs w:val="20"/>
        </w:rPr>
        <w:t>.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667B3F62" w14:textId="669A5E83" w:rsidR="00042526" w:rsidRDefault="00042526" w:rsidP="007B634D">
      <w:pPr>
        <w:pStyle w:val="Tekstpodstawowy3"/>
        <w:spacing w:after="120"/>
        <w:ind w:left="709" w:hanging="1"/>
        <w:rPr>
          <w:rFonts w:asciiTheme="minorHAnsi" w:hAnsiTheme="minorHAnsi" w:cstheme="minorHAnsi"/>
          <w:i w:val="0"/>
          <w:sz w:val="20"/>
          <w:szCs w:val="20"/>
        </w:rPr>
      </w:pPr>
      <w:r w:rsidRPr="00042526">
        <w:rPr>
          <w:rFonts w:asciiTheme="minorHAnsi" w:hAnsiTheme="minorHAnsi" w:cstheme="minorHAnsi"/>
          <w:i w:val="0"/>
          <w:sz w:val="20"/>
          <w:szCs w:val="20"/>
        </w:rPr>
        <w:t xml:space="preserve">Po stronie </w:t>
      </w:r>
      <w:r>
        <w:rPr>
          <w:rFonts w:asciiTheme="minorHAnsi" w:hAnsiTheme="minorHAnsi" w:cstheme="minorHAnsi"/>
          <w:i w:val="0"/>
          <w:sz w:val="20"/>
          <w:szCs w:val="20"/>
        </w:rPr>
        <w:t>W</w:t>
      </w:r>
      <w:r w:rsidRPr="00042526">
        <w:rPr>
          <w:rFonts w:asciiTheme="minorHAnsi" w:hAnsiTheme="minorHAnsi" w:cstheme="minorHAnsi"/>
          <w:i w:val="0"/>
          <w:sz w:val="20"/>
          <w:szCs w:val="20"/>
        </w:rPr>
        <w:t>ykonawcy leży realizacja wszystkich powyższych zadań z wyłączeniem punktów: 5, 12, 15.</w:t>
      </w:r>
    </w:p>
    <w:p w14:paraId="4B28B79B" w14:textId="343E11B4" w:rsidR="00521886" w:rsidRDefault="00521886" w:rsidP="007B634D">
      <w:pPr>
        <w:pStyle w:val="Tekstpodstawowy3"/>
        <w:spacing w:after="120"/>
        <w:ind w:left="709" w:hanging="1"/>
        <w:rPr>
          <w:rFonts w:asciiTheme="minorHAnsi" w:hAnsiTheme="minorHAnsi" w:cstheme="minorHAnsi"/>
          <w:i w:val="0"/>
          <w:sz w:val="20"/>
          <w:szCs w:val="20"/>
        </w:rPr>
      </w:pPr>
      <w:r w:rsidRPr="00521886">
        <w:rPr>
          <w:rFonts w:asciiTheme="minorHAnsi" w:hAnsiTheme="minorHAnsi" w:cstheme="minorHAnsi"/>
          <w:i w:val="0"/>
          <w:sz w:val="20"/>
          <w:szCs w:val="20"/>
        </w:rPr>
        <w:t>Na wniosek Prezesa PAA lub DEJ wykonawca zobowiązany jest przedstawić DEJ dodatkowe materiały i dowody potwierdzające zgodność Systemu SPNPW z dokumentacją techniczną i oczekiwaną funkcjonalnością, w tym dokumentację poszczególnych komponentów Systemu SPNPW, w szczególności wymaganych świadectw dopuszczenia, DTR, kart katalogowych,</w:t>
      </w:r>
      <w:r w:rsidRPr="00521886">
        <w:t xml:space="preserve"> </w:t>
      </w:r>
      <w:r w:rsidRPr="00521886">
        <w:rPr>
          <w:rFonts w:asciiTheme="minorHAnsi" w:hAnsiTheme="minorHAnsi" w:cstheme="minorHAnsi"/>
          <w:i w:val="0"/>
          <w:sz w:val="20"/>
          <w:szCs w:val="20"/>
        </w:rPr>
        <w:t>jeśli są one niezbędne w celu realizacji zadań wymienionych w punktach 5, 12, 15.</w:t>
      </w:r>
    </w:p>
    <w:p w14:paraId="4C3A0028" w14:textId="5B5FC907" w:rsidR="005B536A" w:rsidRPr="005B536A" w:rsidRDefault="005B536A" w:rsidP="007B634D">
      <w:pPr>
        <w:pStyle w:val="Tekstpodstawowy3"/>
        <w:spacing w:after="120"/>
        <w:ind w:left="709" w:hanging="1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r w:rsidRPr="005B536A">
        <w:rPr>
          <w:rFonts w:ascii="Calibri" w:hAnsi="Calibri" w:cs="Calibri"/>
          <w:b/>
          <w:i w:val="0"/>
          <w:sz w:val="20"/>
          <w:szCs w:val="20"/>
        </w:rPr>
        <w:lastRenderedPageBreak/>
        <w:t>Przedmiot zamówienia realizowany będzie w</w:t>
      </w:r>
      <w:r w:rsidRPr="005B536A">
        <w:rPr>
          <w:rFonts w:ascii="Calibri" w:hAnsi="Calibri" w:cs="Calibri"/>
          <w:b/>
          <w:i w:val="0"/>
          <w:sz w:val="20"/>
          <w:szCs w:val="20"/>
        </w:rPr>
        <w:t xml:space="preserve"> VI Etap</w:t>
      </w:r>
      <w:r w:rsidR="00941C45">
        <w:rPr>
          <w:rFonts w:ascii="Calibri" w:hAnsi="Calibri" w:cs="Calibri"/>
          <w:b/>
          <w:i w:val="0"/>
          <w:sz w:val="20"/>
          <w:szCs w:val="20"/>
        </w:rPr>
        <w:t>ach</w:t>
      </w:r>
      <w:r w:rsidRPr="005B536A">
        <w:rPr>
          <w:rFonts w:ascii="Calibri" w:hAnsi="Calibri" w:cs="Calibri"/>
          <w:b/>
          <w:i w:val="0"/>
          <w:sz w:val="20"/>
          <w:szCs w:val="20"/>
        </w:rPr>
        <w:t>. Szczegółowy</w:t>
      </w:r>
      <w:r>
        <w:rPr>
          <w:rFonts w:ascii="Calibri" w:hAnsi="Calibri" w:cs="Calibri"/>
          <w:b/>
          <w:i w:val="0"/>
          <w:sz w:val="20"/>
          <w:szCs w:val="20"/>
        </w:rPr>
        <w:t xml:space="preserve"> opis i</w:t>
      </w:r>
      <w:r w:rsidRPr="005B536A">
        <w:rPr>
          <w:rFonts w:ascii="Calibri" w:hAnsi="Calibri" w:cs="Calibri"/>
          <w:b/>
          <w:i w:val="0"/>
          <w:sz w:val="20"/>
          <w:szCs w:val="20"/>
        </w:rPr>
        <w:t xml:space="preserve"> zakres </w:t>
      </w:r>
      <w:r w:rsidRPr="005B536A">
        <w:rPr>
          <w:rFonts w:ascii="Calibri" w:hAnsi="Calibri" w:cs="Calibri"/>
          <w:b/>
          <w:i w:val="0"/>
          <w:sz w:val="20"/>
          <w:szCs w:val="20"/>
        </w:rPr>
        <w:t xml:space="preserve"> </w:t>
      </w:r>
      <w:r w:rsidR="00941C45">
        <w:rPr>
          <w:rFonts w:ascii="Calibri" w:hAnsi="Calibri" w:cs="Calibri"/>
          <w:b/>
          <w:i w:val="0"/>
          <w:sz w:val="20"/>
          <w:szCs w:val="20"/>
        </w:rPr>
        <w:t xml:space="preserve">określony </w:t>
      </w:r>
      <w:r w:rsidR="00941C45">
        <w:rPr>
          <w:rFonts w:ascii="Calibri" w:hAnsi="Calibri" w:cs="Calibri"/>
          <w:b/>
          <w:i w:val="0"/>
          <w:sz w:val="20"/>
          <w:szCs w:val="20"/>
        </w:rPr>
        <w:br/>
        <w:t xml:space="preserve">został </w:t>
      </w:r>
      <w:r w:rsidRPr="005B536A">
        <w:rPr>
          <w:rFonts w:ascii="Calibri" w:hAnsi="Calibri" w:cs="Calibri"/>
          <w:b/>
          <w:i w:val="0"/>
          <w:sz w:val="20"/>
          <w:szCs w:val="20"/>
        </w:rPr>
        <w:t>w T</w:t>
      </w:r>
      <w:r w:rsidR="006F5AD7">
        <w:rPr>
          <w:rFonts w:ascii="Calibri" w:hAnsi="Calibri" w:cs="Calibri"/>
          <w:b/>
          <w:i w:val="0"/>
          <w:sz w:val="20"/>
          <w:szCs w:val="20"/>
        </w:rPr>
        <w:t>omie</w:t>
      </w:r>
      <w:r w:rsidRPr="005B536A">
        <w:rPr>
          <w:rFonts w:ascii="Calibri" w:hAnsi="Calibri" w:cs="Calibri"/>
          <w:b/>
          <w:i w:val="0"/>
          <w:sz w:val="20"/>
          <w:szCs w:val="20"/>
        </w:rPr>
        <w:t xml:space="preserve"> III SWZ</w:t>
      </w:r>
      <w:r>
        <w:rPr>
          <w:rFonts w:ascii="Calibri" w:hAnsi="Calibri" w:cs="Calibri"/>
          <w:b/>
          <w:i w:val="0"/>
          <w:sz w:val="20"/>
          <w:szCs w:val="20"/>
        </w:rPr>
        <w:t xml:space="preserve"> (</w:t>
      </w:r>
      <w:r w:rsidRPr="005B536A">
        <w:rPr>
          <w:rFonts w:ascii="Calibri" w:hAnsi="Calibri" w:cs="Calibri"/>
          <w:b/>
          <w:i w:val="0"/>
          <w:sz w:val="20"/>
          <w:szCs w:val="20"/>
        </w:rPr>
        <w:t>OPZ</w:t>
      </w:r>
      <w:r>
        <w:rPr>
          <w:rFonts w:ascii="Calibri" w:hAnsi="Calibri" w:cs="Calibri"/>
          <w:b/>
          <w:i w:val="0"/>
          <w:sz w:val="20"/>
          <w:szCs w:val="20"/>
        </w:rPr>
        <w:t>)</w:t>
      </w:r>
      <w:r w:rsidRPr="005B536A">
        <w:rPr>
          <w:rFonts w:ascii="Calibri" w:hAnsi="Calibri" w:cs="Calibri"/>
          <w:b/>
          <w:i w:val="0"/>
          <w:sz w:val="20"/>
          <w:szCs w:val="20"/>
        </w:rPr>
        <w:t>.</w:t>
      </w:r>
    </w:p>
    <w:bookmarkEnd w:id="0"/>
    <w:p w14:paraId="388FF3EB" w14:textId="061C95F4" w:rsidR="00266960" w:rsidRDefault="002C4D77" w:rsidP="003A43B0">
      <w:pPr>
        <w:pStyle w:val="Tekstpodstawowy3"/>
        <w:numPr>
          <w:ilvl w:val="1"/>
          <w:numId w:val="32"/>
        </w:numPr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962BDE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 z powodu:</w:t>
      </w:r>
      <w:r w:rsidR="00C006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C00673" w:rsidRPr="00C00673">
        <w:rPr>
          <w:rFonts w:asciiTheme="minorHAnsi" w:hAnsiTheme="minorHAnsi" w:cstheme="minorHAnsi"/>
          <w:i w:val="0"/>
          <w:iCs w:val="0"/>
          <w:sz w:val="20"/>
          <w:szCs w:val="20"/>
        </w:rPr>
        <w:t>nie ma możliwości podziału zamówienia na części z uwagi na jednorodność całości zamówienia</w:t>
      </w:r>
      <w:r w:rsidR="00D238DB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C00673" w:rsidRPr="00C006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D238DB">
        <w:rPr>
          <w:rFonts w:asciiTheme="minorHAnsi" w:hAnsiTheme="minorHAnsi" w:cstheme="minorHAnsi"/>
          <w:i w:val="0"/>
          <w:iCs w:val="0"/>
          <w:sz w:val="20"/>
          <w:szCs w:val="20"/>
        </w:rPr>
        <w:t>P</w:t>
      </w:r>
      <w:r w:rsidR="00D238DB" w:rsidRPr="00C006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otrzeba </w:t>
      </w:r>
      <w:r w:rsidR="00C00673" w:rsidRPr="00C00673">
        <w:rPr>
          <w:rFonts w:asciiTheme="minorHAnsi" w:hAnsiTheme="minorHAnsi" w:cstheme="minorHAnsi"/>
          <w:i w:val="0"/>
          <w:iCs w:val="0"/>
          <w:sz w:val="20"/>
          <w:szCs w:val="20"/>
        </w:rPr>
        <w:t>skoordynowania działań różnych wykonawców realizujących poszczególne części zamówienia mogłaby poważnie zagrozić właściwemu wykonaniu zamówienia</w:t>
      </w:r>
      <w:r w:rsidR="00D238DB">
        <w:rPr>
          <w:rFonts w:asciiTheme="minorHAnsi" w:hAnsiTheme="minorHAnsi" w:cstheme="minorHAnsi"/>
          <w:i w:val="0"/>
          <w:iCs w:val="0"/>
          <w:sz w:val="20"/>
          <w:szCs w:val="20"/>
        </w:rPr>
        <w:t>, a co za tym idzie bezpieczeństwu jądrowemu</w:t>
      </w:r>
      <w:r w:rsidR="00BA62F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0C29B4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C006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02F2C34E" w14:textId="269C14D7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5F587F">
        <w:rPr>
          <w:rFonts w:asciiTheme="minorHAnsi" w:eastAsia="Arial" w:hAnsiTheme="minorHAnsi" w:cstheme="minorHAnsi"/>
          <w:i w:val="0"/>
          <w:sz w:val="20"/>
          <w:szCs w:val="20"/>
        </w:rPr>
        <w:t>4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77777777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28ADCFA" w14:textId="58C9D849" w:rsidR="00976957" w:rsidRDefault="00042526" w:rsidP="00976957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042526">
        <w:rPr>
          <w:rFonts w:ascii="Calibri" w:hAnsi="Calibri" w:cs="Calibri"/>
          <w:bCs/>
          <w:sz w:val="20"/>
          <w:szCs w:val="20"/>
          <w:lang w:eastAsia="en-US"/>
        </w:rPr>
        <w:t>35113210-4 Urządzenia bezpieczeństwa jądrowego</w:t>
      </w:r>
    </w:p>
    <w:p w14:paraId="0547BA0F" w14:textId="5C40DC70" w:rsidR="00FE7BA2" w:rsidRPr="00F7146C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5F587F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E32995" w:rsidRPr="00E32995">
        <w:rPr>
          <w:rFonts w:asciiTheme="minorHAnsi" w:hAnsiTheme="minorHAnsi" w:cstheme="minorHAnsi"/>
          <w:b/>
          <w:sz w:val="20"/>
          <w:szCs w:val="20"/>
        </w:rPr>
        <w:t>Tomie III SWZ (OPZ)</w:t>
      </w:r>
      <w:r w:rsidR="00E32995">
        <w:rPr>
          <w:rFonts w:asciiTheme="minorHAnsi" w:hAnsiTheme="minorHAnsi" w:cstheme="minorHAnsi"/>
          <w:sz w:val="20"/>
          <w:szCs w:val="20"/>
        </w:rPr>
        <w:t xml:space="preserve"> i warunki realizacji w 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>Tomie</w:t>
      </w:r>
      <w:r w:rsidR="00E32995">
        <w:rPr>
          <w:rFonts w:asciiTheme="minorHAnsi" w:hAnsiTheme="minorHAnsi" w:cstheme="minorHAnsi"/>
          <w:b/>
          <w:sz w:val="20"/>
          <w:szCs w:val="20"/>
        </w:rPr>
        <w:t xml:space="preserve"> II SWZ (PPU)</w:t>
      </w:r>
      <w:r w:rsidR="00FE7BA2" w:rsidRPr="004C56E5">
        <w:rPr>
          <w:rFonts w:asciiTheme="minorHAnsi" w:hAnsiTheme="minorHAnsi" w:cstheme="minorHAnsi"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34A65E23" w14:textId="3B61C7AB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5E1B19">
        <w:rPr>
          <w:rFonts w:asciiTheme="minorHAnsi" w:hAnsiTheme="minorHAnsi" w:cstheme="minorHAnsi"/>
          <w:sz w:val="20"/>
          <w:szCs w:val="20"/>
        </w:rPr>
        <w:t>7.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D9310D" w:rsidRPr="00D9310D">
        <w:rPr>
          <w:rFonts w:ascii="Calibri" w:hAnsi="Calibri" w:cs="Calibri"/>
          <w:b/>
          <w:sz w:val="20"/>
          <w:szCs w:val="20"/>
        </w:rPr>
        <w:t>36</w:t>
      </w:r>
      <w:r w:rsidR="002C4D77" w:rsidRPr="00D9310D">
        <w:rPr>
          <w:rFonts w:ascii="Calibri" w:hAnsi="Calibri" w:cs="Calibri"/>
          <w:sz w:val="20"/>
          <w:szCs w:val="20"/>
        </w:rPr>
        <w:t xml:space="preserve"> </w:t>
      </w:r>
      <w:r w:rsidR="002C4D77" w:rsidRPr="00D9310D">
        <w:rPr>
          <w:rFonts w:ascii="Calibri" w:hAnsi="Calibri" w:cs="Calibri"/>
          <w:b/>
          <w:sz w:val="20"/>
          <w:szCs w:val="20"/>
        </w:rPr>
        <w:t>miesi</w:t>
      </w:r>
      <w:r w:rsidR="00D9310D" w:rsidRPr="00D9310D">
        <w:rPr>
          <w:rFonts w:ascii="Calibri" w:hAnsi="Calibri" w:cs="Calibri"/>
          <w:b/>
          <w:sz w:val="20"/>
          <w:szCs w:val="20"/>
        </w:rPr>
        <w:t>ę</w:t>
      </w:r>
      <w:r w:rsidR="002C4D77" w:rsidRPr="00D9310D">
        <w:rPr>
          <w:rFonts w:ascii="Calibri" w:hAnsi="Calibri" w:cs="Calibri"/>
          <w:b/>
          <w:sz w:val="20"/>
          <w:szCs w:val="20"/>
        </w:rPr>
        <w:t>c</w:t>
      </w:r>
      <w:r w:rsidR="00D9310D" w:rsidRPr="00D9310D">
        <w:rPr>
          <w:rFonts w:ascii="Calibri" w:hAnsi="Calibri" w:cs="Calibri"/>
          <w:b/>
          <w:sz w:val="20"/>
          <w:szCs w:val="20"/>
        </w:rPr>
        <w:t>y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odbioru</w:t>
      </w:r>
      <w:r w:rsidR="00C24D89">
        <w:rPr>
          <w:rFonts w:ascii="Calibri" w:hAnsi="Calibri" w:cs="Calibri"/>
          <w:sz w:val="20"/>
          <w:szCs w:val="20"/>
        </w:rPr>
        <w:t xml:space="preserve"> bez </w:t>
      </w:r>
      <w:r w:rsidR="000D0CD6">
        <w:rPr>
          <w:rFonts w:ascii="Calibri" w:hAnsi="Calibri" w:cs="Calibri"/>
          <w:sz w:val="20"/>
          <w:szCs w:val="20"/>
        </w:rPr>
        <w:t xml:space="preserve">zastrzeżeń </w:t>
      </w:r>
      <w:r w:rsidR="00C24D89">
        <w:rPr>
          <w:rFonts w:ascii="Calibri" w:hAnsi="Calibri" w:cs="Calibri"/>
          <w:sz w:val="20"/>
          <w:szCs w:val="20"/>
        </w:rPr>
        <w:t xml:space="preserve"> Etapu V</w:t>
      </w:r>
      <w:r w:rsidR="00AE1712">
        <w:rPr>
          <w:rFonts w:ascii="Calibri" w:hAnsi="Calibri" w:cs="Calibri"/>
          <w:b/>
          <w:sz w:val="20"/>
          <w:szCs w:val="20"/>
        </w:rPr>
        <w:t>.</w:t>
      </w:r>
    </w:p>
    <w:p w14:paraId="1A997178" w14:textId="09125BC7" w:rsidR="00C24D89" w:rsidRPr="00AE1712" w:rsidRDefault="0098110D" w:rsidP="0069753D">
      <w:pPr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5F587F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69753D" w:rsidRPr="00FB6E2C">
        <w:rPr>
          <w:rFonts w:ascii="Calibri" w:hAnsi="Calibri" w:cs="Calibri"/>
          <w:iCs/>
          <w:sz w:val="20"/>
          <w:szCs w:val="20"/>
        </w:rPr>
        <w:t>Zamawiający nie określa wymagań w zakresie zatrudnienia osób, o których mowa w art.</w:t>
      </w:r>
      <w:r w:rsidR="0069753D">
        <w:rPr>
          <w:rFonts w:ascii="Calibri" w:hAnsi="Calibri" w:cs="Calibri"/>
          <w:iCs/>
          <w:sz w:val="20"/>
          <w:szCs w:val="20"/>
        </w:rPr>
        <w:t xml:space="preserve"> 95 oraz art.</w:t>
      </w:r>
      <w:r w:rsidR="0069753D" w:rsidRPr="00FB6E2C">
        <w:rPr>
          <w:rFonts w:ascii="Calibri" w:hAnsi="Calibri" w:cs="Calibri"/>
          <w:iCs/>
          <w:sz w:val="20"/>
          <w:szCs w:val="20"/>
        </w:rPr>
        <w:t xml:space="preserve"> 96 ust. 2 pkt. 2 ustawy Pzp.</w:t>
      </w:r>
    </w:p>
    <w:p w14:paraId="3DD6A639" w14:textId="0B4F0E5A" w:rsidR="00584401" w:rsidRPr="00AE1712" w:rsidRDefault="005F587F" w:rsidP="00AE1712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69753D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450EFC" w:rsidRPr="00450EF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50EFC" w:rsidRPr="0069753D">
        <w:rPr>
          <w:rFonts w:asciiTheme="minorHAnsi" w:hAnsiTheme="minorHAnsi" w:cstheme="minorHAnsi"/>
          <w:b/>
          <w:sz w:val="20"/>
          <w:szCs w:val="20"/>
        </w:rPr>
        <w:t>wymaga odbycia</w:t>
      </w:r>
      <w:r w:rsidR="00450EFC" w:rsidRPr="0069753D">
        <w:rPr>
          <w:b/>
        </w:rPr>
        <w:t xml:space="preserve"> </w:t>
      </w:r>
      <w:r w:rsidR="00450EFC" w:rsidRPr="0069753D">
        <w:rPr>
          <w:rFonts w:asciiTheme="minorHAnsi" w:hAnsiTheme="minorHAnsi" w:cstheme="minorHAnsi"/>
          <w:b/>
          <w:sz w:val="20"/>
          <w:szCs w:val="20"/>
        </w:rPr>
        <w:t>wizji lokalnej</w:t>
      </w:r>
      <w:r w:rsidR="00450EFC">
        <w:rPr>
          <w:rFonts w:asciiTheme="minorHAnsi" w:hAnsiTheme="minorHAnsi" w:cstheme="minorHAnsi"/>
          <w:sz w:val="20"/>
          <w:szCs w:val="20"/>
        </w:rPr>
        <w:t xml:space="preserve"> przez Wykonawcę, przed  </w:t>
      </w:r>
      <w:r w:rsidR="00450EFC" w:rsidRPr="00450EFC">
        <w:rPr>
          <w:rFonts w:asciiTheme="minorHAnsi" w:hAnsiTheme="minorHAnsi" w:cstheme="minorHAnsi"/>
          <w:sz w:val="20"/>
          <w:szCs w:val="20"/>
        </w:rPr>
        <w:t>złożeni</w:t>
      </w:r>
      <w:r w:rsidR="00450EFC">
        <w:rPr>
          <w:rFonts w:asciiTheme="minorHAnsi" w:hAnsiTheme="minorHAnsi" w:cstheme="minorHAnsi"/>
          <w:sz w:val="20"/>
          <w:szCs w:val="20"/>
        </w:rPr>
        <w:t xml:space="preserve">em </w:t>
      </w:r>
      <w:r w:rsidR="00450EFC" w:rsidRPr="00450EFC">
        <w:rPr>
          <w:rFonts w:asciiTheme="minorHAnsi" w:hAnsiTheme="minorHAnsi" w:cstheme="minorHAnsi"/>
          <w:sz w:val="20"/>
          <w:szCs w:val="20"/>
        </w:rPr>
        <w:t xml:space="preserve"> oferty.</w:t>
      </w:r>
      <w:r w:rsidR="00450EFC">
        <w:rPr>
          <w:rFonts w:asciiTheme="minorHAnsi" w:hAnsiTheme="minorHAnsi" w:cstheme="minorHAnsi"/>
          <w:sz w:val="20"/>
          <w:szCs w:val="20"/>
        </w:rPr>
        <w:t xml:space="preserve"> </w:t>
      </w:r>
      <w:r w:rsidR="00450EFC">
        <w:rPr>
          <w:rFonts w:asciiTheme="minorHAnsi" w:hAnsiTheme="minorHAnsi" w:cstheme="minorHAnsi"/>
          <w:sz w:val="20"/>
          <w:szCs w:val="20"/>
        </w:rPr>
        <w:br/>
      </w:r>
      <w:r w:rsidR="00C22A5D" w:rsidRPr="00AE1712">
        <w:rPr>
          <w:rFonts w:asciiTheme="minorHAnsi" w:hAnsiTheme="minorHAnsi" w:cstheme="minorHAnsi"/>
          <w:sz w:val="20"/>
          <w:szCs w:val="20"/>
        </w:rPr>
        <w:t xml:space="preserve">Uczestnictwo w wizji jest </w:t>
      </w:r>
      <w:r w:rsidR="00C22A5D" w:rsidRPr="00AE1712">
        <w:rPr>
          <w:rFonts w:asciiTheme="minorHAnsi" w:hAnsiTheme="minorHAnsi" w:cstheme="minorHAnsi"/>
          <w:b/>
          <w:sz w:val="20"/>
          <w:szCs w:val="20"/>
          <w:u w:val="single"/>
        </w:rPr>
        <w:t>obowiązkowe</w:t>
      </w:r>
      <w:r w:rsidR="00C22A5D" w:rsidRPr="00AE1712">
        <w:rPr>
          <w:rFonts w:asciiTheme="minorHAnsi" w:hAnsiTheme="minorHAnsi" w:cstheme="minorHAnsi"/>
          <w:sz w:val="20"/>
          <w:szCs w:val="20"/>
        </w:rPr>
        <w:t>. Udział w wizji wymaga wcześniejszego zgłoszenia</w:t>
      </w:r>
      <w:r w:rsidR="001D0123" w:rsidRPr="00AE1712">
        <w:rPr>
          <w:rFonts w:asciiTheme="minorHAnsi" w:hAnsiTheme="minorHAnsi" w:cstheme="minorHAnsi"/>
          <w:sz w:val="20"/>
          <w:szCs w:val="20"/>
        </w:rPr>
        <w:t xml:space="preserve"> poprzez Platformę zakupową</w:t>
      </w:r>
      <w:r w:rsidR="005F593A" w:rsidRPr="00AE1712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5F593A" w:rsidRPr="00AE1712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="005F593A" w:rsidRPr="00AE1712">
        <w:rPr>
          <w:rFonts w:asciiTheme="minorHAnsi" w:hAnsiTheme="minorHAnsi" w:cstheme="minorHAnsi"/>
          <w:sz w:val="20"/>
          <w:szCs w:val="20"/>
        </w:rPr>
        <w:t xml:space="preserve"> </w:t>
      </w:r>
      <w:r w:rsidR="001D0123" w:rsidRPr="00AE1712">
        <w:rPr>
          <w:rFonts w:asciiTheme="minorHAnsi" w:hAnsiTheme="minorHAnsi" w:cstheme="minorHAnsi"/>
          <w:sz w:val="20"/>
          <w:szCs w:val="20"/>
        </w:rPr>
        <w:t xml:space="preserve"> i Formularz </w:t>
      </w:r>
      <w:r w:rsidR="005F593A" w:rsidRPr="00AE1712">
        <w:rPr>
          <w:rFonts w:asciiTheme="minorHAnsi" w:hAnsiTheme="minorHAnsi" w:cstheme="minorHAnsi"/>
          <w:sz w:val="20"/>
          <w:szCs w:val="20"/>
        </w:rPr>
        <w:t xml:space="preserve"> </w:t>
      </w:r>
      <w:r w:rsidR="005F593A" w:rsidRPr="00AE1712">
        <w:rPr>
          <w:rFonts w:asciiTheme="minorHAnsi" w:hAnsiTheme="minorHAnsi" w:cstheme="minorHAnsi"/>
          <w:b/>
          <w:sz w:val="20"/>
          <w:szCs w:val="20"/>
        </w:rPr>
        <w:t>„Wyślij wiadomość”</w:t>
      </w:r>
      <w:r w:rsidR="001D0123" w:rsidRPr="00AE171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72C95" w:rsidRPr="00AE1712">
        <w:rPr>
          <w:rFonts w:asciiTheme="minorHAnsi" w:hAnsiTheme="minorHAnsi" w:cstheme="minorHAnsi"/>
          <w:sz w:val="20"/>
          <w:szCs w:val="20"/>
        </w:rPr>
        <w:t>w celu uzyskania przepustki.  Do wejścia na teren NCBJ konieczne jest posiadanie dokumentu potwierdzającego tożsamość osób biorących udział w wizji.</w:t>
      </w:r>
    </w:p>
    <w:p w14:paraId="6A407FB9" w14:textId="77777777" w:rsidR="00ED4643" w:rsidRPr="00ED4643" w:rsidRDefault="00ED4643" w:rsidP="00A75C6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4350427F" w14:textId="7A14316F" w:rsidR="00ED4643" w:rsidRPr="00D31790" w:rsidRDefault="00ED4643" w:rsidP="00ED4643">
      <w:pPr>
        <w:pStyle w:val="Default"/>
        <w:ind w:firstLine="708"/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</w:pPr>
      <w:r w:rsidRPr="00D64252">
        <w:rPr>
          <w:rFonts w:asciiTheme="minorHAnsi" w:hAnsiTheme="minorHAnsi" w:cstheme="minorHAnsi"/>
          <w:sz w:val="20"/>
          <w:szCs w:val="20"/>
        </w:rPr>
        <w:t xml:space="preserve">Zamawiający wyznacza termin odbycia wizji lokalnej: w dniu </w:t>
      </w:r>
      <w:r w:rsidR="00D31790" w:rsidRPr="00D31790">
        <w:rPr>
          <w:rFonts w:asciiTheme="minorHAnsi" w:hAnsiTheme="minorHAnsi" w:cstheme="minorHAnsi"/>
          <w:b/>
          <w:color w:val="auto"/>
          <w:sz w:val="20"/>
          <w:szCs w:val="20"/>
        </w:rPr>
        <w:t>24</w:t>
      </w:r>
      <w:r w:rsidR="00D31790" w:rsidRPr="00D3179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EF32C5" w:rsidRPr="00D31790">
        <w:rPr>
          <w:rFonts w:asciiTheme="minorHAnsi" w:hAnsiTheme="minorHAnsi" w:cstheme="minorHAnsi"/>
          <w:b/>
          <w:color w:val="auto"/>
          <w:sz w:val="20"/>
          <w:szCs w:val="20"/>
        </w:rPr>
        <w:t>10</w:t>
      </w:r>
      <w:r w:rsidR="0086391E" w:rsidRPr="00D31790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Pr="00D31790">
        <w:rPr>
          <w:rFonts w:asciiTheme="minorHAnsi" w:hAnsiTheme="minorHAnsi" w:cstheme="minorHAnsi"/>
          <w:b/>
          <w:color w:val="auto"/>
          <w:sz w:val="20"/>
          <w:szCs w:val="20"/>
        </w:rPr>
        <w:t>202</w:t>
      </w:r>
      <w:r w:rsidR="00460CDB" w:rsidRPr="00D31790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D31790">
        <w:rPr>
          <w:rFonts w:asciiTheme="minorHAnsi" w:hAnsiTheme="minorHAnsi" w:cstheme="minorHAnsi"/>
          <w:b/>
          <w:color w:val="auto"/>
          <w:sz w:val="20"/>
          <w:szCs w:val="20"/>
        </w:rPr>
        <w:t xml:space="preserve">r. </w:t>
      </w:r>
      <w:r w:rsidR="00D64252" w:rsidRPr="00D31790">
        <w:rPr>
          <w:rFonts w:asciiTheme="minorHAnsi" w:hAnsiTheme="minorHAnsi" w:cstheme="minorHAnsi"/>
          <w:b/>
          <w:color w:val="auto"/>
          <w:sz w:val="20"/>
          <w:szCs w:val="20"/>
        </w:rPr>
        <w:t>o godz. 1</w:t>
      </w:r>
      <w:r w:rsidR="00D31790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D64252" w:rsidRPr="00D31790">
        <w:rPr>
          <w:rFonts w:asciiTheme="minorHAnsi" w:hAnsiTheme="minorHAnsi" w:cstheme="minorHAnsi"/>
          <w:b/>
          <w:color w:val="auto"/>
          <w:sz w:val="20"/>
          <w:szCs w:val="20"/>
        </w:rPr>
        <w:t>:00</w:t>
      </w:r>
      <w:r w:rsidR="00772705" w:rsidRPr="00D31790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5527FE67" w14:textId="56C1BEEC" w:rsidR="00ED4643" w:rsidRPr="00925B67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p w14:paraId="20DA863E" w14:textId="1127110B" w:rsidR="00D64252" w:rsidRPr="00D64252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 w:rsidRPr="00D64252">
        <w:rPr>
          <w:rFonts w:asciiTheme="minorHAnsi" w:hAnsiTheme="minorHAnsi" w:cstheme="minorHAnsi"/>
          <w:bCs/>
          <w:sz w:val="20"/>
          <w:szCs w:val="10"/>
        </w:rPr>
        <w:t>Do wejścia na teren NCBJ konieczne jest uzyskanie prz</w:t>
      </w:r>
      <w:r>
        <w:rPr>
          <w:rFonts w:asciiTheme="minorHAnsi" w:hAnsiTheme="minorHAnsi" w:cstheme="minorHAnsi"/>
          <w:bCs/>
          <w:sz w:val="20"/>
          <w:szCs w:val="10"/>
        </w:rPr>
        <w:t xml:space="preserve">epustki i posiadanie dokumentu </w:t>
      </w:r>
      <w:r w:rsidRPr="00D64252">
        <w:rPr>
          <w:rFonts w:asciiTheme="minorHAnsi" w:hAnsiTheme="minorHAnsi" w:cstheme="minorHAnsi"/>
          <w:bCs/>
          <w:sz w:val="20"/>
          <w:szCs w:val="10"/>
        </w:rPr>
        <w:t xml:space="preserve">potwierdzającego tożsamość osób biorących udział w wizji. </w:t>
      </w:r>
    </w:p>
    <w:p w14:paraId="61C6534D" w14:textId="486CA0AD" w:rsidR="00D64252" w:rsidRPr="00D64252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sz w:val="20"/>
          <w:szCs w:val="10"/>
        </w:rPr>
      </w:pPr>
      <w:r w:rsidRPr="00D64252">
        <w:rPr>
          <w:rFonts w:asciiTheme="minorHAnsi" w:hAnsiTheme="minorHAnsi" w:cstheme="minorHAnsi"/>
          <w:bCs/>
          <w:sz w:val="20"/>
          <w:szCs w:val="10"/>
        </w:rPr>
        <w:t>W celu wyrobienia przepustki  konieczne jest przekazanie wykazu osób, które będą uczestniczyć w wizji wraz z podaniem danych:  imię i nazwisko, nr dowodu osobistego lub PESEL, które należy przesłać do Zamawiającego za pośrednictwem platformazakupowa.pl https://platformazakupowa.pl/pn/ncbj i formularza „Wyślij wiadomość do zamawiającego”</w:t>
      </w:r>
      <w:r w:rsidR="00213DD0">
        <w:rPr>
          <w:rFonts w:asciiTheme="minorHAnsi" w:hAnsiTheme="minorHAnsi" w:cstheme="minorHAnsi"/>
          <w:bCs/>
          <w:sz w:val="20"/>
          <w:szCs w:val="10"/>
        </w:rPr>
        <w:t xml:space="preserve"> </w:t>
      </w:r>
      <w:r w:rsidR="00213DD0" w:rsidRPr="00D31790">
        <w:rPr>
          <w:rFonts w:asciiTheme="minorHAnsi" w:hAnsiTheme="minorHAnsi" w:cstheme="minorHAnsi"/>
          <w:b/>
          <w:bCs/>
          <w:color w:val="auto"/>
          <w:sz w:val="20"/>
          <w:szCs w:val="10"/>
        </w:rPr>
        <w:t xml:space="preserve">najpóźniej do dnia </w:t>
      </w:r>
      <w:r w:rsidR="00D31790" w:rsidRPr="00D31790">
        <w:rPr>
          <w:rFonts w:asciiTheme="minorHAnsi" w:hAnsiTheme="minorHAnsi" w:cstheme="minorHAnsi"/>
          <w:b/>
          <w:bCs/>
          <w:color w:val="auto"/>
          <w:sz w:val="20"/>
          <w:szCs w:val="10"/>
        </w:rPr>
        <w:t>23.10.2023 do godz. 12:00</w:t>
      </w:r>
      <w:r w:rsidR="00213DD0" w:rsidRPr="00D31790">
        <w:rPr>
          <w:rFonts w:asciiTheme="minorHAnsi" w:hAnsiTheme="minorHAnsi" w:cstheme="minorHAnsi"/>
          <w:b/>
          <w:bCs/>
          <w:color w:val="auto"/>
          <w:sz w:val="20"/>
          <w:szCs w:val="10"/>
        </w:rPr>
        <w:t>.</w:t>
      </w:r>
    </w:p>
    <w:p w14:paraId="26521655" w14:textId="025F21D8" w:rsidR="00A75C66" w:rsidRPr="00ED4643" w:rsidRDefault="00A75C66" w:rsidP="0069753D">
      <w:pPr>
        <w:pStyle w:val="Default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CA54976" w14:textId="5656BDAC" w:rsidR="005F6777" w:rsidRPr="00931EDD" w:rsidRDefault="00F0736F" w:rsidP="00A910AB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ED4643">
        <w:rPr>
          <w:rFonts w:asciiTheme="minorHAnsi" w:hAnsiTheme="minorHAnsi" w:cstheme="minorHAnsi"/>
          <w:sz w:val="20"/>
          <w:szCs w:val="20"/>
        </w:rPr>
        <w:t xml:space="preserve">Po odbyciu wizji lokalnej konieczne jest podpisanie protokołu potwierdzającego uczestnictwo w wizji </w:t>
      </w:r>
      <w:r w:rsidRPr="00931EDD">
        <w:rPr>
          <w:rFonts w:asciiTheme="minorHAnsi" w:hAnsiTheme="minorHAnsi" w:cstheme="minorHAnsi"/>
          <w:sz w:val="20"/>
          <w:szCs w:val="20"/>
        </w:rPr>
        <w:t>lokalnej.</w:t>
      </w:r>
    </w:p>
    <w:p w14:paraId="459F08F3" w14:textId="61DD14A0" w:rsidR="005F587F" w:rsidRPr="00931EDD" w:rsidRDefault="00F0736F" w:rsidP="0019213B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AF6F04">
        <w:rPr>
          <w:rFonts w:asciiTheme="minorHAnsi" w:hAnsiTheme="minorHAnsi" w:cstheme="minorHAnsi"/>
          <w:sz w:val="20"/>
          <w:szCs w:val="20"/>
        </w:rPr>
        <w:t>Na  podstawie art. 226 ust. 1 pkt 18 Pzp z</w:t>
      </w:r>
      <w:r w:rsidR="0019213B" w:rsidRPr="00AF6F04">
        <w:rPr>
          <w:rFonts w:asciiTheme="minorHAnsi" w:hAnsiTheme="minorHAnsi" w:cstheme="minorHAnsi"/>
          <w:sz w:val="20"/>
          <w:szCs w:val="20"/>
        </w:rPr>
        <w:t xml:space="preserve">łożenie oferty bez odbycia obligatoryjnej wizji </w:t>
      </w:r>
      <w:r w:rsidR="0019213B" w:rsidRPr="00825B95">
        <w:rPr>
          <w:rFonts w:asciiTheme="minorHAnsi" w:hAnsiTheme="minorHAnsi" w:cstheme="minorHAnsi"/>
          <w:sz w:val="20"/>
          <w:szCs w:val="20"/>
        </w:rPr>
        <w:t>lokalnej powoduje konieczność odrzucenia oferty.</w:t>
      </w:r>
    </w:p>
    <w:p w14:paraId="55FC8E2A" w14:textId="3263CCBF" w:rsidR="0019213B" w:rsidRDefault="005F587F" w:rsidP="00A3327E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3327E">
        <w:rPr>
          <w:rFonts w:asciiTheme="minorHAnsi" w:hAnsiTheme="minorHAnsi" w:cstheme="minorHAnsi"/>
          <w:sz w:val="20"/>
          <w:szCs w:val="20"/>
        </w:rPr>
        <w:t>6.</w:t>
      </w:r>
      <w:r w:rsidR="0069753D" w:rsidRPr="00A3327E">
        <w:rPr>
          <w:rFonts w:asciiTheme="minorHAnsi" w:hAnsiTheme="minorHAnsi" w:cstheme="minorHAnsi"/>
          <w:sz w:val="20"/>
          <w:szCs w:val="20"/>
        </w:rPr>
        <w:t>10</w:t>
      </w:r>
      <w:r w:rsidR="0069753D">
        <w:rPr>
          <w:rFonts w:asciiTheme="minorHAnsi" w:hAnsiTheme="minorHAnsi" w:cstheme="minorHAnsi"/>
          <w:i/>
          <w:sz w:val="20"/>
          <w:szCs w:val="20"/>
        </w:rPr>
        <w:t>.</w:t>
      </w:r>
      <w:r w:rsidRPr="00931EDD">
        <w:rPr>
          <w:rFonts w:asciiTheme="minorHAnsi" w:hAnsiTheme="minorHAnsi" w:cstheme="minorHAnsi"/>
          <w:i/>
          <w:sz w:val="20"/>
          <w:szCs w:val="20"/>
        </w:rPr>
        <w:tab/>
      </w:r>
      <w:r w:rsidR="0069753D" w:rsidRPr="00A3327E">
        <w:rPr>
          <w:rFonts w:ascii="Calibri" w:hAnsi="Calibri" w:cs="Calibri"/>
          <w:sz w:val="20"/>
          <w:szCs w:val="20"/>
        </w:rPr>
        <w:t>Zamawiający przewiduje możliwość sprawdzenia przez Wykonawcę dokumentów niezbędnych do realizacji zamówienia dostępnych na miejscu u Zamawiającego, tj</w:t>
      </w:r>
      <w:r w:rsidR="00D31790">
        <w:rPr>
          <w:rFonts w:ascii="Calibri" w:hAnsi="Calibri" w:cs="Calibri"/>
          <w:sz w:val="20"/>
          <w:szCs w:val="20"/>
        </w:rPr>
        <w:t>.</w:t>
      </w:r>
      <w:r w:rsidR="0069753D" w:rsidRPr="00A3327E" w:rsidDel="0069753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9753D" w:rsidRPr="002C4853">
        <w:rPr>
          <w:rFonts w:asciiTheme="minorHAnsi" w:hAnsiTheme="minorHAnsi" w:cstheme="minorHAnsi"/>
          <w:iCs/>
          <w:sz w:val="20"/>
          <w:szCs w:val="20"/>
        </w:rPr>
        <w:t>d</w:t>
      </w:r>
      <w:r w:rsidR="0069753D" w:rsidRPr="002C4853">
        <w:rPr>
          <w:rFonts w:asciiTheme="minorHAnsi" w:hAnsiTheme="minorHAnsi" w:cstheme="minorHAnsi"/>
          <w:sz w:val="20"/>
          <w:szCs w:val="20"/>
        </w:rPr>
        <w:t>okumenty dotyczące propozycji projektu wykonawczego (</w:t>
      </w:r>
      <w:r w:rsidR="0069753D" w:rsidRPr="00A3327E">
        <w:rPr>
          <w:rFonts w:asciiTheme="minorHAnsi" w:hAnsiTheme="minorHAnsi" w:cstheme="minorHAnsi"/>
          <w:sz w:val="20"/>
          <w:szCs w:val="20"/>
        </w:rPr>
        <w:t>rysunki, schematy i opisy) oraz projekt pulpitów sterowniczych w nastawni (rozmi</w:t>
      </w:r>
      <w:r w:rsidR="0069753D" w:rsidRPr="00A3327E">
        <w:rPr>
          <w:rFonts w:asciiTheme="minorHAnsi" w:hAnsiTheme="minorHAnsi" w:cstheme="minorHAnsi"/>
          <w:iCs/>
          <w:sz w:val="20"/>
          <w:szCs w:val="20"/>
        </w:rPr>
        <w:t>eszczenie aparatury).</w:t>
      </w:r>
    </w:p>
    <w:p w14:paraId="75CB9E0C" w14:textId="77777777" w:rsidR="00D37B2D" w:rsidRDefault="00D37B2D" w:rsidP="00D37B2D">
      <w:pPr>
        <w:spacing w:before="120" w:after="120"/>
        <w:ind w:left="709" w:hanging="1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 w:rsidRPr="00395C7B">
        <w:rPr>
          <w:rFonts w:ascii="Calibri" w:hAnsi="Calibri" w:cs="Calibri"/>
          <w:sz w:val="20"/>
          <w:szCs w:val="20"/>
        </w:rPr>
        <w:t>Dokumentacja powyższa zostanie udostępniona do zapoznania się przez Wykonawców, podczas obowiązkowej wizji lokalnej. Zapoznanie się z ww. dokumentacją nie jest obowiązkowe i nie będzie skutkowało odrzuceniem oferty z art. art. 226 ust. 1 pkt 18 ustawy PZP.</w:t>
      </w:r>
    </w:p>
    <w:p w14:paraId="39B29633" w14:textId="77169827" w:rsidR="00D37B2D" w:rsidRPr="00A3327E" w:rsidRDefault="00D37B2D" w:rsidP="00A3327E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3AC2985E" w14:textId="024CB2D7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5C56D1">
        <w:rPr>
          <w:rFonts w:asciiTheme="minorHAnsi" w:hAnsiTheme="minorHAnsi" w:cstheme="minorHAnsi"/>
          <w:sz w:val="20"/>
          <w:szCs w:val="20"/>
        </w:rPr>
        <w:t>1</w:t>
      </w:r>
      <w:r w:rsidR="00A3327E">
        <w:rPr>
          <w:rFonts w:asciiTheme="minorHAnsi" w:hAnsiTheme="minorHAnsi" w:cstheme="minorHAnsi"/>
          <w:sz w:val="20"/>
          <w:szCs w:val="20"/>
        </w:rPr>
        <w:t>1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630A74BE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A3327E">
        <w:rPr>
          <w:rFonts w:asciiTheme="minorHAnsi" w:hAnsiTheme="minorHAnsi" w:cstheme="minorHAnsi"/>
          <w:sz w:val="20"/>
          <w:szCs w:val="20"/>
          <w:lang w:eastAsia="ja-JP"/>
        </w:rPr>
        <w:t>2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FB6E2C" w:rsidRPr="00FB6E2C">
        <w:rPr>
          <w:rFonts w:ascii="Calibri" w:hAnsi="Calibri" w:cs="Calibri"/>
          <w:sz w:val="20"/>
          <w:szCs w:val="20"/>
        </w:rPr>
        <w:t>Zamawiający nie przewiduje udzielenia dotychczasowemu wykonawcy zamówienia podstawowego, zamówienia na dodatkowe dostawy, o których mowa w art. 214 ust. 1 pkt 8 ustawy Pzp.</w:t>
      </w:r>
    </w:p>
    <w:p w14:paraId="59AF3484" w14:textId="0667259C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A3327E">
        <w:rPr>
          <w:rFonts w:ascii="Calibri" w:hAnsi="Calibri" w:cs="Calibri"/>
          <w:sz w:val="20"/>
          <w:szCs w:val="20"/>
        </w:rPr>
        <w:t>3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 xml:space="preserve">Miejsce realizacji zamówienia: Narodowe Centrum Badań Jądrowych ul. A. Sołtana 7, 05-400 Otwock. Przedmiot zamówienia jest realizowany na terenie zamkniętym, gdzie wymagane jest posiadanie </w:t>
      </w:r>
      <w:r w:rsidRPr="00872251">
        <w:rPr>
          <w:rFonts w:ascii="Calibri" w:hAnsi="Calibri" w:cs="Calibri"/>
          <w:sz w:val="20"/>
          <w:szCs w:val="20"/>
        </w:rPr>
        <w:lastRenderedPageBreak/>
        <w:t>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2C725D5C" w14:textId="03FF91C1" w:rsidR="00C019B8" w:rsidRDefault="00572EE2" w:rsidP="00C019B8">
      <w:pPr>
        <w:autoSpaceDE w:val="0"/>
        <w:autoSpaceDN w:val="0"/>
        <w:adjustRightInd w:val="0"/>
        <w:spacing w:before="120" w:after="120"/>
        <w:ind w:left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Ponadto m</w:t>
      </w:r>
      <w:r w:rsidR="00B45E20" w:rsidRPr="00B45E20">
        <w:rPr>
          <w:rFonts w:ascii="Calibri" w:hAnsi="Calibri" w:cs="Calibri"/>
          <w:sz w:val="20"/>
          <w:szCs w:val="20"/>
        </w:rPr>
        <w:t xml:space="preserve">iejscem realizacji prac </w:t>
      </w:r>
      <w:r w:rsidR="00B45E20">
        <w:rPr>
          <w:rFonts w:ascii="Calibri" w:hAnsi="Calibri" w:cs="Calibri"/>
          <w:sz w:val="20"/>
          <w:szCs w:val="20"/>
        </w:rPr>
        <w:t>jest</w:t>
      </w:r>
      <w:r w:rsidR="00C019B8">
        <w:rPr>
          <w:rFonts w:ascii="Calibri" w:hAnsi="Calibri" w:cs="Calibri"/>
          <w:sz w:val="20"/>
          <w:szCs w:val="20"/>
        </w:rPr>
        <w:t xml:space="preserve"> </w:t>
      </w:r>
      <w:r w:rsidR="00C019B8" w:rsidRPr="00C019B8">
        <w:rPr>
          <w:rFonts w:ascii="Calibri" w:hAnsi="Calibri" w:cs="Calibri"/>
          <w:sz w:val="20"/>
          <w:szCs w:val="20"/>
        </w:rPr>
        <w:t>wydzielony teren nadzorowany i kontrolowany, w którego wchodzi kompleks budynków oznaczonych jako R2, stanowiących</w:t>
      </w:r>
      <w:r w:rsidR="00B45E20">
        <w:rPr>
          <w:rFonts w:ascii="Calibri" w:hAnsi="Calibri" w:cs="Calibri"/>
          <w:sz w:val="20"/>
          <w:szCs w:val="20"/>
        </w:rPr>
        <w:t xml:space="preserve"> badawczy reaktor atomowy Maria. </w:t>
      </w:r>
      <w:r w:rsidR="00B45E20" w:rsidRPr="00C019B8">
        <w:rPr>
          <w:rFonts w:ascii="Calibri" w:hAnsi="Calibri" w:cs="Calibri"/>
          <w:sz w:val="20"/>
          <w:szCs w:val="20"/>
        </w:rPr>
        <w:t xml:space="preserve">Teren Robót </w:t>
      </w:r>
      <w:r w:rsidR="00B45E20">
        <w:rPr>
          <w:rFonts w:ascii="Calibri" w:hAnsi="Calibri" w:cs="Calibri"/>
          <w:sz w:val="20"/>
          <w:szCs w:val="20"/>
        </w:rPr>
        <w:t>z</w:t>
      </w:r>
      <w:r w:rsidR="00C019B8" w:rsidRPr="00C019B8">
        <w:rPr>
          <w:rFonts w:ascii="Calibri" w:hAnsi="Calibri" w:cs="Calibri"/>
          <w:sz w:val="20"/>
          <w:szCs w:val="20"/>
        </w:rPr>
        <w:t>najduje się w części A kompleksu R2, tj. w budynku głównym</w:t>
      </w:r>
      <w:r w:rsidR="00B45E20">
        <w:rPr>
          <w:rFonts w:ascii="Calibri" w:hAnsi="Calibri" w:cs="Calibri"/>
          <w:sz w:val="20"/>
          <w:szCs w:val="20"/>
        </w:rPr>
        <w:t>.</w:t>
      </w:r>
      <w:r w:rsidR="00C019B8" w:rsidRPr="00C019B8">
        <w:rPr>
          <w:rFonts w:ascii="Calibri" w:hAnsi="Calibri" w:cs="Calibri"/>
          <w:sz w:val="20"/>
          <w:szCs w:val="20"/>
        </w:rPr>
        <w:t xml:space="preserve"> Biorąc pod uwagę, że jest to teren nadzorowany i kontrolowany prace w objecie możliwe są jedynie po uzyskaniu przez </w:t>
      </w:r>
      <w:r w:rsidR="00C019B8">
        <w:rPr>
          <w:rFonts w:ascii="Calibri" w:hAnsi="Calibri" w:cs="Calibri"/>
          <w:sz w:val="20"/>
          <w:szCs w:val="20"/>
        </w:rPr>
        <w:t>Wykonawcę</w:t>
      </w:r>
      <w:r w:rsidR="00C019B8" w:rsidRPr="00C019B8">
        <w:rPr>
          <w:rFonts w:ascii="Calibri" w:hAnsi="Calibri" w:cs="Calibri"/>
          <w:sz w:val="20"/>
          <w:szCs w:val="20"/>
        </w:rPr>
        <w:t xml:space="preserve"> i jego pracowników paszportów dozymetrycznych, aktualnych badań lekarskich z adnotacją o braku przeciwskazań do pracy w środowisku jonizującym i po odbyciu wewnętrznego szkolenia oraz pod nadzorem NCBJ.</w:t>
      </w:r>
    </w:p>
    <w:p w14:paraId="37A5AA40" w14:textId="7DDCFF7B" w:rsidR="00284D4F" w:rsidRPr="00C019B8" w:rsidRDefault="00FB6E2C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6.1</w:t>
      </w:r>
      <w:r w:rsidR="005C56D1">
        <w:rPr>
          <w:rFonts w:ascii="Calibri" w:hAnsi="Calibri" w:cs="Calibri"/>
          <w:iCs/>
          <w:sz w:val="20"/>
          <w:szCs w:val="20"/>
        </w:rPr>
        <w:t>4</w:t>
      </w:r>
      <w:r>
        <w:rPr>
          <w:rFonts w:ascii="Calibri" w:hAnsi="Calibri" w:cs="Calibri"/>
          <w:iCs/>
          <w:sz w:val="20"/>
          <w:szCs w:val="20"/>
        </w:rPr>
        <w:t>.</w:t>
      </w:r>
      <w:r>
        <w:rPr>
          <w:rFonts w:ascii="Calibri" w:hAnsi="Calibri" w:cs="Calibri"/>
          <w:iCs/>
          <w:sz w:val="20"/>
          <w:szCs w:val="20"/>
        </w:rPr>
        <w:tab/>
      </w:r>
      <w:r w:rsidR="00284D4F"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="00284D4F"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="00425C09">
        <w:rPr>
          <w:rFonts w:ascii="Calibri" w:hAnsi="Calibri" w:cs="Calibri"/>
          <w:iCs/>
          <w:sz w:val="20"/>
          <w:szCs w:val="20"/>
        </w:rPr>
        <w:t>,</w:t>
      </w:r>
      <w:r w:rsidR="00284D4F" w:rsidRPr="00284D4F">
        <w:rPr>
          <w:rFonts w:ascii="Calibri" w:hAnsi="Calibri" w:cs="Calibri"/>
          <w:iCs/>
          <w:sz w:val="20"/>
          <w:szCs w:val="20"/>
        </w:rPr>
        <w:t xml:space="preserve"> Prawo zamówień publicznych.</w:t>
      </w:r>
      <w:r w:rsidR="00284D4F"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65C4E94A" w14:textId="5AE83447" w:rsidR="0006792C" w:rsidRPr="00AF6F04" w:rsidRDefault="0006792C" w:rsidP="00D871AC">
      <w:pPr>
        <w:pStyle w:val="Akapitzlist"/>
        <w:numPr>
          <w:ilvl w:val="0"/>
          <w:numId w:val="30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AF6F04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AF6F04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7236F11E" w14:textId="230C32B0" w:rsidR="00F942EE" w:rsidRPr="00F942EE" w:rsidRDefault="00C472FD" w:rsidP="00925B67">
      <w:pPr>
        <w:pStyle w:val="Tekstpodstawowy2"/>
        <w:spacing w:after="120"/>
        <w:ind w:left="708"/>
        <w:rPr>
          <w:rFonts w:asciiTheme="minorHAnsi" w:hAnsiTheme="minorHAnsi" w:cstheme="minorHAnsi"/>
          <w:bCs w:val="0"/>
          <w:sz w:val="20"/>
          <w:szCs w:val="20"/>
        </w:rPr>
      </w:pPr>
      <w:r w:rsidRPr="00C91A3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</w:t>
      </w:r>
      <w:r w:rsidR="00284D4F" w:rsidRPr="00C91A3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przedmiotu </w:t>
      </w:r>
      <w:r w:rsidRPr="00C91A3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zamówienia: </w:t>
      </w:r>
      <w:r w:rsidR="00C91A36" w:rsidRPr="00925B67">
        <w:rPr>
          <w:rFonts w:asciiTheme="minorHAnsi" w:hAnsiTheme="minorHAnsi" w:cstheme="minorHAnsi"/>
          <w:bCs w:val="0"/>
          <w:color w:val="000000" w:themeColor="text1"/>
          <w:sz w:val="20"/>
          <w:szCs w:val="20"/>
        </w:rPr>
        <w:t xml:space="preserve">do 14 </w:t>
      </w:r>
      <w:r w:rsidR="003C261A" w:rsidRPr="00C91A36">
        <w:rPr>
          <w:rFonts w:asciiTheme="minorHAnsi" w:hAnsiTheme="minorHAnsi" w:cstheme="minorHAnsi"/>
          <w:bCs w:val="0"/>
          <w:sz w:val="20"/>
          <w:szCs w:val="20"/>
        </w:rPr>
        <w:t xml:space="preserve">miesięcy </w:t>
      </w:r>
      <w:r w:rsidR="002C4D77" w:rsidRPr="00C91A36">
        <w:rPr>
          <w:rFonts w:asciiTheme="minorHAnsi" w:hAnsiTheme="minorHAnsi" w:cstheme="minorHAnsi"/>
          <w:bCs w:val="0"/>
          <w:sz w:val="20"/>
          <w:szCs w:val="20"/>
        </w:rPr>
        <w:t>od d</w:t>
      </w:r>
      <w:r w:rsidR="003A12EB" w:rsidRPr="00C91A36">
        <w:rPr>
          <w:rFonts w:asciiTheme="minorHAnsi" w:hAnsiTheme="minorHAnsi" w:cstheme="minorHAnsi"/>
          <w:bCs w:val="0"/>
          <w:sz w:val="20"/>
          <w:szCs w:val="20"/>
        </w:rPr>
        <w:t>aty</w:t>
      </w:r>
      <w:r w:rsidR="002C4D77" w:rsidRPr="00C91A36">
        <w:rPr>
          <w:rFonts w:asciiTheme="minorHAnsi" w:hAnsiTheme="minorHAnsi" w:cstheme="minorHAnsi"/>
          <w:bCs w:val="0"/>
          <w:sz w:val="20"/>
          <w:szCs w:val="20"/>
        </w:rPr>
        <w:t xml:space="preserve"> zawarcia umowy</w:t>
      </w:r>
      <w:r w:rsidR="00F942EE" w:rsidRPr="00C91A36">
        <w:rPr>
          <w:rFonts w:asciiTheme="minorHAnsi" w:hAnsiTheme="minorHAnsi" w:cstheme="minorHAnsi"/>
          <w:bCs w:val="0"/>
          <w:sz w:val="20"/>
          <w:szCs w:val="20"/>
        </w:rPr>
        <w:t xml:space="preserve">, </w:t>
      </w:r>
      <w:r w:rsidR="00C91A36" w:rsidRPr="00C91A36">
        <w:rPr>
          <w:rFonts w:asciiTheme="minorHAnsi" w:hAnsiTheme="minorHAnsi" w:cstheme="minorHAnsi"/>
          <w:bCs w:val="0"/>
          <w:sz w:val="20"/>
          <w:szCs w:val="20"/>
        </w:rPr>
        <w:t xml:space="preserve">nie później </w:t>
      </w:r>
      <w:r w:rsidR="00C91A36">
        <w:rPr>
          <w:rFonts w:asciiTheme="minorHAnsi" w:hAnsiTheme="minorHAnsi" w:cstheme="minorHAnsi"/>
          <w:bCs w:val="0"/>
          <w:sz w:val="20"/>
          <w:szCs w:val="20"/>
        </w:rPr>
        <w:t xml:space="preserve">jednak </w:t>
      </w:r>
      <w:r w:rsidR="00C91A36" w:rsidRPr="00C91A36">
        <w:rPr>
          <w:rFonts w:asciiTheme="minorHAnsi" w:hAnsiTheme="minorHAnsi" w:cstheme="minorHAnsi"/>
          <w:bCs w:val="0"/>
          <w:sz w:val="20"/>
          <w:szCs w:val="20"/>
        </w:rPr>
        <w:t>niż do dnia 31.12.2024r</w:t>
      </w:r>
      <w:r w:rsidR="00C91A36" w:rsidRPr="00834F70">
        <w:rPr>
          <w:rFonts w:asciiTheme="minorHAnsi" w:hAnsiTheme="minorHAnsi" w:cstheme="minorHAnsi"/>
          <w:bCs w:val="0"/>
          <w:i/>
          <w:sz w:val="20"/>
          <w:szCs w:val="20"/>
        </w:rPr>
        <w:t>.,</w:t>
      </w:r>
      <w:r w:rsidR="00834F70">
        <w:rPr>
          <w:rFonts w:asciiTheme="minorHAnsi" w:hAnsiTheme="minorHAnsi" w:cstheme="minorHAnsi"/>
          <w:bCs w:val="0"/>
          <w:i/>
          <w:sz w:val="20"/>
          <w:szCs w:val="20"/>
        </w:rPr>
        <w:t xml:space="preserve"> </w:t>
      </w:r>
      <w:r w:rsidR="00EA4C6A" w:rsidRPr="00834F70">
        <w:rPr>
          <w:rFonts w:asciiTheme="minorHAnsi" w:hAnsiTheme="minorHAnsi" w:cstheme="minorHAnsi"/>
          <w:bCs w:val="0"/>
          <w:i/>
          <w:sz w:val="20"/>
          <w:szCs w:val="20"/>
        </w:rPr>
        <w:t xml:space="preserve">(z uwagi na konieczności rozliczenia </w:t>
      </w:r>
      <w:r w:rsidR="00834F70" w:rsidRPr="00834F70">
        <w:rPr>
          <w:rFonts w:asciiTheme="minorHAnsi" w:hAnsiTheme="minorHAnsi" w:cstheme="minorHAnsi"/>
          <w:bCs w:val="0"/>
          <w:i/>
          <w:sz w:val="20"/>
          <w:szCs w:val="20"/>
        </w:rPr>
        <w:t>dotacji</w:t>
      </w:r>
      <w:r w:rsidR="00834F70" w:rsidRPr="00834F70">
        <w:t xml:space="preserve"> </w:t>
      </w:r>
      <w:r w:rsidR="00834F70" w:rsidRPr="00834F70">
        <w:rPr>
          <w:rFonts w:asciiTheme="minorHAnsi" w:hAnsiTheme="minorHAnsi" w:cstheme="minorHAnsi"/>
          <w:bCs w:val="0"/>
          <w:i/>
          <w:sz w:val="20"/>
          <w:szCs w:val="20"/>
        </w:rPr>
        <w:t>na modernizacje reaktora MARIA 2023-2027)</w:t>
      </w:r>
      <w:r w:rsidR="00616C4D">
        <w:rPr>
          <w:rFonts w:asciiTheme="minorHAnsi" w:hAnsiTheme="minorHAnsi" w:cstheme="minorHAnsi"/>
          <w:bCs w:val="0"/>
          <w:i/>
          <w:sz w:val="20"/>
          <w:szCs w:val="20"/>
        </w:rPr>
        <w:t>,</w:t>
      </w:r>
      <w:r w:rsidR="00834F70">
        <w:rPr>
          <w:rFonts w:asciiTheme="minorHAnsi" w:hAnsiTheme="minorHAnsi" w:cstheme="minorHAnsi"/>
          <w:bCs w:val="0"/>
          <w:i/>
          <w:sz w:val="20"/>
          <w:szCs w:val="20"/>
        </w:rPr>
        <w:t xml:space="preserve"> </w:t>
      </w:r>
      <w:r w:rsidR="00C91A36" w:rsidRPr="00C91A36">
        <w:rPr>
          <w:rFonts w:asciiTheme="minorHAnsi" w:hAnsiTheme="minorHAnsi" w:cstheme="minorHAnsi"/>
          <w:bCs w:val="0"/>
          <w:sz w:val="20"/>
          <w:szCs w:val="20"/>
        </w:rPr>
        <w:t xml:space="preserve"> z zastrzeżeniem</w:t>
      </w:r>
      <w:r w:rsidR="00616C4D">
        <w:rPr>
          <w:rFonts w:asciiTheme="minorHAnsi" w:hAnsiTheme="minorHAnsi" w:cstheme="minorHAnsi"/>
          <w:bCs w:val="0"/>
          <w:sz w:val="20"/>
          <w:szCs w:val="20"/>
        </w:rPr>
        <w:t xml:space="preserve"> uwzględnienia</w:t>
      </w:r>
      <w:r w:rsidR="00616C4D" w:rsidRPr="00616C4D">
        <w:rPr>
          <w:rFonts w:asciiTheme="minorHAnsi" w:hAnsiTheme="minorHAnsi" w:cstheme="minorHAnsi"/>
          <w:bCs w:val="0"/>
          <w:sz w:val="20"/>
          <w:szCs w:val="20"/>
        </w:rPr>
        <w:t xml:space="preserve"> poniższych etapów</w:t>
      </w:r>
      <w:r w:rsidR="00C91A36">
        <w:rPr>
          <w:rFonts w:asciiTheme="minorHAnsi" w:hAnsiTheme="minorHAnsi" w:cstheme="minorHAnsi"/>
          <w:bCs w:val="0"/>
          <w:sz w:val="20"/>
          <w:szCs w:val="20"/>
        </w:rPr>
        <w:t>:</w:t>
      </w:r>
    </w:p>
    <w:p w14:paraId="20ABC2C9" w14:textId="17C79B53" w:rsidR="00F848C1" w:rsidRPr="00CC7BA7" w:rsidRDefault="00F942EE" w:rsidP="00F848C1">
      <w:pPr>
        <w:pStyle w:val="Tekstpodstawowy2"/>
        <w:numPr>
          <w:ilvl w:val="0"/>
          <w:numId w:val="46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48C1">
        <w:rPr>
          <w:rFonts w:asciiTheme="minorHAnsi" w:hAnsiTheme="minorHAnsi" w:cstheme="minorHAnsi"/>
          <w:bCs w:val="0"/>
          <w:sz w:val="20"/>
          <w:szCs w:val="20"/>
        </w:rPr>
        <w:t xml:space="preserve">ETAP I – Termin realizacji: do 21 dni od daty podpisania Umowy </w:t>
      </w:r>
      <w:r w:rsidR="00F848C1">
        <w:rPr>
          <w:rFonts w:asciiTheme="minorHAnsi" w:hAnsiTheme="minorHAnsi" w:cstheme="minorHAnsi"/>
          <w:bCs w:val="0"/>
          <w:sz w:val="20"/>
          <w:szCs w:val="20"/>
        </w:rPr>
        <w:t>–</w:t>
      </w:r>
      <w:r w:rsidRPr="00F848C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F848C1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Przedstawienie ostatecznej koncepcji projektu technicznego Systemu SPNPW;</w:t>
      </w:r>
    </w:p>
    <w:p w14:paraId="40EDFAFD" w14:textId="62051E2A" w:rsidR="00F942EE" w:rsidRPr="00CC7BA7" w:rsidRDefault="00F942EE" w:rsidP="00F942EE">
      <w:pPr>
        <w:pStyle w:val="Tekstpodstawowy2"/>
        <w:numPr>
          <w:ilvl w:val="0"/>
          <w:numId w:val="46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942EE">
        <w:rPr>
          <w:rFonts w:asciiTheme="minorHAnsi" w:hAnsiTheme="minorHAnsi" w:cstheme="minorHAnsi"/>
          <w:bCs w:val="0"/>
          <w:sz w:val="20"/>
          <w:szCs w:val="20"/>
        </w:rPr>
        <w:t>ETAP II – Termin realizacji: do 3</w:t>
      </w:r>
      <w:r w:rsidR="00990102">
        <w:rPr>
          <w:rFonts w:asciiTheme="minorHAnsi" w:hAnsiTheme="minorHAnsi" w:cstheme="minorHAnsi"/>
          <w:bCs w:val="0"/>
          <w:sz w:val="20"/>
          <w:szCs w:val="20"/>
        </w:rPr>
        <w:t>0</w:t>
      </w:r>
      <w:r w:rsidRPr="00F942EE">
        <w:rPr>
          <w:rFonts w:asciiTheme="minorHAnsi" w:hAnsiTheme="minorHAnsi" w:cstheme="minorHAnsi"/>
          <w:bCs w:val="0"/>
          <w:sz w:val="20"/>
          <w:szCs w:val="20"/>
        </w:rPr>
        <w:t>.11.2023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r.-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Wykonanie kompletnego technicznego projektu wykonawczego SPNPW</w:t>
      </w:r>
      <w:r w:rsidR="00F848C1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7B9A471F" w14:textId="0309AAD9" w:rsidR="00F942EE" w:rsidRPr="00CC7BA7" w:rsidRDefault="00F942EE" w:rsidP="00425C09">
      <w:pPr>
        <w:pStyle w:val="Tekstpodstawowy2"/>
        <w:numPr>
          <w:ilvl w:val="0"/>
          <w:numId w:val="46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942EE">
        <w:rPr>
          <w:rFonts w:asciiTheme="minorHAnsi" w:hAnsiTheme="minorHAnsi" w:cstheme="minorHAnsi"/>
          <w:bCs w:val="0"/>
          <w:sz w:val="20"/>
          <w:szCs w:val="20"/>
        </w:rPr>
        <w:t>Etap III</w:t>
      </w:r>
      <w:r w:rsidR="00425C0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F942EE">
        <w:rPr>
          <w:rFonts w:asciiTheme="minorHAnsi" w:hAnsiTheme="minorHAnsi" w:cstheme="minorHAnsi"/>
          <w:bCs w:val="0"/>
          <w:sz w:val="20"/>
          <w:szCs w:val="20"/>
        </w:rPr>
        <w:t>-</w:t>
      </w:r>
      <w:r w:rsidR="00425C0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F848C1">
        <w:rPr>
          <w:rFonts w:asciiTheme="minorHAnsi" w:hAnsiTheme="minorHAnsi" w:cstheme="minorHAnsi"/>
          <w:bCs w:val="0"/>
          <w:sz w:val="20"/>
          <w:szCs w:val="20"/>
        </w:rPr>
        <w:t>Termin realizacji: do 01.03.2024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r. -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Dostawa dostępnych</w:t>
      </w:r>
      <w:r w:rsidR="00425C09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składowych komponentów Systemu (Z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amawiający</w:t>
      </w:r>
      <w:r w:rsidR="00425C09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dopuszcza możliwość przyjęcia dostaw częściowych komponentów</w:t>
      </w:r>
      <w:r w:rsidR="00425C09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Systemu w postaci: przekaźników, układów progowych, separatorów, szaf</w:t>
      </w:r>
      <w:r w:rsidR="00425C09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sterowniczych, kabli, modułów wyspowych, CPU, oprogramowania i</w:t>
      </w:r>
      <w:r w:rsidR="00425C09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licencji</w:t>
      </w:r>
      <w:r w:rsidR="00425C09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F848C1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655CB823" w14:textId="62D8B581" w:rsidR="00F942EE" w:rsidRPr="00CC7BA7" w:rsidRDefault="00F942EE" w:rsidP="000903C4">
      <w:pPr>
        <w:pStyle w:val="Tekstpodstawowy2"/>
        <w:numPr>
          <w:ilvl w:val="0"/>
          <w:numId w:val="46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942EE">
        <w:rPr>
          <w:rFonts w:asciiTheme="minorHAnsi" w:hAnsiTheme="minorHAnsi" w:cstheme="minorHAnsi"/>
          <w:bCs w:val="0"/>
          <w:sz w:val="20"/>
          <w:szCs w:val="20"/>
        </w:rPr>
        <w:t>Etap IV</w:t>
      </w:r>
      <w:r w:rsidR="00F848C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F942EE">
        <w:rPr>
          <w:rFonts w:asciiTheme="minorHAnsi" w:hAnsiTheme="minorHAnsi" w:cstheme="minorHAnsi"/>
          <w:bCs w:val="0"/>
          <w:sz w:val="20"/>
          <w:szCs w:val="20"/>
        </w:rPr>
        <w:t>-</w:t>
      </w:r>
      <w:r w:rsidR="00F848C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F942EE">
        <w:rPr>
          <w:rFonts w:asciiTheme="minorHAnsi" w:hAnsiTheme="minorHAnsi" w:cstheme="minorHAnsi"/>
          <w:bCs w:val="0"/>
          <w:sz w:val="20"/>
          <w:szCs w:val="20"/>
        </w:rPr>
        <w:t>Termin realizacji: do 30.10.2024</w:t>
      </w:r>
      <w:r w:rsidR="000903C4">
        <w:rPr>
          <w:rFonts w:asciiTheme="minorHAnsi" w:hAnsiTheme="minorHAnsi" w:cstheme="minorHAnsi"/>
          <w:bCs w:val="0"/>
          <w:sz w:val="20"/>
          <w:szCs w:val="20"/>
        </w:rPr>
        <w:t xml:space="preserve">r. </w:t>
      </w:r>
      <w:r w:rsidR="000903C4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Dostawa pozostałych prefabrykatów systemu SPNPW</w:t>
      </w:r>
      <w:r w:rsidR="000903C4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6F67A53C" w14:textId="41D34E2E" w:rsidR="00F942EE" w:rsidRPr="00CC7BA7" w:rsidRDefault="00F942EE" w:rsidP="00F848C1">
      <w:pPr>
        <w:pStyle w:val="Tekstpodstawowy2"/>
        <w:numPr>
          <w:ilvl w:val="0"/>
          <w:numId w:val="46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942EE">
        <w:rPr>
          <w:rFonts w:asciiTheme="minorHAnsi" w:hAnsiTheme="minorHAnsi" w:cstheme="minorHAnsi"/>
          <w:bCs w:val="0"/>
          <w:sz w:val="20"/>
          <w:szCs w:val="20"/>
        </w:rPr>
        <w:t>Etap V</w:t>
      </w:r>
      <w:r w:rsidR="00F848C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F942EE">
        <w:rPr>
          <w:rFonts w:asciiTheme="minorHAnsi" w:hAnsiTheme="minorHAnsi" w:cstheme="minorHAnsi"/>
          <w:bCs w:val="0"/>
          <w:sz w:val="20"/>
          <w:szCs w:val="20"/>
        </w:rPr>
        <w:t>-</w:t>
      </w:r>
      <w:r w:rsidR="00F848C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F942EE">
        <w:rPr>
          <w:rFonts w:asciiTheme="minorHAnsi" w:hAnsiTheme="minorHAnsi" w:cstheme="minorHAnsi"/>
          <w:bCs w:val="0"/>
          <w:sz w:val="20"/>
          <w:szCs w:val="20"/>
        </w:rPr>
        <w:t>Termin realizacji: do 3</w:t>
      </w:r>
      <w:r w:rsidR="00990102">
        <w:rPr>
          <w:rFonts w:asciiTheme="minorHAnsi" w:hAnsiTheme="minorHAnsi" w:cstheme="minorHAnsi"/>
          <w:bCs w:val="0"/>
          <w:sz w:val="20"/>
          <w:szCs w:val="20"/>
        </w:rPr>
        <w:t>0</w:t>
      </w:r>
      <w:r w:rsidRPr="00F942EE">
        <w:rPr>
          <w:rFonts w:asciiTheme="minorHAnsi" w:hAnsiTheme="minorHAnsi" w:cstheme="minorHAnsi"/>
          <w:bCs w:val="0"/>
          <w:sz w:val="20"/>
          <w:szCs w:val="20"/>
        </w:rPr>
        <w:t>.11.2024</w:t>
      </w:r>
      <w:r w:rsidR="00171FE6">
        <w:rPr>
          <w:rFonts w:asciiTheme="minorHAnsi" w:hAnsiTheme="minorHAnsi" w:cstheme="minorHAnsi"/>
          <w:bCs w:val="0"/>
          <w:sz w:val="20"/>
          <w:szCs w:val="20"/>
        </w:rPr>
        <w:t xml:space="preserve">r. -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Wykonanie instalacji i integracji pełnego systemu SPNPW</w:t>
      </w:r>
      <w:r w:rsidR="00F848C1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855915C" w14:textId="55C643DD" w:rsidR="00F942EE" w:rsidRDefault="00F942EE" w:rsidP="00171FE6">
      <w:pPr>
        <w:pStyle w:val="Tekstpodstawowy2"/>
        <w:numPr>
          <w:ilvl w:val="0"/>
          <w:numId w:val="46"/>
        </w:numPr>
        <w:spacing w:after="120"/>
        <w:rPr>
          <w:rFonts w:asciiTheme="minorHAnsi" w:hAnsiTheme="minorHAnsi" w:cstheme="minorHAnsi"/>
          <w:bCs w:val="0"/>
          <w:sz w:val="20"/>
          <w:szCs w:val="20"/>
        </w:rPr>
      </w:pPr>
      <w:r w:rsidRPr="00F942EE">
        <w:rPr>
          <w:rFonts w:asciiTheme="minorHAnsi" w:hAnsiTheme="minorHAnsi" w:cstheme="minorHAnsi"/>
          <w:bCs w:val="0"/>
          <w:sz w:val="20"/>
          <w:szCs w:val="20"/>
        </w:rPr>
        <w:t>Etap VI</w:t>
      </w:r>
      <w:r w:rsidR="00171FE6">
        <w:rPr>
          <w:rFonts w:asciiTheme="minorHAnsi" w:hAnsiTheme="minorHAnsi" w:cstheme="minorHAnsi"/>
          <w:bCs w:val="0"/>
          <w:sz w:val="20"/>
          <w:szCs w:val="20"/>
        </w:rPr>
        <w:t xml:space="preserve"> -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Uzyskanie zgody Prezesa Państwowej Agencji Atomistyki na ponowne uruchomienie</w:t>
      </w:r>
      <w:r w:rsidR="00171FE6"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C7BA7">
        <w:rPr>
          <w:rFonts w:asciiTheme="minorHAnsi" w:hAnsiTheme="minorHAnsi" w:cstheme="minorHAnsi"/>
          <w:b w:val="0"/>
          <w:bCs w:val="0"/>
          <w:sz w:val="20"/>
          <w:szCs w:val="20"/>
        </w:rPr>
        <w:t>reaktora po przeprowadzonej modernizacji</w:t>
      </w:r>
      <w:r w:rsidRPr="00171FE6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226562B" w14:textId="77777777" w:rsidR="00925B67" w:rsidRDefault="00925B67" w:rsidP="00925B67">
      <w:pPr>
        <w:pStyle w:val="Tekstpodstawowy2"/>
        <w:spacing w:after="120"/>
        <w:ind w:left="1495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279AC8FB" w14:textId="21EAB382" w:rsidR="00414DC5" w:rsidRPr="006D7028" w:rsidRDefault="0006792C" w:rsidP="00414DC5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C42E87" w:rsidR="0006792C" w:rsidRDefault="00414DC5" w:rsidP="00414DC5">
      <w:pPr>
        <w:pStyle w:val="Tekstpodstawowy2"/>
        <w:spacing w:after="120"/>
        <w:ind w:left="709"/>
        <w:rPr>
          <w:rFonts w:asciiTheme="minorHAnsi" w:hAnsiTheme="minorHAnsi" w:cstheme="minorHAnsi"/>
          <w:sz w:val="20"/>
          <w:szCs w:val="20"/>
        </w:rPr>
      </w:pPr>
      <w:r w:rsidRPr="00414DC5">
        <w:rPr>
          <w:rFonts w:asciiTheme="minorHAnsi" w:hAnsiTheme="minorHAnsi" w:cstheme="minorHAnsi"/>
          <w:b w:val="0"/>
          <w:bCs w:val="0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lastRenderedPageBreak/>
        <w:t>Nie dotyczy</w:t>
      </w:r>
    </w:p>
    <w:p w14:paraId="4530CF2D" w14:textId="0C7CDE98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6D7E73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3910C115" w14:textId="18ED16AA" w:rsidR="0000458B" w:rsidRPr="005C56D1" w:rsidRDefault="00C16BC8" w:rsidP="00521886">
      <w:pPr>
        <w:widowControl w:val="0"/>
        <w:numPr>
          <w:ilvl w:val="0"/>
          <w:numId w:val="39"/>
        </w:numPr>
        <w:shd w:val="clear" w:color="auto" w:fill="FFFFFF"/>
        <w:suppressAutoHyphens/>
        <w:spacing w:after="120"/>
        <w:ind w:right="2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Wykonawca wykaże się doświadczeniem wykonania</w:t>
      </w:r>
      <w:r w:rsidR="00AC2BC0">
        <w:rPr>
          <w:rFonts w:ascii="Calibri" w:hAnsi="Calibri" w:cs="Calibri"/>
          <w:sz w:val="20"/>
          <w:szCs w:val="22"/>
          <w:lang w:eastAsia="ar-SA"/>
        </w:rPr>
        <w:t xml:space="preserve"> </w:t>
      </w:r>
      <w:r w:rsidR="00AC2BC0" w:rsidRPr="00AC2BC0">
        <w:rPr>
          <w:rFonts w:ascii="Calibri" w:hAnsi="Calibri" w:cs="Calibri"/>
          <w:sz w:val="20"/>
          <w:szCs w:val="22"/>
          <w:lang w:eastAsia="ar-SA"/>
        </w:rPr>
        <w:t>lub wykonywaniem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 xml:space="preserve"> w okresie ostatnich </w:t>
      </w:r>
      <w:r w:rsidR="003C261A" w:rsidRPr="00AC2BC0">
        <w:rPr>
          <w:rFonts w:ascii="Calibri" w:hAnsi="Calibri" w:cs="Calibri"/>
          <w:sz w:val="20"/>
          <w:szCs w:val="22"/>
          <w:lang w:eastAsia="ar-SA"/>
        </w:rPr>
        <w:t>trzech</w:t>
      </w:r>
      <w:r w:rsidR="003C261A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</w:t>
      </w:r>
      <w:r w:rsidRPr="009A17EC">
        <w:rPr>
          <w:rFonts w:ascii="Calibri" w:hAnsi="Calibri" w:cs="Calibri"/>
          <w:b/>
          <w:sz w:val="20"/>
          <w:szCs w:val="22"/>
          <w:lang w:eastAsia="ar-SA"/>
        </w:rPr>
        <w:t xml:space="preserve">co najmniej </w:t>
      </w:r>
      <w:r w:rsidR="00284D4F" w:rsidRPr="009A17EC">
        <w:rPr>
          <w:rFonts w:ascii="Calibri" w:hAnsi="Calibri" w:cs="Calibri"/>
          <w:b/>
          <w:bCs/>
          <w:sz w:val="20"/>
          <w:lang w:eastAsia="ar-SA"/>
        </w:rPr>
        <w:t xml:space="preserve">dwóch </w:t>
      </w:r>
      <w:r w:rsidR="003C261A" w:rsidRPr="009A17EC">
        <w:rPr>
          <w:rFonts w:ascii="Calibri" w:hAnsi="Calibri" w:cs="Calibri"/>
          <w:b/>
          <w:bCs/>
          <w:sz w:val="20"/>
          <w:lang w:eastAsia="ar-SA"/>
        </w:rPr>
        <w:t xml:space="preserve">dostaw </w:t>
      </w:r>
      <w:r w:rsidR="00521886" w:rsidRPr="009A17EC">
        <w:rPr>
          <w:rFonts w:ascii="Calibri" w:hAnsi="Calibri" w:cs="Calibri"/>
          <w:b/>
          <w:bCs/>
          <w:sz w:val="20"/>
          <w:lang w:eastAsia="ar-SA"/>
        </w:rPr>
        <w:t>urządzeń automatyki elektrycznej lub automatyki zabezpieczeń lub automatyki pomiarowej</w:t>
      </w:r>
      <w:r w:rsidR="00521886" w:rsidRPr="005C56D1">
        <w:rPr>
          <w:rFonts w:ascii="Calibri" w:hAnsi="Calibri" w:cs="Calibri"/>
          <w:bCs/>
          <w:sz w:val="20"/>
          <w:lang w:eastAsia="ar-SA"/>
        </w:rPr>
        <w:t xml:space="preserve"> </w:t>
      </w:r>
      <w:r w:rsidR="00AC2BC0" w:rsidRPr="005C56D1">
        <w:rPr>
          <w:rFonts w:ascii="Calibri" w:hAnsi="Calibri" w:cs="Calibri"/>
          <w:bCs/>
          <w:sz w:val="20"/>
          <w:lang w:eastAsia="ar-SA"/>
        </w:rPr>
        <w:t>wraz z instalacją i uruchomieniem</w:t>
      </w:r>
      <w:r w:rsidR="00284D4F" w:rsidRPr="005C56D1">
        <w:rPr>
          <w:rFonts w:ascii="Calibri" w:hAnsi="Calibri" w:cs="Calibri"/>
          <w:bCs/>
          <w:sz w:val="20"/>
          <w:lang w:eastAsia="ar-SA"/>
        </w:rPr>
        <w:t xml:space="preserve"> o wartości nie mniejszej niż </w:t>
      </w:r>
      <w:r w:rsidR="003C261A" w:rsidRPr="005C56D1">
        <w:rPr>
          <w:rFonts w:ascii="Calibri" w:hAnsi="Calibri" w:cs="Calibri"/>
          <w:bCs/>
          <w:sz w:val="20"/>
          <w:lang w:eastAsia="ar-SA"/>
        </w:rPr>
        <w:t>450</w:t>
      </w:r>
      <w:r w:rsidR="00284D4F" w:rsidRPr="005C56D1">
        <w:rPr>
          <w:rFonts w:ascii="Calibri" w:hAnsi="Calibri" w:cs="Calibri"/>
          <w:bCs/>
          <w:sz w:val="20"/>
          <w:lang w:eastAsia="ar-SA"/>
        </w:rPr>
        <w:t>.000,00 zł brutto każda</w:t>
      </w:r>
      <w:r w:rsidR="0000458B" w:rsidRPr="005C56D1">
        <w:rPr>
          <w:rFonts w:ascii="Calibri" w:hAnsi="Calibri" w:cs="Calibri"/>
          <w:bCs/>
          <w:sz w:val="20"/>
          <w:lang w:eastAsia="ar-SA"/>
        </w:rPr>
        <w:t>,</w:t>
      </w:r>
    </w:p>
    <w:p w14:paraId="074EE4F6" w14:textId="60927FB2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 osób:</w:t>
      </w:r>
    </w:p>
    <w:p w14:paraId="25C6DB2C" w14:textId="3539A743" w:rsidR="00E3562E" w:rsidRPr="00E3562E" w:rsidRDefault="00CE100D" w:rsidP="00077B69">
      <w:pPr>
        <w:widowControl w:val="0"/>
        <w:shd w:val="clear" w:color="auto" w:fill="FFFFFF"/>
        <w:suppressAutoHyphens/>
        <w:spacing w:after="120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196B62F8" w14:textId="520138A4" w:rsidR="003C261A" w:rsidRPr="003C261A" w:rsidRDefault="003C261A" w:rsidP="003C261A">
      <w:pPr>
        <w:pStyle w:val="Akapitzlist"/>
        <w:numPr>
          <w:ilvl w:val="3"/>
          <w:numId w:val="33"/>
        </w:numPr>
        <w:spacing w:after="120"/>
        <w:ind w:left="1417" w:hanging="357"/>
        <w:jc w:val="both"/>
        <w:rPr>
          <w:rFonts w:ascii="Calibri" w:hAnsi="Calibri" w:cs="Calibri"/>
          <w:bCs/>
          <w:sz w:val="20"/>
          <w:szCs w:val="24"/>
          <w:lang w:eastAsia="ar-SA"/>
        </w:rPr>
      </w:pPr>
      <w:r w:rsidRPr="003C261A">
        <w:rPr>
          <w:rFonts w:ascii="Calibri" w:hAnsi="Calibri" w:cs="Calibri"/>
          <w:bCs/>
          <w:sz w:val="20"/>
          <w:szCs w:val="24"/>
          <w:lang w:eastAsia="ar-SA"/>
        </w:rPr>
        <w:t>Projektant, który posiada uprawnienia budowlane do projektowania bez ograniczeń w specjalności instalacyjnej w zakresie sieci, instalacji i urządzeń elektrycznych i elektroenergetycznych,</w:t>
      </w:r>
    </w:p>
    <w:p w14:paraId="79B23567" w14:textId="0967A5FE" w:rsidR="00872251" w:rsidRPr="00284D4F" w:rsidRDefault="003C261A" w:rsidP="00C57B41">
      <w:pPr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3C261A">
        <w:rPr>
          <w:rFonts w:ascii="Calibri" w:hAnsi="Calibri" w:cs="Calibri"/>
          <w:bCs/>
          <w:sz w:val="20"/>
          <w:lang w:eastAsia="ar-SA"/>
        </w:rPr>
        <w:t>lub odpowiadające im ważne uprawnienia budowlane, w zakresie pełnionej funkcji, które zostały wydane na podstawie wcześniej obowiązujących przepisów.</w:t>
      </w:r>
    </w:p>
    <w:p w14:paraId="057CA3BD" w14:textId="77777777" w:rsidR="00872251" w:rsidRPr="001006B1" w:rsidRDefault="00872251" w:rsidP="001006B1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Cs/>
          <w:sz w:val="6"/>
          <w:lang w:eastAsia="ar-SA"/>
        </w:rPr>
      </w:pPr>
    </w:p>
    <w:p w14:paraId="1B2BF80B" w14:textId="77777777" w:rsidR="001D7661" w:rsidRDefault="001D7661" w:rsidP="00794971">
      <w:pPr>
        <w:pStyle w:val="Tekstpodstawowy2"/>
        <w:tabs>
          <w:tab w:val="left" w:pos="1701"/>
        </w:tabs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1D7661" w:rsidRDefault="001D7661" w:rsidP="00794971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1D7661">
        <w:rPr>
          <w:rFonts w:asciiTheme="minorHAnsi" w:hAnsiTheme="minorHAnsi" w:cstheme="minorHAnsi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0F7E4EB2" w:rsidR="0006792C" w:rsidRPr="000055E2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lastRenderedPageBreak/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26067B2B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5B16A27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51CCDCC8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B31ACF2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lastRenderedPageBreak/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280B9906" w:rsidR="00FA1610" w:rsidRDefault="00C57B41" w:rsidP="00D871AC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7B41">
        <w:rPr>
          <w:rFonts w:asciiTheme="minorHAnsi" w:hAnsiTheme="minorHAnsi" w:cstheme="minorHAnsi"/>
          <w:sz w:val="20"/>
          <w:szCs w:val="20"/>
        </w:rPr>
        <w:t xml:space="preserve"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  <w:r w:rsidR="00FA1610" w:rsidRPr="000D6D8C">
        <w:rPr>
          <w:rFonts w:asciiTheme="minorHAnsi" w:hAnsiTheme="minorHAnsi" w:cstheme="minorHAnsi"/>
          <w:sz w:val="20"/>
          <w:szCs w:val="20"/>
        </w:rPr>
        <w:t xml:space="preserve"> – </w:t>
      </w:r>
      <w:r w:rsidR="00FA1610"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13EA326C" w:rsidR="00E3562E" w:rsidRDefault="008560BF" w:rsidP="00D871AC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AA5800">
        <w:rPr>
          <w:rFonts w:asciiTheme="minorHAnsi" w:hAnsiTheme="minorHAnsi" w:cstheme="minorHAnsi"/>
          <w:b/>
          <w:sz w:val="20"/>
          <w:szCs w:val="20"/>
        </w:rPr>
        <w:t>5</w:t>
      </w:r>
      <w:r w:rsidR="002E53F3">
        <w:rPr>
          <w:rFonts w:asciiTheme="minorHAnsi" w:hAnsiTheme="minorHAnsi" w:cstheme="minorHAnsi"/>
          <w:b/>
          <w:sz w:val="20"/>
          <w:szCs w:val="20"/>
        </w:rPr>
        <w:t>.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lastRenderedPageBreak/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624D07CB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</w:t>
      </w:r>
      <w:r w:rsidR="009A17EC">
        <w:rPr>
          <w:rFonts w:asciiTheme="minorHAnsi" w:hAnsiTheme="minorHAnsi" w:cstheme="minorHAnsi"/>
          <w:b w:val="0"/>
          <w:sz w:val="20"/>
          <w:szCs w:val="20"/>
        </w:rPr>
        <w:t xml:space="preserve"> dostawy,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9A17EC">
        <w:rPr>
          <w:rFonts w:asciiTheme="minorHAnsi" w:hAnsiTheme="minorHAnsi" w:cstheme="minorHAnsi"/>
          <w:b w:val="0"/>
          <w:sz w:val="20"/>
          <w:szCs w:val="20"/>
        </w:rPr>
        <w:t>roboty budowlane lub usługi,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500D31FF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6394ED3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100DC0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3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lastRenderedPageBreak/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B65F0E3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0470EAB4" w:rsidR="0006792C" w:rsidRPr="003655D1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"/>
          <w:szCs w:val="12"/>
        </w:rPr>
      </w:pP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16434A89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A2D7C">
        <w:rPr>
          <w:rFonts w:asciiTheme="minorHAnsi" w:hAnsiTheme="minorHAnsi" w:cstheme="minorHAnsi"/>
          <w:sz w:val="20"/>
          <w:szCs w:val="20"/>
          <w:u w:val="single"/>
        </w:rPr>
        <w:t>Oferta musi być zabezpieczona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Pr="00AA5800" w:rsidRDefault="006C523F" w:rsidP="00B842BE">
      <w:pPr>
        <w:pStyle w:val="Tekstpodstawowy2"/>
        <w:numPr>
          <w:ilvl w:val="0"/>
          <w:numId w:val="44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 w:rsidRPr="00AA5800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AA580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AA580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AA5800" w:rsidRDefault="00BD3AD4" w:rsidP="00E005B7">
      <w:pPr>
        <w:pStyle w:val="Akapitzlist"/>
        <w:numPr>
          <w:ilvl w:val="0"/>
          <w:numId w:val="44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800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D871AC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D871AC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D871AC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D871AC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770C35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D871AC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D871AC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D871AC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58276DFD" w:rsidR="00FA35E0" w:rsidRDefault="00FA35E0" w:rsidP="003A43B0">
      <w:pPr>
        <w:pStyle w:val="Akapitzlist"/>
        <w:keepNext/>
        <w:widowControl w:val="0"/>
        <w:numPr>
          <w:ilvl w:val="1"/>
          <w:numId w:val="34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453134">
        <w:rPr>
          <w:rFonts w:ascii="Calibri" w:hAnsi="Calibri" w:cs="Calibri"/>
          <w:b/>
          <w:sz w:val="20"/>
          <w:szCs w:val="19"/>
        </w:rPr>
        <w:t>10</w:t>
      </w:r>
      <w:r w:rsidR="00C57B41">
        <w:rPr>
          <w:rFonts w:ascii="Calibri" w:hAnsi="Calibri" w:cs="Calibri"/>
          <w:b/>
          <w:sz w:val="20"/>
          <w:szCs w:val="19"/>
        </w:rPr>
        <w:t xml:space="preserve"> </w:t>
      </w:r>
      <w:r w:rsidR="00AF70FB">
        <w:rPr>
          <w:rFonts w:ascii="Calibri" w:hAnsi="Calibri" w:cs="Calibri"/>
          <w:b/>
          <w:sz w:val="20"/>
          <w:szCs w:val="19"/>
        </w:rPr>
        <w:t>0</w:t>
      </w:r>
      <w:r w:rsidRPr="00FA35E0">
        <w:rPr>
          <w:rFonts w:ascii="Calibri" w:hAnsi="Calibri" w:cs="Calibri"/>
          <w:b/>
          <w:sz w:val="20"/>
          <w:szCs w:val="19"/>
        </w:rPr>
        <w:t xml:space="preserve">00,00 </w:t>
      </w:r>
      <w:r w:rsidRPr="00FA35E0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FA35E0">
        <w:rPr>
          <w:rFonts w:ascii="Calibri" w:hAnsi="Calibri" w:cs="Calibri"/>
          <w:bCs/>
          <w:sz w:val="20"/>
          <w:szCs w:val="19"/>
        </w:rPr>
        <w:t xml:space="preserve">(słownie: </w:t>
      </w:r>
      <w:r w:rsidR="00453134">
        <w:rPr>
          <w:rFonts w:ascii="Calibri" w:hAnsi="Calibri" w:cs="Calibri"/>
          <w:bCs/>
          <w:sz w:val="20"/>
          <w:szCs w:val="19"/>
        </w:rPr>
        <w:t>dziesięć tysięcy złotych i</w:t>
      </w:r>
      <w:r w:rsidRPr="00FA35E0">
        <w:rPr>
          <w:rFonts w:ascii="Calibri" w:hAnsi="Calibri" w:cs="Calibri"/>
          <w:bCs/>
          <w:sz w:val="20"/>
          <w:szCs w:val="19"/>
        </w:rPr>
        <w:t xml:space="preserve"> 00/100</w:t>
      </w:r>
      <w:r w:rsidRPr="00FA35E0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3A43B0">
      <w:pPr>
        <w:pStyle w:val="Akapitzlist"/>
        <w:keepNext/>
        <w:widowControl w:val="0"/>
        <w:numPr>
          <w:ilvl w:val="1"/>
          <w:numId w:val="34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3A43B0">
      <w:pPr>
        <w:pStyle w:val="Akapitzlist"/>
        <w:keepNext/>
        <w:widowControl w:val="0"/>
        <w:numPr>
          <w:ilvl w:val="1"/>
          <w:numId w:val="34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960A13">
      <w:pPr>
        <w:pStyle w:val="Akapitzlist"/>
        <w:keepNext/>
        <w:widowControl w:val="0"/>
        <w:adjustRightInd w:val="0"/>
        <w:spacing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</w:t>
      </w:r>
      <w:r w:rsidRPr="00FA35E0">
        <w:rPr>
          <w:rFonts w:ascii="Calibri" w:hAnsi="Calibri" w:cs="Calibri"/>
          <w:sz w:val="20"/>
          <w:szCs w:val="19"/>
        </w:rPr>
        <w:lastRenderedPageBreak/>
        <w:t xml:space="preserve">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3A43B0">
      <w:pPr>
        <w:pStyle w:val="Akapitzlist"/>
        <w:widowControl w:val="0"/>
        <w:numPr>
          <w:ilvl w:val="1"/>
          <w:numId w:val="34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72A8CA73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E97C25">
        <w:rPr>
          <w:rFonts w:ascii="Calibri" w:hAnsi="Calibri" w:cs="Calibri"/>
          <w:b/>
          <w:sz w:val="20"/>
          <w:szCs w:val="19"/>
        </w:rPr>
        <w:t>89</w:t>
      </w:r>
      <w:r w:rsidRPr="00960A13">
        <w:rPr>
          <w:rFonts w:ascii="Calibri" w:hAnsi="Calibri" w:cs="Calibri"/>
          <w:b/>
          <w:sz w:val="20"/>
          <w:szCs w:val="19"/>
        </w:rPr>
        <w:t>.</w:t>
      </w:r>
      <w:r w:rsidR="00C57B41" w:rsidRPr="00960A13">
        <w:rPr>
          <w:rFonts w:ascii="Calibri" w:hAnsi="Calibri" w:cs="Calibri"/>
          <w:b/>
          <w:sz w:val="20"/>
          <w:szCs w:val="19"/>
        </w:rPr>
        <w:t>202</w:t>
      </w:r>
      <w:r w:rsidR="00C57B41">
        <w:rPr>
          <w:rFonts w:ascii="Calibri" w:hAnsi="Calibri" w:cs="Calibri"/>
          <w:b/>
          <w:sz w:val="20"/>
          <w:szCs w:val="19"/>
        </w:rPr>
        <w:t>3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4ABF1133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DC389C" w:rsidRDefault="00EB744F" w:rsidP="003A43B0">
      <w:pPr>
        <w:pStyle w:val="Akapitzlist"/>
        <w:numPr>
          <w:ilvl w:val="1"/>
          <w:numId w:val="34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2BF8B560" w14:textId="601A4209" w:rsidR="00EB744F" w:rsidRPr="00DC389C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34B3F2EB" w14:textId="77777777" w:rsidR="0006792C" w:rsidRPr="008C54AE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6FD61B13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</w:t>
      </w:r>
      <w:r w:rsidR="00F515F2" w:rsidRPr="00B77834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114239" w:rsidRPr="00B77834">
        <w:rPr>
          <w:rFonts w:asciiTheme="minorHAnsi" w:hAnsiTheme="minorHAnsi" w:cstheme="minorHAnsi"/>
          <w:b/>
          <w:bCs/>
          <w:sz w:val="20"/>
          <w:szCs w:val="20"/>
        </w:rPr>
        <w:t>30.</w:t>
      </w:r>
      <w:r w:rsidR="00C57B41" w:rsidRPr="00B77834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341B0E" w:rsidRPr="00B77834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6A2D7C" w:rsidRPr="00B77834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F515F2" w:rsidRPr="00B77834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B7783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C698E" w:rsidRPr="00B7783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B77834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D871AC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D871AC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319010C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w </w:t>
      </w:r>
      <w:r w:rsidR="00341B0E" w:rsidRPr="00B77834">
        <w:rPr>
          <w:rFonts w:asciiTheme="minorHAnsi" w:hAnsiTheme="minorHAnsi" w:cstheme="minorHAnsi"/>
          <w:spacing w:val="4"/>
          <w:sz w:val="20"/>
          <w:szCs w:val="20"/>
        </w:rPr>
        <w:t xml:space="preserve">dniu </w:t>
      </w:r>
      <w:r w:rsidR="00114239" w:rsidRPr="00B77834">
        <w:rPr>
          <w:rFonts w:asciiTheme="minorHAnsi" w:hAnsiTheme="minorHAnsi" w:cstheme="minorHAnsi"/>
          <w:b/>
          <w:spacing w:val="4"/>
          <w:sz w:val="20"/>
          <w:szCs w:val="20"/>
        </w:rPr>
        <w:t>30</w:t>
      </w:r>
      <w:r w:rsidR="008C5B1D" w:rsidRPr="00B7783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C57B41" w:rsidRPr="00B77834">
        <w:rPr>
          <w:rFonts w:asciiTheme="minorHAnsi" w:hAnsiTheme="minorHAnsi" w:cstheme="minorHAnsi"/>
          <w:b/>
          <w:spacing w:val="4"/>
          <w:sz w:val="20"/>
          <w:szCs w:val="20"/>
        </w:rPr>
        <w:t>10</w:t>
      </w:r>
      <w:r w:rsidR="008C5B1D" w:rsidRPr="00B7783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B77834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6A2D7C" w:rsidRPr="00B77834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341B0E" w:rsidRPr="00B77834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B77834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B77834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CC698E" w:rsidRPr="00B77834">
        <w:rPr>
          <w:rFonts w:asciiTheme="minorHAnsi" w:hAnsiTheme="minorHAnsi" w:cstheme="minorHAnsi"/>
          <w:b/>
          <w:spacing w:val="4"/>
          <w:sz w:val="20"/>
          <w:szCs w:val="20"/>
        </w:rPr>
        <w:t>11</w:t>
      </w:r>
      <w:r w:rsidR="00341B0E" w:rsidRPr="00B77834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B7783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B7783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B77834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B7783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77834">
        <w:rPr>
          <w:rFonts w:asciiTheme="minorHAnsi" w:hAnsiTheme="minorHAnsi" w:cstheme="minorHAnsi"/>
          <w:spacing w:val="4"/>
          <w:sz w:val="20"/>
          <w:szCs w:val="20"/>
        </w:rPr>
        <w:t>za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2F88CF9C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B778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B778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CC698E" w:rsidRPr="00B778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28.11.</w:t>
      </w:r>
      <w:r w:rsidR="00E70CB1" w:rsidRPr="00B778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6A2D7C" w:rsidRPr="00B778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E70CB1" w:rsidRPr="00B778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B778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D4F73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>
        <w:rPr>
          <w:rFonts w:asciiTheme="minorHAnsi" w:hAnsiTheme="minorHAnsi" w:cstheme="minorHAnsi"/>
          <w:b/>
          <w:sz w:val="20"/>
          <w:szCs w:val="20"/>
        </w:rPr>
        <w:t>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0B1A2ED7" w:rsidR="0006792C" w:rsidRDefault="005F4552" w:rsidP="00DC389C">
      <w:pPr>
        <w:pStyle w:val="Akapitzlist"/>
        <w:tabs>
          <w:tab w:val="left" w:pos="993"/>
          <w:tab w:val="left" w:pos="1985"/>
          <w:tab w:val="left" w:pos="2268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758742E" w14:textId="0A4C8B39" w:rsidR="003E4DD7" w:rsidRPr="003E4DD7" w:rsidRDefault="003E4DD7" w:rsidP="003E4DD7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2686DDB7" w:rsidR="005F4552" w:rsidRPr="005F4552" w:rsidRDefault="00656F79" w:rsidP="0045313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 w:rsidRPr="00925B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</w:t>
            </w:r>
            <w:r w:rsidR="00943BB3" w:rsidRPr="00925B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bez zastrzeżeń</w:t>
            </w:r>
            <w:r w:rsidR="00453134" w:rsidRPr="00925B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Etapu V </w:t>
            </w:r>
            <w:r w:rsidRPr="00925B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przedmiotu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842725A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5FE841F9" w:rsidR="005F4552" w:rsidRPr="00112197" w:rsidRDefault="006A2D7C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37 miesięcy do </w:t>
            </w:r>
            <w:r w:rsidR="00DE3125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2DC74060" w:rsidR="005F4552" w:rsidRPr="00112197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E3125" w:rsidRPr="005F4552" w14:paraId="7CA75F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918" w14:textId="2E86E6F5" w:rsidR="00DE3125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43 miesięcy do 48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BA5" w14:textId="3107D358" w:rsidR="00DE3125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E3125" w:rsidRPr="005F4552" w14:paraId="050105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D82" w14:textId="416661E8" w:rsidR="00DE3125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49 miesięcy do 54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407" w14:textId="68C807CE" w:rsidR="00DE3125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E3125" w:rsidRPr="005F4552" w14:paraId="1AC6F3FF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7EC1" w14:textId="315832D9" w:rsidR="00DE3125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55 miesięcy do 59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93AC" w14:textId="6FB77C1D" w:rsidR="00DE3125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0F3FDD4C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DE3125">
              <w:rPr>
                <w:rFonts w:asciiTheme="minorHAnsi" w:hAnsiTheme="minorHAnsi" w:cstheme="minorHAnsi"/>
                <w:sz w:val="20"/>
                <w:szCs w:val="20"/>
              </w:rPr>
              <w:t xml:space="preserve">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77777777" w:rsidR="00BB12E0" w:rsidRP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braku wskazania okresu gwarancji Zamawiający uzna, iż wykonawca oferuje 36 miesięczny okres gwarancji, tym samym przyzna 0 pkt w tym kryterium.</w:t>
      </w:r>
    </w:p>
    <w:p w14:paraId="3D2114E5" w14:textId="6CDA84E0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zaoferowania przez Wykonawcę mniejszego niż 36 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D871AC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D871AC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67A1C7CE" w:rsidR="0006792C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15347D55" w14:textId="77777777" w:rsidR="005C2ED1" w:rsidRPr="006127D0" w:rsidRDefault="005C2ED1" w:rsidP="005C2ED1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A4BB8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03D91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47B2372" w14:textId="77777777" w:rsidR="005C2ED1" w:rsidRPr="008D4F73" w:rsidRDefault="005C2E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</w:t>
      </w:r>
      <w:r w:rsidRPr="00F06D4D">
        <w:rPr>
          <w:rFonts w:asciiTheme="minorHAnsi" w:hAnsiTheme="minorHAnsi" w:cstheme="minorHAnsi"/>
          <w:sz w:val="20"/>
          <w:szCs w:val="20"/>
        </w:rPr>
        <w:lastRenderedPageBreak/>
        <w:t xml:space="preserve">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5E08B235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6A554D42" w14:textId="77777777" w:rsidR="00F02002" w:rsidRDefault="00F02002" w:rsidP="00F02002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4. 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6A7130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Przed podpisaniem umowy Wykonawca zobowiązany będzie dostarczyć Zamawiającemu, najpóźniej w dniu zawarcia Umowy, kopię aktualnej polisy potwierdzającej zawarcie stosownej umowy ubezpieczenia od odpowiedzialności cywilnej OC na kwotę min. 1 000 000,00 zł (słownie: jeden milion złotych 00/100) w zakresie prowadzonej działalności związanej z przedmiotem zamówienia. W przypadku zakończenia okresu polisy w trakcie realizacji Umowy, Wykonawca zobowiązany jest niezwłocznie przedłożyć Zamawiającemu kopię nowej polisy.</w:t>
      </w:r>
    </w:p>
    <w:p w14:paraId="0EA97911" w14:textId="75876771" w:rsidR="00F02002" w:rsidRDefault="00F02002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3A43B0">
      <w:pPr>
        <w:numPr>
          <w:ilvl w:val="0"/>
          <w:numId w:val="36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3A43B0">
      <w:pPr>
        <w:numPr>
          <w:ilvl w:val="0"/>
          <w:numId w:val="36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3A43B0">
      <w:pPr>
        <w:numPr>
          <w:ilvl w:val="0"/>
          <w:numId w:val="36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</w:t>
      </w:r>
      <w:r w:rsidRPr="00BD3AD4">
        <w:rPr>
          <w:rFonts w:ascii="Calibri" w:hAnsi="Calibri" w:cs="Calibri"/>
          <w:color w:val="000000"/>
          <w:sz w:val="20"/>
          <w:szCs w:val="20"/>
        </w:rPr>
        <w:lastRenderedPageBreak/>
        <w:t>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D871AC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D871AC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D871AC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D871AC">
      <w:pPr>
        <w:pStyle w:val="Akapitzlist"/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D871AC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D871AC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BB12E0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3C83D0B" w14:textId="0D1E2E29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630EB">
        <w:rPr>
          <w:rFonts w:asciiTheme="minorHAnsi" w:hAnsiTheme="minorHAnsi" w:cstheme="minorHAnsi"/>
          <w:b/>
          <w:iCs/>
          <w:sz w:val="20"/>
          <w:szCs w:val="20"/>
        </w:rPr>
        <w:t>25.1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Sołtana, 05-400 Otwock. </w:t>
      </w:r>
    </w:p>
    <w:p w14:paraId="23DA8F10" w14:textId="3F7F5F25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4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12AF17E8" w14:textId="1471D43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6234D082" w14:textId="77777777" w:rsidR="00CD0202" w:rsidRPr="00CD0202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1)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1F2FF208" w14:textId="77777777" w:rsidR="00CD0202" w:rsidRPr="00CD0202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0D64D87A" w14:textId="712CD188" w:rsidR="00CD0202" w:rsidRPr="00CD0202" w:rsidRDefault="00CD0202" w:rsidP="00CD020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25.4. Pani/Pana dane osobowe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CD0202" w14:paraId="5897986D" w14:textId="77777777" w:rsidTr="00BB12E0">
        <w:tc>
          <w:tcPr>
            <w:tcW w:w="4530" w:type="dxa"/>
          </w:tcPr>
          <w:p w14:paraId="30A73003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8E9B37E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CD0202" w14:paraId="23C14E83" w14:textId="77777777" w:rsidTr="00BB12E0">
        <w:tc>
          <w:tcPr>
            <w:tcW w:w="4530" w:type="dxa"/>
          </w:tcPr>
          <w:p w14:paraId="4ABF7B8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EF262B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CD0202" w:rsidRPr="00CD0202" w14:paraId="29B3029F" w14:textId="77777777" w:rsidTr="00BB12E0">
        <w:tc>
          <w:tcPr>
            <w:tcW w:w="4530" w:type="dxa"/>
          </w:tcPr>
          <w:p w14:paraId="49EDB721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Realizacja umów zawartych z kontrahentami</w:t>
            </w:r>
          </w:p>
        </w:tc>
        <w:tc>
          <w:tcPr>
            <w:tcW w:w="4530" w:type="dxa"/>
          </w:tcPr>
          <w:p w14:paraId="3F974807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D0202" w:rsidRPr="00CD0202" w14:paraId="52E865C6" w14:textId="77777777" w:rsidTr="00BB12E0">
        <w:tc>
          <w:tcPr>
            <w:tcW w:w="4530" w:type="dxa"/>
          </w:tcPr>
          <w:p w14:paraId="53784B9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48F840FC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6E1E3AD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CD0202" w:rsidRPr="00CD0202" w14:paraId="3E00604D" w14:textId="77777777" w:rsidTr="00BB12E0">
        <w:tc>
          <w:tcPr>
            <w:tcW w:w="4530" w:type="dxa"/>
          </w:tcPr>
          <w:p w14:paraId="38953592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F34F74F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F7B3234" w14:textId="4CC8812D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441D2A1" w14:textId="5C29C58E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25.6.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CD0202">
        <w:rPr>
          <w:rFonts w:asciiTheme="minorHAnsi" w:hAnsiTheme="minorHAnsi" w:cstheme="minorHAns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0C3A26E2" w14:textId="6049F74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25.7.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14:paraId="2DF26F04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15 RODO - prawo dostępu do danych osobowych oraz otrzymania ich kopii, </w:t>
      </w:r>
    </w:p>
    <w:p w14:paraId="4899A7CC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D0202">
        <w:rPr>
          <w:rFonts w:asciiTheme="minorHAnsi" w:hAnsiTheme="minorHAnsi" w:cstheme="minorHAnsi"/>
          <w:iCs/>
          <w:sz w:val="20"/>
          <w:szCs w:val="20"/>
        </w:rPr>
        <w:br/>
        <w:t>w zakresie niezgodnym z ustawą (art. 19 ust. 2 pzp).</w:t>
      </w:r>
    </w:p>
    <w:p w14:paraId="49C7118E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4F94342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1996308B" w14:textId="60A026AB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25.8.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31D0F7D3" w14:textId="6CA9EF59" w:rsidR="00CD0202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25.9.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W odniesieniu do Pani/Pana danych osobowych decyzje nie będą podejmowane w sposób zautomatyzowany, stosownie do art. 22 RODO.</w:t>
      </w:r>
    </w:p>
    <w:p w14:paraId="38C01D63" w14:textId="072CD1CA" w:rsidR="00CD0202" w:rsidRPr="002D5278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25.10.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 xml:space="preserve">Powyższe prawa należy kierować do NCBJ zgodnie z danymi podanymi na wstępie. Jeżeli NCBJ nie będzie w stanie ustalić treści żądania lub zidentyfikować osoby składającej wniosek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>e-mail, z którego wysłany był wniosek, a w przypadku wniosków skierowanych listownie, listem</w:t>
      </w:r>
      <w:r w:rsidR="00CD0202" w:rsidRPr="002D52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46CA1047" w14:textId="2DAD5D1C" w:rsidR="0047531C" w:rsidRPr="0047531C" w:rsidRDefault="0047531C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3A485611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16711A">
        <w:rPr>
          <w:rFonts w:asciiTheme="minorHAnsi" w:hAnsiTheme="minorHAnsi" w:cstheme="minorHAnsi"/>
        </w:rPr>
        <w:t>na</w:t>
      </w:r>
      <w:r w:rsidR="009D2307">
        <w:rPr>
          <w:rFonts w:asciiTheme="minorHAnsi" w:hAnsiTheme="minorHAnsi" w:cstheme="minorHAnsi"/>
        </w:rPr>
        <w:t>.</w:t>
      </w:r>
      <w:r w:rsidRPr="00F40D26">
        <w:rPr>
          <w:rFonts w:asciiTheme="minorHAnsi" w:hAnsiTheme="minorHAnsi" w:cstheme="minorHAnsi"/>
        </w:rPr>
        <w:t xml:space="preserve">: </w:t>
      </w:r>
    </w:p>
    <w:p w14:paraId="01B167DB" w14:textId="4C4DF8B2" w:rsidR="0016711A" w:rsidRPr="0016711A" w:rsidRDefault="0016711A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16711A">
        <w:rPr>
          <w:rFonts w:asciiTheme="minorHAnsi" w:hAnsiTheme="minorHAnsi" w:cstheme="minorHAnsi"/>
          <w:b/>
          <w:spacing w:val="-2"/>
          <w:sz w:val="20"/>
          <w:szCs w:val="20"/>
        </w:rPr>
        <w:t>Modernizacja systemu realizującego pomiary natężenia przepływu wody w indywidualnych kanałach paliwowych Reaktora MARIA</w:t>
      </w:r>
    </w:p>
    <w:p w14:paraId="687C6DE0" w14:textId="73FC5F85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16711A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 w:rsidRPr="0016711A">
        <w:rPr>
          <w:rFonts w:asciiTheme="minorHAnsi" w:hAnsiTheme="minorHAnsi" w:cstheme="minorHAnsi"/>
          <w:b/>
          <w:sz w:val="20"/>
          <w:szCs w:val="20"/>
        </w:rPr>
        <w:t>Z</w:t>
      </w:r>
      <w:r w:rsidR="009C2FCB">
        <w:rPr>
          <w:rFonts w:asciiTheme="minorHAnsi" w:hAnsiTheme="minorHAnsi" w:cstheme="minorHAnsi"/>
          <w:b/>
          <w:sz w:val="20"/>
          <w:szCs w:val="20"/>
        </w:rPr>
        <w:t>P.270.</w:t>
      </w:r>
      <w:r w:rsidR="0016711A">
        <w:rPr>
          <w:rFonts w:asciiTheme="minorHAnsi" w:hAnsiTheme="minorHAnsi" w:cstheme="minorHAnsi"/>
          <w:b/>
          <w:sz w:val="20"/>
          <w:szCs w:val="20"/>
        </w:rPr>
        <w:t>89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DE3125">
        <w:rPr>
          <w:rFonts w:asciiTheme="minorHAnsi" w:hAnsiTheme="minorHAnsi" w:cstheme="minorHAnsi"/>
          <w:b/>
          <w:sz w:val="20"/>
          <w:szCs w:val="20"/>
        </w:rPr>
        <w:t>3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77B53B85" w:rsidR="00BD3EF3" w:rsidRPr="00BA4FC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</w:t>
      </w:r>
      <w:r w:rsidR="0053330A" w:rsidRPr="00BA4FC3">
        <w:rPr>
          <w:rFonts w:asciiTheme="minorHAnsi" w:hAnsiTheme="minorHAnsi" w:cstheme="minorHAnsi"/>
          <w:b/>
        </w:rPr>
        <w:t>*</w:t>
      </w:r>
      <w:r w:rsidR="009D2307" w:rsidRPr="00BA4FC3">
        <w:rPr>
          <w:rFonts w:asciiTheme="minorHAnsi" w:hAnsiTheme="minorHAnsi" w:cstheme="minorHAnsi"/>
          <w:b/>
        </w:rPr>
        <w:t>: ____________________PLN</w:t>
      </w:r>
    </w:p>
    <w:p w14:paraId="37E44796" w14:textId="6F9F61B1" w:rsidR="00DE3125" w:rsidRPr="00DE3125" w:rsidRDefault="009D2307" w:rsidP="00DE3125">
      <w:pPr>
        <w:pStyle w:val="Zwykytekst1"/>
        <w:jc w:val="both"/>
        <w:rPr>
          <w:rFonts w:asciiTheme="minorHAnsi" w:hAnsiTheme="minorHAnsi" w:cstheme="minorHAnsi"/>
        </w:rPr>
      </w:pPr>
      <w:r w:rsidRPr="009D2307">
        <w:rPr>
          <w:rFonts w:asciiTheme="minorHAnsi" w:hAnsiTheme="minorHAnsi" w:cstheme="minorHAnsi"/>
        </w:rPr>
        <w:t>(słownie: _______________________________________________ złotych)</w:t>
      </w:r>
      <w:r>
        <w:rPr>
          <w:rFonts w:asciiTheme="minorHAnsi" w:hAnsiTheme="minorHAnsi" w:cstheme="minorHAnsi"/>
        </w:rPr>
        <w:t>,</w:t>
      </w:r>
      <w:r w:rsidRPr="009D2307">
        <w:rPr>
          <w:rFonts w:asciiTheme="minorHAnsi" w:hAnsiTheme="minorHAnsi" w:cstheme="minorHAnsi"/>
        </w:rPr>
        <w:t xml:space="preserve"> </w:t>
      </w:r>
      <w:r w:rsidR="00DE3125" w:rsidRPr="00DE3125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073BD22" w14:textId="691E38C8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01668247" w14:textId="2C32086F" w:rsidR="00FB1A71" w:rsidRPr="00FB1A71" w:rsidRDefault="00FB1A71" w:rsidP="00AE1712">
      <w:pPr>
        <w:pStyle w:val="Zwykytekst1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Cs/>
          <w:i/>
        </w:rPr>
      </w:pPr>
      <w:r w:rsidRPr="00876E97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>
        <w:rPr>
          <w:rFonts w:asciiTheme="minorHAnsi" w:hAnsiTheme="minorHAnsi" w:cstheme="minorHAnsi"/>
          <w:b/>
          <w:bCs/>
          <w:iCs/>
        </w:rPr>
        <w:t xml:space="preserve">dla przedmiotu zamówienia </w:t>
      </w:r>
      <w:r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</w:t>
      </w:r>
      <w:r w:rsidR="00AE1712" w:rsidRPr="00AE1712">
        <w:rPr>
          <w:rFonts w:asciiTheme="minorHAnsi" w:hAnsiTheme="minorHAnsi" w:cstheme="minorHAnsi"/>
          <w:b/>
          <w:bCs/>
          <w:iCs/>
        </w:rPr>
        <w:t xml:space="preserve">bez </w:t>
      </w:r>
      <w:r w:rsidR="00943BB3">
        <w:rPr>
          <w:rFonts w:asciiTheme="minorHAnsi" w:hAnsiTheme="minorHAnsi" w:cstheme="minorHAnsi"/>
          <w:b/>
          <w:bCs/>
          <w:iCs/>
        </w:rPr>
        <w:t xml:space="preserve">zastrzeżeń </w:t>
      </w:r>
      <w:r w:rsidR="00AE1712" w:rsidRPr="00AE1712">
        <w:rPr>
          <w:rFonts w:asciiTheme="minorHAnsi" w:hAnsiTheme="minorHAnsi" w:cstheme="minorHAnsi"/>
          <w:b/>
          <w:bCs/>
          <w:iCs/>
        </w:rPr>
        <w:t xml:space="preserve"> Etapu V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CC698E">
        <w:rPr>
          <w:rFonts w:asciiTheme="minorHAnsi" w:hAnsiTheme="minorHAnsi" w:cstheme="minorHAnsi"/>
          <w:bCs/>
          <w:i/>
          <w:iCs/>
        </w:rPr>
        <w:t>przedmiot zamówienia</w:t>
      </w:r>
      <w:r w:rsidRPr="00876E97">
        <w:rPr>
          <w:rFonts w:asciiTheme="minorHAnsi" w:hAnsiTheme="minorHAnsi" w:cstheme="minorHAnsi"/>
          <w:bCs/>
          <w:i/>
          <w:iCs/>
        </w:rPr>
        <w:t xml:space="preserve"> wynosi </w:t>
      </w:r>
      <w:r>
        <w:rPr>
          <w:rFonts w:asciiTheme="minorHAnsi" w:hAnsiTheme="minorHAnsi" w:cstheme="minorHAnsi"/>
          <w:bCs/>
          <w:i/>
          <w:iCs/>
        </w:rPr>
        <w:t>36</w:t>
      </w:r>
      <w:r w:rsidRPr="00876E97">
        <w:rPr>
          <w:rFonts w:asciiTheme="minorHAnsi" w:hAnsiTheme="minorHAnsi" w:cstheme="minorHAnsi"/>
          <w:bCs/>
          <w:i/>
          <w:iCs/>
        </w:rPr>
        <w:t xml:space="preserve"> miesiące licząc od dnia odbioru</w:t>
      </w:r>
      <w:r w:rsidR="002602FE">
        <w:rPr>
          <w:rFonts w:asciiTheme="minorHAnsi" w:hAnsiTheme="minorHAnsi" w:cstheme="minorHAnsi"/>
          <w:bCs/>
          <w:i/>
          <w:iCs/>
        </w:rPr>
        <w:t xml:space="preserve"> bez </w:t>
      </w:r>
      <w:r w:rsidR="00943BB3">
        <w:rPr>
          <w:rFonts w:asciiTheme="minorHAnsi" w:hAnsiTheme="minorHAnsi" w:cstheme="minorHAnsi"/>
          <w:bCs/>
          <w:i/>
          <w:iCs/>
        </w:rPr>
        <w:t xml:space="preserve">zastrzeżeń </w:t>
      </w:r>
      <w:r w:rsidRPr="00876E97">
        <w:rPr>
          <w:rFonts w:asciiTheme="minorHAnsi" w:hAnsiTheme="minorHAnsi" w:cstheme="minorHAnsi"/>
          <w:bCs/>
          <w:i/>
          <w:iCs/>
        </w:rPr>
        <w:t xml:space="preserve"> </w:t>
      </w:r>
      <w:r w:rsidR="00150B7C">
        <w:rPr>
          <w:rFonts w:asciiTheme="minorHAnsi" w:hAnsiTheme="minorHAnsi" w:cstheme="minorHAnsi"/>
          <w:bCs/>
          <w:i/>
          <w:iCs/>
        </w:rPr>
        <w:t>Etapu V</w:t>
      </w:r>
      <w:r w:rsidRPr="00876E97">
        <w:rPr>
          <w:rFonts w:asciiTheme="minorHAnsi" w:hAnsiTheme="minorHAnsi" w:cstheme="minorHAnsi"/>
          <w:bCs/>
          <w:iCs/>
        </w:rPr>
        <w:t>)</w:t>
      </w:r>
      <w:r>
        <w:rPr>
          <w:rFonts w:asciiTheme="minorHAnsi" w:hAnsiTheme="minorHAnsi" w:cstheme="minorHAnsi"/>
          <w:bCs/>
          <w:iCs/>
        </w:rPr>
        <w:t>.</w:t>
      </w: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5C56D1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C56D1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5C56D1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C56D1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............................................................</w:t>
      </w:r>
    </w:p>
    <w:p w14:paraId="34C663D6" w14:textId="77777777" w:rsidR="00130185" w:rsidRPr="005C56D1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5C56D1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C56D1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5C56D1">
        <w:rPr>
          <w:rFonts w:asciiTheme="minorHAnsi" w:hAnsiTheme="minorHAnsi" w:cstheme="minorHAnsi"/>
          <w:iCs/>
          <w:sz w:val="20"/>
          <w:szCs w:val="20"/>
        </w:rPr>
        <w:t xml:space="preserve">oświadczenie o zwolnieniu wadium, o którym mowa w art. 98 ust. 5 ustawy Pzp należy przesłać wystawcy gwarancji lub poręczenia na adres e-mail  …………..@.........................  </w:t>
      </w:r>
      <w:r w:rsidR="008706D8" w:rsidRPr="005C56D1">
        <w:rPr>
          <w:rFonts w:asciiTheme="minorHAnsi" w:hAnsiTheme="minorHAnsi" w:cstheme="minorHAnsi"/>
          <w:i/>
          <w:iCs/>
          <w:sz w:val="18"/>
          <w:szCs w:val="20"/>
        </w:rPr>
        <w:t>(w przypadku wniesienia w formie  innej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DD376A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A3BCE4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F92596E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C7DD2A9" w14:textId="589E025A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0CD2D02" w14:textId="430E071A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C33409F" w14:textId="77777777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401582F3" w:rsidR="00DE6599" w:rsidRDefault="001F16DF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93ECF">
        <w:trPr>
          <w:trHeight w:val="659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50D9DE48" w14:textId="2FE4F78D" w:rsidR="00262E9A" w:rsidRPr="00262E9A" w:rsidRDefault="00262E9A" w:rsidP="00262E9A">
      <w:pPr>
        <w:pStyle w:val="Tekstpodstawowy"/>
        <w:spacing w:before="120" w:after="12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62E9A">
        <w:rPr>
          <w:rFonts w:asciiTheme="minorHAnsi" w:hAnsiTheme="minorHAnsi" w:cstheme="minorHAnsi"/>
          <w:b/>
          <w:bCs/>
          <w:sz w:val="20"/>
          <w:szCs w:val="20"/>
        </w:rPr>
        <w:t>Modernizacja systemu realizującego pomiary natężenia przepływu wody w indywidualnych kanałach paliwowych Reaktora MARIA</w:t>
      </w:r>
    </w:p>
    <w:p w14:paraId="5162D15A" w14:textId="065486A4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262E9A">
        <w:rPr>
          <w:rFonts w:asciiTheme="minorHAnsi" w:hAnsiTheme="minorHAnsi" w:cstheme="minorHAnsi"/>
          <w:b/>
          <w:bCs/>
          <w:sz w:val="20"/>
          <w:szCs w:val="20"/>
        </w:rPr>
        <w:t>89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91984C7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</w:t>
      </w:r>
      <w:r w:rsidR="009646F8" w:rsidRPr="008D4F73">
        <w:rPr>
          <w:rFonts w:asciiTheme="minorHAnsi" w:hAnsiTheme="minorHAnsi" w:cstheme="minorHAnsi"/>
          <w:spacing w:val="4"/>
        </w:rPr>
        <w:t>20</w:t>
      </w:r>
      <w:r w:rsidR="009646F8">
        <w:rPr>
          <w:rFonts w:asciiTheme="minorHAnsi" w:hAnsiTheme="minorHAnsi" w:cstheme="minorHAnsi"/>
          <w:spacing w:val="4"/>
        </w:rPr>
        <w:t>23</w:t>
      </w:r>
      <w:r w:rsidR="009646F8" w:rsidRPr="008D4F73">
        <w:rPr>
          <w:rFonts w:asciiTheme="minorHAnsi" w:hAnsiTheme="minorHAnsi" w:cstheme="minorHAnsi"/>
          <w:spacing w:val="4"/>
        </w:rPr>
        <w:t xml:space="preserve"> </w:t>
      </w:r>
      <w:r w:rsidR="00187B6E" w:rsidRPr="008D4F73">
        <w:rPr>
          <w:rFonts w:asciiTheme="minorHAnsi" w:hAnsiTheme="minorHAnsi" w:cstheme="minorHAnsi"/>
          <w:spacing w:val="4"/>
        </w:rPr>
        <w:t xml:space="preserve">r. poz. </w:t>
      </w:r>
      <w:r w:rsidR="009646F8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lastRenderedPageBreak/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45CBDD4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2C4853" w:rsidRDefault="002C4853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2C4853" w:rsidRPr="0011747B" w:rsidRDefault="002C4853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2C4853" w:rsidRPr="00F0739E" w:rsidRDefault="002C4853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4C2876F" w14:textId="77777777" w:rsidR="002C4853" w:rsidRDefault="002C4853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2C4853" w:rsidRPr="0011747B" w:rsidRDefault="002C4853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2C4853" w:rsidRPr="00F0739E" w:rsidRDefault="002C4853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712252" w14:textId="53A9E746" w:rsidR="00435791" w:rsidRPr="00435791" w:rsidRDefault="002813F6" w:rsidP="00435791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potrzeby realizacji zamówienia pod nazwą: </w:t>
      </w:r>
      <w:r w:rsidR="00262E9A" w:rsidRPr="00262E9A">
        <w:rPr>
          <w:rFonts w:asciiTheme="minorHAnsi" w:hAnsiTheme="minorHAnsi" w:cstheme="minorHAnsi"/>
          <w:b/>
          <w:sz w:val="20"/>
          <w:szCs w:val="20"/>
        </w:rPr>
        <w:t>Modernizacja systemu realizującego pomiary natężenia przepływu wody w indywidualnych kanałach paliwowych Reaktora MARIA</w:t>
      </w:r>
    </w:p>
    <w:p w14:paraId="79C11640" w14:textId="47C1AA54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570FCE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262E9A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68B95DB1" w14:textId="2486C079" w:rsidR="00262E9A" w:rsidRPr="00262E9A" w:rsidRDefault="00262E9A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62E9A">
        <w:rPr>
          <w:rFonts w:asciiTheme="minorHAnsi" w:hAnsiTheme="minorHAnsi" w:cstheme="minorHAnsi"/>
          <w:b/>
          <w:bCs/>
          <w:sz w:val="20"/>
          <w:szCs w:val="20"/>
        </w:rPr>
        <w:t>Modernizacja systemu realizującego pomiary natężenia przepływu wody w indywidualnych kanałach paliwowych Reaktora MARIA</w:t>
      </w:r>
    </w:p>
    <w:p w14:paraId="355139A4" w14:textId="732332C4" w:rsidR="00741888" w:rsidRPr="003C69D2" w:rsidRDefault="0043579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262E9A">
        <w:rPr>
          <w:rFonts w:asciiTheme="minorHAnsi" w:hAnsiTheme="minorHAnsi" w:cstheme="minorHAnsi"/>
          <w:b/>
          <w:bCs/>
          <w:sz w:val="20"/>
          <w:szCs w:val="20"/>
        </w:rPr>
        <w:t>89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B77834">
      <w:pPr>
        <w:autoSpaceDN w:val="0"/>
        <w:ind w:right="-2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2B1C1DAC" w:rsidR="003C69D2" w:rsidRPr="003C69D2" w:rsidRDefault="003C69D2" w:rsidP="00570FCE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</w:t>
            </w:r>
            <w:r w:rsidR="00570FCE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DOSTAW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2D5F61DC" w14:textId="4CFB50C8" w:rsidR="00435791" w:rsidRPr="00D93ECF" w:rsidRDefault="00262E9A" w:rsidP="00435791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262E9A">
        <w:rPr>
          <w:rFonts w:asciiTheme="minorHAnsi" w:hAnsiTheme="minorHAnsi" w:cstheme="minorHAnsi"/>
          <w:b/>
          <w:bCs/>
          <w:sz w:val="20"/>
          <w:szCs w:val="20"/>
        </w:rPr>
        <w:t>Modernizacja systemu realizującego pomiary natężenia przepływu wody w indywidualnych kanałach paliwowych Reaktora MARIA</w:t>
      </w:r>
    </w:p>
    <w:p w14:paraId="20B51A4F" w14:textId="1C19394D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570FCE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262E9A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2CFECC5D" w14:textId="77777777" w:rsidR="00EC718B" w:rsidRPr="00262E9A" w:rsidRDefault="003C69D2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u w:val="single"/>
          <w:lang w:eastAsia="en-US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  <w:r w:rsidR="00EC718B" w:rsidRPr="00262E9A">
        <w:rPr>
          <w:rFonts w:ascii="Calibri" w:eastAsia="Calibri" w:hAnsi="Calibri" w:cs="Calibri"/>
          <w:sz w:val="20"/>
          <w:szCs w:val="22"/>
          <w:u w:val="single"/>
          <w:lang w:eastAsia="en-US"/>
        </w:rPr>
        <w:t>Wykonawca:</w:t>
      </w:r>
    </w:p>
    <w:p w14:paraId="45F2E566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Nazwa: …………………………………………….………………………………..……………………...</w:t>
      </w:r>
    </w:p>
    <w:p w14:paraId="12575D30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Adres: …………………………………………….....……………………………………………………...</w:t>
      </w:r>
    </w:p>
    <w:p w14:paraId="3C9EB9D4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NIP: ……………………………………..</w:t>
      </w:r>
    </w:p>
    <w:p w14:paraId="304BC71E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b/>
          <w:sz w:val="20"/>
          <w:szCs w:val="22"/>
          <w:u w:val="single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KRS: ........................................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</w:p>
    <w:p w14:paraId="64BCA3E4" w14:textId="5C40CBF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</w:t>
      </w:r>
      <w:r w:rsidR="00570FCE">
        <w:rPr>
          <w:rFonts w:ascii="Calibri" w:eastAsia="Verdana" w:hAnsi="Calibri" w:cs="Calibri"/>
          <w:color w:val="000000"/>
          <w:sz w:val="20"/>
          <w:szCs w:val="22"/>
        </w:rPr>
        <w:t>dostaw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2BB61B8F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Do wykazu załączamy dowody określające, czy </w:t>
      </w:r>
      <w:r w:rsidR="00570FCE">
        <w:rPr>
          <w:rFonts w:ascii="Calibri" w:eastAsia="Verdana" w:hAnsi="Calibri" w:cs="Calibri"/>
          <w:color w:val="000000"/>
          <w:sz w:val="20"/>
          <w:szCs w:val="22"/>
        </w:rPr>
        <w:t>dostawy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3A43B0">
      <w:pPr>
        <w:widowControl w:val="0"/>
        <w:numPr>
          <w:ilvl w:val="0"/>
          <w:numId w:val="31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5182C384" w:rsidR="003C69D2" w:rsidRPr="003C69D2" w:rsidRDefault="003C69D2" w:rsidP="003A43B0">
      <w:pPr>
        <w:widowControl w:val="0"/>
        <w:numPr>
          <w:ilvl w:val="0"/>
          <w:numId w:val="31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inne dokumenty sporządzone przez podmiot na rzecz</w:t>
      </w:r>
      <w:r w:rsidR="00262E9A">
        <w:rPr>
          <w:rFonts w:ascii="Calibri" w:eastAsia="Verdana" w:hAnsi="Calibri" w:cs="Calibri"/>
          <w:i/>
          <w:color w:val="000000"/>
          <w:sz w:val="18"/>
          <w:szCs w:val="22"/>
        </w:rPr>
        <w:t xml:space="preserve"> którego dostawy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F8F145D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</w:t>
      </w:r>
      <w:r w:rsidR="00262E9A">
        <w:rPr>
          <w:rFonts w:ascii="Calibri" w:eastAsia="Verdana" w:hAnsi="Calibri" w:cs="Calibri"/>
          <w:i/>
          <w:color w:val="000000"/>
          <w:sz w:val="18"/>
          <w:szCs w:val="22"/>
        </w:rPr>
        <w:t>oty te wykonają dostawy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lastRenderedPageBreak/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1AD52455" w14:textId="0F9C9F08" w:rsidR="00EC718B" w:rsidRDefault="00AA39FF">
      <w:pPr>
        <w:ind w:left="4956" w:firstLine="708"/>
        <w:rPr>
          <w:rFonts w:ascii="Calibri" w:eastAsia="Verdana" w:hAnsi="Calibri" w:cs="Calibri"/>
          <w:b/>
          <w:color w:val="000000"/>
          <w:sz w:val="20"/>
          <w:szCs w:val="22"/>
        </w:rPr>
        <w:pPrChange w:id="2" w:author="Długaszek Anna" w:date="2023-10-16T14:18:00Z">
          <w:pPr>
            <w:ind w:left="4956" w:firstLine="708"/>
            <w:jc w:val="right"/>
          </w:pPr>
        </w:pPrChange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</w:p>
    <w:p w14:paraId="60F3EEAD" w14:textId="6D3F48F7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Formularz nr 3.</w:t>
      </w:r>
      <w:r w:rsidR="00AE1712"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570FCE" w:rsidRPr="00AA39FF" w14:paraId="4F2958D4" w14:textId="6C5FD18E" w:rsidTr="00570FCE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05E7DA85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>(Nazwa Wykonawcy/Wykonawców)</w:t>
            </w: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623C29B9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9197BCB" w14:textId="77777777" w:rsidR="00570FCE" w:rsidRPr="000E0E79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</w:pP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</w:p>
          <w:p w14:paraId="21AEEF91" w14:textId="487859AF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7A860228" w14:textId="0579574D" w:rsidR="00570FCE" w:rsidRDefault="00EC718B" w:rsidP="00AA39FF">
      <w:pPr>
        <w:autoSpaceDN w:val="0"/>
        <w:ind w:right="56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  <w:r w:rsidRPr="00262E9A">
        <w:rPr>
          <w:rFonts w:ascii="Calibri" w:hAnsi="Calibri" w:cs="Calibri"/>
          <w:b/>
          <w:sz w:val="20"/>
          <w:szCs w:val="20"/>
          <w:lang w:eastAsia="ar-SA"/>
        </w:rPr>
        <w:t>Modernizacja systemu realizującego pomiary natężenia przepływu wody w indywidualnych kanałach paliwowych Reaktora MARIA</w:t>
      </w:r>
    </w:p>
    <w:p w14:paraId="024A67B8" w14:textId="48704906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EC718B">
        <w:rPr>
          <w:rFonts w:ascii="Calibri" w:eastAsia="Verdana" w:hAnsi="Calibri" w:cs="Calibri"/>
          <w:b/>
          <w:bCs/>
          <w:color w:val="000000"/>
          <w:sz w:val="20"/>
          <w:szCs w:val="22"/>
        </w:rPr>
        <w:t>89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 w:rsidR="00FB1A71">
        <w:rPr>
          <w:rFonts w:ascii="Calibri" w:eastAsia="Verdana" w:hAnsi="Calibri" w:cs="Calibri"/>
          <w:b/>
          <w:bCs/>
          <w:color w:val="000000"/>
          <w:sz w:val="20"/>
          <w:szCs w:val="22"/>
        </w:rPr>
        <w:t>3</w:t>
      </w:r>
    </w:p>
    <w:p w14:paraId="6F44C40D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u w:val="single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u w:val="single"/>
          <w:lang w:eastAsia="en-US"/>
        </w:rPr>
        <w:t>Wykonawca:</w:t>
      </w:r>
    </w:p>
    <w:p w14:paraId="3C22091B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Nazwa: …………………………………………….………………………………..……………………...</w:t>
      </w:r>
    </w:p>
    <w:p w14:paraId="00C41752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Adres: …………………………………………….....……………………………………………………...</w:t>
      </w:r>
    </w:p>
    <w:p w14:paraId="7DBF5557" w14:textId="77777777" w:rsidR="00EC718B" w:rsidRPr="00262E9A" w:rsidRDefault="00EC718B" w:rsidP="00EC718B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NIP: ……………………………………..</w:t>
      </w:r>
    </w:p>
    <w:p w14:paraId="348E1BEF" w14:textId="3039DF6C" w:rsidR="00AA39FF" w:rsidRDefault="00EC718B" w:rsidP="00EC718B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262E9A">
        <w:rPr>
          <w:rFonts w:ascii="Calibri" w:eastAsia="Calibri" w:hAnsi="Calibri" w:cs="Calibri"/>
          <w:sz w:val="20"/>
          <w:szCs w:val="22"/>
          <w:lang w:eastAsia="en-US"/>
        </w:rPr>
        <w:t>KRS: ........................................</w:t>
      </w:r>
    </w:p>
    <w:p w14:paraId="109BFEB3" w14:textId="77777777" w:rsidR="00EC718B" w:rsidRDefault="00EC718B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31A6ECBB" w14:textId="77777777" w:rsidTr="00FB1A71">
        <w:trPr>
          <w:trHeight w:val="63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BD1" w14:textId="5589514B" w:rsidR="001006B1" w:rsidRPr="00B41421" w:rsidRDefault="001006B1" w:rsidP="001006B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CD34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1A48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68E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2333CCFA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37DD" w14:textId="33569C36" w:rsidR="001006B1" w:rsidRPr="00B41421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DC1F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6C0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49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E0E79" w:rsidRPr="00AA39FF" w14:paraId="0B2F5431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6EB" w14:textId="3E8A0F0D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F80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98B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16C5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77777777" w:rsidR="00AA39FF" w:rsidRPr="00B41421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11F90800" w14:textId="63260C77" w:rsidR="008C54AE" w:rsidRDefault="00AA39FF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45B9151C" w14:textId="43B6D95F" w:rsidR="00BA05D8" w:rsidRDefault="00FB1A71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>
        <w:rPr>
          <w:rFonts w:ascii="Calibri" w:eastAsia="Verdana" w:hAnsi="Calibri" w:cs="Calibri"/>
          <w:color w:val="000000"/>
          <w:sz w:val="18"/>
          <w:szCs w:val="22"/>
        </w:rPr>
        <w:br w:type="column"/>
      </w:r>
    </w:p>
    <w:p w14:paraId="2A2A7940" w14:textId="0CE8CD24" w:rsidR="00BA05D8" w:rsidRPr="007064A1" w:rsidRDefault="00BA05D8" w:rsidP="00BA05D8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0EB1" w14:textId="77777777" w:rsidR="002C4853" w:rsidRDefault="002C4853">
      <w:r>
        <w:separator/>
      </w:r>
    </w:p>
  </w:endnote>
  <w:endnote w:type="continuationSeparator" w:id="0">
    <w:p w14:paraId="0406D164" w14:textId="77777777" w:rsidR="002C4853" w:rsidRDefault="002C4853">
      <w:r>
        <w:continuationSeparator/>
      </w:r>
    </w:p>
  </w:endnote>
  <w:endnote w:type="continuationNotice" w:id="1">
    <w:p w14:paraId="31FACF94" w14:textId="77777777" w:rsidR="002C4853" w:rsidRDefault="002C4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ECD3D47" w:rsidR="002C4853" w:rsidRDefault="002C485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F5AD7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F22E" w14:textId="77777777" w:rsidR="002C4853" w:rsidRDefault="002C4853">
      <w:r>
        <w:separator/>
      </w:r>
    </w:p>
  </w:footnote>
  <w:footnote w:type="continuationSeparator" w:id="0">
    <w:p w14:paraId="5B76FB93" w14:textId="77777777" w:rsidR="002C4853" w:rsidRDefault="002C4853">
      <w:r>
        <w:continuationSeparator/>
      </w:r>
    </w:p>
  </w:footnote>
  <w:footnote w:type="continuationNotice" w:id="1">
    <w:p w14:paraId="13A50C62" w14:textId="77777777" w:rsidR="002C4853" w:rsidRDefault="002C4853"/>
  </w:footnote>
  <w:footnote w:id="2">
    <w:p w14:paraId="629FB074" w14:textId="005E742D" w:rsidR="002C4853" w:rsidRDefault="002C485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23r.</w:t>
      </w:r>
      <w:r w:rsidRPr="00264BFC">
        <w:t xml:space="preserve"> poz. </w:t>
      </w:r>
      <w:r>
        <w:t>1605)</w:t>
      </w:r>
    </w:p>
  </w:footnote>
  <w:footnote w:id="3">
    <w:p w14:paraId="2F22B623" w14:textId="77777777" w:rsidR="002C4853" w:rsidRDefault="002C4853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AE59A35" w14:textId="77777777" w:rsidR="002C4853" w:rsidRDefault="002C4853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6913D4FC" w14:textId="750C7279" w:rsidR="002C4853" w:rsidRPr="00854D47" w:rsidRDefault="002C4853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2C4853" w:rsidRPr="00854D47" w:rsidRDefault="002C4853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6">
    <w:p w14:paraId="57EF62F4" w14:textId="085671CA" w:rsidR="002C4853" w:rsidRPr="00854D47" w:rsidRDefault="002C4853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7184B7EF" w14:textId="7EFF4F2C" w:rsidR="002C4853" w:rsidRPr="00DC4C42" w:rsidRDefault="002C485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6BF87B8F" w14:textId="459D3268" w:rsidR="002C4853" w:rsidRDefault="002C485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9">
    <w:p w14:paraId="4D7CF5DB" w14:textId="5F153272" w:rsidR="002C4853" w:rsidRDefault="002C485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2C4853" w:rsidRDefault="002C485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2C4853" w:rsidRDefault="002C48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2C4853" w:rsidRPr="00874DFA" w:rsidRDefault="002C4853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2C4853" w:rsidRDefault="002C48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2C4853" w:rsidRDefault="002C4853">
      <w:pPr>
        <w:pStyle w:val="Tekstprzypisudolnego"/>
      </w:pPr>
      <w:r>
        <w:t>*niepotrzebne skreślić</w:t>
      </w:r>
    </w:p>
  </w:footnote>
  <w:footnote w:id="11">
    <w:p w14:paraId="1F2EBBF3" w14:textId="77777777" w:rsidR="002C4853" w:rsidRPr="002F6DD9" w:rsidRDefault="002C485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2C4853" w:rsidRPr="002F6DD9" w:rsidRDefault="002C485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655243E8" w14:textId="68B8E1A1" w:rsidR="002C4853" w:rsidRPr="00CE0DFF" w:rsidRDefault="002C485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4">
    <w:p w14:paraId="010153F1" w14:textId="598F261C" w:rsidR="002C4853" w:rsidRPr="00CE0DFF" w:rsidRDefault="002C4853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2C4853" w:rsidRDefault="002C4853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2C4853" w:rsidRDefault="002C4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92A0AC2"/>
    <w:multiLevelType w:val="hybridMultilevel"/>
    <w:tmpl w:val="1CEA88B0"/>
    <w:lvl w:ilvl="0" w:tplc="44B89F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20E5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24F39"/>
    <w:multiLevelType w:val="hybridMultilevel"/>
    <w:tmpl w:val="D0ACEF5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6420A1"/>
    <w:multiLevelType w:val="hybridMultilevel"/>
    <w:tmpl w:val="759EA598"/>
    <w:lvl w:ilvl="0" w:tplc="FDA426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27D84735"/>
    <w:multiLevelType w:val="hybridMultilevel"/>
    <w:tmpl w:val="06A677B8"/>
    <w:lvl w:ilvl="0" w:tplc="4B461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B687215"/>
    <w:multiLevelType w:val="hybridMultilevel"/>
    <w:tmpl w:val="D424E11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491E9D"/>
    <w:multiLevelType w:val="hybridMultilevel"/>
    <w:tmpl w:val="3ECA175C"/>
    <w:lvl w:ilvl="0" w:tplc="B5F03B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E1C04D5"/>
    <w:multiLevelType w:val="hybridMultilevel"/>
    <w:tmpl w:val="C3E489F6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52846"/>
    <w:multiLevelType w:val="hybridMultilevel"/>
    <w:tmpl w:val="72884F92"/>
    <w:lvl w:ilvl="0" w:tplc="4B46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C377493"/>
    <w:multiLevelType w:val="hybridMultilevel"/>
    <w:tmpl w:val="48D2EF6C"/>
    <w:lvl w:ilvl="0" w:tplc="A01AA9FA">
      <w:start w:val="1"/>
      <w:numFmt w:val="decimal"/>
      <w:lvlText w:val="%1)"/>
      <w:lvlJc w:val="left"/>
      <w:pPr>
        <w:ind w:left="795" w:hanging="43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D3C23"/>
    <w:multiLevelType w:val="multilevel"/>
    <w:tmpl w:val="AC9ED0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D8658A7"/>
    <w:multiLevelType w:val="multilevel"/>
    <w:tmpl w:val="D370F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33"/>
  </w:num>
  <w:num w:numId="5">
    <w:abstractNumId w:val="14"/>
  </w:num>
  <w:num w:numId="6">
    <w:abstractNumId w:val="42"/>
  </w:num>
  <w:num w:numId="7">
    <w:abstractNumId w:val="22"/>
  </w:num>
  <w:num w:numId="8">
    <w:abstractNumId w:val="41"/>
  </w:num>
  <w:num w:numId="9">
    <w:abstractNumId w:val="25"/>
  </w:num>
  <w:num w:numId="10">
    <w:abstractNumId w:val="51"/>
  </w:num>
  <w:num w:numId="11">
    <w:abstractNumId w:val="15"/>
  </w:num>
  <w:num w:numId="12">
    <w:abstractNumId w:val="46"/>
  </w:num>
  <w:num w:numId="13">
    <w:abstractNumId w:val="40"/>
  </w:num>
  <w:num w:numId="14">
    <w:abstractNumId w:val="10"/>
  </w:num>
  <w:num w:numId="15">
    <w:abstractNumId w:val="18"/>
  </w:num>
  <w:num w:numId="16">
    <w:abstractNumId w:val="31"/>
  </w:num>
  <w:num w:numId="17">
    <w:abstractNumId w:val="9"/>
  </w:num>
  <w:num w:numId="18">
    <w:abstractNumId w:val="49"/>
  </w:num>
  <w:num w:numId="19">
    <w:abstractNumId w:val="38"/>
  </w:num>
  <w:num w:numId="20">
    <w:abstractNumId w:val="7"/>
  </w:num>
  <w:num w:numId="21">
    <w:abstractNumId w:val="27"/>
  </w:num>
  <w:num w:numId="22">
    <w:abstractNumId w:val="39"/>
  </w:num>
  <w:num w:numId="23">
    <w:abstractNumId w:val="23"/>
  </w:num>
  <w:num w:numId="24">
    <w:abstractNumId w:val="47"/>
  </w:num>
  <w:num w:numId="25">
    <w:abstractNumId w:val="30"/>
  </w:num>
  <w:num w:numId="26">
    <w:abstractNumId w:val="44"/>
  </w:num>
  <w:num w:numId="27">
    <w:abstractNumId w:val="32"/>
  </w:num>
  <w:num w:numId="28">
    <w:abstractNumId w:val="50"/>
  </w:num>
  <w:num w:numId="29">
    <w:abstractNumId w:val="8"/>
  </w:num>
  <w:num w:numId="30">
    <w:abstractNumId w:val="12"/>
  </w:num>
  <w:num w:numId="31">
    <w:abstractNumId w:val="19"/>
  </w:num>
  <w:num w:numId="32">
    <w:abstractNumId w:val="45"/>
  </w:num>
  <w:num w:numId="33">
    <w:abstractNumId w:val="43"/>
  </w:num>
  <w:num w:numId="34">
    <w:abstractNumId w:val="6"/>
  </w:num>
  <w:num w:numId="35">
    <w:abstractNumId w:val="52"/>
  </w:num>
  <w:num w:numId="36">
    <w:abstractNumId w:val="37"/>
  </w:num>
  <w:num w:numId="37">
    <w:abstractNumId w:val="36"/>
  </w:num>
  <w:num w:numId="38">
    <w:abstractNumId w:val="21"/>
  </w:num>
  <w:num w:numId="39">
    <w:abstractNumId w:val="28"/>
  </w:num>
  <w:num w:numId="40">
    <w:abstractNumId w:val="35"/>
  </w:num>
  <w:num w:numId="41">
    <w:abstractNumId w:val="16"/>
  </w:num>
  <w:num w:numId="42">
    <w:abstractNumId w:val="24"/>
  </w:num>
  <w:num w:numId="43">
    <w:abstractNumId w:val="17"/>
  </w:num>
  <w:num w:numId="44">
    <w:abstractNumId w:val="34"/>
  </w:num>
  <w:num w:numId="45">
    <w:abstractNumId w:val="20"/>
  </w:num>
  <w:num w:numId="46">
    <w:abstractNumId w:val="26"/>
  </w:num>
  <w:num w:numId="47">
    <w:abstractNumId w:val="13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ługaszek Anna">
    <w15:presenceInfo w15:providerId="AD" w15:userId="S-1-5-21-1503635424-835617314-2105680421-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52A5"/>
    <w:rsid w:val="000055E2"/>
    <w:rsid w:val="000065FF"/>
    <w:rsid w:val="00007386"/>
    <w:rsid w:val="00011391"/>
    <w:rsid w:val="00013565"/>
    <w:rsid w:val="00022B3E"/>
    <w:rsid w:val="00024B21"/>
    <w:rsid w:val="000253F6"/>
    <w:rsid w:val="0003029D"/>
    <w:rsid w:val="00031443"/>
    <w:rsid w:val="0003173A"/>
    <w:rsid w:val="000337F3"/>
    <w:rsid w:val="0003772B"/>
    <w:rsid w:val="00042526"/>
    <w:rsid w:val="00042BAC"/>
    <w:rsid w:val="00044F36"/>
    <w:rsid w:val="000464AC"/>
    <w:rsid w:val="00046A9C"/>
    <w:rsid w:val="000474E9"/>
    <w:rsid w:val="000505CE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903C4"/>
    <w:rsid w:val="000921E8"/>
    <w:rsid w:val="00092BDD"/>
    <w:rsid w:val="0009407E"/>
    <w:rsid w:val="000A007B"/>
    <w:rsid w:val="000A07A6"/>
    <w:rsid w:val="000A2060"/>
    <w:rsid w:val="000A2376"/>
    <w:rsid w:val="000A2551"/>
    <w:rsid w:val="000A4E82"/>
    <w:rsid w:val="000A583C"/>
    <w:rsid w:val="000A5D55"/>
    <w:rsid w:val="000A66C3"/>
    <w:rsid w:val="000A6FD9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9B4"/>
    <w:rsid w:val="000C2D06"/>
    <w:rsid w:val="000C2F9E"/>
    <w:rsid w:val="000C50F2"/>
    <w:rsid w:val="000C6810"/>
    <w:rsid w:val="000D0142"/>
    <w:rsid w:val="000D0CD6"/>
    <w:rsid w:val="000D4CF7"/>
    <w:rsid w:val="000D5192"/>
    <w:rsid w:val="000D547C"/>
    <w:rsid w:val="000D6D8C"/>
    <w:rsid w:val="000D7B3E"/>
    <w:rsid w:val="000E0B08"/>
    <w:rsid w:val="000E0E79"/>
    <w:rsid w:val="000E1F87"/>
    <w:rsid w:val="000E1F8C"/>
    <w:rsid w:val="000E2D85"/>
    <w:rsid w:val="000E397F"/>
    <w:rsid w:val="000E3BCB"/>
    <w:rsid w:val="000F25CE"/>
    <w:rsid w:val="000F26C3"/>
    <w:rsid w:val="000F2836"/>
    <w:rsid w:val="000F33B7"/>
    <w:rsid w:val="000F5E8C"/>
    <w:rsid w:val="000F66DF"/>
    <w:rsid w:val="001006B1"/>
    <w:rsid w:val="00100C6D"/>
    <w:rsid w:val="00100DC0"/>
    <w:rsid w:val="00102B40"/>
    <w:rsid w:val="00103828"/>
    <w:rsid w:val="00103EC1"/>
    <w:rsid w:val="0010536D"/>
    <w:rsid w:val="001059AD"/>
    <w:rsid w:val="00110430"/>
    <w:rsid w:val="001104C4"/>
    <w:rsid w:val="001106F0"/>
    <w:rsid w:val="00112197"/>
    <w:rsid w:val="0011285C"/>
    <w:rsid w:val="001139AB"/>
    <w:rsid w:val="00114239"/>
    <w:rsid w:val="00115062"/>
    <w:rsid w:val="0011605D"/>
    <w:rsid w:val="0012143C"/>
    <w:rsid w:val="0012151F"/>
    <w:rsid w:val="00123FBB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6C6A"/>
    <w:rsid w:val="001475E7"/>
    <w:rsid w:val="001478A5"/>
    <w:rsid w:val="001507F1"/>
    <w:rsid w:val="00150B7C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11A"/>
    <w:rsid w:val="001672CD"/>
    <w:rsid w:val="00167904"/>
    <w:rsid w:val="001709F4"/>
    <w:rsid w:val="00171FE6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97D02"/>
    <w:rsid w:val="001A030A"/>
    <w:rsid w:val="001A040F"/>
    <w:rsid w:val="001A07E1"/>
    <w:rsid w:val="001A11D4"/>
    <w:rsid w:val="001A2032"/>
    <w:rsid w:val="001A29A4"/>
    <w:rsid w:val="001A4A10"/>
    <w:rsid w:val="001A5309"/>
    <w:rsid w:val="001A535E"/>
    <w:rsid w:val="001A5710"/>
    <w:rsid w:val="001B118E"/>
    <w:rsid w:val="001B1970"/>
    <w:rsid w:val="001B2AF6"/>
    <w:rsid w:val="001B3687"/>
    <w:rsid w:val="001B5C04"/>
    <w:rsid w:val="001B67FE"/>
    <w:rsid w:val="001C007B"/>
    <w:rsid w:val="001C17EB"/>
    <w:rsid w:val="001C267A"/>
    <w:rsid w:val="001C6925"/>
    <w:rsid w:val="001C6D3D"/>
    <w:rsid w:val="001D0123"/>
    <w:rsid w:val="001D0AD8"/>
    <w:rsid w:val="001D2F0D"/>
    <w:rsid w:val="001D33A5"/>
    <w:rsid w:val="001D3CA9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68F6"/>
    <w:rsid w:val="00200FBF"/>
    <w:rsid w:val="00204123"/>
    <w:rsid w:val="002062EF"/>
    <w:rsid w:val="00207723"/>
    <w:rsid w:val="00207CEB"/>
    <w:rsid w:val="002118A3"/>
    <w:rsid w:val="002118FF"/>
    <w:rsid w:val="00213DD0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4671"/>
    <w:rsid w:val="00225B2F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558DA"/>
    <w:rsid w:val="002602FE"/>
    <w:rsid w:val="00262E9A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4D4F"/>
    <w:rsid w:val="00285E50"/>
    <w:rsid w:val="0028640B"/>
    <w:rsid w:val="002946A8"/>
    <w:rsid w:val="00297ED4"/>
    <w:rsid w:val="002A034C"/>
    <w:rsid w:val="002A0EC2"/>
    <w:rsid w:val="002A2C96"/>
    <w:rsid w:val="002A33A9"/>
    <w:rsid w:val="002A36D9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853"/>
    <w:rsid w:val="002C4A7F"/>
    <w:rsid w:val="002C4D77"/>
    <w:rsid w:val="002C74FC"/>
    <w:rsid w:val="002C7D54"/>
    <w:rsid w:val="002D0270"/>
    <w:rsid w:val="002D1CAF"/>
    <w:rsid w:val="002D26B1"/>
    <w:rsid w:val="002D5278"/>
    <w:rsid w:val="002E0DA6"/>
    <w:rsid w:val="002E1FC6"/>
    <w:rsid w:val="002E53F3"/>
    <w:rsid w:val="002E7127"/>
    <w:rsid w:val="002E78B4"/>
    <w:rsid w:val="002E7E3F"/>
    <w:rsid w:val="002F03DC"/>
    <w:rsid w:val="002F57C4"/>
    <w:rsid w:val="002F5F94"/>
    <w:rsid w:val="002F644C"/>
    <w:rsid w:val="002F6770"/>
    <w:rsid w:val="002F726D"/>
    <w:rsid w:val="00301720"/>
    <w:rsid w:val="00301C3A"/>
    <w:rsid w:val="003036E8"/>
    <w:rsid w:val="00305204"/>
    <w:rsid w:val="00310D14"/>
    <w:rsid w:val="00313A18"/>
    <w:rsid w:val="00315989"/>
    <w:rsid w:val="00317C3E"/>
    <w:rsid w:val="00324696"/>
    <w:rsid w:val="00324B52"/>
    <w:rsid w:val="00324B61"/>
    <w:rsid w:val="00327F75"/>
    <w:rsid w:val="00333FB1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464DF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06B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37CC"/>
    <w:rsid w:val="00393D7A"/>
    <w:rsid w:val="003956F7"/>
    <w:rsid w:val="00395893"/>
    <w:rsid w:val="00395E41"/>
    <w:rsid w:val="00396A22"/>
    <w:rsid w:val="00397FCA"/>
    <w:rsid w:val="003A12EB"/>
    <w:rsid w:val="003A200D"/>
    <w:rsid w:val="003A43B0"/>
    <w:rsid w:val="003A5353"/>
    <w:rsid w:val="003A5727"/>
    <w:rsid w:val="003A6F28"/>
    <w:rsid w:val="003A75BF"/>
    <w:rsid w:val="003A7A1B"/>
    <w:rsid w:val="003B378B"/>
    <w:rsid w:val="003B5DB3"/>
    <w:rsid w:val="003B73AF"/>
    <w:rsid w:val="003C261A"/>
    <w:rsid w:val="003C2641"/>
    <w:rsid w:val="003C2C33"/>
    <w:rsid w:val="003C38B7"/>
    <w:rsid w:val="003C3A89"/>
    <w:rsid w:val="003C4010"/>
    <w:rsid w:val="003C44D3"/>
    <w:rsid w:val="003C5BFB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773B"/>
    <w:rsid w:val="003F1F89"/>
    <w:rsid w:val="003F461E"/>
    <w:rsid w:val="003F5D90"/>
    <w:rsid w:val="003F7155"/>
    <w:rsid w:val="003F7172"/>
    <w:rsid w:val="00407CE3"/>
    <w:rsid w:val="004130F9"/>
    <w:rsid w:val="00414DC5"/>
    <w:rsid w:val="00415235"/>
    <w:rsid w:val="00421BB9"/>
    <w:rsid w:val="00425C09"/>
    <w:rsid w:val="004264B4"/>
    <w:rsid w:val="004271E3"/>
    <w:rsid w:val="00427BBE"/>
    <w:rsid w:val="00433461"/>
    <w:rsid w:val="00434005"/>
    <w:rsid w:val="0043400E"/>
    <w:rsid w:val="00435791"/>
    <w:rsid w:val="004369D1"/>
    <w:rsid w:val="00436B1E"/>
    <w:rsid w:val="004371DB"/>
    <w:rsid w:val="0044112F"/>
    <w:rsid w:val="00441D11"/>
    <w:rsid w:val="0044290E"/>
    <w:rsid w:val="00443F9F"/>
    <w:rsid w:val="004449FF"/>
    <w:rsid w:val="0044538B"/>
    <w:rsid w:val="00446247"/>
    <w:rsid w:val="004464F6"/>
    <w:rsid w:val="004468B0"/>
    <w:rsid w:val="00447106"/>
    <w:rsid w:val="0045006E"/>
    <w:rsid w:val="004509B0"/>
    <w:rsid w:val="00450EFC"/>
    <w:rsid w:val="00451839"/>
    <w:rsid w:val="00453134"/>
    <w:rsid w:val="00455507"/>
    <w:rsid w:val="0045595E"/>
    <w:rsid w:val="00460CDB"/>
    <w:rsid w:val="0046257D"/>
    <w:rsid w:val="00462A08"/>
    <w:rsid w:val="004655DE"/>
    <w:rsid w:val="00465A10"/>
    <w:rsid w:val="00467330"/>
    <w:rsid w:val="0047204B"/>
    <w:rsid w:val="0047531C"/>
    <w:rsid w:val="004756FE"/>
    <w:rsid w:val="004760AC"/>
    <w:rsid w:val="004807C9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B8C"/>
    <w:rsid w:val="004A28A3"/>
    <w:rsid w:val="004A3199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E7E"/>
    <w:rsid w:val="004F2016"/>
    <w:rsid w:val="004F4336"/>
    <w:rsid w:val="004F712D"/>
    <w:rsid w:val="004F74F7"/>
    <w:rsid w:val="00503683"/>
    <w:rsid w:val="00505CC9"/>
    <w:rsid w:val="00507D9C"/>
    <w:rsid w:val="005100A7"/>
    <w:rsid w:val="00511937"/>
    <w:rsid w:val="005123CA"/>
    <w:rsid w:val="0051468C"/>
    <w:rsid w:val="00515F0E"/>
    <w:rsid w:val="00517EBE"/>
    <w:rsid w:val="00521886"/>
    <w:rsid w:val="00527AD7"/>
    <w:rsid w:val="0053137A"/>
    <w:rsid w:val="0053330A"/>
    <w:rsid w:val="005347F8"/>
    <w:rsid w:val="00535EB6"/>
    <w:rsid w:val="00536463"/>
    <w:rsid w:val="00546094"/>
    <w:rsid w:val="00553AF5"/>
    <w:rsid w:val="0055474A"/>
    <w:rsid w:val="00556D8E"/>
    <w:rsid w:val="00563F73"/>
    <w:rsid w:val="0056649A"/>
    <w:rsid w:val="00567143"/>
    <w:rsid w:val="005672A2"/>
    <w:rsid w:val="00570FCE"/>
    <w:rsid w:val="0057193A"/>
    <w:rsid w:val="00572EE2"/>
    <w:rsid w:val="00574DC7"/>
    <w:rsid w:val="00576EC8"/>
    <w:rsid w:val="005806EA"/>
    <w:rsid w:val="0058347C"/>
    <w:rsid w:val="00584401"/>
    <w:rsid w:val="00586536"/>
    <w:rsid w:val="00590D3E"/>
    <w:rsid w:val="00591B9D"/>
    <w:rsid w:val="00593104"/>
    <w:rsid w:val="0059596E"/>
    <w:rsid w:val="005A007A"/>
    <w:rsid w:val="005A049A"/>
    <w:rsid w:val="005A1797"/>
    <w:rsid w:val="005A1EED"/>
    <w:rsid w:val="005A4BFC"/>
    <w:rsid w:val="005AC572"/>
    <w:rsid w:val="005AE06D"/>
    <w:rsid w:val="005B2947"/>
    <w:rsid w:val="005B29C6"/>
    <w:rsid w:val="005B305C"/>
    <w:rsid w:val="005B4E44"/>
    <w:rsid w:val="005B536A"/>
    <w:rsid w:val="005B5AA8"/>
    <w:rsid w:val="005C0936"/>
    <w:rsid w:val="005C2ED1"/>
    <w:rsid w:val="005C386F"/>
    <w:rsid w:val="005C4562"/>
    <w:rsid w:val="005C56D1"/>
    <w:rsid w:val="005C7114"/>
    <w:rsid w:val="005D4055"/>
    <w:rsid w:val="005D6911"/>
    <w:rsid w:val="005E10E2"/>
    <w:rsid w:val="005E1B19"/>
    <w:rsid w:val="005E2822"/>
    <w:rsid w:val="005E2E6C"/>
    <w:rsid w:val="005E3E43"/>
    <w:rsid w:val="005E5573"/>
    <w:rsid w:val="005E6FAE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87F"/>
    <w:rsid w:val="005F593A"/>
    <w:rsid w:val="005F5B8C"/>
    <w:rsid w:val="005F6777"/>
    <w:rsid w:val="005F79BD"/>
    <w:rsid w:val="006009DB"/>
    <w:rsid w:val="00604C73"/>
    <w:rsid w:val="00605D7D"/>
    <w:rsid w:val="00610294"/>
    <w:rsid w:val="006127D0"/>
    <w:rsid w:val="00612E2D"/>
    <w:rsid w:val="00615522"/>
    <w:rsid w:val="006155D6"/>
    <w:rsid w:val="00616C4D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C3F"/>
    <w:rsid w:val="00635F32"/>
    <w:rsid w:val="0064062D"/>
    <w:rsid w:val="00642869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6DB"/>
    <w:rsid w:val="00654B5E"/>
    <w:rsid w:val="00654F1A"/>
    <w:rsid w:val="00656F79"/>
    <w:rsid w:val="00662370"/>
    <w:rsid w:val="0066249C"/>
    <w:rsid w:val="00665C8D"/>
    <w:rsid w:val="00667816"/>
    <w:rsid w:val="006706B9"/>
    <w:rsid w:val="00674A20"/>
    <w:rsid w:val="00680035"/>
    <w:rsid w:val="00685053"/>
    <w:rsid w:val="00686184"/>
    <w:rsid w:val="006869A5"/>
    <w:rsid w:val="00692247"/>
    <w:rsid w:val="00694EDF"/>
    <w:rsid w:val="00696015"/>
    <w:rsid w:val="0069753D"/>
    <w:rsid w:val="00697BEF"/>
    <w:rsid w:val="006A1961"/>
    <w:rsid w:val="006A2D7C"/>
    <w:rsid w:val="006A6CC7"/>
    <w:rsid w:val="006A7130"/>
    <w:rsid w:val="006A7EB5"/>
    <w:rsid w:val="006B1182"/>
    <w:rsid w:val="006B1C25"/>
    <w:rsid w:val="006B2C22"/>
    <w:rsid w:val="006B2C63"/>
    <w:rsid w:val="006B7F5B"/>
    <w:rsid w:val="006C29A1"/>
    <w:rsid w:val="006C49FE"/>
    <w:rsid w:val="006C4CF8"/>
    <w:rsid w:val="006C523F"/>
    <w:rsid w:val="006C67C8"/>
    <w:rsid w:val="006C72C4"/>
    <w:rsid w:val="006C7EE5"/>
    <w:rsid w:val="006D0193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5AD7"/>
    <w:rsid w:val="006F7936"/>
    <w:rsid w:val="00700BA4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229EA"/>
    <w:rsid w:val="0073219F"/>
    <w:rsid w:val="00734BC1"/>
    <w:rsid w:val="007360D1"/>
    <w:rsid w:val="00736474"/>
    <w:rsid w:val="00737B7D"/>
    <w:rsid w:val="00741888"/>
    <w:rsid w:val="00744E09"/>
    <w:rsid w:val="0074555C"/>
    <w:rsid w:val="00746E22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E70"/>
    <w:rsid w:val="00770F98"/>
    <w:rsid w:val="007711FE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5C9B"/>
    <w:rsid w:val="007977D0"/>
    <w:rsid w:val="007A0409"/>
    <w:rsid w:val="007A0C1E"/>
    <w:rsid w:val="007A3B3B"/>
    <w:rsid w:val="007A528B"/>
    <w:rsid w:val="007A60FA"/>
    <w:rsid w:val="007A6FAF"/>
    <w:rsid w:val="007A7268"/>
    <w:rsid w:val="007A758D"/>
    <w:rsid w:val="007B55B5"/>
    <w:rsid w:val="007B634D"/>
    <w:rsid w:val="007C2CA8"/>
    <w:rsid w:val="007C3AF9"/>
    <w:rsid w:val="007C517C"/>
    <w:rsid w:val="007C6E8E"/>
    <w:rsid w:val="007C723C"/>
    <w:rsid w:val="007D2AE7"/>
    <w:rsid w:val="007D388C"/>
    <w:rsid w:val="007D3A1D"/>
    <w:rsid w:val="007D3E29"/>
    <w:rsid w:val="007D4D19"/>
    <w:rsid w:val="007D5D45"/>
    <w:rsid w:val="007E1076"/>
    <w:rsid w:val="007E177C"/>
    <w:rsid w:val="007E1BC6"/>
    <w:rsid w:val="007E41BB"/>
    <w:rsid w:val="007E64D7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07B94"/>
    <w:rsid w:val="00807F11"/>
    <w:rsid w:val="00810608"/>
    <w:rsid w:val="00811160"/>
    <w:rsid w:val="00811E0C"/>
    <w:rsid w:val="00812D2B"/>
    <w:rsid w:val="008135BA"/>
    <w:rsid w:val="00814AAB"/>
    <w:rsid w:val="008165D4"/>
    <w:rsid w:val="00824396"/>
    <w:rsid w:val="00825B95"/>
    <w:rsid w:val="0082735D"/>
    <w:rsid w:val="00834436"/>
    <w:rsid w:val="00834C03"/>
    <w:rsid w:val="00834F70"/>
    <w:rsid w:val="0083643B"/>
    <w:rsid w:val="00836F50"/>
    <w:rsid w:val="0084063C"/>
    <w:rsid w:val="00843934"/>
    <w:rsid w:val="00845B6B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748D"/>
    <w:rsid w:val="008706D8"/>
    <w:rsid w:val="00871303"/>
    <w:rsid w:val="00872251"/>
    <w:rsid w:val="00874DFA"/>
    <w:rsid w:val="00874FFC"/>
    <w:rsid w:val="0087626C"/>
    <w:rsid w:val="00876562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5373"/>
    <w:rsid w:val="008B78CE"/>
    <w:rsid w:val="008C2E45"/>
    <w:rsid w:val="008C54AE"/>
    <w:rsid w:val="008C5B1D"/>
    <w:rsid w:val="008C660B"/>
    <w:rsid w:val="008C784B"/>
    <w:rsid w:val="008D1D44"/>
    <w:rsid w:val="008D25C9"/>
    <w:rsid w:val="008D4F73"/>
    <w:rsid w:val="008D5534"/>
    <w:rsid w:val="008D5986"/>
    <w:rsid w:val="008D68A9"/>
    <w:rsid w:val="008D7572"/>
    <w:rsid w:val="008E53AF"/>
    <w:rsid w:val="008E658F"/>
    <w:rsid w:val="008E7049"/>
    <w:rsid w:val="008F1EAC"/>
    <w:rsid w:val="008F443A"/>
    <w:rsid w:val="008F4DD8"/>
    <w:rsid w:val="008F5D67"/>
    <w:rsid w:val="00900C5D"/>
    <w:rsid w:val="00900E2B"/>
    <w:rsid w:val="009058A2"/>
    <w:rsid w:val="0090623A"/>
    <w:rsid w:val="00910A75"/>
    <w:rsid w:val="009113BE"/>
    <w:rsid w:val="009136F6"/>
    <w:rsid w:val="00915FB2"/>
    <w:rsid w:val="00916FEC"/>
    <w:rsid w:val="00921799"/>
    <w:rsid w:val="00921D62"/>
    <w:rsid w:val="00922420"/>
    <w:rsid w:val="00922B02"/>
    <w:rsid w:val="009242E6"/>
    <w:rsid w:val="00925B67"/>
    <w:rsid w:val="00927078"/>
    <w:rsid w:val="00927E6C"/>
    <w:rsid w:val="00931EDD"/>
    <w:rsid w:val="00932F52"/>
    <w:rsid w:val="00937C31"/>
    <w:rsid w:val="00937EC5"/>
    <w:rsid w:val="00940467"/>
    <w:rsid w:val="00941C45"/>
    <w:rsid w:val="00942C48"/>
    <w:rsid w:val="0094306A"/>
    <w:rsid w:val="009435D5"/>
    <w:rsid w:val="00943BB3"/>
    <w:rsid w:val="009465D9"/>
    <w:rsid w:val="0094698B"/>
    <w:rsid w:val="009505A4"/>
    <w:rsid w:val="00950AD8"/>
    <w:rsid w:val="009511F5"/>
    <w:rsid w:val="00955FD0"/>
    <w:rsid w:val="00956E14"/>
    <w:rsid w:val="00957DD9"/>
    <w:rsid w:val="00960A13"/>
    <w:rsid w:val="00960D58"/>
    <w:rsid w:val="009629C7"/>
    <w:rsid w:val="00962BDE"/>
    <w:rsid w:val="009646F8"/>
    <w:rsid w:val="00965916"/>
    <w:rsid w:val="009672EF"/>
    <w:rsid w:val="00974F8D"/>
    <w:rsid w:val="00976957"/>
    <w:rsid w:val="0098110D"/>
    <w:rsid w:val="009818FE"/>
    <w:rsid w:val="00981FC2"/>
    <w:rsid w:val="00982464"/>
    <w:rsid w:val="0098337C"/>
    <w:rsid w:val="00983C0B"/>
    <w:rsid w:val="009868CC"/>
    <w:rsid w:val="009878C7"/>
    <w:rsid w:val="00987BE1"/>
    <w:rsid w:val="00990102"/>
    <w:rsid w:val="00990325"/>
    <w:rsid w:val="00992411"/>
    <w:rsid w:val="0099330F"/>
    <w:rsid w:val="009A17EC"/>
    <w:rsid w:val="009A2C63"/>
    <w:rsid w:val="009A36B5"/>
    <w:rsid w:val="009A4B6A"/>
    <w:rsid w:val="009A51F5"/>
    <w:rsid w:val="009A726E"/>
    <w:rsid w:val="009A7566"/>
    <w:rsid w:val="009A7BD0"/>
    <w:rsid w:val="009A7C7C"/>
    <w:rsid w:val="009B2170"/>
    <w:rsid w:val="009B2610"/>
    <w:rsid w:val="009B537F"/>
    <w:rsid w:val="009B6443"/>
    <w:rsid w:val="009C16C0"/>
    <w:rsid w:val="009C2FCB"/>
    <w:rsid w:val="009C6DF6"/>
    <w:rsid w:val="009D0262"/>
    <w:rsid w:val="009D2307"/>
    <w:rsid w:val="009D478D"/>
    <w:rsid w:val="009D5330"/>
    <w:rsid w:val="009D6B49"/>
    <w:rsid w:val="009D7696"/>
    <w:rsid w:val="009D76AF"/>
    <w:rsid w:val="009E03EA"/>
    <w:rsid w:val="009E38AD"/>
    <w:rsid w:val="009E71FD"/>
    <w:rsid w:val="009E7B9F"/>
    <w:rsid w:val="009F7BA4"/>
    <w:rsid w:val="009F7EBA"/>
    <w:rsid w:val="00A0318E"/>
    <w:rsid w:val="00A05D32"/>
    <w:rsid w:val="00A06F75"/>
    <w:rsid w:val="00A0788A"/>
    <w:rsid w:val="00A10680"/>
    <w:rsid w:val="00A10B13"/>
    <w:rsid w:val="00A10E18"/>
    <w:rsid w:val="00A11195"/>
    <w:rsid w:val="00A116A1"/>
    <w:rsid w:val="00A16D06"/>
    <w:rsid w:val="00A17939"/>
    <w:rsid w:val="00A219F4"/>
    <w:rsid w:val="00A2298C"/>
    <w:rsid w:val="00A25418"/>
    <w:rsid w:val="00A303AA"/>
    <w:rsid w:val="00A30F53"/>
    <w:rsid w:val="00A31BBB"/>
    <w:rsid w:val="00A31C8B"/>
    <w:rsid w:val="00A3327E"/>
    <w:rsid w:val="00A3445E"/>
    <w:rsid w:val="00A41E9B"/>
    <w:rsid w:val="00A43EA6"/>
    <w:rsid w:val="00A474E9"/>
    <w:rsid w:val="00A514DD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7CAD"/>
    <w:rsid w:val="00A7055D"/>
    <w:rsid w:val="00A719B5"/>
    <w:rsid w:val="00A72C95"/>
    <w:rsid w:val="00A738EC"/>
    <w:rsid w:val="00A75C66"/>
    <w:rsid w:val="00A81282"/>
    <w:rsid w:val="00A81486"/>
    <w:rsid w:val="00A82971"/>
    <w:rsid w:val="00A83896"/>
    <w:rsid w:val="00A878DA"/>
    <w:rsid w:val="00A910AB"/>
    <w:rsid w:val="00A921D3"/>
    <w:rsid w:val="00A93E13"/>
    <w:rsid w:val="00A94448"/>
    <w:rsid w:val="00A94BFB"/>
    <w:rsid w:val="00A94EBD"/>
    <w:rsid w:val="00A9677D"/>
    <w:rsid w:val="00AA0A39"/>
    <w:rsid w:val="00AA1E88"/>
    <w:rsid w:val="00AA2098"/>
    <w:rsid w:val="00AA2D56"/>
    <w:rsid w:val="00AA35CF"/>
    <w:rsid w:val="00AA39FF"/>
    <w:rsid w:val="00AA4BB8"/>
    <w:rsid w:val="00AA5800"/>
    <w:rsid w:val="00AA6926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2BC0"/>
    <w:rsid w:val="00AC54F4"/>
    <w:rsid w:val="00AC56B1"/>
    <w:rsid w:val="00AC714A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712"/>
    <w:rsid w:val="00AE1BB5"/>
    <w:rsid w:val="00AE1D40"/>
    <w:rsid w:val="00AE7897"/>
    <w:rsid w:val="00AF1C97"/>
    <w:rsid w:val="00AF2535"/>
    <w:rsid w:val="00AF35B5"/>
    <w:rsid w:val="00AF36DF"/>
    <w:rsid w:val="00AF58A4"/>
    <w:rsid w:val="00AF6F04"/>
    <w:rsid w:val="00AF70FB"/>
    <w:rsid w:val="00B005D1"/>
    <w:rsid w:val="00B00610"/>
    <w:rsid w:val="00B012CD"/>
    <w:rsid w:val="00B03605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5E20"/>
    <w:rsid w:val="00B50847"/>
    <w:rsid w:val="00B51E04"/>
    <w:rsid w:val="00B52DD0"/>
    <w:rsid w:val="00B54A17"/>
    <w:rsid w:val="00B563AA"/>
    <w:rsid w:val="00B622EE"/>
    <w:rsid w:val="00B715D8"/>
    <w:rsid w:val="00B723E9"/>
    <w:rsid w:val="00B77834"/>
    <w:rsid w:val="00B812E8"/>
    <w:rsid w:val="00B81573"/>
    <w:rsid w:val="00B822DF"/>
    <w:rsid w:val="00B834A6"/>
    <w:rsid w:val="00B83DEF"/>
    <w:rsid w:val="00B842BE"/>
    <w:rsid w:val="00B86E54"/>
    <w:rsid w:val="00B87F6A"/>
    <w:rsid w:val="00B90C3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A62F8"/>
    <w:rsid w:val="00BB12E0"/>
    <w:rsid w:val="00BB274A"/>
    <w:rsid w:val="00BB4292"/>
    <w:rsid w:val="00BB476D"/>
    <w:rsid w:val="00BB4A37"/>
    <w:rsid w:val="00BB5C93"/>
    <w:rsid w:val="00BB7492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6541"/>
    <w:rsid w:val="00BD7486"/>
    <w:rsid w:val="00BE09C3"/>
    <w:rsid w:val="00BE2460"/>
    <w:rsid w:val="00BE3901"/>
    <w:rsid w:val="00BE4007"/>
    <w:rsid w:val="00BE40BD"/>
    <w:rsid w:val="00BE4FD9"/>
    <w:rsid w:val="00BE76B3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4D89"/>
    <w:rsid w:val="00C258EB"/>
    <w:rsid w:val="00C2762E"/>
    <w:rsid w:val="00C278CE"/>
    <w:rsid w:val="00C32861"/>
    <w:rsid w:val="00C33E51"/>
    <w:rsid w:val="00C351A8"/>
    <w:rsid w:val="00C353BB"/>
    <w:rsid w:val="00C35480"/>
    <w:rsid w:val="00C375FA"/>
    <w:rsid w:val="00C40C4C"/>
    <w:rsid w:val="00C4286A"/>
    <w:rsid w:val="00C44A94"/>
    <w:rsid w:val="00C46F64"/>
    <w:rsid w:val="00C472FD"/>
    <w:rsid w:val="00C523A7"/>
    <w:rsid w:val="00C52673"/>
    <w:rsid w:val="00C576DB"/>
    <w:rsid w:val="00C57B41"/>
    <w:rsid w:val="00C6069E"/>
    <w:rsid w:val="00C6093F"/>
    <w:rsid w:val="00C624BB"/>
    <w:rsid w:val="00C63C33"/>
    <w:rsid w:val="00C656D2"/>
    <w:rsid w:val="00C6780E"/>
    <w:rsid w:val="00C67CA0"/>
    <w:rsid w:val="00C711E6"/>
    <w:rsid w:val="00C715F7"/>
    <w:rsid w:val="00C71D3A"/>
    <w:rsid w:val="00C72FC3"/>
    <w:rsid w:val="00C745E9"/>
    <w:rsid w:val="00C77D7F"/>
    <w:rsid w:val="00C804DD"/>
    <w:rsid w:val="00C80A4B"/>
    <w:rsid w:val="00C8197A"/>
    <w:rsid w:val="00C82B42"/>
    <w:rsid w:val="00C83266"/>
    <w:rsid w:val="00C84DE9"/>
    <w:rsid w:val="00C85FA3"/>
    <w:rsid w:val="00C871A9"/>
    <w:rsid w:val="00C90143"/>
    <w:rsid w:val="00C90415"/>
    <w:rsid w:val="00C91A36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E75"/>
    <w:rsid w:val="00CC40A9"/>
    <w:rsid w:val="00CC698E"/>
    <w:rsid w:val="00CC7BA7"/>
    <w:rsid w:val="00CD0202"/>
    <w:rsid w:val="00CD2C65"/>
    <w:rsid w:val="00CD4B31"/>
    <w:rsid w:val="00CD6762"/>
    <w:rsid w:val="00CD7F55"/>
    <w:rsid w:val="00CE0DFF"/>
    <w:rsid w:val="00CE100D"/>
    <w:rsid w:val="00CE5480"/>
    <w:rsid w:val="00CE748D"/>
    <w:rsid w:val="00CF0699"/>
    <w:rsid w:val="00CF182F"/>
    <w:rsid w:val="00CF2152"/>
    <w:rsid w:val="00CF21DA"/>
    <w:rsid w:val="00CF2CD0"/>
    <w:rsid w:val="00CF526C"/>
    <w:rsid w:val="00CF5F02"/>
    <w:rsid w:val="00CF7C11"/>
    <w:rsid w:val="00D00202"/>
    <w:rsid w:val="00D04152"/>
    <w:rsid w:val="00D05C0F"/>
    <w:rsid w:val="00D06562"/>
    <w:rsid w:val="00D074C4"/>
    <w:rsid w:val="00D11C0C"/>
    <w:rsid w:val="00D21BB6"/>
    <w:rsid w:val="00D2274A"/>
    <w:rsid w:val="00D22C1B"/>
    <w:rsid w:val="00D238DB"/>
    <w:rsid w:val="00D25C44"/>
    <w:rsid w:val="00D25D62"/>
    <w:rsid w:val="00D26B1B"/>
    <w:rsid w:val="00D3030F"/>
    <w:rsid w:val="00D31490"/>
    <w:rsid w:val="00D31790"/>
    <w:rsid w:val="00D31FF1"/>
    <w:rsid w:val="00D3401A"/>
    <w:rsid w:val="00D35885"/>
    <w:rsid w:val="00D37B2D"/>
    <w:rsid w:val="00D37E0B"/>
    <w:rsid w:val="00D4028C"/>
    <w:rsid w:val="00D500B0"/>
    <w:rsid w:val="00D50703"/>
    <w:rsid w:val="00D50B08"/>
    <w:rsid w:val="00D51F09"/>
    <w:rsid w:val="00D56491"/>
    <w:rsid w:val="00D62A4B"/>
    <w:rsid w:val="00D64252"/>
    <w:rsid w:val="00D65208"/>
    <w:rsid w:val="00D655B7"/>
    <w:rsid w:val="00D65A4B"/>
    <w:rsid w:val="00D7004E"/>
    <w:rsid w:val="00D7229C"/>
    <w:rsid w:val="00D7268C"/>
    <w:rsid w:val="00D72965"/>
    <w:rsid w:val="00D72B51"/>
    <w:rsid w:val="00D73E84"/>
    <w:rsid w:val="00D75056"/>
    <w:rsid w:val="00D75FF4"/>
    <w:rsid w:val="00D826D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A2579"/>
    <w:rsid w:val="00DA299B"/>
    <w:rsid w:val="00DA4FF2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D0A80"/>
    <w:rsid w:val="00DD3591"/>
    <w:rsid w:val="00DD3DFA"/>
    <w:rsid w:val="00DE17A3"/>
    <w:rsid w:val="00DE1B47"/>
    <w:rsid w:val="00DE1C03"/>
    <w:rsid w:val="00DE3125"/>
    <w:rsid w:val="00DE3FE6"/>
    <w:rsid w:val="00DE40BD"/>
    <w:rsid w:val="00DE4509"/>
    <w:rsid w:val="00DE6599"/>
    <w:rsid w:val="00DE75E5"/>
    <w:rsid w:val="00DF111B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0559F"/>
    <w:rsid w:val="00E10DF8"/>
    <w:rsid w:val="00E11764"/>
    <w:rsid w:val="00E12051"/>
    <w:rsid w:val="00E14E88"/>
    <w:rsid w:val="00E1727D"/>
    <w:rsid w:val="00E20FF1"/>
    <w:rsid w:val="00E212BB"/>
    <w:rsid w:val="00E2316A"/>
    <w:rsid w:val="00E23E2C"/>
    <w:rsid w:val="00E25C07"/>
    <w:rsid w:val="00E31E52"/>
    <w:rsid w:val="00E32995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ADC"/>
    <w:rsid w:val="00E64D2D"/>
    <w:rsid w:val="00E65FBD"/>
    <w:rsid w:val="00E709A0"/>
    <w:rsid w:val="00E70CB1"/>
    <w:rsid w:val="00E70FCF"/>
    <w:rsid w:val="00E752D7"/>
    <w:rsid w:val="00E7747B"/>
    <w:rsid w:val="00E817F5"/>
    <w:rsid w:val="00E81F9A"/>
    <w:rsid w:val="00E82F2E"/>
    <w:rsid w:val="00E83EE7"/>
    <w:rsid w:val="00E859B1"/>
    <w:rsid w:val="00E87499"/>
    <w:rsid w:val="00E8764D"/>
    <w:rsid w:val="00E924B1"/>
    <w:rsid w:val="00E96BFA"/>
    <w:rsid w:val="00E96CA3"/>
    <w:rsid w:val="00E97840"/>
    <w:rsid w:val="00E97C25"/>
    <w:rsid w:val="00EA096B"/>
    <w:rsid w:val="00EA2189"/>
    <w:rsid w:val="00EA29E3"/>
    <w:rsid w:val="00EA49E0"/>
    <w:rsid w:val="00EA4C6A"/>
    <w:rsid w:val="00EA648B"/>
    <w:rsid w:val="00EA7CE8"/>
    <w:rsid w:val="00EB404E"/>
    <w:rsid w:val="00EB49A5"/>
    <w:rsid w:val="00EB744F"/>
    <w:rsid w:val="00EC09DF"/>
    <w:rsid w:val="00EC170F"/>
    <w:rsid w:val="00EC1F26"/>
    <w:rsid w:val="00EC2C0B"/>
    <w:rsid w:val="00EC718B"/>
    <w:rsid w:val="00ED0BDB"/>
    <w:rsid w:val="00ED1FD9"/>
    <w:rsid w:val="00ED37FB"/>
    <w:rsid w:val="00ED3D90"/>
    <w:rsid w:val="00ED4643"/>
    <w:rsid w:val="00ED7ADE"/>
    <w:rsid w:val="00ED7D53"/>
    <w:rsid w:val="00EE609A"/>
    <w:rsid w:val="00EE7040"/>
    <w:rsid w:val="00EF03B1"/>
    <w:rsid w:val="00EF1D93"/>
    <w:rsid w:val="00EF32C5"/>
    <w:rsid w:val="00EF4698"/>
    <w:rsid w:val="00EF4DCA"/>
    <w:rsid w:val="00EF6148"/>
    <w:rsid w:val="00EF753D"/>
    <w:rsid w:val="00F010E5"/>
    <w:rsid w:val="00F02002"/>
    <w:rsid w:val="00F0304F"/>
    <w:rsid w:val="00F04F49"/>
    <w:rsid w:val="00F04FCE"/>
    <w:rsid w:val="00F065A4"/>
    <w:rsid w:val="00F06D4D"/>
    <w:rsid w:val="00F0736F"/>
    <w:rsid w:val="00F106AC"/>
    <w:rsid w:val="00F12D08"/>
    <w:rsid w:val="00F12DD2"/>
    <w:rsid w:val="00F144FB"/>
    <w:rsid w:val="00F1459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4DD1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621E"/>
    <w:rsid w:val="00F5053F"/>
    <w:rsid w:val="00F515F2"/>
    <w:rsid w:val="00F546D4"/>
    <w:rsid w:val="00F57896"/>
    <w:rsid w:val="00F57AE4"/>
    <w:rsid w:val="00F61068"/>
    <w:rsid w:val="00F61159"/>
    <w:rsid w:val="00F628ED"/>
    <w:rsid w:val="00F63A9A"/>
    <w:rsid w:val="00F64207"/>
    <w:rsid w:val="00F650AA"/>
    <w:rsid w:val="00F65DD6"/>
    <w:rsid w:val="00F67FC7"/>
    <w:rsid w:val="00F7146C"/>
    <w:rsid w:val="00F71C6F"/>
    <w:rsid w:val="00F73486"/>
    <w:rsid w:val="00F7388A"/>
    <w:rsid w:val="00F76D7C"/>
    <w:rsid w:val="00F7755E"/>
    <w:rsid w:val="00F8120D"/>
    <w:rsid w:val="00F812D7"/>
    <w:rsid w:val="00F83477"/>
    <w:rsid w:val="00F8472A"/>
    <w:rsid w:val="00F848C1"/>
    <w:rsid w:val="00F849EB"/>
    <w:rsid w:val="00F84D55"/>
    <w:rsid w:val="00F84F81"/>
    <w:rsid w:val="00F85EBF"/>
    <w:rsid w:val="00F85F2E"/>
    <w:rsid w:val="00F922D4"/>
    <w:rsid w:val="00F942EE"/>
    <w:rsid w:val="00F9514B"/>
    <w:rsid w:val="00FA0EEC"/>
    <w:rsid w:val="00FA1610"/>
    <w:rsid w:val="00FA2079"/>
    <w:rsid w:val="00FA2C6C"/>
    <w:rsid w:val="00FA35E0"/>
    <w:rsid w:val="00FA52A8"/>
    <w:rsid w:val="00FA5BBE"/>
    <w:rsid w:val="00FB06C6"/>
    <w:rsid w:val="00FB1704"/>
    <w:rsid w:val="00FB1A71"/>
    <w:rsid w:val="00FB1EC0"/>
    <w:rsid w:val="00FB209C"/>
    <w:rsid w:val="00FB21E8"/>
    <w:rsid w:val="00FB2270"/>
    <w:rsid w:val="00FB2702"/>
    <w:rsid w:val="00FB6E2C"/>
    <w:rsid w:val="00FC018C"/>
    <w:rsid w:val="00FC04DF"/>
    <w:rsid w:val="00FC0DF7"/>
    <w:rsid w:val="00FC2183"/>
    <w:rsid w:val="00FC2A63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066F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CA2A8-AEDA-4760-AE1A-056FA459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38</Pages>
  <Words>12294</Words>
  <Characters>73766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Długaszek Anna</cp:lastModifiedBy>
  <cp:revision>34</cp:revision>
  <cp:lastPrinted>2022-04-28T05:28:00Z</cp:lastPrinted>
  <dcterms:created xsi:type="dcterms:W3CDTF">2023-10-17T08:36:00Z</dcterms:created>
  <dcterms:modified xsi:type="dcterms:W3CDTF">2023-10-19T11:21:00Z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