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154D" w14:textId="73415CC6" w:rsidR="00143C2C" w:rsidRPr="006E727B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265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: </w:t>
      </w:r>
      <w:r w:rsidRPr="006E727B">
        <w:rPr>
          <w:rFonts w:ascii="Arial" w:hAnsi="Arial" w:cs="Arial"/>
          <w:b/>
          <w:bCs/>
          <w:sz w:val="20"/>
          <w:szCs w:val="20"/>
        </w:rPr>
        <w:t>Procedura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727B">
        <w:rPr>
          <w:rFonts w:ascii="Arial" w:hAnsi="Arial" w:cs="Arial"/>
          <w:b/>
          <w:bCs/>
          <w:sz w:val="20"/>
          <w:szCs w:val="20"/>
        </w:rPr>
        <w:t>– Dokumentacja powykonawcza</w:t>
      </w:r>
    </w:p>
    <w:p w14:paraId="768B307E" w14:textId="77777777" w:rsidR="00143C2C" w:rsidRPr="006E727B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54D045FC" w14:textId="77777777" w:rsidR="00143C2C" w:rsidRPr="006E727B" w:rsidRDefault="00143C2C" w:rsidP="006E727B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tacja powinna być opracowana w 2 egzemplarzach (</w:t>
      </w:r>
      <w:r w:rsidRPr="006E727B">
        <w:rPr>
          <w:rFonts w:ascii="Arial" w:hAnsi="Arial" w:cs="Arial"/>
          <w:sz w:val="20"/>
          <w:szCs w:val="20"/>
        </w:rPr>
        <w:t>oryginał</w:t>
      </w:r>
      <w:r>
        <w:rPr>
          <w:rFonts w:ascii="Arial" w:hAnsi="Arial" w:cs="Arial"/>
          <w:sz w:val="20"/>
          <w:szCs w:val="20"/>
        </w:rPr>
        <w:t xml:space="preserve"> i kolorowa</w:t>
      </w:r>
      <w:r w:rsidRPr="006E727B">
        <w:rPr>
          <w:rFonts w:ascii="Arial" w:hAnsi="Arial" w:cs="Arial"/>
          <w:sz w:val="20"/>
          <w:szCs w:val="20"/>
        </w:rPr>
        <w:t xml:space="preserve"> kopi</w:t>
      </w:r>
      <w:r>
        <w:rPr>
          <w:rFonts w:ascii="Arial" w:hAnsi="Arial" w:cs="Arial"/>
          <w:sz w:val="20"/>
          <w:szCs w:val="20"/>
        </w:rPr>
        <w:t>a</w:t>
      </w:r>
      <w:r w:rsidRPr="006E727B">
        <w:rPr>
          <w:rFonts w:ascii="Arial" w:hAnsi="Arial" w:cs="Arial"/>
          <w:sz w:val="20"/>
          <w:szCs w:val="20"/>
        </w:rPr>
        <w:t xml:space="preserve"> potwierdzon</w:t>
      </w:r>
      <w:r>
        <w:rPr>
          <w:rFonts w:ascii="Arial" w:hAnsi="Arial" w:cs="Arial"/>
          <w:sz w:val="20"/>
          <w:szCs w:val="20"/>
        </w:rPr>
        <w:t>a</w:t>
      </w:r>
      <w:r w:rsidRPr="006E727B">
        <w:rPr>
          <w:rFonts w:ascii="Arial" w:hAnsi="Arial" w:cs="Arial"/>
          <w:sz w:val="20"/>
          <w:szCs w:val="20"/>
        </w:rPr>
        <w:t xml:space="preserve"> przez Kierownika Budowy za zgodność z oryginałem)</w:t>
      </w:r>
      <w:r>
        <w:rPr>
          <w:rFonts w:ascii="Arial" w:hAnsi="Arial" w:cs="Arial"/>
          <w:sz w:val="20"/>
          <w:szCs w:val="20"/>
        </w:rPr>
        <w:t xml:space="preserve"> w wersji papierowej oraz dwa egzemplarze w wersji elektronicznej</w:t>
      </w:r>
      <w:r w:rsidRPr="006E727B">
        <w:rPr>
          <w:rFonts w:ascii="Arial" w:hAnsi="Arial" w:cs="Arial"/>
          <w:sz w:val="20"/>
          <w:szCs w:val="20"/>
        </w:rPr>
        <w:t xml:space="preserve">. 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„Materiał wbudowano na budowie ….”.  </w:t>
      </w:r>
    </w:p>
    <w:p w14:paraId="5519CA42" w14:textId="77777777" w:rsidR="00143C2C" w:rsidRPr="006E727B" w:rsidRDefault="00143C2C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Każdy dokument w każdym z tomów ma zawierać oznaczenie numerowe w prawym górnym rogu dokumentu odpowiadające jego miejscu w spisie zawartości dokumentacji powykonawczej (np. 3/1/12 – czyt. Egz.3 Tom.1 Dok. 12).</w:t>
      </w:r>
    </w:p>
    <w:p w14:paraId="59712D87" w14:textId="77777777" w:rsidR="00143C2C" w:rsidRPr="006E727B" w:rsidRDefault="00143C2C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65EC6EEE" w14:textId="77777777" w:rsidR="00143C2C" w:rsidRPr="006E727B" w:rsidRDefault="00143C2C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3A6886F7" w14:textId="77777777" w:rsidR="00143C2C" w:rsidRPr="006E727B" w:rsidRDefault="00143C2C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Projekty powykonawcze według branż. Jako projekty powykonawcze stosuje się projekty wykonawcze z naniesionymi i podpisanymi przez projektanta zmianami nieistotnymi</w:t>
      </w:r>
      <w:r>
        <w:rPr>
          <w:rFonts w:ascii="Arial" w:hAnsi="Arial" w:cs="Arial"/>
          <w:sz w:val="20"/>
          <w:szCs w:val="20"/>
        </w:rPr>
        <w:t xml:space="preserve">, tj. nie powodującymi konieczności wprowadzenia zmian w zgłoszeniu </w:t>
      </w:r>
      <w:r w:rsidRPr="00EF305E">
        <w:rPr>
          <w:rFonts w:ascii="Arial" w:hAnsi="Arial" w:cs="Arial"/>
          <w:sz w:val="20"/>
          <w:szCs w:val="20"/>
        </w:rPr>
        <w:t>wykonania robót budowlanych niewymagających pozwolenia na budowę, wprowadzonym podczas realizacji budowy,</w:t>
      </w:r>
    </w:p>
    <w:p w14:paraId="570E77CA" w14:textId="77777777" w:rsidR="00143C2C" w:rsidRPr="006E727B" w:rsidRDefault="00143C2C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Recepty i ustalenia technologiczne,</w:t>
      </w:r>
    </w:p>
    <w:p w14:paraId="611653DA" w14:textId="77777777" w:rsidR="00143C2C" w:rsidRPr="006E727B" w:rsidRDefault="00143C2C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Wypełnione </w:t>
      </w:r>
      <w:r w:rsidRPr="006E727B">
        <w:rPr>
          <w:rFonts w:ascii="Arial" w:hAnsi="Arial" w:cs="Arial"/>
          <w:sz w:val="20"/>
          <w:szCs w:val="20"/>
        </w:rPr>
        <w:t>Dzienniki budowy,</w:t>
      </w:r>
    </w:p>
    <w:p w14:paraId="309BB95F" w14:textId="77777777" w:rsidR="00143C2C" w:rsidRPr="006E727B" w:rsidRDefault="00143C2C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Wyniki pomiarów kontrolnych oraz badań i oznaczeń laboratoryjnych, zgodne z ST, i ew. PZJ,</w:t>
      </w:r>
    </w:p>
    <w:p w14:paraId="61234FEB" w14:textId="77777777" w:rsidR="00143C2C" w:rsidRPr="006E727B" w:rsidRDefault="00143C2C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protokoły odbioru i przekazania robót właścicielom urządzeń,</w:t>
      </w:r>
    </w:p>
    <w:p w14:paraId="22BDE57B" w14:textId="77777777" w:rsidR="00143C2C" w:rsidRPr="006E727B" w:rsidRDefault="00143C2C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Geodezyjną inwentaryzację powykonawczą robót i sieci uzbrojenia terenu</w:t>
      </w:r>
      <w:r>
        <w:rPr>
          <w:rFonts w:ascii="Arial" w:hAnsi="Arial" w:cs="Arial"/>
          <w:sz w:val="20"/>
          <w:szCs w:val="20"/>
        </w:rPr>
        <w:t>, jeżeli w trakcie budowy pojawiła się konieczność ingerencji w sieć uzbrojenia terenu</w:t>
      </w:r>
      <w:r w:rsidRPr="006E727B">
        <w:rPr>
          <w:rFonts w:ascii="Arial" w:hAnsi="Arial" w:cs="Arial"/>
          <w:sz w:val="20"/>
          <w:szCs w:val="20"/>
        </w:rPr>
        <w:t>,</w:t>
      </w:r>
    </w:p>
    <w:p w14:paraId="6A1963DE" w14:textId="77777777" w:rsidR="00143C2C" w:rsidRPr="006E727B" w:rsidRDefault="00143C2C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Kopię mapy zasadniczej powstałej w wyniku geodezyjnej inwentaryzacji powykonawczej,</w:t>
      </w:r>
    </w:p>
    <w:p w14:paraId="6B1920B9" w14:textId="77777777" w:rsidR="00143C2C" w:rsidRPr="006E727B" w:rsidRDefault="00143C2C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Dokument potwierdzający fakt przekazania materiałów z rozbiórki właściwemu odbiorcy,</w:t>
      </w:r>
    </w:p>
    <w:p w14:paraId="3E095AAF" w14:textId="77777777" w:rsidR="00143C2C" w:rsidRPr="006E727B" w:rsidRDefault="00143C2C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14:paraId="07E8C09F" w14:textId="77777777" w:rsidR="00143C2C" w:rsidRPr="006E727B" w:rsidRDefault="00143C2C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14:paraId="07324D76" w14:textId="77777777" w:rsidR="00143C2C" w:rsidRPr="006E727B" w:rsidRDefault="00143C2C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Instrukcje eksploatacji i konserwacji, które winna zawierać listę wszystkich urządzeń, procedur i zasad wykonywania czynności koniecznych dla prawidłowego użytkowania,</w:t>
      </w:r>
    </w:p>
    <w:p w14:paraId="2FD25619" w14:textId="77777777" w:rsidR="00143C2C" w:rsidRPr="006E727B" w:rsidRDefault="00143C2C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Wykonawcy i </w:t>
      </w:r>
      <w:r w:rsidRPr="006E727B">
        <w:rPr>
          <w:rFonts w:ascii="Arial" w:hAnsi="Arial" w:cs="Arial"/>
          <w:sz w:val="20"/>
          <w:szCs w:val="20"/>
        </w:rPr>
        <w:t xml:space="preserve">Kierownika Budowy o zakończeniu robót na druku </w:t>
      </w:r>
      <w:r>
        <w:rPr>
          <w:rFonts w:ascii="Arial" w:hAnsi="Arial" w:cs="Arial"/>
          <w:sz w:val="20"/>
          <w:szCs w:val="20"/>
        </w:rPr>
        <w:t>określonym w prawie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14:paraId="333DD9B2" w14:textId="77777777" w:rsidR="00143C2C" w:rsidRPr="006E727B" w:rsidRDefault="00143C2C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Protokoły sprawdzeń i odbioru robót częściowych, zakrywanych, zanikających,</w:t>
      </w:r>
    </w:p>
    <w:p w14:paraId="66D5489E" w14:textId="77777777" w:rsidR="00143C2C" w:rsidRDefault="00143C2C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Dokumenty inne określone w specyfikacjach technicznych wykonania i odbioru robó</w:t>
      </w:r>
      <w:r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14:paraId="1F4FD621" w14:textId="77777777" w:rsidR="00143C2C" w:rsidRPr="006E727B" w:rsidRDefault="00143C2C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Programy naprawcze – jeżeli wystąpią i będą zaakceptowane przez Zamawiającego.</w:t>
      </w:r>
    </w:p>
    <w:p w14:paraId="54D665B6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oświadczenie Inspektora Nadzoru Inwestorskiego</w:t>
      </w:r>
      <w:r>
        <w:rPr>
          <w:sz w:val="20"/>
          <w:szCs w:val="20"/>
        </w:rPr>
        <w:t>,</w:t>
      </w:r>
      <w:r w:rsidRPr="003C2E3A">
        <w:rPr>
          <w:sz w:val="20"/>
          <w:szCs w:val="20"/>
        </w:rPr>
        <w:t xml:space="preserve"> Wykonawcy i kierownika budowy, potwierdzające zgodność wykonania obiektu budowlanego z dokumentacją projektową oraz Polskimi Normami.</w:t>
      </w:r>
    </w:p>
    <w:p w14:paraId="4008DA06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 xml:space="preserve">oświadczenie Wykonawcy i Kierownika Budowy o doprowadzeniu do należytego porządku i stanu terenu budowy, a także sąsiedniej ulicy i nieruchomości, </w:t>
      </w:r>
    </w:p>
    <w:p w14:paraId="2EA0E907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oświadczenie Kierownika Budowy o wbudowaniu materiałów, na które dostarczono dokumenty odbiorowe oraz o zgodności materiałów ze specyfikacją techniczną wykonania i odbioru robót budowlanych</w:t>
      </w:r>
    </w:p>
    <w:p w14:paraId="6E188B01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14:paraId="3E99A0EC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dokumentację powykonawczą budowy podpisaną przez Wykonawcę i kierownika budowy oraz, w przypadku wystąpienia istotnych zmian, potwierdzoną przez Inspektora Nadzoru Inwestorskiego i Projektanta,</w:t>
      </w:r>
    </w:p>
    <w:p w14:paraId="26BF4571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inwentaryzację geodezyjną powykonawczą, w przypadku nie uzyskania inwentaryzacji w określonym terminie, z przyczyn niezależnych od Wykonawcy, Zamawiający przyjmie oświadczenie uprawnionego geodety, wyznaczając Wykonawcy termin na dostarczenie przedmiotowej inwentaryzacji,</w:t>
      </w:r>
    </w:p>
    <w:p w14:paraId="12D7D360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protokoły z wykonanych robót odtworzeniowych spisane z przedstawicielami Zarządców dróg (wejście w pas drogowy) oraz właścicieli działek (wejście w teren działek),</w:t>
      </w:r>
    </w:p>
    <w:p w14:paraId="7CD4BCBF" w14:textId="77777777" w:rsidR="00143C2C" w:rsidRPr="003C2E3A" w:rsidRDefault="00143C2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0859F868" w14:textId="77777777" w:rsidR="00143C2C" w:rsidRPr="003C2E3A" w:rsidRDefault="00143C2C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7E9B5B8F" w14:textId="77777777" w:rsidR="00143C2C" w:rsidRPr="003C2E3A" w:rsidRDefault="00143C2C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29147C7B" w14:textId="77777777" w:rsidR="00143C2C" w:rsidRPr="003C2E3A" w:rsidRDefault="00143C2C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14:paraId="11F83428" w14:textId="77777777" w:rsidR="00143C2C" w:rsidRPr="003C2E3A" w:rsidRDefault="00143C2C" w:rsidP="005F47B4">
      <w:pPr>
        <w:pStyle w:val="Akapitzlist"/>
        <w:ind w:firstLine="0"/>
        <w:rPr>
          <w:sz w:val="20"/>
          <w:szCs w:val="20"/>
        </w:rPr>
      </w:pPr>
    </w:p>
    <w:sectPr w:rsidR="00143C2C" w:rsidRPr="003C2E3A" w:rsidSect="004869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1F5F" w14:textId="77777777" w:rsidR="00143C2C" w:rsidRDefault="00143C2C" w:rsidP="00361609">
      <w:pPr>
        <w:spacing w:line="240" w:lineRule="auto"/>
      </w:pPr>
      <w:r>
        <w:separator/>
      </w:r>
    </w:p>
  </w:endnote>
  <w:endnote w:type="continuationSeparator" w:id="0">
    <w:p w14:paraId="0A917EFD" w14:textId="77777777" w:rsidR="00143C2C" w:rsidRDefault="00143C2C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DCE2" w14:textId="77777777" w:rsidR="00143C2C" w:rsidRDefault="00143C2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1B2A212" w14:textId="77777777" w:rsidR="00143C2C" w:rsidRDefault="00143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A238" w14:textId="77777777" w:rsidR="00143C2C" w:rsidRDefault="00143C2C" w:rsidP="00361609">
      <w:pPr>
        <w:spacing w:line="240" w:lineRule="auto"/>
      </w:pPr>
      <w:r>
        <w:separator/>
      </w:r>
    </w:p>
  </w:footnote>
  <w:footnote w:type="continuationSeparator" w:id="0">
    <w:p w14:paraId="13BA3AB3" w14:textId="77777777" w:rsidR="00143C2C" w:rsidRDefault="00143C2C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740748">
    <w:abstractNumId w:val="2"/>
  </w:num>
  <w:num w:numId="2" w16cid:durableId="1559439380">
    <w:abstractNumId w:val="1"/>
  </w:num>
  <w:num w:numId="3" w16cid:durableId="197281802">
    <w:abstractNumId w:val="3"/>
  </w:num>
  <w:num w:numId="4" w16cid:durableId="400106629">
    <w:abstractNumId w:val="0"/>
  </w:num>
  <w:num w:numId="5" w16cid:durableId="96752077">
    <w:abstractNumId w:val="5"/>
  </w:num>
  <w:num w:numId="6" w16cid:durableId="118351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44733"/>
    <w:rsid w:val="00060774"/>
    <w:rsid w:val="00071961"/>
    <w:rsid w:val="000C2FB0"/>
    <w:rsid w:val="000D2C99"/>
    <w:rsid w:val="00143C2C"/>
    <w:rsid w:val="001757D5"/>
    <w:rsid w:val="001A526E"/>
    <w:rsid w:val="001B32FB"/>
    <w:rsid w:val="00226530"/>
    <w:rsid w:val="00286496"/>
    <w:rsid w:val="00297D50"/>
    <w:rsid w:val="002A2534"/>
    <w:rsid w:val="002C2193"/>
    <w:rsid w:val="00361609"/>
    <w:rsid w:val="00397B31"/>
    <w:rsid w:val="003C2E3A"/>
    <w:rsid w:val="003F2AD4"/>
    <w:rsid w:val="004412CB"/>
    <w:rsid w:val="00453A77"/>
    <w:rsid w:val="00466A6D"/>
    <w:rsid w:val="004869E6"/>
    <w:rsid w:val="0049037A"/>
    <w:rsid w:val="004E3C3F"/>
    <w:rsid w:val="005D5AF3"/>
    <w:rsid w:val="005E1942"/>
    <w:rsid w:val="005F47B4"/>
    <w:rsid w:val="005F7E14"/>
    <w:rsid w:val="006226C8"/>
    <w:rsid w:val="00684713"/>
    <w:rsid w:val="006A1A93"/>
    <w:rsid w:val="006B6486"/>
    <w:rsid w:val="006E727B"/>
    <w:rsid w:val="006F0EC1"/>
    <w:rsid w:val="007135BE"/>
    <w:rsid w:val="00723A5F"/>
    <w:rsid w:val="008004AD"/>
    <w:rsid w:val="00867314"/>
    <w:rsid w:val="008B0361"/>
    <w:rsid w:val="00956DDF"/>
    <w:rsid w:val="00993099"/>
    <w:rsid w:val="009E2A19"/>
    <w:rsid w:val="00A5576B"/>
    <w:rsid w:val="00A76E04"/>
    <w:rsid w:val="00A97752"/>
    <w:rsid w:val="00AA2126"/>
    <w:rsid w:val="00AB70F7"/>
    <w:rsid w:val="00B10D8B"/>
    <w:rsid w:val="00BA5A0A"/>
    <w:rsid w:val="00BC49AD"/>
    <w:rsid w:val="00BD24E1"/>
    <w:rsid w:val="00CD4869"/>
    <w:rsid w:val="00D12F8D"/>
    <w:rsid w:val="00DD0DBC"/>
    <w:rsid w:val="00DE5E72"/>
    <w:rsid w:val="00E42C48"/>
    <w:rsid w:val="00E47076"/>
    <w:rsid w:val="00E675EE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D153A"/>
  <w15:docId w15:val="{E8A06027-9C7A-4F70-BA78-73148D78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Piotr Młynarski</cp:lastModifiedBy>
  <cp:revision>8</cp:revision>
  <cp:lastPrinted>2023-04-12T07:28:00Z</cp:lastPrinted>
  <dcterms:created xsi:type="dcterms:W3CDTF">2020-06-01T08:07:00Z</dcterms:created>
  <dcterms:modified xsi:type="dcterms:W3CDTF">2023-04-12T07:34:00Z</dcterms:modified>
</cp:coreProperties>
</file>