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33CC" w14:textId="77777777" w:rsidR="001A49AC" w:rsidRPr="00931E54" w:rsidRDefault="001A49AC" w:rsidP="00D84E26">
      <w:pPr>
        <w:spacing w:before="120" w:after="120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nr </w:t>
      </w:r>
      <w:r w:rsidR="00080A0E" w:rsidRPr="00931E54">
        <w:rPr>
          <w:rFonts w:ascii="Calibri" w:eastAsia="Times New Roman" w:hAnsi="Calibri" w:cs="Calibri"/>
          <w:i/>
          <w:sz w:val="24"/>
          <w:szCs w:val="24"/>
          <w:lang w:eastAsia="pl-PL"/>
        </w:rPr>
        <w:t>2</w:t>
      </w:r>
      <w:r w:rsidR="00367FB2" w:rsidRPr="00931E54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080A0E" w:rsidRPr="00931E5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do </w:t>
      </w:r>
      <w:r w:rsidR="001E7A98" w:rsidRPr="00931E54">
        <w:rPr>
          <w:rFonts w:ascii="Calibri" w:eastAsia="Times New Roman" w:hAnsi="Calibri" w:cs="Calibri"/>
          <w:i/>
          <w:sz w:val="24"/>
          <w:szCs w:val="24"/>
          <w:lang w:eastAsia="pl-PL"/>
        </w:rPr>
        <w:t>OPZ</w:t>
      </w:r>
    </w:p>
    <w:p w14:paraId="0BFDF9B6" w14:textId="77777777" w:rsidR="00DE7530" w:rsidRPr="00931E54" w:rsidRDefault="00DE7530" w:rsidP="00DE7530">
      <w:pPr>
        <w:spacing w:before="120" w:after="120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Cs/>
          <w:i/>
          <w:kern w:val="3"/>
          <w:sz w:val="24"/>
          <w:szCs w:val="24"/>
        </w:rPr>
        <w:t xml:space="preserve">Należy wypełnić </w:t>
      </w:r>
      <w:r w:rsidRPr="00931E54">
        <w:rPr>
          <w:rFonts w:ascii="Calibri" w:eastAsia="Times New Roman" w:hAnsi="Calibri" w:cs="Calibri"/>
          <w:i/>
          <w:sz w:val="24"/>
          <w:szCs w:val="24"/>
          <w:lang w:eastAsia="pl-PL"/>
        </w:rPr>
        <w:t>§ 1 punkt 3 i</w:t>
      </w:r>
      <w:r w:rsidRPr="00931E54">
        <w:rPr>
          <w:rFonts w:ascii="Calibri" w:eastAsia="Times New Roman" w:hAnsi="Calibri" w:cs="Calibri"/>
          <w:bCs/>
          <w:i/>
          <w:kern w:val="3"/>
          <w:sz w:val="24"/>
          <w:szCs w:val="24"/>
        </w:rPr>
        <w:t xml:space="preserve">  złożyć wraz z ofertą jako załącznik do OPZ</w:t>
      </w:r>
    </w:p>
    <w:p w14:paraId="64FDC89D" w14:textId="77777777" w:rsidR="00CF4ABF" w:rsidRPr="00931E54" w:rsidRDefault="00CF4ABF" w:rsidP="00DE7530">
      <w:pPr>
        <w:spacing w:before="120" w:after="12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7060F04" w14:textId="56834813" w:rsidR="00CF4ABF" w:rsidRPr="00931E54" w:rsidRDefault="00CF4ABF" w:rsidP="00770435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Warunki</w:t>
      </w:r>
      <w:r w:rsidR="00307D0F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gwarancji i serwisu</w:t>
      </w:r>
      <w:r w:rsidR="00A90596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dla </w:t>
      </w:r>
      <w:r w:rsidR="00FC214A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  <w:r w:rsidR="00A90596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utobusów</w:t>
      </w:r>
      <w:r w:rsidR="00DB0EE2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</w:t>
      </w:r>
      <w:r w:rsidR="00A139A9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FC214A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Ł</w:t>
      </w:r>
      <w:r w:rsidR="00A90596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adowarek</w:t>
      </w:r>
    </w:p>
    <w:p w14:paraId="3E7B0071" w14:textId="77777777" w:rsidR="00CF4ABF" w:rsidRPr="00931E54" w:rsidRDefault="00CF4ABF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 1</w:t>
      </w:r>
    </w:p>
    <w:p w14:paraId="0FCCCFC9" w14:textId="77777777" w:rsidR="00CF4ABF" w:rsidRPr="00931E54" w:rsidRDefault="00CF4ABF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Warunki gwarancji i serwisu dla </w:t>
      </w:r>
      <w:r w:rsidR="00FC214A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utobusów</w:t>
      </w:r>
    </w:p>
    <w:p w14:paraId="3F4C189A" w14:textId="77777777" w:rsidR="00CF4ABF" w:rsidRPr="00931E54" w:rsidRDefault="00CF4ABF" w:rsidP="00D84E26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niniejszym gwarantuje, że </w:t>
      </w:r>
      <w:r w:rsidR="00B43B4E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</w:t>
      </w:r>
      <w:r w:rsidR="00CC0FC5" w:rsidRPr="00931E54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dostarczon</w:t>
      </w:r>
      <w:r w:rsidR="00CC0FC5" w:rsidRPr="00931E54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przez </w:t>
      </w:r>
      <w:r w:rsidR="00936549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ykonawcę</w:t>
      </w:r>
      <w:r w:rsidR="0004198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CC0FC5" w:rsidRPr="00931E54">
        <w:rPr>
          <w:rFonts w:ascii="Calibri" w:eastAsia="Times New Roman" w:hAnsi="Calibri" w:cs="Calibri"/>
          <w:sz w:val="24"/>
          <w:szCs w:val="24"/>
          <w:lang w:eastAsia="pl-PL"/>
        </w:rPr>
        <w:t>w ramach zawartej Umowy są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 woln</w:t>
      </w:r>
      <w:r w:rsidR="00CC0FC5" w:rsidRPr="00931E54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od wad</w:t>
      </w:r>
      <w:r w:rsidR="005A27D6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C0FC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sprawne technicznie. Udzielona przez Wykonawcę gwarancja obejmuje w szczególności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gwarancję mechaniczną, gwarancję </w:t>
      </w:r>
      <w:r w:rsidR="0004198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na urządzenia elektroniczne.</w:t>
      </w:r>
    </w:p>
    <w:p w14:paraId="6558A9D4" w14:textId="53ABAD35" w:rsidR="00CF4ABF" w:rsidRPr="00931E54" w:rsidRDefault="00CF4ABF" w:rsidP="00D84E26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wymaga, aby </w:t>
      </w:r>
      <w:r w:rsidR="00881125" w:rsidRPr="00931E54">
        <w:rPr>
          <w:rFonts w:ascii="Calibri" w:eastAsia="Times New Roman" w:hAnsi="Calibri" w:cs="Calibri"/>
          <w:sz w:val="24"/>
          <w:szCs w:val="24"/>
          <w:lang w:eastAsia="pl-PL"/>
        </w:rPr>
        <w:t>Wykonawca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był producent</w:t>
      </w:r>
      <w:r w:rsidR="00B43330" w:rsidRPr="00931E54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oferowan</w:t>
      </w:r>
      <w:r w:rsidR="00B43330" w:rsidRPr="00931E54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</w:t>
      </w:r>
      <w:r w:rsidR="003F28B9" w:rsidRPr="00931E54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="0004198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 wyjątkiem sytuacji, gdy </w:t>
      </w:r>
      <w:r w:rsidR="00885FFC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ykonawca będący sprzedawcą (serwisem), który jest związany z</w:t>
      </w:r>
      <w:r w:rsidR="00B042D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producentem</w:t>
      </w:r>
      <w:r w:rsidR="00B042D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 zasadzie stosunków własności i jest upoważniony do sprzedaży jego wyrobów,  może przedstawić w ofercie własną gwarancję oraz </w:t>
      </w:r>
      <w:bookmarkStart w:id="0" w:name="_Hlk31964209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udzielić autoryzacji </w:t>
      </w:r>
      <w:r w:rsidR="00770435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 wykonywanie obsługi technicznej oraz napraw gwarancyjnych i pogwarancyjnych każdego z dostarczonych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utobusów</w:t>
      </w:r>
      <w:bookmarkEnd w:id="0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, z uwzględnieniem wszystkich wymagań Zamawiającego określonych w niniejszym dokumencie, jeżeli fakt zależności (z tytułu własności), Wykonawcy od producenta, wykazanego w „Świadectwie homologacji typu pojazdu”</w:t>
      </w:r>
      <w:r w:rsidR="00E21F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, będzie wynikał jednoznacznie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 dokumentów rejestracyjnych </w:t>
      </w:r>
      <w:r w:rsidR="00893521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ykonawcy.</w:t>
      </w:r>
    </w:p>
    <w:p w14:paraId="38BE8618" w14:textId="5F7F0A1C" w:rsidR="00353DCF" w:rsidRPr="00353DCF" w:rsidRDefault="00353DCF" w:rsidP="00353DCF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>Wykonawca udziela na Przedmiot Umowy gwarancji:</w:t>
      </w:r>
    </w:p>
    <w:p w14:paraId="002B19AB" w14:textId="516FFE6B" w:rsidR="00353DCF" w:rsidRPr="00353DCF" w:rsidRDefault="00353DCF" w:rsidP="00353DCF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>Całopojazdowej</w:t>
      </w:r>
      <w:proofErr w:type="spellEnd"/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 ( na cały autobus)  na dostarczone Autobusy</w:t>
      </w:r>
      <w:r w:rsidR="00926F3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– na okres 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[…</w:t>
      </w:r>
      <w:r w:rsidR="00926F38">
        <w:rPr>
          <w:rFonts w:ascii="Calibri" w:eastAsia="Times New Roman" w:hAnsi="Calibri" w:cs="Calibri"/>
          <w:b/>
          <w:sz w:val="24"/>
          <w:szCs w:val="24"/>
          <w:lang w:eastAsia="pl-PL"/>
        </w:rPr>
        <w:t>..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.]</w:t>
      </w:r>
      <w:r w:rsidR="00926F3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miesięcy</w:t>
      </w: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 liczony od  pierwszego dnia następującego po pierwszej rejestracji Autobusu z zastrzeżeniem, iż:</w:t>
      </w:r>
    </w:p>
    <w:p w14:paraId="50752C99" w14:textId="4F642F1B" w:rsidR="00353DCF" w:rsidRDefault="00353DCF" w:rsidP="00353DCF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>Wykonawca udziela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26F38">
        <w:rPr>
          <w:rFonts w:ascii="Calibri" w:eastAsia="Times New Roman" w:hAnsi="Calibri" w:cs="Calibri"/>
          <w:b/>
          <w:sz w:val="24"/>
          <w:szCs w:val="24"/>
          <w:lang w:eastAsia="pl-PL"/>
        </w:rPr>
        <w:t>120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-mies</w:t>
      </w:r>
      <w:r w:rsidRPr="00926F38">
        <w:rPr>
          <w:rFonts w:ascii="Calibri" w:eastAsia="Times New Roman" w:hAnsi="Calibri" w:cs="Calibri"/>
          <w:b/>
          <w:sz w:val="24"/>
          <w:szCs w:val="24"/>
          <w:lang w:eastAsia="pl-PL"/>
        </w:rPr>
        <w:t>ięcznej</w:t>
      </w: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 gwarancji na całą strukturę nadwozia, blach poszycia zewnętrznego, poszycia dachu, szkielet kratownicy nadwozia oraz kratownicę/ramę podwozia,</w:t>
      </w:r>
    </w:p>
    <w:p w14:paraId="10846B86" w14:textId="259FE0D2" w:rsidR="00353DCF" w:rsidRPr="00353DCF" w:rsidRDefault="00353DCF" w:rsidP="00353DCF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udziela 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120-miesięczne</w:t>
      </w: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>j gwarancji na zewnętrzne powłoki lakiernicze,</w:t>
      </w:r>
    </w:p>
    <w:p w14:paraId="431DA236" w14:textId="0304C893" w:rsidR="00353DCF" w:rsidRPr="00353DCF" w:rsidRDefault="00353DCF" w:rsidP="00353DCF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udziela gwarancji na magazyny energii elektrycznej w oferowanych Autobusach na okres 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96 miesięcy,</w:t>
      </w:r>
    </w:p>
    <w:p w14:paraId="62E4D21B" w14:textId="59574069" w:rsidR="00353DCF" w:rsidRPr="00353DCF" w:rsidRDefault="00353DCF" w:rsidP="00353DCF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udziela gwarancji na silnik/ i elektryczną oś napędową okres gwarancji na okres 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[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…]  miesięcy</w:t>
      </w: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F5D35B7" w14:textId="763DBAC4" w:rsidR="00353DCF" w:rsidRPr="00353DCF" w:rsidRDefault="00353DCF" w:rsidP="00353DCF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>Wykonawca udziela gwarancji</w:t>
      </w:r>
      <w:r w:rsidR="00DD47C0">
        <w:rPr>
          <w:rFonts w:ascii="Calibri" w:eastAsia="Times New Roman" w:hAnsi="Calibri" w:cs="Calibri"/>
          <w:sz w:val="24"/>
          <w:szCs w:val="24"/>
          <w:lang w:eastAsia="pl-PL"/>
        </w:rPr>
        <w:t xml:space="preserve"> na</w:t>
      </w: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 piec centralnego ogrzewania – okres gwarancji nie krótszy, niż </w:t>
      </w:r>
      <w:r w:rsidR="00926F38">
        <w:rPr>
          <w:rFonts w:ascii="Calibri" w:eastAsia="Times New Roman" w:hAnsi="Calibri" w:cs="Calibri"/>
          <w:b/>
          <w:sz w:val="24"/>
          <w:szCs w:val="24"/>
          <w:lang w:eastAsia="pl-PL"/>
        </w:rPr>
        <w:t>60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miesięcy,</w:t>
      </w:r>
      <w:bookmarkStart w:id="1" w:name="_GoBack"/>
      <w:bookmarkEnd w:id="1"/>
    </w:p>
    <w:p w14:paraId="35E29A81" w14:textId="2A4EE098" w:rsidR="00353DCF" w:rsidRPr="00E13222" w:rsidRDefault="00353DCF" w:rsidP="00353DCF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udzieli gwarancji na sprzęt niezbędny do prawidłowego funkcjonowania systemu sprzedaży biletów na okres </w:t>
      </w:r>
      <w:r w:rsidRPr="00E1322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60 miesięcy, </w:t>
      </w:r>
    </w:p>
    <w:p w14:paraId="4D605751" w14:textId="3B210C95" w:rsidR="00353DCF" w:rsidRPr="00353DCF" w:rsidRDefault="00353DCF" w:rsidP="00353DCF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Na dostarczone Ładowarki  - na okres 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[..…]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53DCF">
        <w:rPr>
          <w:rFonts w:ascii="Calibri" w:eastAsia="Times New Roman" w:hAnsi="Calibri" w:cs="Calibri"/>
          <w:b/>
          <w:sz w:val="24"/>
          <w:szCs w:val="24"/>
          <w:lang w:eastAsia="pl-PL"/>
        </w:rPr>
        <w:t>miesięcy</w:t>
      </w:r>
      <w:r w:rsidRPr="00353DCF">
        <w:rPr>
          <w:rFonts w:ascii="Calibri" w:eastAsia="Times New Roman" w:hAnsi="Calibri" w:cs="Calibri"/>
          <w:sz w:val="24"/>
          <w:szCs w:val="24"/>
          <w:lang w:eastAsia="pl-PL"/>
        </w:rPr>
        <w:t xml:space="preserve"> liczony od dnia podpisania  protokołu ich odbioru;</w:t>
      </w:r>
    </w:p>
    <w:p w14:paraId="2FEDBEDA" w14:textId="5B85DC84" w:rsidR="00231543" w:rsidRPr="00931E54" w:rsidRDefault="00771964" w:rsidP="005A2503">
      <w:pPr>
        <w:pStyle w:val="Akapitzlist"/>
        <w:spacing w:after="0"/>
        <w:ind w:left="1004"/>
        <w:contextualSpacing w:val="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931E54">
        <w:rPr>
          <w:rFonts w:ascii="Calibri" w:eastAsia="Times New Roman" w:hAnsi="Calibri" w:cs="Calibri"/>
          <w:i/>
          <w:iCs/>
          <w:lang w:eastAsia="pl-PL"/>
        </w:rPr>
        <w:t>Uwaga!</w:t>
      </w:r>
      <w:r w:rsidR="00231543" w:rsidRPr="00931E54">
        <w:rPr>
          <w:rFonts w:ascii="Calibri" w:eastAsia="Times New Roman" w:hAnsi="Calibri" w:cs="Calibri"/>
          <w:i/>
          <w:iCs/>
          <w:lang w:eastAsia="pl-PL"/>
        </w:rPr>
        <w:t xml:space="preserve"> </w:t>
      </w:r>
    </w:p>
    <w:p w14:paraId="399A7BAC" w14:textId="6590D178" w:rsidR="00771964" w:rsidRPr="00931E54" w:rsidRDefault="00771964" w:rsidP="005A2503">
      <w:pPr>
        <w:pStyle w:val="Akapitzlist"/>
        <w:spacing w:after="0"/>
        <w:ind w:left="1004"/>
        <w:contextualSpacing w:val="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931E54">
        <w:rPr>
          <w:rFonts w:ascii="Calibri" w:eastAsia="Times New Roman" w:hAnsi="Calibri" w:cs="Calibri"/>
          <w:i/>
          <w:iCs/>
          <w:lang w:eastAsia="pl-PL"/>
        </w:rPr>
        <w:t>Podany okres</w:t>
      </w:r>
      <w:r w:rsidR="00353DCF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931E54">
        <w:rPr>
          <w:rFonts w:ascii="Calibri" w:eastAsia="Times New Roman" w:hAnsi="Calibri" w:cs="Calibri"/>
          <w:i/>
          <w:iCs/>
          <w:lang w:eastAsia="pl-PL"/>
        </w:rPr>
        <w:t xml:space="preserve">gwarancji musi być  zgodny  z </w:t>
      </w:r>
      <w:r w:rsidR="00231543" w:rsidRPr="00931E54">
        <w:rPr>
          <w:rFonts w:ascii="Calibri" w:eastAsia="Times New Roman" w:hAnsi="Calibri" w:cs="Calibri"/>
          <w:i/>
          <w:iCs/>
          <w:lang w:eastAsia="pl-PL"/>
        </w:rPr>
        <w:t xml:space="preserve">przedziałem </w:t>
      </w:r>
      <w:r w:rsidRPr="00931E54">
        <w:rPr>
          <w:rFonts w:ascii="Calibri" w:eastAsia="Times New Roman" w:hAnsi="Calibri" w:cs="Calibri"/>
          <w:i/>
          <w:iCs/>
          <w:lang w:eastAsia="pl-PL"/>
        </w:rPr>
        <w:t>podanym w formularzu  ofertowym, za który zamawiający przyzna  punkty w kryterium III</w:t>
      </w:r>
      <w:r w:rsidR="004E28FE">
        <w:rPr>
          <w:rFonts w:ascii="Calibri" w:eastAsia="Times New Roman" w:hAnsi="Calibri" w:cs="Calibri"/>
          <w:i/>
          <w:iCs/>
          <w:lang w:eastAsia="pl-PL"/>
        </w:rPr>
        <w:t>.</w:t>
      </w:r>
      <w:r w:rsidRPr="00931E54">
        <w:rPr>
          <w:rFonts w:ascii="Calibri" w:eastAsia="Times New Roman" w:hAnsi="Calibri" w:cs="Calibri"/>
          <w:i/>
          <w:iCs/>
          <w:lang w:eastAsia="pl-PL"/>
        </w:rPr>
        <w:t xml:space="preserve"> </w:t>
      </w:r>
    </w:p>
    <w:p w14:paraId="773D0BDC" w14:textId="7BFCF313" w:rsidR="00231543" w:rsidRPr="00931E54" w:rsidRDefault="00231543" w:rsidP="005A2503">
      <w:pPr>
        <w:pStyle w:val="Tekstpodstawowy21"/>
        <w:ind w:left="1004"/>
        <w:rPr>
          <w:rFonts w:ascii="Calibri" w:hAnsi="Calibri" w:cs="Calibri"/>
          <w:bCs/>
          <w:i/>
          <w:szCs w:val="22"/>
        </w:rPr>
      </w:pPr>
      <w:r w:rsidRPr="00931E54">
        <w:rPr>
          <w:rFonts w:ascii="Calibri" w:hAnsi="Calibri" w:cs="Calibri"/>
          <w:bCs/>
          <w:i/>
          <w:szCs w:val="22"/>
        </w:rPr>
        <w:lastRenderedPageBreak/>
        <w:t xml:space="preserve">Okres gwarancji należy określić w miesiącach w liczbach całkowitych. W przypadku określenia okresu gwarancji w wartości ułamkowej, zamawiający zaokrągli wartość ułamkową w dół do najbliższej liczby całkowitej. </w:t>
      </w:r>
    </w:p>
    <w:p w14:paraId="0FD700A5" w14:textId="77777777" w:rsidR="000D5728" w:rsidRPr="00931E54" w:rsidRDefault="000D5728" w:rsidP="000D5728">
      <w:pPr>
        <w:pStyle w:val="Tekstpodstawowy21"/>
        <w:ind w:left="708"/>
        <w:rPr>
          <w:rFonts w:ascii="Calibri" w:hAnsi="Calibri" w:cs="Calibri"/>
          <w:bCs/>
          <w:i/>
          <w:szCs w:val="24"/>
        </w:rPr>
      </w:pPr>
    </w:p>
    <w:p w14:paraId="475D2909" w14:textId="77777777" w:rsidR="00034C28" w:rsidRPr="00931E54" w:rsidRDefault="0083226D" w:rsidP="00296064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Okres rękojmi na </w:t>
      </w:r>
      <w:r w:rsidR="00FB3FCA" w:rsidRPr="00931E54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rzedmiot </w:t>
      </w:r>
      <w:r w:rsidR="00FB3FCA" w:rsidRPr="00931E5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mowy </w:t>
      </w:r>
      <w:r w:rsidR="00E21F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jest </w:t>
      </w:r>
      <w:r w:rsidR="00F03DBC" w:rsidRPr="00931E54">
        <w:rPr>
          <w:rFonts w:ascii="Calibri" w:eastAsia="Times New Roman" w:hAnsi="Calibri" w:cs="Calibri"/>
          <w:sz w:val="24"/>
          <w:szCs w:val="24"/>
          <w:lang w:eastAsia="pl-PL"/>
        </w:rPr>
        <w:t>określony w § 7 ust. 1Umowy</w:t>
      </w:r>
      <w:r w:rsidR="00CD065B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BFC1137" w14:textId="77777777" w:rsidR="00CF4ABF" w:rsidRPr="00931E54" w:rsidRDefault="00CF4ABF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§2</w:t>
      </w:r>
    </w:p>
    <w:p w14:paraId="702D47BD" w14:textId="77777777" w:rsidR="00AB1391" w:rsidRPr="00931E54" w:rsidRDefault="00AB1391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Świadczenia gwarancyjne</w:t>
      </w:r>
    </w:p>
    <w:p w14:paraId="142618EC" w14:textId="77777777" w:rsidR="00CF4ABF" w:rsidRPr="00931E54" w:rsidRDefault="00CF4ABF" w:rsidP="00D84E26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Świadczenia gwarancyjne w okresie gwarancji polegają w szczególności na:</w:t>
      </w:r>
    </w:p>
    <w:p w14:paraId="1496C192" w14:textId="5BF5E504" w:rsidR="00CF4ABF" w:rsidRPr="00931E54" w:rsidRDefault="00CF4ABF" w:rsidP="00D84E26">
      <w:pPr>
        <w:pStyle w:val="Akapitzlist"/>
        <w:numPr>
          <w:ilvl w:val="1"/>
          <w:numId w:val="5"/>
        </w:numPr>
        <w:spacing w:before="120" w:after="120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bezpłatnym wykonaniu napraw</w:t>
      </w:r>
      <w:r w:rsidR="00194068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gwarancyjnych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przez </w:t>
      </w:r>
      <w:r w:rsidR="00903D67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936549" w:rsidRPr="00931E54">
        <w:rPr>
          <w:rFonts w:ascii="Calibri" w:eastAsia="Times New Roman" w:hAnsi="Calibri" w:cs="Calibri"/>
          <w:sz w:val="24"/>
          <w:szCs w:val="24"/>
          <w:lang w:eastAsia="pl-PL"/>
        </w:rPr>
        <w:t>ykonawcę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23101" w:rsidRPr="00931E54">
        <w:rPr>
          <w:rFonts w:ascii="Calibri" w:eastAsia="Times New Roman" w:hAnsi="Calibri" w:cs="Calibri"/>
          <w:sz w:val="24"/>
          <w:szCs w:val="24"/>
          <w:lang w:eastAsia="pl-PL"/>
        </w:rPr>
        <w:t>w siedzibie Zamawiającego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. W przypadku konieczności wykonania naprawy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zewnętrznym serwisie autoryzowanym, 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świadczenie gwarancyjne obejmuje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również pokryci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e przez Wykonawcę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pełnych kosztów przejazdu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utobusu lub jego holowania do serwisu oraz </w:t>
      </w:r>
      <w:r w:rsidR="0004198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powrotem lub pokryciu kosztów demontażu i montażu podzespołu/zespołu</w:t>
      </w:r>
      <w:r w:rsidR="0004198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19476B" w:rsidRPr="00931E54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utobusu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i kosztów transportu do serwisu, </w:t>
      </w:r>
    </w:p>
    <w:p w14:paraId="768CBB7A" w14:textId="77777777" w:rsidR="00CF4ABF" w:rsidRPr="00931E54" w:rsidRDefault="00CF4ABF" w:rsidP="00D84E26">
      <w:pPr>
        <w:pStyle w:val="Akapitzlist"/>
        <w:numPr>
          <w:ilvl w:val="1"/>
          <w:numId w:val="5"/>
        </w:numPr>
        <w:spacing w:before="120" w:after="120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zapewnieniu pełnego dostępu do informacji technicznej oraz usług serwisowych przez cały okres udzielonej gwarancji, z uwzględnieniem najdłuższego okresu udzielonej gwarancji.</w:t>
      </w:r>
    </w:p>
    <w:p w14:paraId="1001356E" w14:textId="77777777" w:rsidR="00CF4ABF" w:rsidRPr="00931E54" w:rsidRDefault="00CF4ABF" w:rsidP="00D84E26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Wykonawca</w:t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>, Serwis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utoryzowan</w:t>
      </w:r>
      <w:r w:rsidR="004975EE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4975EE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tacja 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4975EE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bsługi </w:t>
      </w:r>
      <w:r w:rsidR="0036780C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adecyduje o tym, jakie działania zostaną  podjęte w celu 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>przywrócenia pełnej sprawności Autobusu lub jego podzespołów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. W okresie gwarancji wszystkie naprawy będą się odbywać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użyciem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nowych oryginalnych części zamiennych,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za wyjątkiem przypadków, na które 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amawiający wyrazi zgodę. </w:t>
      </w:r>
    </w:p>
    <w:p w14:paraId="196B650D" w14:textId="77777777" w:rsidR="00CF4ABF" w:rsidRPr="00931E54" w:rsidRDefault="00CF4ABF" w:rsidP="00D84E26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Na materiały i części wymienione nieodpłatnie w ramach naprawy gwarancyjnej udzielana jest gwarancja zgodnie z art. 581 Kodeksu cywilnego.</w:t>
      </w:r>
    </w:p>
    <w:p w14:paraId="48105E04" w14:textId="77777777" w:rsidR="00CF4ABF" w:rsidRPr="00931E54" w:rsidRDefault="00CF4ABF" w:rsidP="00D84E26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Niesprawne części i podzespoły, po wymontowaniu z pojazdu i zastąpieniu ich </w:t>
      </w:r>
      <w:r w:rsidR="00CD065B" w:rsidRPr="00931E5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prawnymi, 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stają się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własnością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ykonawcy.</w:t>
      </w:r>
    </w:p>
    <w:p w14:paraId="36F3A56E" w14:textId="4E5F9B6B" w:rsidR="00CF4ABF" w:rsidRPr="00931E54" w:rsidRDefault="00CF4ABF" w:rsidP="00D84E26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Termin 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dokonania napraw gwarancyjnych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ujawnionych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D065B" w:rsidRPr="00931E54">
        <w:rPr>
          <w:rFonts w:ascii="Calibri" w:eastAsia="Times New Roman" w:hAnsi="Calibri" w:cs="Calibri"/>
          <w:sz w:val="24"/>
          <w:szCs w:val="24"/>
          <w:lang w:eastAsia="pl-PL"/>
        </w:rPr>
        <w:t>okresie gwarancji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D065B" w:rsidRPr="00931E54">
        <w:rPr>
          <w:rFonts w:ascii="Calibri" w:eastAsia="Times New Roman" w:hAnsi="Calibri" w:cs="Calibri"/>
          <w:sz w:val="24"/>
          <w:szCs w:val="24"/>
          <w:lang w:eastAsia="pl-PL"/>
        </w:rPr>
        <w:t>wynosi ma</w:t>
      </w:r>
      <w:r w:rsidR="00670795" w:rsidRPr="00931E54">
        <w:rPr>
          <w:rFonts w:ascii="Calibri" w:eastAsia="Times New Roman" w:hAnsi="Calibri" w:cs="Calibri"/>
          <w:sz w:val="24"/>
          <w:szCs w:val="24"/>
          <w:lang w:eastAsia="pl-PL"/>
        </w:rPr>
        <w:t>ksymalnie</w:t>
      </w:r>
      <w:r w:rsidR="00AF0389" w:rsidRPr="00931E54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E161B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dni</w:t>
      </w:r>
      <w:r w:rsidR="00BE60AD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kalendarz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>owe, licząc</w:t>
      </w:r>
      <w:r w:rsidR="00E161B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od daty powia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domienia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ykonawcy</w:t>
      </w:r>
      <w:r w:rsidR="00CD065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drogą elektroniczną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 konieczności dokonania naprawy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, przy czym podjęcie naprawy winno nastąpić najpóźniej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E161B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następ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nym dniu roboczym po zgłoszeniu. W przypadku, </w:t>
      </w:r>
      <w:r w:rsidR="00E45413" w:rsidRPr="00931E54">
        <w:rPr>
          <w:rFonts w:ascii="Calibri" w:eastAsia="Times New Roman" w:hAnsi="Calibri" w:cs="Calibri"/>
          <w:sz w:val="24"/>
          <w:szCs w:val="24"/>
          <w:lang w:eastAsia="pl-PL"/>
        </w:rPr>
        <w:t>gdy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naprawa nie nastąpi w terminie, o którym mowa,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>konieczność dokonania naprawy gwarancyjnej lub charakter niesprawności Autobusu lub jego podzespołów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wyłącza </w:t>
      </w:r>
      <w:r w:rsidR="00D8447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Autobus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eksploatacji, </w:t>
      </w:r>
      <w:r w:rsidR="00670795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ykonawca jest zobowiązany</w:t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, wedle wyboru Zamawiającego, zapewnić Zamawiającemu nieodpłatnie autobus zastępczy lub zapłacić ryczałtową kwotę w wysokości </w:t>
      </w:r>
      <w:r w:rsidR="002912C1" w:rsidRPr="00931E54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BE4DB4" w:rsidRPr="00931E54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2912C1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00,00 </w:t>
      </w:r>
      <w:r w:rsidR="00366B67" w:rsidRPr="00931E54">
        <w:rPr>
          <w:rFonts w:ascii="Calibri" w:eastAsia="Times New Roman" w:hAnsi="Calibri" w:cs="Calibri"/>
          <w:sz w:val="24"/>
          <w:szCs w:val="24"/>
          <w:lang w:eastAsia="pl-PL"/>
        </w:rPr>
        <w:t>PLN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za każdy dzień </w:t>
      </w:r>
      <w:r w:rsidR="00BE60AD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kalendarzowy 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uchybienia temu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te</w:t>
      </w:r>
      <w:r w:rsidR="00E161B3" w:rsidRPr="00931E54">
        <w:rPr>
          <w:rFonts w:ascii="Calibri" w:eastAsia="Times New Roman" w:hAnsi="Calibri" w:cs="Calibri"/>
          <w:sz w:val="24"/>
          <w:szCs w:val="24"/>
          <w:lang w:eastAsia="pl-PL"/>
        </w:rPr>
        <w:t>rmin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>owi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Autobus zastępczy powinien posiadać parametry </w:t>
      </w:r>
      <w:proofErr w:type="spellStart"/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>techniczno</w:t>
      </w:r>
      <w:proofErr w:type="spellEnd"/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– eksploatacyjne </w:t>
      </w:r>
      <w:r w:rsidR="0004198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wyposażenie zbliżone do parametrów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utobusów objętych </w:t>
      </w:r>
      <w:r w:rsidR="00FB3FCA" w:rsidRPr="00931E54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rzedmiotem </w:t>
      </w:r>
      <w:r w:rsidR="00FB3FCA" w:rsidRPr="00931E5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mowy. Liczba autobusów zastępczych będzie równa liczbie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utobusów wyłączonych z eksploatacji. </w:t>
      </w:r>
      <w:r w:rsidR="0004198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zakresie parametrów </w:t>
      </w:r>
      <w:proofErr w:type="spellStart"/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>techniczno</w:t>
      </w:r>
      <w:proofErr w:type="spellEnd"/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– eksploatacyjnych dopuszcza się pojazdy z normą emisji EURO </w:t>
      </w:r>
      <w:r w:rsidR="00670795" w:rsidRPr="00931E54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526A5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lub napędem hybrydowym.</w:t>
      </w:r>
    </w:p>
    <w:p w14:paraId="71C84A0C" w14:textId="77777777" w:rsidR="000861B4" w:rsidRPr="00931E54" w:rsidRDefault="00CF4ABF" w:rsidP="00296064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przypadku trzykrotnie powtarzających się n</w:t>
      </w:r>
      <w:r w:rsidR="00E161B3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praw teg</w:t>
      </w:r>
      <w:r w:rsidR="00E161B3" w:rsidRPr="00931E54">
        <w:rPr>
          <w:rFonts w:ascii="Calibri" w:eastAsia="Times New Roman" w:hAnsi="Calibri" w:cs="Calibri"/>
          <w:sz w:val="24"/>
          <w:szCs w:val="24"/>
          <w:lang w:eastAsia="pl-PL"/>
        </w:rPr>
        <w:t>o samego rodzaju oraz napraw wy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nikających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wad konstrukcyjnych lub wykonawczych, uniemożliwiających pra</w:t>
      </w:r>
      <w:r w:rsidR="00392D68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widłową eksploatację </w:t>
      </w:r>
      <w:r w:rsidR="005C315D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392D68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utobusu, </w:t>
      </w:r>
      <w:r w:rsidR="005C315D" w:rsidRPr="00931E54">
        <w:rPr>
          <w:rFonts w:ascii="Calibri" w:eastAsia="Times New Roman" w:hAnsi="Calibri" w:cs="Calibri"/>
          <w:sz w:val="24"/>
          <w:szCs w:val="24"/>
          <w:lang w:eastAsia="pl-PL"/>
        </w:rPr>
        <w:t>Za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mawiający może żądać wymiany </w:t>
      </w:r>
      <w:r w:rsidR="005C315D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utobusu na nowy, wolny </w:t>
      </w:r>
      <w:r w:rsidR="00397284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od wad. Termin wymiany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utobusu </w:t>
      </w:r>
      <w:r w:rsidR="005C315D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 nowy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nie może przekroczyć 30 d</w:t>
      </w:r>
      <w:r w:rsidR="00E161B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ni </w:t>
      </w:r>
      <w:r w:rsidR="00BE60AD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kalendarzowych </w:t>
      </w:r>
      <w:r w:rsidR="00E161B3" w:rsidRPr="00931E54">
        <w:rPr>
          <w:rFonts w:ascii="Calibri" w:eastAsia="Times New Roman" w:hAnsi="Calibri" w:cs="Calibri"/>
          <w:sz w:val="24"/>
          <w:szCs w:val="24"/>
          <w:lang w:eastAsia="pl-PL"/>
        </w:rPr>
        <w:t>od daty zgłoszenia reklama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cji</w:t>
      </w:r>
      <w:r w:rsidR="005C315D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przez Zamawiającego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BCD92EA" w14:textId="77777777" w:rsidR="00BF3D43" w:rsidRPr="00931E54" w:rsidRDefault="002472DE" w:rsidP="00296064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Objęcie pełną obsługą serwisową sprzętu i urządzeń systemu sprzedaży biletów</w:t>
      </w:r>
      <w:r w:rsidR="0075450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w tym:</w:t>
      </w:r>
    </w:p>
    <w:p w14:paraId="0889EBDC" w14:textId="77777777" w:rsidR="002472DE" w:rsidRPr="00931E54" w:rsidRDefault="002472DE" w:rsidP="00BF3D43">
      <w:pPr>
        <w:pStyle w:val="Akapitzlist"/>
        <w:numPr>
          <w:ilvl w:val="1"/>
          <w:numId w:val="4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dostarcz</w:t>
      </w:r>
      <w:r w:rsidR="00BF3D43" w:rsidRPr="00931E54">
        <w:rPr>
          <w:rFonts w:ascii="Calibri" w:eastAsia="Times New Roman" w:hAnsi="Calibri" w:cs="Calibri"/>
          <w:sz w:val="24"/>
          <w:szCs w:val="24"/>
          <w:lang w:eastAsia="pl-PL"/>
        </w:rPr>
        <w:t>eniu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pakiet</w:t>
      </w:r>
      <w:r w:rsidR="00492753" w:rsidRPr="00931E5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części zamiennych, które w razie usterki urządzenia zamontowanego w pojeździe </w:t>
      </w:r>
      <w:r w:rsidR="00280F2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będą wykorzystywane jako zamienne a części uszkodzone zostaną przesłane do Wykonawcy w celu naprawy. Koszty przesyłki urządzeń strony ponoszą solidarnie. </w:t>
      </w:r>
    </w:p>
    <w:p w14:paraId="2E2A0A06" w14:textId="77777777" w:rsidR="00BF3D43" w:rsidRPr="00931E54" w:rsidRDefault="00BF3D43" w:rsidP="00BF3D43">
      <w:pPr>
        <w:pStyle w:val="Akapitzlist"/>
        <w:numPr>
          <w:ilvl w:val="1"/>
          <w:numId w:val="4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obsługę „systemu centralnego” w czasie trwania umowy, w tym w zakresie wprowadzenia ewentualnych zmian w rodzajach i cenach biletów sprzedawanych przy pomocy „systemu nadzorującego” </w:t>
      </w:r>
    </w:p>
    <w:p w14:paraId="62154A83" w14:textId="77777777" w:rsidR="00046244" w:rsidRPr="00931E54" w:rsidRDefault="00046244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DCF5D60" w14:textId="74364C2D" w:rsidR="00D13A2F" w:rsidRPr="00931E54" w:rsidRDefault="00D13A2F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§3</w:t>
      </w:r>
      <w:r w:rsidR="00296064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73DF382" w14:textId="77777777" w:rsidR="00D13A2F" w:rsidRPr="00931E54" w:rsidRDefault="00D13A2F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Wady masowe</w:t>
      </w:r>
    </w:p>
    <w:p w14:paraId="5EB38E94" w14:textId="44DA3023" w:rsidR="002D58C0" w:rsidRPr="00931E54" w:rsidRDefault="00D13A2F" w:rsidP="00D84E2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Za wady masowe uznaje się wady tego samego rodzaju, które mogą mieć charakter konstrukcyjny, materiałowy, technologiczny lub montażowy, powstałe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winy producenta, które wystąpiły, co najmniej w</w:t>
      </w:r>
      <w:r w:rsidR="002D58C0" w:rsidRPr="00931E5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971A121" w14:textId="77777777" w:rsidR="00D13A2F" w:rsidRPr="00931E54" w:rsidRDefault="002D58C0" w:rsidP="00373BCA">
      <w:pPr>
        <w:pStyle w:val="Akapitzlist"/>
        <w:spacing w:after="0" w:line="240" w:lineRule="auto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1.1</w:t>
      </w:r>
      <w:r w:rsidR="00FA043E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trzech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D13A2F" w:rsidRPr="00931E54">
        <w:rPr>
          <w:rFonts w:ascii="Calibri" w:eastAsia="Times New Roman" w:hAnsi="Calibri" w:cs="Calibri"/>
          <w:sz w:val="24"/>
          <w:szCs w:val="24"/>
          <w:lang w:eastAsia="pl-PL"/>
        </w:rPr>
        <w:t>utobusach z całej dostawy, w okresie:</w:t>
      </w:r>
    </w:p>
    <w:p w14:paraId="073F2EE8" w14:textId="77777777" w:rsidR="00D13A2F" w:rsidRPr="00931E54" w:rsidRDefault="00D13A2F" w:rsidP="0076658F">
      <w:pPr>
        <w:pStyle w:val="Akapitzlist"/>
        <w:numPr>
          <w:ilvl w:val="0"/>
          <w:numId w:val="9"/>
        </w:numPr>
        <w:spacing w:before="120" w:after="120"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gwarancji </w:t>
      </w:r>
      <w:proofErr w:type="spellStart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całopojazdowej</w:t>
      </w:r>
      <w:proofErr w:type="spellEnd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określonej w § 1</w:t>
      </w:r>
      <w:r w:rsidR="0041509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ust. </w:t>
      </w:r>
      <w:r w:rsidR="0019476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4</w:t>
      </w:r>
      <w:r w:rsidR="00EC6CF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niniejszych Warunków gwarancji </w:t>
      </w:r>
      <w:r w:rsidR="00FD44BE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EC6CF6" w:rsidRPr="00931E54">
        <w:rPr>
          <w:rFonts w:ascii="Calibri" w:eastAsia="Times New Roman" w:hAnsi="Calibri" w:cs="Calibri"/>
          <w:sz w:val="24"/>
          <w:szCs w:val="24"/>
          <w:lang w:eastAsia="pl-PL"/>
        </w:rPr>
        <w:t>i serwisu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1DF72B70" w14:textId="77777777" w:rsidR="00D13A2F" w:rsidRPr="00931E54" w:rsidRDefault="00D13A2F" w:rsidP="0076658F">
      <w:pPr>
        <w:pStyle w:val="Akapitzlist"/>
        <w:numPr>
          <w:ilvl w:val="0"/>
          <w:numId w:val="9"/>
        </w:numPr>
        <w:spacing w:before="120" w:after="120"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gwarancji dla szkieletu nadwozia i podwozia określonej w §1</w:t>
      </w:r>
      <w:r w:rsidR="0041509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ust. </w:t>
      </w:r>
      <w:r w:rsidR="0019476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5</w:t>
      </w:r>
      <w:r w:rsidR="00EC6CF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niniejszych Warunków gwarancji i serwisu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E4A2129" w14:textId="77777777" w:rsidR="00D13A2F" w:rsidRPr="00931E54" w:rsidRDefault="00D13A2F" w:rsidP="0076658F">
      <w:pPr>
        <w:pStyle w:val="Akapitzlist"/>
        <w:numPr>
          <w:ilvl w:val="0"/>
          <w:numId w:val="9"/>
        </w:numPr>
        <w:spacing w:before="120" w:after="120"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gwarancji dla powłok lakierniczych określonej w §1</w:t>
      </w:r>
      <w:r w:rsidR="00415094" w:rsidRPr="00931E54">
        <w:rPr>
          <w:rFonts w:ascii="Calibri" w:eastAsia="Times New Roman" w:hAnsi="Calibri" w:cs="Calibri"/>
          <w:sz w:val="24"/>
          <w:szCs w:val="24"/>
          <w:lang w:eastAsia="pl-PL"/>
        </w:rPr>
        <w:t>ust</w:t>
      </w:r>
      <w:r w:rsidR="00322DAD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19476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6</w:t>
      </w:r>
      <w:r w:rsidR="00EC6CF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niniejszych Warunków gwarancji i serwisu</w:t>
      </w:r>
      <w:r w:rsidR="00A33A94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CE6E195" w14:textId="77777777" w:rsidR="00A33A94" w:rsidRPr="00931E54" w:rsidRDefault="00A33A94" w:rsidP="0076658F">
      <w:pPr>
        <w:pStyle w:val="Akapitzlist"/>
        <w:numPr>
          <w:ilvl w:val="0"/>
          <w:numId w:val="9"/>
        </w:numPr>
        <w:spacing w:before="120" w:after="120"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gwarancji dla magazynów energii, o których mowa w § 1 ust. 4 niniejszych Warunków gwarancji i serwisu</w:t>
      </w:r>
      <w:r w:rsidR="002D58C0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068FA1A" w14:textId="77777777" w:rsidR="002D58C0" w:rsidRPr="00931E54" w:rsidRDefault="002D58C0" w:rsidP="0076658F">
      <w:pPr>
        <w:pStyle w:val="Akapitzlist"/>
        <w:numPr>
          <w:ilvl w:val="0"/>
          <w:numId w:val="9"/>
        </w:num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gwarancji na </w:t>
      </w:r>
      <w:r w:rsidR="00BE4DB4" w:rsidRPr="00931E54">
        <w:rPr>
          <w:rFonts w:ascii="Calibri" w:eastAsia="Times New Roman" w:hAnsi="Calibri" w:cs="Calibri"/>
          <w:sz w:val="24"/>
          <w:szCs w:val="24"/>
          <w:lang w:eastAsia="pl-PL"/>
        </w:rPr>
        <w:t>elektryczną oś napędową,</w:t>
      </w:r>
    </w:p>
    <w:p w14:paraId="064FA3B8" w14:textId="77777777" w:rsidR="002D58C0" w:rsidRPr="00931E54" w:rsidRDefault="002D58C0" w:rsidP="0076658F">
      <w:pPr>
        <w:pStyle w:val="Akapitzlist"/>
        <w:numPr>
          <w:ilvl w:val="0"/>
          <w:numId w:val="9"/>
        </w:numPr>
        <w:spacing w:before="120" w:after="120"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gwarancji na piec centralnego ogrzewania</w:t>
      </w:r>
      <w:r w:rsidR="005217CE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8488F74" w14:textId="77777777" w:rsidR="002D58C0" w:rsidRPr="00931E54" w:rsidRDefault="002D58C0" w:rsidP="00373BCA">
      <w:pPr>
        <w:pStyle w:val="Akapitzlist"/>
        <w:spacing w:after="0" w:line="240" w:lineRule="auto"/>
        <w:ind w:left="709" w:hanging="425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1.2 </w:t>
      </w:r>
      <w:r w:rsidR="00BB74B9" w:rsidRPr="00931E54">
        <w:rPr>
          <w:rFonts w:ascii="Calibri" w:eastAsia="Times New Roman" w:hAnsi="Calibri" w:cs="Calibri"/>
          <w:sz w:val="24"/>
          <w:szCs w:val="24"/>
          <w:lang w:eastAsia="pl-PL"/>
        </w:rPr>
        <w:t>trzech</w:t>
      </w:r>
      <w:r w:rsidR="00307D0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Ładowarkach, w okresie ich gwarancji.</w:t>
      </w:r>
    </w:p>
    <w:p w14:paraId="52B4252A" w14:textId="77777777" w:rsidR="00D13A2F" w:rsidRPr="00931E54" w:rsidRDefault="00D13A2F" w:rsidP="00034C28">
      <w:pPr>
        <w:pStyle w:val="Akapitzlist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Wykonawca, po otrzymaniu powiadomienia o wystąpieniu wad masowych, zobowiązuje się do udzielenia niezwłocznie, nie później jednak niż w ciągu </w:t>
      </w:r>
      <w:r w:rsidR="00EC386E" w:rsidRPr="00931E54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dni kalendarzowych, pomocy </w:t>
      </w:r>
      <w:r w:rsidR="001D5D1C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amawiającemu w ustaleniu przyczyny </w:t>
      </w:r>
      <w:r w:rsidR="0041509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wystąpienia wady. </w:t>
      </w:r>
    </w:p>
    <w:p w14:paraId="640295CC" w14:textId="77777777" w:rsidR="00165E17" w:rsidRPr="00931E54" w:rsidRDefault="00165E17" w:rsidP="00D84E2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Wykonawca określi każdorazowo, w porozumieniu z Zamawiającym, sposób  usunięcia wad masowych, harmonogram oraz termin ich usunięcia, który nie może przekroczyć 3</w:t>
      </w:r>
      <w:r w:rsidR="00EC386E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0 dni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od daty powiadomienia przez Zamawiającego. </w:t>
      </w:r>
    </w:p>
    <w:p w14:paraId="52398F45" w14:textId="77777777" w:rsidR="00165E17" w:rsidRPr="00931E54" w:rsidRDefault="00165E17" w:rsidP="00D84E2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lastRenderedPageBreak/>
        <w:t xml:space="preserve">Przyjęty przez strony sposób usunięcia wad masowych ma na celu skuteczne i trwałe usunięcie wady masowej i przywrócenie dostarczonym </w:t>
      </w:r>
      <w:r w:rsidR="00EE18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utobusom sprawności technicznej w stopniu zapewniającym niezakłóconą realizację usług przewozowych.</w:t>
      </w:r>
    </w:p>
    <w:p w14:paraId="053A33F2" w14:textId="14DC4312" w:rsidR="00165E17" w:rsidRPr="00931E54" w:rsidRDefault="00165E17" w:rsidP="00D84E2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przypadku, gdy wady masowe mogą skutkować wystąpieniem uszkodzenia w krótkim okresie czasu w większej liczbie </w:t>
      </w:r>
      <w:r w:rsidR="00EE18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utobusów, Wykonawca jest zobowiązany </w:t>
      </w:r>
      <w:r w:rsidR="0004198F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do niezwłocznego (maksymalnie </w:t>
      </w:r>
      <w:r w:rsidR="00EC386E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5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dni kalendarzowych) wykonania naprawy prewencyjnej</w:t>
      </w:r>
      <w:r w:rsidR="009009D3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zagrożonych uszkodzeniem </w:t>
      </w:r>
      <w:r w:rsidR="00EE18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utobusach, gdy zachodzi niebezpieczeństwo dla zdrowia lub życia pasażerów, a w pozostałych przypadkach w terminie nie dłuższym niż 3</w:t>
      </w:r>
      <w:r w:rsidR="00E72748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0 dni</w:t>
      </w:r>
      <w:r w:rsidR="009009D3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od daty powiadomienia przez Zamawiającego.</w:t>
      </w:r>
    </w:p>
    <w:p w14:paraId="24E77148" w14:textId="77777777" w:rsidR="00165E17" w:rsidRPr="00931E54" w:rsidRDefault="00165E17" w:rsidP="00D84E2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Wykonawca, po wystąpieniu wad masowych, zobowiązuje się do niezwłocznego podjęcia skutecznych działań w celu niedopuszczenia do powtórzenia się ich w przyszłości </w:t>
      </w:r>
      <w:r w:rsidR="0004198F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dostarczonych </w:t>
      </w:r>
      <w:r w:rsidR="00EE18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utobusach</w:t>
      </w:r>
      <w:r w:rsidR="00DC047F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lub/i Ładowarkach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5DF18AA1" w14:textId="77777777" w:rsidR="00165E17" w:rsidRPr="00931E54" w:rsidRDefault="00165E17" w:rsidP="00D84E2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Ustalony przez Strony sposób i termin usunięcia wad masowych musi umożliwić Zamawiającemu realizację zadań przewozowych.</w:t>
      </w:r>
    </w:p>
    <w:p w14:paraId="16603A87" w14:textId="68E76192" w:rsidR="00D85912" w:rsidRPr="00931E54" w:rsidRDefault="00D85912" w:rsidP="00D84E2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po wystąpieniu wad masowych jest zobowiązany, wedle wyboru Zamawiającego, zapewnić Zamawiającemu, w terminie do </w:t>
      </w:r>
      <w:r w:rsidR="00E72748" w:rsidRPr="00931E54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dni roboczych od dnia zgłoszenia takiego żądania drogą elektroniczną, nieodpłatnie autobus zastępczy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albo </w:t>
      </w:r>
      <w:r w:rsidR="00DC047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zastępczą ładowarkę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lub zapłacić ryczałtową kwotę w wysokości 1</w:t>
      </w:r>
      <w:r w:rsidR="007A6860" w:rsidRPr="00931E54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00,00 </w:t>
      </w:r>
      <w:r w:rsidR="00366B67" w:rsidRPr="00931E54">
        <w:rPr>
          <w:rFonts w:ascii="Calibri" w:eastAsia="Times New Roman" w:hAnsi="Calibri" w:cs="Calibri"/>
          <w:sz w:val="24"/>
          <w:szCs w:val="24"/>
          <w:lang w:eastAsia="pl-PL"/>
        </w:rPr>
        <w:t>PLN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,  za każdy dzień kalendarzowy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za okres od 3-go dnia od dnia zgłoszenia wady  masowej do dnia zwrotu Zamawiającemu Autobusu lub Ładowarki  po usunięciu wady masowej.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Autobus zastępczy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oraz </w:t>
      </w:r>
      <w:r w:rsidR="00DC047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zastępcza ładowarka </w:t>
      </w:r>
      <w:r w:rsidR="0076658F" w:rsidRPr="00931E54">
        <w:rPr>
          <w:rFonts w:ascii="Calibri" w:eastAsia="Times New Roman" w:hAnsi="Calibri" w:cs="Calibri"/>
          <w:sz w:val="24"/>
          <w:szCs w:val="24"/>
          <w:lang w:eastAsia="pl-PL"/>
        </w:rPr>
        <w:t>powi</w:t>
      </w:r>
      <w:r w:rsidR="00DC047F" w:rsidRPr="00931E54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DC047F" w:rsidRPr="00931E54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posiadać parametry </w:t>
      </w:r>
      <w:proofErr w:type="spellStart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techniczno</w:t>
      </w:r>
      <w:proofErr w:type="spellEnd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– eksploatacyjne i wyposażenie zbliżone do parametrów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</w:t>
      </w:r>
      <w:r w:rsidR="00DC047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u/Ładowarki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objętych </w:t>
      </w:r>
      <w:r w:rsidR="00FB3FCA" w:rsidRPr="00931E54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rzedmiotem </w:t>
      </w:r>
      <w:r w:rsidR="00FB3FCA" w:rsidRPr="00931E5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mowy. Liczba autobusów zastępczych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 w:rsidR="00DC047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zastępczych ładowarek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równa liczbie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utobusów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r w:rsidR="00DC047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Ładowarek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wyłączonych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 eksploatacji. W zakresie parametrów </w:t>
      </w:r>
      <w:proofErr w:type="spellStart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techniczno</w:t>
      </w:r>
      <w:proofErr w:type="spellEnd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– eksploatacyjnych </w:t>
      </w:r>
      <w:r w:rsidR="00DC047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autobusów zastępczych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dopuszcza się pojazdy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normą emisji EURO 6 lub napędem hybrydowym.</w:t>
      </w:r>
    </w:p>
    <w:p w14:paraId="04B20013" w14:textId="77777777" w:rsidR="00165E17" w:rsidRPr="00931E54" w:rsidRDefault="00165E17" w:rsidP="00D84E2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przypadku ponownego wystąpienia, po naprawie, wad o podobnym charakterze </w:t>
      </w:r>
      <w:r w:rsidR="00936989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lub mających z nimi związek, Wykonawca zobowiązany jest wymienić uszkodzone zespoły lub podzespoły, które spowodowały wystąpienie przedmiotowych wad masowych na nowe, wolne od wad. Zamawiający zastrzega sobie, w przypadku kolejnego powtarzającego się występowania w </w:t>
      </w:r>
      <w:r w:rsidR="00EE18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utobusach</w:t>
      </w:r>
      <w:r w:rsidR="00A556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lub </w:t>
      </w:r>
      <w:r w:rsidR="00763C7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Ładowarkach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wad masowych niedających się usunąć w sposób określony powyżej,  prawo żądania wymiany </w:t>
      </w:r>
      <w:r w:rsidR="00EE18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utobusów</w:t>
      </w:r>
      <w:r w:rsidR="00A556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lub </w:t>
      </w:r>
      <w:r w:rsidR="00763C7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Ładowarek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 wadami masowymi na wolne od wad. W okresie objętym gwarancją wymiana </w:t>
      </w:r>
      <w:r w:rsidR="00EE18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utobusów</w:t>
      </w:r>
      <w:r w:rsidR="00A556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lub </w:t>
      </w:r>
      <w:r w:rsidR="00763C7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Ładowarek 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 wolne od wad nastąpi na podstawie art. 577 § 1 i 2 KC.</w:t>
      </w:r>
    </w:p>
    <w:p w14:paraId="3BB980C4" w14:textId="77777777" w:rsidR="0015110E" w:rsidRPr="00931E54" w:rsidRDefault="00165E17" w:rsidP="00D84E26">
      <w:pPr>
        <w:pStyle w:val="Akapitzlist"/>
        <w:numPr>
          <w:ilvl w:val="0"/>
          <w:numId w:val="6"/>
        </w:numPr>
        <w:spacing w:before="120" w:after="120"/>
        <w:ind w:left="284" w:hanging="426"/>
        <w:contextualSpacing w:val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ramach zawartej Umowy Wykonawca zobowiązany jest, na zasadach określonych </w:t>
      </w:r>
      <w:r w:rsidR="00936989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niniejsz</w:t>
      </w:r>
      <w:r w:rsidR="00D77888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ym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paragraf</w:t>
      </w:r>
      <w:r w:rsidR="00D77888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ie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do nieodpłatnego usuwania wad masowych, które ujawniły się</w:t>
      </w:r>
      <w:r w:rsidR="00D77888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dostarczonych </w:t>
      </w:r>
      <w:r w:rsidR="00EE18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utobusach</w:t>
      </w:r>
      <w:r w:rsidR="00A556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lub </w:t>
      </w:r>
      <w:r w:rsidR="00763C7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Ładowarkach Mobilnych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 okresie </w:t>
      </w:r>
      <w:r w:rsidR="00415094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gwarancji oraz </w:t>
      </w:r>
      <w:r w:rsidR="002A315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="00415094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okresie 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</w:t>
      </w:r>
      <w:r w:rsidR="00E72748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2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miesięcy od daty wygaśnięcia  gwarancji. Zapis obejmuje również obowiązek dokonania przez Wykonawcę wymiany Autobusów</w:t>
      </w:r>
      <w:r w:rsidR="00A556FA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lub </w:t>
      </w:r>
      <w:r w:rsidR="00763C7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Ładowarek 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na wolne od wad</w:t>
      </w:r>
      <w:r w:rsidR="00763C7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</w:t>
      </w:r>
      <w:r w:rsidR="002A315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przypadku określonym w ust. </w:t>
      </w:r>
      <w:r w:rsidR="00763C76"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8</w:t>
      </w:r>
      <w:r w:rsidRPr="00931E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niniejszego paragrafu.</w:t>
      </w:r>
    </w:p>
    <w:p w14:paraId="568DAAF4" w14:textId="77777777" w:rsidR="0015110E" w:rsidRPr="00931E54" w:rsidRDefault="00D13A2F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§4</w:t>
      </w:r>
      <w:r w:rsidR="00296064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3E444FC" w14:textId="77777777" w:rsidR="001445A8" w:rsidRPr="00931E54" w:rsidRDefault="001445A8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Wyłączenia z gwarancji</w:t>
      </w:r>
      <w:r w:rsidR="0074147F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materiałów eksploatacyjnych</w:t>
      </w:r>
    </w:p>
    <w:p w14:paraId="37373211" w14:textId="77777777" w:rsidR="00D13A2F" w:rsidRPr="00931E54" w:rsidRDefault="00D13A2F" w:rsidP="0090167F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gwarancji wyłączone są materiały eksploatacyjne:</w:t>
      </w:r>
    </w:p>
    <w:p w14:paraId="5B888AB2" w14:textId="77777777" w:rsidR="00D13A2F" w:rsidRPr="00931E54" w:rsidRDefault="00D13A2F" w:rsidP="0090167F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wkłady filtrów,</w:t>
      </w:r>
    </w:p>
    <w:p w14:paraId="203DA44F" w14:textId="77777777" w:rsidR="00D13A2F" w:rsidRPr="00931E54" w:rsidRDefault="00D13A2F" w:rsidP="0090167F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płyny eksploatacyjne: oleje przekładniow</w:t>
      </w:r>
      <w:r w:rsidR="005A27D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 -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hydrauliczne, płyn chłodzący,</w:t>
      </w:r>
    </w:p>
    <w:p w14:paraId="77D535C6" w14:textId="40779704" w:rsidR="00D13A2F" w:rsidRPr="00931E54" w:rsidRDefault="00D13A2F" w:rsidP="0090167F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smary,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ile wymiana tych materiałów nie zosta</w:t>
      </w:r>
      <w:r w:rsidR="0015110E" w:rsidRPr="00931E54">
        <w:rPr>
          <w:rFonts w:ascii="Calibri" w:eastAsia="Times New Roman" w:hAnsi="Calibri" w:cs="Calibri"/>
          <w:sz w:val="24"/>
          <w:szCs w:val="24"/>
          <w:lang w:eastAsia="pl-PL"/>
        </w:rPr>
        <w:t>ła spowodowana koniecznością na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prawy lub wymiany innych części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02C77" w:rsidRPr="00931E54">
        <w:rPr>
          <w:rFonts w:ascii="Calibri" w:eastAsia="Times New Roman" w:hAnsi="Calibri" w:cs="Calibri"/>
          <w:sz w:val="24"/>
          <w:szCs w:val="24"/>
          <w:lang w:eastAsia="pl-PL"/>
        </w:rPr>
        <w:t>podzespołów,</w:t>
      </w:r>
    </w:p>
    <w:p w14:paraId="497CED48" w14:textId="77777777" w:rsidR="00194068" w:rsidRPr="00931E54" w:rsidRDefault="00194068" w:rsidP="0090167F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rPr>
          <w:rFonts w:ascii="Calibri" w:hAnsi="Calibri" w:cs="Calibri"/>
          <w:sz w:val="24"/>
          <w:szCs w:val="24"/>
        </w:rPr>
      </w:pPr>
      <w:r w:rsidRPr="00931E54">
        <w:rPr>
          <w:rFonts w:ascii="Calibri" w:hAnsi="Calibri" w:cs="Calibri"/>
          <w:sz w:val="24"/>
          <w:szCs w:val="24"/>
        </w:rPr>
        <w:t>płyn do spryskiwaczy</w:t>
      </w:r>
      <w:r w:rsidR="00F02C77" w:rsidRPr="00931E54">
        <w:rPr>
          <w:rFonts w:ascii="Calibri" w:hAnsi="Calibri" w:cs="Calibri"/>
          <w:sz w:val="24"/>
          <w:szCs w:val="24"/>
        </w:rPr>
        <w:t>.</w:t>
      </w:r>
    </w:p>
    <w:p w14:paraId="58A7C2D7" w14:textId="6A1CC324" w:rsidR="00D13A2F" w:rsidRPr="00931E54" w:rsidRDefault="00D13A2F" w:rsidP="00D84E26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gwarancji wyłączone są tylko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wyłącznie niżej wymienion</w:t>
      </w:r>
      <w:r w:rsidR="0015110E" w:rsidRPr="00931E54">
        <w:rPr>
          <w:rFonts w:ascii="Calibri" w:eastAsia="Times New Roman" w:hAnsi="Calibri" w:cs="Calibri"/>
          <w:sz w:val="24"/>
          <w:szCs w:val="24"/>
          <w:lang w:eastAsia="pl-PL"/>
        </w:rPr>
        <w:t>e części, które podczas eksploa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tacji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utobusów zgodnie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ich przeznaczeniem,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warunkach zgodnych</w:t>
      </w:r>
      <w:r w:rsidR="004D294D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15110E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instrukcją ob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sługi, ulegają normalnemu zużyciu. Za normalne </w:t>
      </w:r>
      <w:r w:rsidR="00EC6CF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zużycie,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uznaje się zużycie po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uzyskaniu przebiegu lub czasu eksploatacji podanego odpowiednio poniżej:</w:t>
      </w:r>
    </w:p>
    <w:p w14:paraId="36EA8A39" w14:textId="322B8C0A" w:rsidR="00D13A2F" w:rsidRPr="00931E54" w:rsidRDefault="00FD44BE" w:rsidP="00397284">
      <w:pPr>
        <w:pStyle w:val="Akapitzlist"/>
        <w:numPr>
          <w:ilvl w:val="0"/>
          <w:numId w:val="14"/>
        </w:numPr>
        <w:spacing w:before="120" w:after="120" w:line="240" w:lineRule="auto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D13A2F" w:rsidRPr="00931E54">
        <w:rPr>
          <w:rFonts w:ascii="Calibri" w:eastAsia="Times New Roman" w:hAnsi="Calibri" w:cs="Calibri"/>
          <w:sz w:val="24"/>
          <w:szCs w:val="24"/>
          <w:lang w:eastAsia="pl-PL"/>
        </w:rPr>
        <w:t>ezpieczniki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13A2F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13A2F" w:rsidRPr="00931E54">
        <w:rPr>
          <w:rFonts w:ascii="Calibri" w:eastAsia="Times New Roman" w:hAnsi="Calibri" w:cs="Calibri"/>
          <w:sz w:val="24"/>
          <w:szCs w:val="24"/>
          <w:lang w:eastAsia="pl-PL"/>
        </w:rPr>
        <w:t>żarówki -bez limitu, jeżeli nie stanowią wady masowej</w:t>
      </w:r>
      <w:r w:rsidR="00AC56E1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EC5778F" w14:textId="77777777" w:rsidR="0015110E" w:rsidRPr="00931E54" w:rsidRDefault="00D13A2F" w:rsidP="00397284">
      <w:pPr>
        <w:pStyle w:val="Akapitzlist"/>
        <w:numPr>
          <w:ilvl w:val="0"/>
          <w:numId w:val="14"/>
        </w:numPr>
        <w:spacing w:before="120" w:after="120" w:line="240" w:lineRule="auto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paski klinowe -nie mniej niż 50000 km</w:t>
      </w:r>
      <w:r w:rsidR="00AC56E1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8889465" w14:textId="4BA8382B" w:rsidR="00D13A2F" w:rsidRPr="00931E54" w:rsidRDefault="00D13A2F" w:rsidP="00397284">
      <w:pPr>
        <w:pStyle w:val="Akapitzlist"/>
        <w:numPr>
          <w:ilvl w:val="0"/>
          <w:numId w:val="14"/>
        </w:numPr>
        <w:spacing w:before="120" w:after="120" w:line="240" w:lineRule="auto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pióra wycieraczek -nie mniej niż 12 miesięcy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eksploatacji</w:t>
      </w:r>
      <w:r w:rsidR="00AC56E1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0AB1D2AB" w14:textId="77777777" w:rsidR="00D13A2F" w:rsidRPr="00931E54" w:rsidRDefault="00D13A2F" w:rsidP="00397284">
      <w:pPr>
        <w:pStyle w:val="Akapitzlist"/>
        <w:numPr>
          <w:ilvl w:val="0"/>
          <w:numId w:val="14"/>
        </w:numPr>
        <w:spacing w:before="120" w:after="120" w:line="240" w:lineRule="auto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tarcze hamulcowe –nie mniej niż 120000 km</w:t>
      </w:r>
      <w:r w:rsidR="00AC56E1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2EB93C8" w14:textId="77777777" w:rsidR="00D13A2F" w:rsidRPr="00931E54" w:rsidRDefault="00D13A2F" w:rsidP="00397284">
      <w:pPr>
        <w:pStyle w:val="Akapitzlist"/>
        <w:numPr>
          <w:ilvl w:val="0"/>
          <w:numId w:val="14"/>
        </w:numPr>
        <w:spacing w:before="120" w:after="120" w:line="240" w:lineRule="auto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klocki hamulcowe –nie mniej niż 60000 km</w:t>
      </w:r>
      <w:r w:rsidR="00AC56E1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02913933" w14:textId="77777777" w:rsidR="00602BB9" w:rsidRPr="00931E54" w:rsidRDefault="00D13A2F" w:rsidP="00296064">
      <w:pPr>
        <w:pStyle w:val="Akapitzlist"/>
        <w:numPr>
          <w:ilvl w:val="0"/>
          <w:numId w:val="14"/>
        </w:numPr>
        <w:spacing w:before="120" w:after="120" w:line="240" w:lineRule="auto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opony -nie mniej niż </w:t>
      </w:r>
      <w:r w:rsidR="00ED3C2B" w:rsidRPr="00931E54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7A6860" w:rsidRPr="00931E54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0 000 km</w:t>
      </w:r>
      <w:r w:rsidR="00602BB9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84C0F54" w14:textId="77777777" w:rsidR="00F821AA" w:rsidRPr="00931E54" w:rsidRDefault="00F821AA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§5</w:t>
      </w:r>
      <w:r w:rsidR="00296064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8F4CD07" w14:textId="77777777" w:rsidR="0074147F" w:rsidRPr="00931E54" w:rsidRDefault="0074147F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Wyłączenia z gwarancji na skutek uszkodzeń</w:t>
      </w:r>
    </w:p>
    <w:p w14:paraId="226A6946" w14:textId="77777777" w:rsidR="00F821AA" w:rsidRPr="00931E54" w:rsidRDefault="00F821AA" w:rsidP="00D84E26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Gwarancja nie obejmuje napraw powstałych w wyniku  uszkodzeń na skutek:</w:t>
      </w:r>
    </w:p>
    <w:p w14:paraId="67557333" w14:textId="77777777" w:rsidR="00F821AA" w:rsidRPr="00931E54" w:rsidRDefault="00F821AA" w:rsidP="00361AB3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kradzieży, dewastacji, włamania, pożaru, powodzi, klęsk żywiołowych (gdy stan klęski żywiołowej zostanie ogłoszony przez władze państwowe), siły wyższej, itp.,</w:t>
      </w:r>
    </w:p>
    <w:p w14:paraId="54316463" w14:textId="77777777" w:rsidR="00AC56E1" w:rsidRPr="00931E54" w:rsidRDefault="00F821AA" w:rsidP="00034C28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używania niewłaściwych paliw, olejów, smarów, płynów lub inn</w:t>
      </w:r>
      <w:r w:rsidR="00AC56E1" w:rsidRPr="00931E54">
        <w:rPr>
          <w:rFonts w:ascii="Calibri" w:eastAsia="Times New Roman" w:hAnsi="Calibri" w:cs="Calibri"/>
          <w:sz w:val="24"/>
          <w:szCs w:val="24"/>
          <w:lang w:eastAsia="pl-PL"/>
        </w:rPr>
        <w:t>ych materiałów eksploatacyjnych</w:t>
      </w:r>
      <w:r w:rsidR="004B523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(zgodnie z wykazem dostarczonym przez Wykonawcę w formie zestawienia </w:t>
      </w:r>
      <w:proofErr w:type="spellStart"/>
      <w:r w:rsidR="004B5233" w:rsidRPr="00931E54">
        <w:rPr>
          <w:rFonts w:ascii="Calibri" w:eastAsia="Times New Roman" w:hAnsi="Calibri" w:cs="Calibri"/>
          <w:sz w:val="24"/>
          <w:szCs w:val="24"/>
          <w:lang w:eastAsia="pl-PL"/>
        </w:rPr>
        <w:t>nomenklaturowa</w:t>
      </w:r>
      <w:r w:rsidR="00034C28" w:rsidRPr="00931E54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4B5233" w:rsidRPr="00931E54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proofErr w:type="spellEnd"/>
      <w:r w:rsidR="004B523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tzw. „pierwszego zalania).</w:t>
      </w:r>
    </w:p>
    <w:p w14:paraId="05E50349" w14:textId="77777777" w:rsidR="00F821AA" w:rsidRPr="00931E54" w:rsidRDefault="00F821AA" w:rsidP="00034C28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szkód powypadkowych lub następstw będących ich skutkiem,</w:t>
      </w:r>
    </w:p>
    <w:p w14:paraId="3DBBA86A" w14:textId="77777777" w:rsidR="00F821AA" w:rsidRPr="00931E54" w:rsidRDefault="00F821AA" w:rsidP="00D84E2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uszkodzeń mechanicznych zabezpieczenia antykorozyjnego podwozia, ubytków zewnętrznych powłok ochronnych spowodowanych nieprawidłową eksploatacją, uszkodzeniami mechanicznymi  – odpryski konserwacji od uderzeń kamieni, przetarcia.</w:t>
      </w:r>
    </w:p>
    <w:p w14:paraId="6338BA61" w14:textId="77777777" w:rsidR="00D642C4" w:rsidRPr="00931E54" w:rsidRDefault="00D642C4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§6</w:t>
      </w:r>
      <w:r w:rsidR="00296064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2530D35" w14:textId="77777777" w:rsidR="00BC3655" w:rsidRPr="00931E54" w:rsidRDefault="00D642C4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Przedłużenie gwarancji</w:t>
      </w:r>
    </w:p>
    <w:p w14:paraId="172E684C" w14:textId="77777777" w:rsidR="00D642C4" w:rsidRPr="00931E54" w:rsidRDefault="00B44886" w:rsidP="00D84E26">
      <w:pPr>
        <w:spacing w:before="120" w:after="120"/>
        <w:jc w:val="both"/>
        <w:rPr>
          <w:rFonts w:ascii="Calibri" w:eastAsia="Times New Roman" w:hAnsi="Calibri" w:cs="Calibri"/>
          <w:spacing w:val="-6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 xml:space="preserve">1. </w:t>
      </w:r>
      <w:r w:rsidR="00D642C4" w:rsidRPr="00931E54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Gwarancja określona czasowo, o której mowa w § 1</w:t>
      </w:r>
      <w:r w:rsidR="007E46B5" w:rsidRPr="00931E54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 xml:space="preserve"> n</w:t>
      </w:r>
      <w:r w:rsidR="00EC6CF6" w:rsidRPr="00931E54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iniejszych Warunków</w:t>
      </w:r>
      <w:r w:rsidR="00D642C4" w:rsidRPr="00931E54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, ulega przedłużeniu o:</w:t>
      </w:r>
    </w:p>
    <w:p w14:paraId="6A63EE5E" w14:textId="6FB31643" w:rsidR="00D642C4" w:rsidRPr="00931E54" w:rsidRDefault="00D642C4" w:rsidP="00620B9C">
      <w:pPr>
        <w:pStyle w:val="Akapitzlist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czas wyłączenia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utobusu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="00A471E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Ładowarki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 eksploatacji spowodowany </w:t>
      </w:r>
      <w:r w:rsidR="00415094" w:rsidRPr="00931E54">
        <w:rPr>
          <w:rFonts w:ascii="Calibri" w:eastAsia="Times New Roman" w:hAnsi="Calibri" w:cs="Calibri"/>
          <w:sz w:val="24"/>
          <w:szCs w:val="24"/>
          <w:lang w:eastAsia="pl-PL"/>
        </w:rPr>
        <w:t>wystąpieniem konieczności dokonania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1509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naprawy gwarancyjnej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licząc od dnia zgłoszenia </w:t>
      </w:r>
      <w:r w:rsidR="0056416D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niesprawności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utobusu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="00A471EC" w:rsidRPr="00931E54">
        <w:rPr>
          <w:rFonts w:ascii="Calibri" w:eastAsia="Times New Roman" w:hAnsi="Calibri" w:cs="Calibri"/>
          <w:sz w:val="24"/>
          <w:szCs w:val="24"/>
          <w:lang w:eastAsia="pl-PL"/>
        </w:rPr>
        <w:t>Ładowarki Mobilnej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do dnia zwrotu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utobusu </w:t>
      </w:r>
      <w:r w:rsidR="0056416D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lub Ładowarki 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po naprawie łącznie</w:t>
      </w:r>
      <w:r w:rsidR="007E69F0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6BC8649" w14:textId="308EC1F1" w:rsidR="00D642C4" w:rsidRPr="00931E54" w:rsidRDefault="00D642C4" w:rsidP="00034C28">
      <w:pPr>
        <w:pStyle w:val="Akapitzlist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okres wyłączenia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utobusu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="00A471EC" w:rsidRPr="00931E54">
        <w:rPr>
          <w:rFonts w:ascii="Calibri" w:eastAsia="Times New Roman" w:hAnsi="Calibri" w:cs="Calibri"/>
          <w:sz w:val="24"/>
          <w:szCs w:val="24"/>
          <w:lang w:eastAsia="pl-PL"/>
        </w:rPr>
        <w:t>Ładowarki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r w:rsidR="00A471EC" w:rsidRPr="00931E54">
        <w:rPr>
          <w:rFonts w:ascii="Calibri" w:eastAsia="Times New Roman" w:hAnsi="Calibri" w:cs="Calibri"/>
          <w:sz w:val="24"/>
          <w:szCs w:val="24"/>
          <w:lang w:eastAsia="pl-PL"/>
        </w:rPr>
        <w:t>użytkowania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 powodu wady masowej, </w:t>
      </w:r>
      <w:r w:rsidR="00DE3B35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o której mowa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 §3</w:t>
      </w:r>
      <w:r w:rsidR="00EC6CF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niniejszych Warunków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liczony jak w lit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a.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powyżej</w:t>
      </w:r>
      <w:r w:rsidR="00576BF0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97854D7" w14:textId="0F7FAFFA" w:rsidR="00D642C4" w:rsidRPr="00931E54" w:rsidRDefault="00D642C4" w:rsidP="00034C28">
      <w:pPr>
        <w:pStyle w:val="Akapitzlist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okres wyłączenia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utobusu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="00A471E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Ładowarki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r w:rsidR="00A471EC" w:rsidRPr="00931E54">
        <w:rPr>
          <w:rFonts w:ascii="Calibri" w:eastAsia="Times New Roman" w:hAnsi="Calibri" w:cs="Calibri"/>
          <w:sz w:val="24"/>
          <w:szCs w:val="24"/>
          <w:lang w:eastAsia="pl-PL"/>
        </w:rPr>
        <w:t>użytkowania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powodu naprawy prewencyjnej, o której mowa w§ 3 ust. 5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niniejszych Warunków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liczony jak w lit. </w:t>
      </w:r>
      <w:r w:rsidR="00576BF0" w:rsidRPr="00931E54">
        <w:rPr>
          <w:rFonts w:ascii="Calibri" w:eastAsia="Times New Roman" w:hAnsi="Calibri" w:cs="Calibri"/>
          <w:sz w:val="24"/>
          <w:szCs w:val="24"/>
          <w:lang w:eastAsia="pl-PL"/>
        </w:rPr>
        <w:t>a.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powyżej</w:t>
      </w:r>
      <w:r w:rsidR="00576BF0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85BB064" w14:textId="4469EEC4" w:rsidR="00D642C4" w:rsidRPr="00931E54" w:rsidRDefault="00D642C4" w:rsidP="00034C28">
      <w:pPr>
        <w:pStyle w:val="Akapitzlist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czas pozostawienia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utobusu w ASO lub o czas od zgłoszenia uszkodzenia,</w:t>
      </w:r>
      <w:r w:rsidR="00296064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DC60EA" w:rsidRPr="00931E54">
        <w:rPr>
          <w:rFonts w:ascii="Calibri" w:eastAsia="Times New Roman" w:hAnsi="Calibri" w:cs="Calibri"/>
          <w:sz w:val="24"/>
          <w:szCs w:val="24"/>
          <w:lang w:eastAsia="pl-PL"/>
        </w:rPr>
        <w:t>w przypadku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konieczności przetransportowania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utobusu przez w/w ASO, </w:t>
      </w:r>
      <w:r w:rsidR="002A3156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do wyznaczonej daty odbioru naprawionego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utobusu, </w:t>
      </w:r>
    </w:p>
    <w:p w14:paraId="708AE8EE" w14:textId="2EF9BABB" w:rsidR="00D642C4" w:rsidRPr="00931E54" w:rsidRDefault="00D642C4" w:rsidP="00034C28">
      <w:pPr>
        <w:pStyle w:val="Akapitzlist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czas zgłoszenia uszkodzenia do ASO, w przypadku wykonywania naprawy na terenie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E664F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amawiające</w:t>
      </w:r>
      <w:r w:rsidR="007E69F0" w:rsidRPr="00931E54">
        <w:rPr>
          <w:rFonts w:ascii="Calibri" w:eastAsia="Times New Roman" w:hAnsi="Calibri" w:cs="Calibri"/>
          <w:sz w:val="24"/>
          <w:szCs w:val="24"/>
          <w:lang w:eastAsia="pl-PL"/>
        </w:rPr>
        <w:t>go, do daty zakończenia naprawy,</w:t>
      </w:r>
    </w:p>
    <w:p w14:paraId="1C16F55D" w14:textId="77777777" w:rsidR="00D642C4" w:rsidRPr="00931E54" w:rsidRDefault="00D642C4" w:rsidP="00034C28">
      <w:pPr>
        <w:pStyle w:val="Akapitzlist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czas wyłączenia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utobusu</w:t>
      </w:r>
      <w:r w:rsidR="00A556F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="00A471E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Ładowarki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 eksploatacji spowodowany uszkodzeniem </w:t>
      </w:r>
      <w:r w:rsidR="00DE3B35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 okresie gwarancji, określon</w:t>
      </w:r>
      <w:r w:rsidR="00392D68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y liczbą dni oczekiwania przez </w:t>
      </w:r>
      <w:r w:rsidR="008E664F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92D68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mawiającego </w:t>
      </w:r>
      <w:r w:rsidR="002A3156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 dostarczenie zamówionych części zamiennych, powiększoną o naliczony dodatkowo jeden dzień, przeznaczony na wykonanie naprawy. Jeżeli czas naprawy, jaki wynika </w:t>
      </w:r>
      <w:r w:rsidR="002A3156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katalogu roboczogodzin ma trwać dłużej, to o liczbę dni p</w:t>
      </w:r>
      <w:r w:rsidR="007E69F0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ozostawania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7E69F0" w:rsidRPr="00931E54">
        <w:rPr>
          <w:rFonts w:ascii="Calibri" w:eastAsia="Times New Roman" w:hAnsi="Calibri" w:cs="Calibri"/>
          <w:sz w:val="24"/>
          <w:szCs w:val="24"/>
          <w:lang w:eastAsia="pl-PL"/>
        </w:rPr>
        <w:t>utobusu</w:t>
      </w:r>
      <w:r w:rsidR="00A471EC" w:rsidRPr="00931E54">
        <w:rPr>
          <w:rFonts w:ascii="Calibri" w:eastAsia="Times New Roman" w:hAnsi="Calibri" w:cs="Calibri"/>
          <w:sz w:val="24"/>
          <w:szCs w:val="24"/>
          <w:lang w:eastAsia="pl-PL"/>
        </w:rPr>
        <w:t>/Ładowarki Mobilnej</w:t>
      </w:r>
      <w:r w:rsidR="007E69F0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w naprawie,</w:t>
      </w:r>
    </w:p>
    <w:p w14:paraId="37CFB0DA" w14:textId="77777777" w:rsidR="00DE3B35" w:rsidRPr="00931E54" w:rsidRDefault="00B44886" w:rsidP="00296064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2. W</w:t>
      </w:r>
      <w:r w:rsidR="00D642C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yłączenie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D642C4" w:rsidRPr="00931E54">
        <w:rPr>
          <w:rFonts w:ascii="Calibri" w:eastAsia="Times New Roman" w:hAnsi="Calibri" w:cs="Calibri"/>
          <w:sz w:val="24"/>
          <w:szCs w:val="24"/>
          <w:lang w:eastAsia="pl-PL"/>
        </w:rPr>
        <w:t>utobusu z eksploatacji, będące podstawą do przedłużania gwarancji, powinno być uzasadnione względami eksploatacyjnymi lub bezpieczeństwa ruchu, określonymi we właściwych przepisach państwowych i wewnętrznych, z zachowaniem niezbędnych funkcji użytkowych z punktu widzenia kierowcy i pasażerów.</w:t>
      </w:r>
    </w:p>
    <w:p w14:paraId="35C05A49" w14:textId="77777777" w:rsidR="005F64D4" w:rsidRPr="00931E54" w:rsidRDefault="005F64D4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§7</w:t>
      </w:r>
      <w:r w:rsidR="00296064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2F547A1D" w14:textId="77777777" w:rsidR="00A471EC" w:rsidRPr="00931E54" w:rsidRDefault="00A471EC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Szczególne zgody Wykonawcy  </w:t>
      </w:r>
    </w:p>
    <w:p w14:paraId="56DD6AF9" w14:textId="77777777" w:rsidR="005F64D4" w:rsidRPr="00931E54" w:rsidRDefault="005F64D4" w:rsidP="00D84E26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Wykonawca wyraża zgodę, bez utraty gwarancji, na:</w:t>
      </w:r>
    </w:p>
    <w:p w14:paraId="075DB464" w14:textId="77777777" w:rsidR="005F64D4" w:rsidRPr="00931E54" w:rsidRDefault="005F64D4" w:rsidP="00034C28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naklejanie folii prezentujących informacje graficzne, na zewnątrz nadwozia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utobusu</w:t>
      </w:r>
      <w:r w:rsidR="006A6E3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(szyby, lakierowane poszycie),</w:t>
      </w:r>
    </w:p>
    <w:p w14:paraId="30DE2351" w14:textId="77777777" w:rsidR="005F64D4" w:rsidRPr="00931E54" w:rsidRDefault="005F64D4" w:rsidP="00034C28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ewentualne naprawy związane z uszkodzeniem powłoki lakierniczej poprzez niewłaściwe naklejanie lub ściąganie informacji graficznych nie będą stanowić przedmiotu  odpowiedzialności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ykonawcy z tytułu gwarancji i zostaną usunięte przez ASO zgodnie </w:t>
      </w:r>
      <w:r w:rsidR="002A3156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 tec</w:t>
      </w:r>
      <w:r w:rsidR="006A6E3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hnologią lakierowania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6A6E33" w:rsidRPr="00931E54">
        <w:rPr>
          <w:rFonts w:ascii="Calibri" w:eastAsia="Times New Roman" w:hAnsi="Calibri" w:cs="Calibri"/>
          <w:sz w:val="24"/>
          <w:szCs w:val="24"/>
          <w:lang w:eastAsia="pl-PL"/>
        </w:rPr>
        <w:t>ykonawcy,</w:t>
      </w:r>
    </w:p>
    <w:p w14:paraId="54FD9CBD" w14:textId="77777777" w:rsidR="005F64D4" w:rsidRPr="00931E54" w:rsidRDefault="005F64D4" w:rsidP="00034C28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naklejanie piktogramów, informacji dla pasażerów, logo, nr taborowych, itp. na </w:t>
      </w:r>
      <w:proofErr w:type="spellStart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poszyciach</w:t>
      </w:r>
      <w:proofErr w:type="spellEnd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zewnętrzny</w:t>
      </w:r>
      <w:r w:rsidR="00DC60EA" w:rsidRPr="00931E54">
        <w:rPr>
          <w:rFonts w:ascii="Calibri" w:eastAsia="Times New Roman" w:hAnsi="Calibri" w:cs="Calibri"/>
          <w:sz w:val="24"/>
          <w:szCs w:val="24"/>
          <w:lang w:eastAsia="pl-PL"/>
        </w:rPr>
        <w:t>ch i w przestrzeni pasażerskiej.</w:t>
      </w:r>
    </w:p>
    <w:p w14:paraId="2072CEFC" w14:textId="77777777" w:rsidR="00634094" w:rsidRPr="00931E54" w:rsidRDefault="00634094" w:rsidP="00D84E26">
      <w:pPr>
        <w:spacing w:before="120" w:after="120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</w:p>
    <w:p w14:paraId="6F7B6898" w14:textId="77777777" w:rsidR="00C3611E" w:rsidRPr="00931E54" w:rsidRDefault="00C3611E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§8</w:t>
      </w:r>
      <w:r w:rsidR="00296064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C688142" w14:textId="77777777" w:rsidR="00A471EC" w:rsidRPr="00931E54" w:rsidRDefault="00AB622E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Wyposażenie </w:t>
      </w:r>
    </w:p>
    <w:p w14:paraId="0033AC81" w14:textId="77777777" w:rsidR="00034C28" w:rsidRPr="00931E54" w:rsidRDefault="00940809" w:rsidP="002A3156">
      <w:pPr>
        <w:pStyle w:val="Akapitzlist"/>
        <w:numPr>
          <w:ilvl w:val="0"/>
          <w:numId w:val="21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Wykonawca przekaże nieodpłatnie wraz z </w:t>
      </w:r>
      <w:r w:rsidR="00EE18FA" w:rsidRPr="00931E54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utobusami wyposażenie diagnostyczne </w:t>
      </w:r>
      <w:r w:rsidR="00936989" w:rsidRPr="00931E54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bCs/>
          <w:sz w:val="24"/>
          <w:szCs w:val="24"/>
          <w:lang w:eastAsia="pl-PL"/>
        </w:rPr>
        <w:t>(1 komplet) niezbędne do oceny stanu poszczególnych podzespołów</w:t>
      </w:r>
      <w:r w:rsidR="00FD2791" w:rsidRPr="00931E5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14:paraId="596D7727" w14:textId="77777777" w:rsidR="000668B6" w:rsidRDefault="000668B6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028AA62" w14:textId="77777777" w:rsidR="00931E54" w:rsidRDefault="00931E54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31D5555" w14:textId="77777777" w:rsidR="00931E54" w:rsidRDefault="00931E54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75F6EA7" w14:textId="77777777" w:rsidR="00931E54" w:rsidRPr="00931E54" w:rsidRDefault="00931E54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780E60A" w14:textId="77777777" w:rsidR="00CE303B" w:rsidRPr="00931E54" w:rsidRDefault="00CE303B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§9</w:t>
      </w:r>
      <w:r w:rsidR="00296064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0705F1D1" w14:textId="77777777" w:rsidR="00A471EC" w:rsidRPr="00931E54" w:rsidRDefault="0050409B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Ustalenia dodatkowe dotyczące obsług i napraw</w:t>
      </w:r>
    </w:p>
    <w:p w14:paraId="0A1A8CC9" w14:textId="3D7D767E" w:rsidR="004C45F9" w:rsidRPr="00931E54" w:rsidRDefault="00FD2791" w:rsidP="000668B6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okresie gwarancji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>ykonawca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>zobowiązany jest do wykonywania napraw gwarancyjnych i</w:t>
      </w:r>
      <w:r w:rsidR="000668B6" w:rsidRPr="00931E54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nieobjętych gwarancją, a zgłoszonych przez </w:t>
      </w:r>
      <w:r w:rsidR="008E664F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amawiającego. Wykonawca zobowiązany jest odebrać do naprawy, naprawić i dostarczyć po naprawie </w:t>
      </w:r>
      <w:r w:rsidR="0090167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do siedziby </w:t>
      </w:r>
      <w:r w:rsidR="008E664F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amawiającego, w czasie przewidzianym w katalogu standardowych czasów napraw na daną operację zwiększonym o </w:t>
      </w:r>
      <w:r w:rsidR="00264176" w:rsidRPr="00931E54">
        <w:rPr>
          <w:rFonts w:ascii="Calibri" w:eastAsia="Times New Roman" w:hAnsi="Calibri" w:cs="Calibri"/>
          <w:sz w:val="24"/>
          <w:szCs w:val="24"/>
          <w:lang w:eastAsia="pl-PL"/>
        </w:rPr>
        <w:t>24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>godzin</w:t>
      </w:r>
      <w:r w:rsidR="00264176" w:rsidRPr="00931E54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na czynności organizacyjne związane z transportem do i po naprawie. Czas ten liczony jest od dnia zgłoszenia usterki drogą elektroniczną. Wykonawca najpóźniej w dniu 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odbioru pierwszej transzy przedmiotu zamówienia 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dostarczy </w:t>
      </w:r>
      <w:r w:rsidR="008E664F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amawiającemu sporządzony w języku polskim katalog standardowych czasów napraw. Ze strony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ykonawcy osobami, do których </w:t>
      </w:r>
      <w:r w:rsidR="008E664F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amawiający będzie zgłaszał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CE303B" w:rsidRPr="00931E54">
        <w:rPr>
          <w:rFonts w:ascii="Calibri" w:eastAsia="Times New Roman" w:hAnsi="Calibri" w:cs="Calibri"/>
          <w:sz w:val="24"/>
          <w:szCs w:val="24"/>
          <w:lang w:eastAsia="pl-PL"/>
        </w:rPr>
        <w:t>utobusy do naprawy będą</w:t>
      </w:r>
      <w:r w:rsidR="00A61A08" w:rsidRPr="00931E5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797B4CA" w14:textId="77777777" w:rsidR="00CE303B" w:rsidRPr="00931E54" w:rsidRDefault="00CE303B" w:rsidP="002B493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Pan(i): ..............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>.........................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.....</w:t>
      </w:r>
    </w:p>
    <w:p w14:paraId="51FF84F2" w14:textId="77777777" w:rsidR="00CE303B" w:rsidRPr="00931E54" w:rsidRDefault="00CE303B" w:rsidP="002B493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tel. ..........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...... </w:t>
      </w:r>
    </w:p>
    <w:p w14:paraId="529C1067" w14:textId="77777777" w:rsidR="00CE303B" w:rsidRPr="00931E54" w:rsidRDefault="00CE303B" w:rsidP="002B493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e - mail: ...........</w:t>
      </w:r>
      <w:r w:rsidR="00581E07" w:rsidRPr="00931E54"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........</w:t>
      </w:r>
    </w:p>
    <w:p w14:paraId="482E2D1D" w14:textId="77777777" w:rsidR="004C45F9" w:rsidRPr="00931E54" w:rsidRDefault="004C45F9" w:rsidP="002B493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Pan(i): ............................................</w:t>
      </w:r>
    </w:p>
    <w:p w14:paraId="2E858861" w14:textId="77777777" w:rsidR="004C45F9" w:rsidRPr="00931E54" w:rsidRDefault="004C45F9" w:rsidP="002B493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tel. ................................................. </w:t>
      </w:r>
    </w:p>
    <w:p w14:paraId="53CDB8B8" w14:textId="77777777" w:rsidR="004C45F9" w:rsidRPr="00931E54" w:rsidRDefault="004C45F9" w:rsidP="002B493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val="en-US" w:eastAsia="pl-PL"/>
        </w:rPr>
        <w:t>e - mail: .........................................</w:t>
      </w:r>
    </w:p>
    <w:p w14:paraId="16344FA0" w14:textId="77777777" w:rsidR="00CE303B" w:rsidRPr="00931E54" w:rsidRDefault="00CE303B" w:rsidP="00D84E26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ASO zobowiązana będzie przez cały okres obowiązywania serwisu</w:t>
      </w:r>
      <w:r w:rsidR="003922A4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C32BE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do prowadzenia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dokumentacji warsztatowej, </w:t>
      </w:r>
      <w:r w:rsidR="00FC32BE" w:rsidRPr="00931E54">
        <w:rPr>
          <w:rFonts w:ascii="Calibri" w:eastAsia="Times New Roman" w:hAnsi="Calibri" w:cs="Calibri"/>
          <w:sz w:val="24"/>
          <w:szCs w:val="24"/>
          <w:lang w:eastAsia="pl-PL"/>
        </w:rPr>
        <w:t>min.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bieżącego ewidencjonowania wszystkich napraw, konserwacji prewencyjnych, w tym napraw zleconych </w:t>
      </w:r>
      <w:r w:rsidR="00FC32BE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udostępniania dokumentacji do wglądu.</w:t>
      </w:r>
    </w:p>
    <w:p w14:paraId="6FDF6C5D" w14:textId="77777777" w:rsidR="00CE303B" w:rsidRPr="00931E54" w:rsidRDefault="00CE303B" w:rsidP="00D84E26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Wykonawca zobowiązany jest do udzielenia Zamawiającemu</w:t>
      </w:r>
      <w:r w:rsidR="00276282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nieo</w:t>
      </w:r>
      <w:r w:rsidR="00264176" w:rsidRPr="00931E54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276282" w:rsidRPr="00931E54">
        <w:rPr>
          <w:rFonts w:ascii="Calibri" w:eastAsia="Times New Roman" w:hAnsi="Calibri" w:cs="Calibri"/>
          <w:sz w:val="24"/>
          <w:szCs w:val="24"/>
          <w:lang w:eastAsia="pl-PL"/>
        </w:rPr>
        <w:t>płatnie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pomocy </w:t>
      </w:r>
      <w:r w:rsidR="002A3156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rozwiązaniu każdego problemu dotyczącego dostarczonych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utobusów w całym okresie ich eksploatacji.</w:t>
      </w:r>
    </w:p>
    <w:p w14:paraId="694D1150" w14:textId="77777777" w:rsidR="00F55BC5" w:rsidRPr="00931E54" w:rsidRDefault="00CE303B" w:rsidP="00296064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do odpłatnego usunięcia wad oraz rozwiązywania wszystkich problemów technicznych powstałych w trakcie eksploatacji dostarczonych </w:t>
      </w:r>
      <w:r w:rsidR="00EE18FA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utobusów po okresie gwarancji, z zastrzeżeniem obowiązku nieodp</w:t>
      </w:r>
      <w:r w:rsidR="00E5622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łatnego usunięcia wad masowych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po upływie gwarancji, w</w:t>
      </w:r>
      <w:r w:rsidR="00E5622A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przypadku określonym w § 3 pkt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12 niniejszego Załącznika.</w:t>
      </w:r>
    </w:p>
    <w:p w14:paraId="4C9E08B2" w14:textId="77777777" w:rsidR="003E4DC3" w:rsidRPr="00931E54" w:rsidRDefault="003E4DC3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§1</w:t>
      </w:r>
      <w:r w:rsidR="00FD2791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0</w:t>
      </w:r>
      <w:r w:rsidR="00296064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5C07E50" w14:textId="77777777" w:rsidR="003E4DC3" w:rsidRPr="00931E54" w:rsidRDefault="003E4DC3" w:rsidP="00D84E26">
      <w:pPr>
        <w:spacing w:before="120" w:after="1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Warunki gwarancji  i serwisu systemów ładowania </w:t>
      </w:r>
      <w:r w:rsidR="00EE18FA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utobusów energią elektryczną</w:t>
      </w:r>
      <w:r w:rsidR="00E5622A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B6EF8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Ramowe wymagania dotyczące gwarancji, rękojmi za wady, serwisu, dokumentacji  </w:t>
      </w:r>
      <w:r w:rsidR="00E5622A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 oprogramowania </w:t>
      </w:r>
      <w:r w:rsidR="005E1D7E" w:rsidRPr="00931E5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Ładowarek </w:t>
      </w:r>
    </w:p>
    <w:p w14:paraId="24BAA140" w14:textId="77777777" w:rsidR="003E4DC3" w:rsidRPr="00931E54" w:rsidRDefault="003E4DC3" w:rsidP="00D84E26">
      <w:pPr>
        <w:pStyle w:val="Akapitzlist"/>
        <w:numPr>
          <w:ilvl w:val="1"/>
          <w:numId w:val="2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udziela </w:t>
      </w:r>
      <w:r w:rsidR="00CA1E1A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amawiającemu gwarancji jakości na prawidłowe funkcjonowanie </w:t>
      </w:r>
      <w:r w:rsidR="005E5492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Ładowarek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wymaganiami technicznymi. </w:t>
      </w:r>
    </w:p>
    <w:p w14:paraId="26C8D417" w14:textId="1E601E73" w:rsidR="00AE0288" w:rsidRPr="00931E54" w:rsidRDefault="003E4DC3" w:rsidP="00D84E26">
      <w:pPr>
        <w:pStyle w:val="Akapitzlist"/>
        <w:numPr>
          <w:ilvl w:val="1"/>
          <w:numId w:val="2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Gwarancja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jakości nie podlega ograniczaniu. Gwarancja udzielona jest na </w:t>
      </w:r>
      <w:r w:rsidR="00E5622A" w:rsidRPr="00931E54">
        <w:rPr>
          <w:rFonts w:ascii="Calibri" w:eastAsia="Times New Roman" w:hAnsi="Calibri" w:cs="Calibri"/>
          <w:sz w:val="24"/>
          <w:szCs w:val="24"/>
          <w:lang w:eastAsia="pl-PL"/>
        </w:rPr>
        <w:t>okres</w:t>
      </w:r>
      <w:r w:rsidR="002908B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[…] miesięcy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od </w:t>
      </w:r>
      <w:r w:rsidR="00933C52" w:rsidRPr="00931E54">
        <w:rPr>
          <w:rFonts w:ascii="Calibri" w:eastAsia="Times New Roman" w:hAnsi="Calibri" w:cs="Calibri"/>
          <w:sz w:val="24"/>
          <w:szCs w:val="24"/>
          <w:lang w:eastAsia="pl-PL"/>
        </w:rPr>
        <w:t>dnia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odbioru </w:t>
      </w:r>
      <w:r w:rsidR="00FB3FCA" w:rsidRPr="00931E54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933C52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rzedmiotu </w:t>
      </w:r>
      <w:r w:rsidR="00FB3FCA" w:rsidRPr="00931E5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933C52" w:rsidRPr="00931E54">
        <w:rPr>
          <w:rFonts w:ascii="Calibri" w:eastAsia="Times New Roman" w:hAnsi="Calibri" w:cs="Calibri"/>
          <w:sz w:val="24"/>
          <w:szCs w:val="24"/>
          <w:lang w:eastAsia="pl-PL"/>
        </w:rPr>
        <w:t>mowy</w:t>
      </w:r>
      <w:r w:rsidR="000234D6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E0288" w:rsidRPr="00931E54">
        <w:rPr>
          <w:rFonts w:ascii="Calibri" w:hAnsi="Calibri" w:cs="Calibri"/>
          <w:sz w:val="24"/>
          <w:szCs w:val="24"/>
        </w:rPr>
        <w:t xml:space="preserve">Gwarancja nie obejmuje napraw powstałych w wyniku uszkodzeń na skutek: </w:t>
      </w:r>
    </w:p>
    <w:p w14:paraId="017D46E8" w14:textId="687CE13D" w:rsidR="003922A4" w:rsidRPr="00931E54" w:rsidRDefault="00AE0288" w:rsidP="00D84E26">
      <w:pPr>
        <w:spacing w:before="120" w:after="120" w:line="24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931E54">
        <w:rPr>
          <w:rFonts w:ascii="Calibri" w:hAnsi="Calibri" w:cs="Calibri"/>
          <w:sz w:val="24"/>
          <w:szCs w:val="24"/>
        </w:rPr>
        <w:t xml:space="preserve">- </w:t>
      </w:r>
      <w:r w:rsidR="003922A4" w:rsidRPr="00931E54">
        <w:rPr>
          <w:rFonts w:ascii="Calibri" w:hAnsi="Calibri" w:cs="Calibri"/>
          <w:sz w:val="24"/>
          <w:szCs w:val="24"/>
        </w:rPr>
        <w:tab/>
      </w:r>
      <w:r w:rsidRPr="00931E54">
        <w:rPr>
          <w:rFonts w:ascii="Calibri" w:hAnsi="Calibri" w:cs="Calibri"/>
          <w:sz w:val="24"/>
          <w:szCs w:val="24"/>
        </w:rPr>
        <w:t>kradzieży, dewastacji, włamania, pożaru, powodzi, klęsk żywiołowych (gdy stan klęski</w:t>
      </w:r>
      <w:r w:rsidR="009009D3" w:rsidRPr="00931E54">
        <w:rPr>
          <w:rFonts w:ascii="Calibri" w:hAnsi="Calibri" w:cs="Calibri"/>
          <w:sz w:val="24"/>
          <w:szCs w:val="24"/>
        </w:rPr>
        <w:t xml:space="preserve"> </w:t>
      </w:r>
      <w:r w:rsidRPr="00931E54">
        <w:rPr>
          <w:rFonts w:ascii="Calibri" w:hAnsi="Calibri" w:cs="Calibri"/>
          <w:sz w:val="24"/>
          <w:szCs w:val="24"/>
        </w:rPr>
        <w:t xml:space="preserve">żywiołowej zostanie ogłoszony przez władze państwowe), siły wyższej itp. </w:t>
      </w:r>
    </w:p>
    <w:p w14:paraId="3E15EFDF" w14:textId="77777777" w:rsidR="00CB5787" w:rsidRPr="00931E54" w:rsidRDefault="00AE0288" w:rsidP="00D84E26">
      <w:pPr>
        <w:spacing w:before="120" w:after="120" w:line="24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931E54">
        <w:rPr>
          <w:rFonts w:ascii="Calibri" w:hAnsi="Calibri" w:cs="Calibri"/>
          <w:sz w:val="24"/>
          <w:szCs w:val="24"/>
        </w:rPr>
        <w:t xml:space="preserve">- </w:t>
      </w:r>
      <w:r w:rsidR="003922A4" w:rsidRPr="00931E54">
        <w:rPr>
          <w:rFonts w:ascii="Calibri" w:hAnsi="Calibri" w:cs="Calibri"/>
          <w:sz w:val="24"/>
          <w:szCs w:val="24"/>
        </w:rPr>
        <w:tab/>
      </w:r>
      <w:r w:rsidRPr="00931E54">
        <w:rPr>
          <w:rFonts w:ascii="Calibri" w:hAnsi="Calibri" w:cs="Calibri"/>
          <w:sz w:val="24"/>
          <w:szCs w:val="24"/>
        </w:rPr>
        <w:t>szkód powypadkowych lub następstw będących ich skutkiem,</w:t>
      </w:r>
    </w:p>
    <w:p w14:paraId="6AA023B0" w14:textId="77777777" w:rsidR="00AE0288" w:rsidRPr="00931E54" w:rsidRDefault="00AE0288" w:rsidP="00D84E26">
      <w:pPr>
        <w:spacing w:before="120" w:after="120" w:line="24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931E54">
        <w:rPr>
          <w:rFonts w:ascii="Calibri" w:hAnsi="Calibri" w:cs="Calibri"/>
          <w:sz w:val="24"/>
          <w:szCs w:val="24"/>
        </w:rPr>
        <w:t xml:space="preserve">- </w:t>
      </w:r>
      <w:r w:rsidR="003922A4" w:rsidRPr="00931E54">
        <w:rPr>
          <w:rFonts w:ascii="Calibri" w:hAnsi="Calibri" w:cs="Calibri"/>
          <w:sz w:val="24"/>
          <w:szCs w:val="24"/>
        </w:rPr>
        <w:tab/>
      </w:r>
      <w:r w:rsidRPr="00931E54">
        <w:rPr>
          <w:rFonts w:ascii="Calibri" w:hAnsi="Calibri" w:cs="Calibri"/>
          <w:sz w:val="24"/>
          <w:szCs w:val="24"/>
        </w:rPr>
        <w:t>szkód wyrządzonych przez osoby trzecie,</w:t>
      </w:r>
    </w:p>
    <w:p w14:paraId="1C860EE6" w14:textId="77777777" w:rsidR="00AE0288" w:rsidRPr="00931E54" w:rsidRDefault="00AE0288" w:rsidP="00D84E26">
      <w:pPr>
        <w:spacing w:before="120" w:after="120" w:line="24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931E54">
        <w:rPr>
          <w:rFonts w:ascii="Calibri" w:hAnsi="Calibri" w:cs="Calibri"/>
          <w:sz w:val="24"/>
          <w:szCs w:val="24"/>
        </w:rPr>
        <w:t xml:space="preserve">- </w:t>
      </w:r>
      <w:r w:rsidR="003922A4" w:rsidRPr="00931E54">
        <w:rPr>
          <w:rFonts w:ascii="Calibri" w:hAnsi="Calibri" w:cs="Calibri"/>
          <w:sz w:val="24"/>
          <w:szCs w:val="24"/>
        </w:rPr>
        <w:tab/>
      </w:r>
      <w:r w:rsidRPr="00931E54">
        <w:rPr>
          <w:rFonts w:ascii="Calibri" w:hAnsi="Calibri" w:cs="Calibri"/>
          <w:sz w:val="24"/>
          <w:szCs w:val="24"/>
        </w:rPr>
        <w:t xml:space="preserve">uszkodzeń powstałych na skutek przepięcia w instalacji energetycznej, elektrycznej </w:t>
      </w:r>
      <w:r w:rsidR="00895024" w:rsidRPr="00931E54">
        <w:rPr>
          <w:rFonts w:ascii="Calibri" w:hAnsi="Calibri" w:cs="Calibri"/>
          <w:sz w:val="24"/>
          <w:szCs w:val="24"/>
        </w:rPr>
        <w:br/>
      </w:r>
      <w:r w:rsidRPr="00931E54">
        <w:rPr>
          <w:rFonts w:ascii="Calibri" w:hAnsi="Calibri" w:cs="Calibri"/>
          <w:sz w:val="24"/>
          <w:szCs w:val="24"/>
        </w:rPr>
        <w:t xml:space="preserve">doprowadzającej zasilanie do </w:t>
      </w:r>
      <w:r w:rsidR="00933C52" w:rsidRPr="00931E54">
        <w:rPr>
          <w:rFonts w:ascii="Calibri" w:hAnsi="Calibri" w:cs="Calibri"/>
          <w:sz w:val="24"/>
          <w:szCs w:val="24"/>
        </w:rPr>
        <w:t>punktów</w:t>
      </w:r>
      <w:r w:rsidRPr="00931E54">
        <w:rPr>
          <w:rFonts w:ascii="Calibri" w:hAnsi="Calibri" w:cs="Calibri"/>
          <w:sz w:val="24"/>
          <w:szCs w:val="24"/>
        </w:rPr>
        <w:t xml:space="preserve"> ładowania. </w:t>
      </w:r>
    </w:p>
    <w:p w14:paraId="5DF65FF9" w14:textId="77777777" w:rsidR="00BD6A4C" w:rsidRPr="00931E54" w:rsidRDefault="00BD6A4C" w:rsidP="00BD6A4C">
      <w:pPr>
        <w:pStyle w:val="Akapitzlist"/>
        <w:numPr>
          <w:ilvl w:val="1"/>
          <w:numId w:val="28"/>
        </w:numPr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udzielonej gwarancji, Wykonawca zobowiązany jest do dokonywania napraw gwarancyjnych, mających na celu przywrócenie pełnej sprawności Ładowarek </w:t>
      </w:r>
      <w:r w:rsidR="002A3156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 warunkach określonych w niniejszym dokumencie. </w:t>
      </w:r>
    </w:p>
    <w:p w14:paraId="4FCCCC2A" w14:textId="19D9DB98" w:rsidR="0004198F" w:rsidRPr="00931E54" w:rsidRDefault="00BD6A4C" w:rsidP="0004198F">
      <w:pPr>
        <w:pStyle w:val="Akapitzlist"/>
        <w:spacing w:before="120" w:after="120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4. Wykonawca dokona naprawy gwarancyjnej nie później niż w ciągu </w:t>
      </w:r>
      <w:r w:rsidR="00FC32BE" w:rsidRPr="00931E54">
        <w:rPr>
          <w:rFonts w:ascii="Calibri" w:eastAsia="Times New Roman" w:hAnsi="Calibri" w:cs="Calibri"/>
          <w:sz w:val="24"/>
          <w:szCs w:val="24"/>
          <w:lang w:eastAsia="pl-PL"/>
        </w:rPr>
        <w:t>72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godzin od momentu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zgłoszenia niesprawności  przez Zamawiającego.</w:t>
      </w:r>
    </w:p>
    <w:p w14:paraId="7EC158FF" w14:textId="6548CE82" w:rsidR="0004198F" w:rsidRPr="00931E54" w:rsidRDefault="0004198F" w:rsidP="002A3156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5.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przypadku, gdy 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>naprawa nie zostanie dokonana we wskazanym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powyżej termin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296064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zgłoszona niesprawność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wyłącza </w:t>
      </w:r>
      <w:r w:rsidR="00105B01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Ładowarkę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z eksploatacji, Wykonawca jest zobowiązany zapewnić nieodpłatnie urządzenie zastępcze lub zapłacić ryczałtową kw</w:t>
      </w:r>
      <w:r w:rsidR="00FB5F6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otę w wysokości określonej w § </w:t>
      </w:r>
      <w:r w:rsidR="00A837A0" w:rsidRPr="00931E54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="00FB5F6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ust. 1 pkt </w:t>
      </w:r>
      <w:r w:rsidR="00416F5F" w:rsidRPr="00931E54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7908DB" w:rsidRPr="00931E5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Umowy za 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>każdą rozpoczętą dobę uchybienia termin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>dokonania naprawy, o którym mowa w ust. 4.</w:t>
      </w:r>
    </w:p>
    <w:p w14:paraId="5A80247F" w14:textId="77777777" w:rsidR="003E4DC3" w:rsidRPr="00931E54" w:rsidRDefault="002A3156" w:rsidP="002A3156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6.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okresie gwarancji wszystkie naprawy odbywają się z użyciem nowych oryginalnych części, za wyjątkiem przypadków, na które </w:t>
      </w:r>
      <w:r w:rsidR="00CA1E1A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amawiający wyrazi zgodę. </w:t>
      </w:r>
    </w:p>
    <w:p w14:paraId="010511B4" w14:textId="77777777" w:rsidR="002A3156" w:rsidRPr="00931E54" w:rsidRDefault="002A3156" w:rsidP="002A3156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7. 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Naprawy gwarancyjne </w:t>
      </w:r>
      <w:r w:rsidR="00933C52" w:rsidRPr="00931E54">
        <w:rPr>
          <w:rFonts w:ascii="Calibri" w:eastAsia="Times New Roman" w:hAnsi="Calibri" w:cs="Calibri"/>
          <w:sz w:val="24"/>
          <w:szCs w:val="24"/>
          <w:lang w:eastAsia="pl-PL"/>
        </w:rPr>
        <w:t>będ</w:t>
      </w:r>
      <w:r w:rsidR="00BD6A4C" w:rsidRPr="00931E54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="00933C52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dokonywane przez Wykonawcę lub wskazany przez niego Autoryzowany Serwis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A84D9A4" w14:textId="64F37CC7" w:rsidR="003E4DC3" w:rsidRPr="00931E54" w:rsidRDefault="00151DB1" w:rsidP="002A3156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8.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 przypadku braku skutecznej naprawy lub powtarzających się awarii</w:t>
      </w:r>
      <w:r w:rsidR="00105B01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amawiający może żądać od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ykonawcy </w:t>
      </w:r>
      <w:r w:rsidR="00060D4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wymiany Ładowarek na nowe, wolne od wad.  </w:t>
      </w:r>
    </w:p>
    <w:p w14:paraId="159E4BB6" w14:textId="2F69084A" w:rsidR="003922A4" w:rsidRPr="00931E54" w:rsidRDefault="002A3156" w:rsidP="002A3156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9.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zapewnia usługę serwisowania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Ładowarek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(zgodnie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60A98" w:rsidRPr="00931E54">
        <w:rPr>
          <w:rFonts w:ascii="Calibri" w:eastAsia="Times New Roman" w:hAnsi="Calibri" w:cs="Calibri"/>
          <w:sz w:val="24"/>
          <w:szCs w:val="24"/>
          <w:lang w:eastAsia="pl-PL"/>
        </w:rPr>
        <w:t>z dostarczon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ymi</w:t>
      </w:r>
      <w:r w:rsidR="00E60A98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przez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ykonawcę instrukcj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ami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) w okresie gwarancyjnym zapewniającą utrzymanie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pełnej sprawności urządzeń bez dodatkowego wynagrodzenia. Koszty usługi serwisu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ykonawca uwzględnia w cenie oferty.</w:t>
      </w:r>
    </w:p>
    <w:p w14:paraId="74CB4FF8" w14:textId="77777777" w:rsidR="003E4DC3" w:rsidRPr="00931E54" w:rsidRDefault="002A3156" w:rsidP="002A3156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10.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usługi serwisu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ykonawca zapewnia:</w:t>
      </w:r>
    </w:p>
    <w:p w14:paraId="36C7C88B" w14:textId="77777777" w:rsidR="003E4DC3" w:rsidRPr="00931E54" w:rsidRDefault="003E4DC3" w:rsidP="00D84E26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dostawę oraz wymianę wszystkich części, które uległy zużyciu lub uszkodzeniu </w:t>
      </w:r>
      <w:r w:rsidR="000C0A5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proofErr w:type="spellStart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związkuz</w:t>
      </w:r>
      <w:proofErr w:type="spellEnd"/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eksploatacją,</w:t>
      </w:r>
    </w:p>
    <w:p w14:paraId="29654242" w14:textId="77777777" w:rsidR="003E4DC3" w:rsidRPr="00931E54" w:rsidRDefault="003E4DC3" w:rsidP="00D84E26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podjęcie czynności naprawczych najpóźniej w ciągu </w:t>
      </w:r>
      <w:r w:rsidR="00BC42E9" w:rsidRPr="00931E54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godzin</w:t>
      </w:r>
      <w:r w:rsidR="00BC42E9" w:rsidRPr="00931E54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od chwili powiadomienia o </w:t>
      </w:r>
      <w:r w:rsidR="00060D4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konieczności dokonania naprawy gwarancyjnej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amawiającego</w:t>
      </w:r>
      <w:r w:rsidR="008775A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poprzez kontakt telefoniczny lub mailowy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2CAB9593" w14:textId="3315C356" w:rsidR="003E4DC3" w:rsidRPr="00931E54" w:rsidRDefault="007569F4" w:rsidP="00034C28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ykonawca zapewni obsługę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Ładowarek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przez okres gwarancji</w:t>
      </w:r>
      <w:r w:rsidR="009009D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 uwzględnieniem </w:t>
      </w:r>
      <w:r w:rsidR="00252937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ich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konserwacji</w:t>
      </w:r>
      <w:r w:rsidR="00252937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oraz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czyszczenia</w:t>
      </w:r>
      <w:r w:rsidR="00252937" w:rsidRPr="00931E54">
        <w:rPr>
          <w:rFonts w:ascii="Calibri" w:eastAsia="Times New Roman" w:hAnsi="Calibri" w:cs="Calibri"/>
          <w:sz w:val="24"/>
          <w:szCs w:val="24"/>
          <w:lang w:eastAsia="pl-PL"/>
        </w:rPr>
        <w:t>, a także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wykonanie innych czynności </w:t>
      </w:r>
      <w:r w:rsidR="00BC42E9" w:rsidRPr="00931E54">
        <w:rPr>
          <w:rFonts w:ascii="Calibri" w:hAnsi="Calibri" w:cs="Calibri"/>
          <w:sz w:val="24"/>
          <w:szCs w:val="24"/>
        </w:rPr>
        <w:t xml:space="preserve">zgodnie </w:t>
      </w:r>
      <w:r w:rsidR="00F56E3A" w:rsidRPr="00931E54">
        <w:rPr>
          <w:rFonts w:ascii="Calibri" w:hAnsi="Calibri" w:cs="Calibri"/>
          <w:sz w:val="24"/>
          <w:szCs w:val="24"/>
        </w:rPr>
        <w:br/>
      </w:r>
      <w:r w:rsidR="00BC42E9" w:rsidRPr="00931E54">
        <w:rPr>
          <w:rFonts w:ascii="Calibri" w:hAnsi="Calibri" w:cs="Calibri"/>
          <w:sz w:val="24"/>
          <w:szCs w:val="24"/>
        </w:rPr>
        <w:t xml:space="preserve">z dostarczonym harmonogramem i zakresem czynności </w:t>
      </w:r>
      <w:r w:rsidR="00416F5F" w:rsidRPr="00931E54">
        <w:rPr>
          <w:rFonts w:ascii="Calibri" w:hAnsi="Calibri" w:cs="Calibri"/>
          <w:sz w:val="24"/>
          <w:szCs w:val="24"/>
        </w:rPr>
        <w:t>serwisowo</w:t>
      </w:r>
      <w:r w:rsidR="00BC42E9" w:rsidRPr="00931E54">
        <w:rPr>
          <w:rFonts w:ascii="Calibri" w:hAnsi="Calibri" w:cs="Calibri"/>
          <w:sz w:val="24"/>
          <w:szCs w:val="24"/>
        </w:rPr>
        <w:t>– konserwacyjnych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4D95F9B3" w14:textId="77777777" w:rsidR="003E4DC3" w:rsidRPr="00931E54" w:rsidRDefault="00151DB1" w:rsidP="00034C28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11.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zynności serwisowe nie mogą powodować utrudnień w działaniu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 Ładowarek 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oraz wymagają ustalenia z </w:t>
      </w:r>
      <w:r w:rsidR="00CA1E1A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amawiającym.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ykonawca zobowiązany jest do ustalenia </w:t>
      </w:r>
      <w:r w:rsidR="00F56E3A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004B641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Zamawiającym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dat</w:t>
      </w:r>
      <w:r w:rsidR="004B6415" w:rsidRPr="00931E54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i godziny wykonywania prac serwisowych i konserwacyjnych</w:t>
      </w:r>
      <w:r w:rsidR="00F56E3A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4B6415" w:rsidRPr="00931E54">
        <w:rPr>
          <w:rFonts w:ascii="Calibri" w:eastAsia="Times New Roman" w:hAnsi="Calibri" w:cs="Calibri"/>
          <w:sz w:val="24"/>
          <w:szCs w:val="24"/>
          <w:lang w:eastAsia="pl-PL"/>
        </w:rPr>
        <w:t>z wyprzedzeniem minimum 3 dni roboczych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D9924F1" w14:textId="77777777" w:rsidR="00227185" w:rsidRPr="00931E54" w:rsidRDefault="00151DB1" w:rsidP="00854A26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12.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Wszystkie koszty związane z utrzymaniem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Ładowarek wraz z infrastrukturą wykonaną w ramach zamówienia</w:t>
      </w:r>
      <w:r w:rsidR="0063409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oraz pełnieniem usług serwisowych </w:t>
      </w:r>
      <w:r w:rsidR="007A659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i konserwacyjnych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leżą po stronie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ykonawcy</w:t>
      </w:r>
      <w:r w:rsidR="003371FB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72AEE05" w14:textId="26A21F16" w:rsidR="003E4DC3" w:rsidRPr="00931E54" w:rsidRDefault="00151DB1" w:rsidP="00854A26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13. </w:t>
      </w:r>
      <w:r w:rsidR="00207E2B" w:rsidRPr="00931E54">
        <w:rPr>
          <w:rFonts w:ascii="Calibri" w:eastAsia="Times New Roman" w:hAnsi="Calibri" w:cs="Calibri"/>
          <w:sz w:val="24"/>
          <w:szCs w:val="24"/>
          <w:lang w:eastAsia="pl-PL"/>
        </w:rPr>
        <w:t>Wykonawca w okresie  gwarancji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, licząc od pierwszego dnia obowiązywania okresu gwarancyjnego, zapewnia wsparcie serwisowe na dostosowanie i współpracę z dowolnym oprogramowaniem zarządzającym pracą </w:t>
      </w:r>
      <w:r w:rsidR="00296064" w:rsidRPr="00931E54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="00DD6FBE" w:rsidRPr="00931E54">
        <w:rPr>
          <w:rFonts w:ascii="Calibri" w:eastAsia="Times New Roman" w:hAnsi="Calibri" w:cs="Calibri"/>
          <w:sz w:val="24"/>
          <w:szCs w:val="24"/>
          <w:lang w:eastAsia="pl-PL"/>
        </w:rPr>
        <w:t>adowarek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godnym z protokołem OC</w:t>
      </w:r>
      <w:r w:rsidR="00DD6FBE" w:rsidRPr="00931E54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P.</w:t>
      </w:r>
    </w:p>
    <w:p w14:paraId="54F9FFB2" w14:textId="77777777" w:rsidR="00207E2B" w:rsidRPr="00931E54" w:rsidRDefault="00151DB1" w:rsidP="00854A26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14.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Wszystkie naprawy i czynności konserwacyjne są przez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ykonawcę ewidencjonowane (czas zgłoszenia, przystąpienia do naprawy, czas powiadomienia </w:t>
      </w:r>
      <w:r w:rsidR="00CA1E1A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amawiającego </w:t>
      </w:r>
      <w:r w:rsidR="00F56E3A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 przewidywanym terminie naprawy, czas </w:t>
      </w:r>
      <w:r w:rsidR="00DD6FBE" w:rsidRPr="00931E54">
        <w:rPr>
          <w:rFonts w:ascii="Calibri" w:eastAsia="Times New Roman" w:hAnsi="Calibri" w:cs="Calibri"/>
          <w:sz w:val="24"/>
          <w:szCs w:val="24"/>
          <w:lang w:eastAsia="pl-PL"/>
        </w:rPr>
        <w:t>wykonania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, opis usterki wraz z uszkodzonymi eleme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tami</w:t>
      </w:r>
      <w:r w:rsidR="00FB5F65" w:rsidRPr="00931E5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. Ewidencja wszystkich zdarzeń jest przekazywa</w:t>
      </w:r>
      <w:r w:rsidR="001E1DE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="00CA1E1A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amawiającemu do 3 dni </w:t>
      </w:r>
      <w:r w:rsidR="0022718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roboczych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po wykonaniu czynności.</w:t>
      </w:r>
    </w:p>
    <w:p w14:paraId="15D32D41" w14:textId="77777777" w:rsidR="003E4DC3" w:rsidRPr="00931E54" w:rsidRDefault="00151DB1" w:rsidP="00854A26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15.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Zamawiający zastrzega sobie prawo kontroli prac 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>naprawczych</w:t>
      </w:r>
      <w:r w:rsidR="007A659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r w:rsidR="00416F5F" w:rsidRPr="00931E54">
        <w:rPr>
          <w:rFonts w:ascii="Calibri" w:eastAsia="Times New Roman" w:hAnsi="Calibri" w:cs="Calibri"/>
          <w:sz w:val="24"/>
          <w:szCs w:val="24"/>
          <w:lang w:eastAsia="pl-PL"/>
        </w:rPr>
        <w:t>serwisowo-</w:t>
      </w:r>
      <w:r w:rsidR="007A659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konserwacyjnych 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wykonywa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nych przez służby serwisowe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ykonawcy na każdym etapie.</w:t>
      </w:r>
    </w:p>
    <w:p w14:paraId="617BC511" w14:textId="0918FCF0" w:rsidR="003E4DC3" w:rsidRPr="00931E54" w:rsidRDefault="00151DB1" w:rsidP="00034C28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16.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Wykonawca zobowiązuje się do zapewnienia dostępu do części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zamiennych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nieobjętych gwarancją oraz napraw pogwarancyjnych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poprzez zapewnienie </w:t>
      </w:r>
      <w:r w:rsidR="00DD6FBE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Zamawiającemu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możliwości zakupu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wykonania napraw, 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iezbędnych dla prawidłowego procesu ładowania</w:t>
      </w:r>
      <w:r w:rsidR="00DD6FBE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przez okres co najmniej 1</w:t>
      </w:r>
      <w:r w:rsidR="00E8183A" w:rsidRPr="00931E54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lat od daty odbioru przedmiotu zamówienia.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 przypadku zaprzestania produkcji ww. części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bądź zaprzestania prowadzenia działalności przez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ykonawcę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zobow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>iązuje się on do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>po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informowania</w:t>
      </w:r>
      <w:r w:rsidR="00F56E3A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tym fakcie </w:t>
      </w:r>
      <w:r w:rsidR="007569F4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amawiającego, jak również do wskazania nazwy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adresu inn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ego dostawc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440EB1" w14:textId="58BFA406" w:rsidR="003E4DC3" w:rsidRPr="00931E54" w:rsidRDefault="00151DB1" w:rsidP="00034C28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17.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Wykonawca zobowiązuje się do niepodejmowania jakichkolwiek działań faktycznych</w:t>
      </w:r>
      <w:r w:rsidR="00FD2F16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prawnych, bezpośrednio lub pośrednio, samodzielnie lub przez podmioty należące do tej samej,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co </w:t>
      </w:r>
      <w:r w:rsidR="00AB0CEB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ykonawca grupy kapitałowej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rozumieniu ustawy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dnia 16.02.2007r.</w:t>
      </w:r>
      <w:r w:rsidR="0090167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ochronie konkurencji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konsumentów (</w:t>
      </w:r>
      <w:proofErr w:type="spellStart"/>
      <w:r w:rsidR="00FB5F65" w:rsidRPr="00931E54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870A66" w:rsidRPr="00931E54">
        <w:rPr>
          <w:rFonts w:ascii="Calibri" w:eastAsia="Times New Roman" w:hAnsi="Calibri" w:cs="Calibri"/>
          <w:sz w:val="24"/>
          <w:szCs w:val="24"/>
          <w:lang w:eastAsia="pl-PL"/>
        </w:rPr>
        <w:t>.j</w:t>
      </w:r>
      <w:proofErr w:type="spellEnd"/>
      <w:r w:rsidR="00870A6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FB5F65" w:rsidRPr="00931E54">
        <w:rPr>
          <w:rFonts w:ascii="Calibri" w:eastAsia="Times New Roman" w:hAnsi="Calibri" w:cs="Calibri"/>
          <w:sz w:val="24"/>
          <w:szCs w:val="24"/>
          <w:lang w:eastAsia="pl-PL"/>
        </w:rPr>
        <w:t>Dz.U. 20</w:t>
      </w:r>
      <w:r w:rsidR="00870A66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20 </w:t>
      </w:r>
      <w:r w:rsidR="00FB5F65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r., poz. </w:t>
      </w:r>
      <w:r w:rsidR="00870A66" w:rsidRPr="00931E54">
        <w:rPr>
          <w:rFonts w:ascii="Calibri" w:eastAsia="Times New Roman" w:hAnsi="Calibri" w:cs="Calibri"/>
          <w:sz w:val="24"/>
          <w:szCs w:val="24"/>
          <w:lang w:eastAsia="pl-PL"/>
        </w:rPr>
        <w:t>275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), których celem lub skutkiem będzie lub może być ograniczenie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prawie zakupu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przez Zamawiającego </w:t>
      </w:r>
      <w:r w:rsidR="00037F7F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producentów części lub </w:t>
      </w:r>
      <w:r w:rsidR="00AB0214" w:rsidRPr="00931E54">
        <w:rPr>
          <w:rFonts w:ascii="Calibri" w:eastAsia="Times New Roman" w:hAnsi="Calibri" w:cs="Calibri"/>
          <w:sz w:val="24"/>
          <w:szCs w:val="24"/>
          <w:lang w:eastAsia="pl-PL"/>
        </w:rPr>
        <w:t>ich dystrybutorów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>części za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miennych, elementów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zespołów. Na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życzenie 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amawiającego, 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>ykonawca wskaże pro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ducentów wszystkich części zamiennych znajdujących się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przedmiocie zamówienia. </w:t>
      </w:r>
    </w:p>
    <w:p w14:paraId="21F47D43" w14:textId="068968C3" w:rsidR="00E30673" w:rsidRPr="00931E54" w:rsidRDefault="00151DB1" w:rsidP="00034C28">
      <w:pPr>
        <w:pStyle w:val="Akapitzlist"/>
        <w:spacing w:before="120" w:after="120"/>
        <w:ind w:left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18.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Wykonawca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ramach realizacji przedmiotu zamówienia jest zobowiązany </w:t>
      </w:r>
      <w:r w:rsidR="00F56E3A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do dostarczenia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, najpóźniej w dniu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dostawy </w:t>
      </w:r>
      <w:r w:rsidR="00E216DF" w:rsidRPr="00931E54">
        <w:rPr>
          <w:rFonts w:ascii="Calibri" w:eastAsia="Times New Roman" w:hAnsi="Calibri" w:cs="Calibri"/>
          <w:sz w:val="24"/>
          <w:szCs w:val="24"/>
          <w:lang w:eastAsia="pl-PL"/>
        </w:rPr>
        <w:t>Autobusów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bez dodatkowych opłat (wynagrodzenie zostało uwzględnione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cenie oferty), sporządzon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j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ęzyku polskim następując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dokumentacj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techniczn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oprogramowani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B762877" w14:textId="4656DFE9" w:rsidR="00E30673" w:rsidRPr="00931E54" w:rsidRDefault="003E4DC3" w:rsidP="00D84E26">
      <w:pPr>
        <w:pStyle w:val="Akapitzlist"/>
        <w:numPr>
          <w:ilvl w:val="0"/>
          <w:numId w:val="34"/>
        </w:numPr>
        <w:spacing w:before="120" w:after="120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dokumenty niezbędne do prawidłowej eksploatacji,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tym harmonogram czynności obsługowych. Wykaz elementów eksploatacyjnych urządzeń, które podlegać będą cyklicznym wymianom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ramach serwisu,</w:t>
      </w:r>
    </w:p>
    <w:p w14:paraId="3EFB2EC1" w14:textId="0DD8CB62" w:rsidR="003E4DC3" w:rsidRPr="00931E54" w:rsidRDefault="003E4DC3" w:rsidP="00D84E26">
      <w:pPr>
        <w:pStyle w:val="Akapitzlist"/>
        <w:numPr>
          <w:ilvl w:val="0"/>
          <w:numId w:val="34"/>
        </w:numPr>
        <w:spacing w:before="120" w:after="120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dokumentacj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techniczno-ruchow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(DTR),</w:t>
      </w:r>
    </w:p>
    <w:p w14:paraId="453D6D91" w14:textId="289949F0" w:rsidR="00E30673" w:rsidRPr="00931E54" w:rsidRDefault="00FB5F65" w:rsidP="00D84E26">
      <w:pPr>
        <w:pStyle w:val="Akapitzlist"/>
        <w:numPr>
          <w:ilvl w:val="0"/>
          <w:numId w:val="34"/>
        </w:numPr>
        <w:spacing w:before="120" w:after="120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dokumentacj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techniczn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(w tym: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dotycząc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obsługi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B22072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naprawy 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rządzeń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ich pod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espołów), wyniki badań oraz certyfikaty 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>Ładowarek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0A12A24" w14:textId="77777777" w:rsidR="00E30673" w:rsidRPr="00931E54" w:rsidRDefault="003E4DC3" w:rsidP="00D84E26">
      <w:pPr>
        <w:pStyle w:val="Akapitzlist"/>
        <w:numPr>
          <w:ilvl w:val="0"/>
          <w:numId w:val="34"/>
        </w:numPr>
        <w:spacing w:before="120" w:after="120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katalog części zamiennych,</w:t>
      </w:r>
    </w:p>
    <w:p w14:paraId="21DA9872" w14:textId="77777777" w:rsidR="003E4DC3" w:rsidRPr="00931E54" w:rsidRDefault="003E4DC3" w:rsidP="00D84E26">
      <w:pPr>
        <w:pStyle w:val="Akapitzlist"/>
        <w:numPr>
          <w:ilvl w:val="0"/>
          <w:numId w:val="34"/>
        </w:numPr>
        <w:spacing w:before="120" w:after="120"/>
        <w:ind w:left="567" w:hanging="283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>schematy,</w:t>
      </w:r>
    </w:p>
    <w:p w14:paraId="5A17206F" w14:textId="5CAB86E5" w:rsidR="003025F0" w:rsidRPr="00931E54" w:rsidRDefault="006D2BFE" w:rsidP="00D84E26">
      <w:pPr>
        <w:pStyle w:val="Akapitzlist"/>
        <w:numPr>
          <w:ilvl w:val="0"/>
          <w:numId w:val="34"/>
        </w:numPr>
        <w:spacing w:before="120" w:after="120"/>
        <w:ind w:left="567" w:hanging="28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nieopłatnie Wykonawca dostarczy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oprogramowanie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konieczne urządzenia do obsługi</w:t>
      </w:r>
      <w:r w:rsidR="00FD2F16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46244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DC3" w:rsidRPr="00931E54">
        <w:rPr>
          <w:rFonts w:ascii="Calibri" w:eastAsia="Times New Roman" w:hAnsi="Calibri" w:cs="Calibri"/>
          <w:sz w:val="24"/>
          <w:szCs w:val="24"/>
          <w:lang w:eastAsia="pl-PL"/>
        </w:rPr>
        <w:t>diagnozowani</w:t>
      </w:r>
      <w:r w:rsidR="00E30673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a. </w:t>
      </w:r>
      <w:r w:rsidR="002F33E0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przez powyższe wymagania w zakresie diagnostyki </w:t>
      </w:r>
      <w:r w:rsidR="00CF280C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Ładowarek </w:t>
      </w:r>
      <w:r w:rsidR="002F33E0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rozumie wykorzystanie protokołu OCPP 1.6 - J do przesyłania informacji </w:t>
      </w:r>
      <w:r w:rsidR="00F56E3A" w:rsidRPr="00931E5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2F33E0" w:rsidRPr="00931E54">
        <w:rPr>
          <w:rFonts w:ascii="Calibri" w:eastAsia="Times New Roman" w:hAnsi="Calibri" w:cs="Calibri"/>
          <w:sz w:val="24"/>
          <w:szCs w:val="24"/>
          <w:lang w:eastAsia="pl-PL"/>
        </w:rPr>
        <w:t xml:space="preserve">o wystąpieniu błędu i dopuszcza, aby program diagnostyczny był częścią systemu telemetrycznego. </w:t>
      </w:r>
      <w:r w:rsidR="00913AB5" w:rsidRPr="00931E54">
        <w:rPr>
          <w:rFonts w:ascii="Calibri" w:eastAsia="Times New Roman" w:hAnsi="Calibri" w:cs="Calibri"/>
          <w:bCs/>
          <w:sz w:val="24"/>
          <w:szCs w:val="24"/>
          <w:lang w:eastAsia="pl-PL"/>
        </w:rPr>
        <w:t>Przekazane oprogramowanie musi uwzględniać min. 10-cio letnią nieodpłatną aktualizację</w:t>
      </w:r>
      <w:r w:rsidR="00870A66" w:rsidRPr="00931E54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4444260E" w14:textId="77777777" w:rsidR="00280F2F" w:rsidRPr="00931E54" w:rsidRDefault="00280F2F" w:rsidP="00280F2F">
      <w:pPr>
        <w:spacing w:before="120" w:after="120"/>
        <w:ind w:left="284"/>
        <w:jc w:val="both"/>
        <w:rPr>
          <w:rFonts w:ascii="Calibri" w:hAnsi="Calibri" w:cs="Calibri"/>
          <w:sz w:val="24"/>
          <w:szCs w:val="24"/>
        </w:rPr>
      </w:pPr>
      <w:r w:rsidRPr="00931E54">
        <w:rPr>
          <w:rFonts w:ascii="Calibri" w:hAnsi="Calibri" w:cs="Calibri"/>
          <w:sz w:val="24"/>
          <w:szCs w:val="24"/>
        </w:rPr>
        <w:t>19. Wykonawca po przeszkoleniu technicznym pracowników Zamawiającego</w:t>
      </w:r>
      <w:r w:rsidR="00BF3D43" w:rsidRPr="00931E54">
        <w:rPr>
          <w:rFonts w:ascii="Calibri" w:hAnsi="Calibri" w:cs="Calibri"/>
          <w:sz w:val="24"/>
          <w:szCs w:val="24"/>
        </w:rPr>
        <w:t xml:space="preserve"> w ramach obsługi sprzętu i urządzeń sprzedaży biletów</w:t>
      </w:r>
      <w:r w:rsidRPr="00931E54">
        <w:rPr>
          <w:rFonts w:ascii="Calibri" w:hAnsi="Calibri" w:cs="Calibri"/>
          <w:sz w:val="24"/>
          <w:szCs w:val="24"/>
        </w:rPr>
        <w:t xml:space="preserve"> udzieli autoryzacji na dokonanie podmian uszkodzonych części na sprawne znajdujące się na stanie Zamawiającego</w:t>
      </w:r>
      <w:r w:rsidR="0075450B" w:rsidRPr="00931E54">
        <w:rPr>
          <w:rFonts w:ascii="Calibri" w:hAnsi="Calibri" w:cs="Calibri"/>
          <w:sz w:val="24"/>
          <w:szCs w:val="24"/>
        </w:rPr>
        <w:t>. Autoryzacja ASO oznacz, iż serwis techniczny prowadzący działania mające na celu wyeliminowanie awarii w urządzeniach, w ramach otrzymanych podzespołów/ części zamiennych / wiedzy nabędzie status serwisu gwarancyjnego producenta, w zakresie modułowej wymiany części.</w:t>
      </w:r>
    </w:p>
    <w:p w14:paraId="69BE456A" w14:textId="77777777" w:rsidR="00870A66" w:rsidRPr="00931E54" w:rsidRDefault="00870A66" w:rsidP="00D84E26">
      <w:pPr>
        <w:tabs>
          <w:tab w:val="left" w:pos="851"/>
        </w:tabs>
        <w:spacing w:before="120" w:after="120"/>
        <w:jc w:val="right"/>
        <w:rPr>
          <w:rFonts w:ascii="Calibri" w:hAnsi="Calibri" w:cs="Calibri"/>
          <w:sz w:val="24"/>
          <w:szCs w:val="24"/>
        </w:rPr>
      </w:pPr>
    </w:p>
    <w:p w14:paraId="4379F330" w14:textId="77777777" w:rsidR="001F0550" w:rsidRPr="00931E54" w:rsidRDefault="001F0550" w:rsidP="00D84E26">
      <w:pPr>
        <w:tabs>
          <w:tab w:val="left" w:pos="851"/>
        </w:tabs>
        <w:spacing w:before="120" w:after="120"/>
        <w:jc w:val="right"/>
        <w:rPr>
          <w:rFonts w:ascii="Calibri" w:eastAsia="Times New Roman" w:hAnsi="Calibri" w:cs="Calibri"/>
          <w:bCs/>
          <w:kern w:val="3"/>
          <w:sz w:val="24"/>
          <w:szCs w:val="24"/>
        </w:rPr>
      </w:pPr>
      <w:r w:rsidRPr="00931E54">
        <w:rPr>
          <w:rFonts w:ascii="Calibri" w:hAnsi="Calibri" w:cs="Calibri"/>
          <w:sz w:val="24"/>
          <w:szCs w:val="24"/>
        </w:rPr>
        <w:t>………..………….…………</w:t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>……………………………</w:t>
      </w:r>
    </w:p>
    <w:p w14:paraId="38733FB2" w14:textId="77777777" w:rsidR="00FB5F65" w:rsidRPr="00931E54" w:rsidRDefault="001F0550" w:rsidP="00D84E26">
      <w:pPr>
        <w:pStyle w:val="Akapitzlist"/>
        <w:spacing w:before="120" w:after="120"/>
        <w:contextualSpacing w:val="0"/>
        <w:jc w:val="center"/>
        <w:rPr>
          <w:rFonts w:ascii="Calibri" w:eastAsia="Times New Roman" w:hAnsi="Calibri" w:cs="Calibri"/>
          <w:bCs/>
          <w:kern w:val="3"/>
          <w:sz w:val="24"/>
          <w:szCs w:val="24"/>
        </w:rPr>
      </w:pP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  <w:t>Kwalifikowany podpis elektroniczny</w:t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br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</w:r>
      <w:r w:rsidRPr="00931E54">
        <w:rPr>
          <w:rFonts w:ascii="Calibri" w:eastAsia="Times New Roman" w:hAnsi="Calibri" w:cs="Calibri"/>
          <w:bCs/>
          <w:kern w:val="3"/>
          <w:sz w:val="24"/>
          <w:szCs w:val="24"/>
        </w:rPr>
        <w:tab/>
        <w:t>Wykonawcy</w:t>
      </w:r>
    </w:p>
    <w:p w14:paraId="57DC7682" w14:textId="77777777" w:rsidR="003C2EB6" w:rsidRPr="00931E54" w:rsidRDefault="003C2EB6" w:rsidP="003C2EB6">
      <w:pPr>
        <w:pStyle w:val="Akapitzlist"/>
        <w:spacing w:before="120" w:after="120"/>
        <w:contextualSpacing w:val="0"/>
        <w:rPr>
          <w:rFonts w:ascii="Calibri" w:eastAsia="Times New Roman" w:hAnsi="Calibri" w:cs="Calibri"/>
          <w:bCs/>
          <w:kern w:val="3"/>
          <w:sz w:val="24"/>
          <w:szCs w:val="24"/>
        </w:rPr>
      </w:pPr>
    </w:p>
    <w:sectPr w:rsidR="003C2EB6" w:rsidRPr="00931E54" w:rsidSect="007342EA">
      <w:footerReference w:type="default" r:id="rId8"/>
      <w:pgSz w:w="11906" w:h="16838"/>
      <w:pgMar w:top="851" w:right="1417" w:bottom="1276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6572F" w14:textId="77777777" w:rsidR="00894FD4" w:rsidRDefault="00894FD4" w:rsidP="00CC07BD">
      <w:pPr>
        <w:spacing w:after="0" w:line="240" w:lineRule="auto"/>
      </w:pPr>
      <w:r>
        <w:separator/>
      </w:r>
    </w:p>
  </w:endnote>
  <w:endnote w:type="continuationSeparator" w:id="0">
    <w:p w14:paraId="7C188B5E" w14:textId="77777777" w:rsidR="00894FD4" w:rsidRDefault="00894FD4" w:rsidP="00CC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467670"/>
      <w:docPartObj>
        <w:docPartGallery w:val="Page Numbers (Bottom of Page)"/>
        <w:docPartUnique/>
      </w:docPartObj>
    </w:sdtPr>
    <w:sdtEndPr/>
    <w:sdtContent>
      <w:p w14:paraId="0E4A4AAF" w14:textId="77777777" w:rsidR="00406E83" w:rsidRDefault="0080296B">
        <w:pPr>
          <w:pStyle w:val="Stopka"/>
          <w:jc w:val="right"/>
        </w:pPr>
        <w:r>
          <w:fldChar w:fldCharType="begin"/>
        </w:r>
        <w:r w:rsidR="00406E83">
          <w:instrText>PAGE   \* MERGEFORMAT</w:instrText>
        </w:r>
        <w:r>
          <w:fldChar w:fldCharType="separate"/>
        </w:r>
        <w:r w:rsidR="00DD47C0">
          <w:rPr>
            <w:noProof/>
          </w:rPr>
          <w:t>10</w:t>
        </w:r>
        <w:r>
          <w:fldChar w:fldCharType="end"/>
        </w:r>
      </w:p>
    </w:sdtContent>
  </w:sdt>
  <w:p w14:paraId="531FE23B" w14:textId="77777777" w:rsidR="00E5622A" w:rsidRDefault="00E56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4598" w14:textId="77777777" w:rsidR="00894FD4" w:rsidRDefault="00894FD4" w:rsidP="00CC07BD">
      <w:pPr>
        <w:spacing w:after="0" w:line="240" w:lineRule="auto"/>
      </w:pPr>
      <w:r>
        <w:separator/>
      </w:r>
    </w:p>
  </w:footnote>
  <w:footnote w:type="continuationSeparator" w:id="0">
    <w:p w14:paraId="1159C99C" w14:textId="77777777" w:rsidR="00894FD4" w:rsidRDefault="00894FD4" w:rsidP="00CC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461"/>
    <w:multiLevelType w:val="hybridMultilevel"/>
    <w:tmpl w:val="967478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CC0"/>
    <w:multiLevelType w:val="hybridMultilevel"/>
    <w:tmpl w:val="8B60534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252664"/>
    <w:multiLevelType w:val="hybridMultilevel"/>
    <w:tmpl w:val="49CEB3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520AAD6A">
      <w:start w:val="1"/>
      <w:numFmt w:val="lowerLetter"/>
      <w:lvlText w:val="%3)"/>
      <w:lvlJc w:val="left"/>
      <w:pPr>
        <w:ind w:left="260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F54CE"/>
    <w:multiLevelType w:val="hybridMultilevel"/>
    <w:tmpl w:val="05CCD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5804"/>
    <w:multiLevelType w:val="hybridMultilevel"/>
    <w:tmpl w:val="C52E2B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6A0F"/>
    <w:multiLevelType w:val="hybridMultilevel"/>
    <w:tmpl w:val="09D0B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50AE"/>
    <w:multiLevelType w:val="hybridMultilevel"/>
    <w:tmpl w:val="A496B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7AEE"/>
    <w:multiLevelType w:val="hybridMultilevel"/>
    <w:tmpl w:val="3DFA0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6232"/>
    <w:multiLevelType w:val="hybridMultilevel"/>
    <w:tmpl w:val="3CC83FD2"/>
    <w:lvl w:ilvl="0" w:tplc="D4682A8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973FAC"/>
    <w:multiLevelType w:val="hybridMultilevel"/>
    <w:tmpl w:val="1E18D6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2F29"/>
    <w:multiLevelType w:val="hybridMultilevel"/>
    <w:tmpl w:val="2AF2CB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D69B6"/>
    <w:multiLevelType w:val="hybridMultilevel"/>
    <w:tmpl w:val="86501F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D05"/>
    <w:multiLevelType w:val="hybridMultilevel"/>
    <w:tmpl w:val="C3D680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AE2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D74FD"/>
    <w:multiLevelType w:val="hybridMultilevel"/>
    <w:tmpl w:val="32B25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A1C38"/>
    <w:multiLevelType w:val="hybridMultilevel"/>
    <w:tmpl w:val="F384A7C0"/>
    <w:lvl w:ilvl="0" w:tplc="E76A797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0F0EA4"/>
    <w:multiLevelType w:val="hybridMultilevel"/>
    <w:tmpl w:val="0A303C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1148"/>
    <w:multiLevelType w:val="hybridMultilevel"/>
    <w:tmpl w:val="3B024A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0028"/>
    <w:multiLevelType w:val="hybridMultilevel"/>
    <w:tmpl w:val="726AD6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24F0B"/>
    <w:multiLevelType w:val="hybridMultilevel"/>
    <w:tmpl w:val="1248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1128"/>
    <w:multiLevelType w:val="hybridMultilevel"/>
    <w:tmpl w:val="F3188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71CCB"/>
    <w:multiLevelType w:val="hybridMultilevel"/>
    <w:tmpl w:val="7FA0A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24FA"/>
    <w:multiLevelType w:val="hybridMultilevel"/>
    <w:tmpl w:val="99885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1619D"/>
    <w:multiLevelType w:val="hybridMultilevel"/>
    <w:tmpl w:val="B4743C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71A26"/>
    <w:multiLevelType w:val="hybridMultilevel"/>
    <w:tmpl w:val="820EE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C45E1"/>
    <w:multiLevelType w:val="hybridMultilevel"/>
    <w:tmpl w:val="9CEED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6615"/>
    <w:multiLevelType w:val="hybridMultilevel"/>
    <w:tmpl w:val="80C219B8"/>
    <w:lvl w:ilvl="0" w:tplc="6542F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0937"/>
    <w:multiLevelType w:val="hybridMultilevel"/>
    <w:tmpl w:val="62EE9B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B3C24"/>
    <w:multiLevelType w:val="hybridMultilevel"/>
    <w:tmpl w:val="EECCC0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25D75"/>
    <w:multiLevelType w:val="hybridMultilevel"/>
    <w:tmpl w:val="00724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852B8"/>
    <w:multiLevelType w:val="hybridMultilevel"/>
    <w:tmpl w:val="6A0A9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43DD7"/>
    <w:multiLevelType w:val="hybridMultilevel"/>
    <w:tmpl w:val="85881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49221A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42CBC"/>
    <w:multiLevelType w:val="hybridMultilevel"/>
    <w:tmpl w:val="EA322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0D8"/>
    <w:multiLevelType w:val="hybridMultilevel"/>
    <w:tmpl w:val="AF306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42263"/>
    <w:multiLevelType w:val="hybridMultilevel"/>
    <w:tmpl w:val="8EEED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EDB9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97D6B"/>
    <w:multiLevelType w:val="hybridMultilevel"/>
    <w:tmpl w:val="8F4E2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252D"/>
    <w:multiLevelType w:val="hybridMultilevel"/>
    <w:tmpl w:val="7BCE02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918B52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66598"/>
    <w:multiLevelType w:val="hybridMultilevel"/>
    <w:tmpl w:val="72FC9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17004"/>
    <w:multiLevelType w:val="hybridMultilevel"/>
    <w:tmpl w:val="7B946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84575"/>
    <w:multiLevelType w:val="hybridMultilevel"/>
    <w:tmpl w:val="C55E58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C3E4E"/>
    <w:multiLevelType w:val="hybridMultilevel"/>
    <w:tmpl w:val="65281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D4FA8"/>
    <w:multiLevelType w:val="hybridMultilevel"/>
    <w:tmpl w:val="5B789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12"/>
  </w:num>
  <w:num w:numId="5">
    <w:abstractNumId w:val="30"/>
  </w:num>
  <w:num w:numId="6">
    <w:abstractNumId w:val="7"/>
  </w:num>
  <w:num w:numId="7">
    <w:abstractNumId w:val="40"/>
  </w:num>
  <w:num w:numId="8">
    <w:abstractNumId w:val="6"/>
  </w:num>
  <w:num w:numId="9">
    <w:abstractNumId w:val="5"/>
  </w:num>
  <w:num w:numId="10">
    <w:abstractNumId w:val="32"/>
  </w:num>
  <w:num w:numId="11">
    <w:abstractNumId w:val="39"/>
  </w:num>
  <w:num w:numId="12">
    <w:abstractNumId w:val="11"/>
  </w:num>
  <w:num w:numId="13">
    <w:abstractNumId w:val="24"/>
  </w:num>
  <w:num w:numId="14">
    <w:abstractNumId w:val="26"/>
  </w:num>
  <w:num w:numId="15">
    <w:abstractNumId w:val="16"/>
  </w:num>
  <w:num w:numId="16">
    <w:abstractNumId w:val="23"/>
  </w:num>
  <w:num w:numId="17">
    <w:abstractNumId w:val="19"/>
  </w:num>
  <w:num w:numId="18">
    <w:abstractNumId w:val="10"/>
  </w:num>
  <w:num w:numId="19">
    <w:abstractNumId w:val="9"/>
  </w:num>
  <w:num w:numId="20">
    <w:abstractNumId w:val="21"/>
  </w:num>
  <w:num w:numId="21">
    <w:abstractNumId w:val="13"/>
  </w:num>
  <w:num w:numId="22">
    <w:abstractNumId w:val="34"/>
  </w:num>
  <w:num w:numId="23">
    <w:abstractNumId w:val="29"/>
  </w:num>
  <w:num w:numId="24">
    <w:abstractNumId w:val="15"/>
  </w:num>
  <w:num w:numId="25">
    <w:abstractNumId w:val="22"/>
  </w:num>
  <w:num w:numId="26">
    <w:abstractNumId w:val="0"/>
  </w:num>
  <w:num w:numId="27">
    <w:abstractNumId w:val="18"/>
  </w:num>
  <w:num w:numId="28">
    <w:abstractNumId w:val="35"/>
  </w:num>
  <w:num w:numId="29">
    <w:abstractNumId w:val="27"/>
  </w:num>
  <w:num w:numId="30">
    <w:abstractNumId w:val="37"/>
  </w:num>
  <w:num w:numId="31">
    <w:abstractNumId w:val="17"/>
  </w:num>
  <w:num w:numId="32">
    <w:abstractNumId w:val="38"/>
  </w:num>
  <w:num w:numId="33">
    <w:abstractNumId w:val="3"/>
  </w:num>
  <w:num w:numId="34">
    <w:abstractNumId w:val="4"/>
  </w:num>
  <w:num w:numId="35">
    <w:abstractNumId w:val="28"/>
  </w:num>
  <w:num w:numId="36">
    <w:abstractNumId w:val="2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4"/>
  </w:num>
  <w:num w:numId="40">
    <w:abstractNumId w:val="2"/>
  </w:num>
  <w:num w:numId="41">
    <w:abstractNumId w:val="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BF"/>
    <w:rsid w:val="00003994"/>
    <w:rsid w:val="000056F4"/>
    <w:rsid w:val="00010513"/>
    <w:rsid w:val="0001733A"/>
    <w:rsid w:val="0002153A"/>
    <w:rsid w:val="000234D6"/>
    <w:rsid w:val="00027794"/>
    <w:rsid w:val="00034C28"/>
    <w:rsid w:val="000352FC"/>
    <w:rsid w:val="00037F7F"/>
    <w:rsid w:val="0004198F"/>
    <w:rsid w:val="000432BD"/>
    <w:rsid w:val="00046244"/>
    <w:rsid w:val="00046D61"/>
    <w:rsid w:val="000528B0"/>
    <w:rsid w:val="00060D43"/>
    <w:rsid w:val="00062814"/>
    <w:rsid w:val="0006490E"/>
    <w:rsid w:val="0006538C"/>
    <w:rsid w:val="000668B6"/>
    <w:rsid w:val="00071149"/>
    <w:rsid w:val="00080A0E"/>
    <w:rsid w:val="0008380B"/>
    <w:rsid w:val="000861B4"/>
    <w:rsid w:val="000865D7"/>
    <w:rsid w:val="000A2F79"/>
    <w:rsid w:val="000A44C2"/>
    <w:rsid w:val="000B7FEC"/>
    <w:rsid w:val="000C0A5F"/>
    <w:rsid w:val="000D5728"/>
    <w:rsid w:val="000E5DFD"/>
    <w:rsid w:val="000E66D8"/>
    <w:rsid w:val="000F0C70"/>
    <w:rsid w:val="00101A47"/>
    <w:rsid w:val="0010587A"/>
    <w:rsid w:val="00105B01"/>
    <w:rsid w:val="00115F37"/>
    <w:rsid w:val="00122944"/>
    <w:rsid w:val="001238FB"/>
    <w:rsid w:val="00126BFA"/>
    <w:rsid w:val="00126F73"/>
    <w:rsid w:val="001301AD"/>
    <w:rsid w:val="001445A8"/>
    <w:rsid w:val="0015110E"/>
    <w:rsid w:val="00151DB1"/>
    <w:rsid w:val="00165A51"/>
    <w:rsid w:val="00165E17"/>
    <w:rsid w:val="00180251"/>
    <w:rsid w:val="00181010"/>
    <w:rsid w:val="00194068"/>
    <w:rsid w:val="0019476B"/>
    <w:rsid w:val="001A49AC"/>
    <w:rsid w:val="001B696B"/>
    <w:rsid w:val="001C1FFD"/>
    <w:rsid w:val="001D460D"/>
    <w:rsid w:val="001D5D1C"/>
    <w:rsid w:val="001D5D21"/>
    <w:rsid w:val="001E1DE6"/>
    <w:rsid w:val="001E2574"/>
    <w:rsid w:val="001E3E82"/>
    <w:rsid w:val="001E7A98"/>
    <w:rsid w:val="001F0550"/>
    <w:rsid w:val="00204D92"/>
    <w:rsid w:val="00205C1B"/>
    <w:rsid w:val="00206E36"/>
    <w:rsid w:val="002075A4"/>
    <w:rsid w:val="00207E2B"/>
    <w:rsid w:val="002170E2"/>
    <w:rsid w:val="00227185"/>
    <w:rsid w:val="00231543"/>
    <w:rsid w:val="0023654A"/>
    <w:rsid w:val="0023657B"/>
    <w:rsid w:val="0023720E"/>
    <w:rsid w:val="00241C9F"/>
    <w:rsid w:val="002472DE"/>
    <w:rsid w:val="002501B0"/>
    <w:rsid w:val="00252937"/>
    <w:rsid w:val="00264176"/>
    <w:rsid w:val="002714CF"/>
    <w:rsid w:val="002730F3"/>
    <w:rsid w:val="0027336A"/>
    <w:rsid w:val="00276282"/>
    <w:rsid w:val="00280F2F"/>
    <w:rsid w:val="002876B7"/>
    <w:rsid w:val="002908BC"/>
    <w:rsid w:val="002912C1"/>
    <w:rsid w:val="002939BB"/>
    <w:rsid w:val="00296064"/>
    <w:rsid w:val="002A3156"/>
    <w:rsid w:val="002B493C"/>
    <w:rsid w:val="002D2890"/>
    <w:rsid w:val="002D58C0"/>
    <w:rsid w:val="002E4F11"/>
    <w:rsid w:val="002F07B0"/>
    <w:rsid w:val="002F33E0"/>
    <w:rsid w:val="00300958"/>
    <w:rsid w:val="003025F0"/>
    <w:rsid w:val="00304008"/>
    <w:rsid w:val="003067E7"/>
    <w:rsid w:val="00307D0F"/>
    <w:rsid w:val="0031436A"/>
    <w:rsid w:val="00322DAD"/>
    <w:rsid w:val="00327E64"/>
    <w:rsid w:val="0033051B"/>
    <w:rsid w:val="003371FB"/>
    <w:rsid w:val="00345C68"/>
    <w:rsid w:val="00347E15"/>
    <w:rsid w:val="00353DCF"/>
    <w:rsid w:val="00361AB3"/>
    <w:rsid w:val="003662E4"/>
    <w:rsid w:val="00366B67"/>
    <w:rsid w:val="00367064"/>
    <w:rsid w:val="00367324"/>
    <w:rsid w:val="003675D6"/>
    <w:rsid w:val="0036780C"/>
    <w:rsid w:val="00367FB2"/>
    <w:rsid w:val="00373BCA"/>
    <w:rsid w:val="00376FB6"/>
    <w:rsid w:val="003922A4"/>
    <w:rsid w:val="00392D68"/>
    <w:rsid w:val="00395687"/>
    <w:rsid w:val="00397284"/>
    <w:rsid w:val="003B13F5"/>
    <w:rsid w:val="003C2EB6"/>
    <w:rsid w:val="003C50DF"/>
    <w:rsid w:val="003C5CB1"/>
    <w:rsid w:val="003E09EF"/>
    <w:rsid w:val="003E4DC3"/>
    <w:rsid w:val="003E4F99"/>
    <w:rsid w:val="003F28B9"/>
    <w:rsid w:val="004012AA"/>
    <w:rsid w:val="00401DBF"/>
    <w:rsid w:val="00406132"/>
    <w:rsid w:val="00406E83"/>
    <w:rsid w:val="00406F93"/>
    <w:rsid w:val="00415094"/>
    <w:rsid w:val="004154AF"/>
    <w:rsid w:val="00416F5F"/>
    <w:rsid w:val="00431059"/>
    <w:rsid w:val="00436479"/>
    <w:rsid w:val="00454C54"/>
    <w:rsid w:val="0045679C"/>
    <w:rsid w:val="00462028"/>
    <w:rsid w:val="00483CC8"/>
    <w:rsid w:val="0048732C"/>
    <w:rsid w:val="00492753"/>
    <w:rsid w:val="00493195"/>
    <w:rsid w:val="00493781"/>
    <w:rsid w:val="004975EE"/>
    <w:rsid w:val="004A3DA7"/>
    <w:rsid w:val="004B5233"/>
    <w:rsid w:val="004B6415"/>
    <w:rsid w:val="004C0025"/>
    <w:rsid w:val="004C45F9"/>
    <w:rsid w:val="004D294D"/>
    <w:rsid w:val="004D6F2E"/>
    <w:rsid w:val="004E28FE"/>
    <w:rsid w:val="004F14A8"/>
    <w:rsid w:val="0050409B"/>
    <w:rsid w:val="00511792"/>
    <w:rsid w:val="0051434F"/>
    <w:rsid w:val="0051586C"/>
    <w:rsid w:val="005217CE"/>
    <w:rsid w:val="00526A5F"/>
    <w:rsid w:val="00540B39"/>
    <w:rsid w:val="0054133A"/>
    <w:rsid w:val="00545135"/>
    <w:rsid w:val="00552CFA"/>
    <w:rsid w:val="00555530"/>
    <w:rsid w:val="0056416D"/>
    <w:rsid w:val="0056455E"/>
    <w:rsid w:val="00571624"/>
    <w:rsid w:val="0057243A"/>
    <w:rsid w:val="005754A6"/>
    <w:rsid w:val="00576BF0"/>
    <w:rsid w:val="00581E07"/>
    <w:rsid w:val="00585E4D"/>
    <w:rsid w:val="005945F9"/>
    <w:rsid w:val="005A2503"/>
    <w:rsid w:val="005A27D6"/>
    <w:rsid w:val="005A7675"/>
    <w:rsid w:val="005B5D7C"/>
    <w:rsid w:val="005C315D"/>
    <w:rsid w:val="005C6416"/>
    <w:rsid w:val="005D71AC"/>
    <w:rsid w:val="005E02EA"/>
    <w:rsid w:val="005E1D7E"/>
    <w:rsid w:val="005E5492"/>
    <w:rsid w:val="005F0EEA"/>
    <w:rsid w:val="005F64D4"/>
    <w:rsid w:val="00602BB9"/>
    <w:rsid w:val="00620B9C"/>
    <w:rsid w:val="006308A2"/>
    <w:rsid w:val="006313D3"/>
    <w:rsid w:val="00634094"/>
    <w:rsid w:val="00634310"/>
    <w:rsid w:val="0063793A"/>
    <w:rsid w:val="006453F6"/>
    <w:rsid w:val="00645911"/>
    <w:rsid w:val="0064728F"/>
    <w:rsid w:val="0065388B"/>
    <w:rsid w:val="00670795"/>
    <w:rsid w:val="0067100F"/>
    <w:rsid w:val="00675A8D"/>
    <w:rsid w:val="00680CEB"/>
    <w:rsid w:val="006848B4"/>
    <w:rsid w:val="00696255"/>
    <w:rsid w:val="006A5E2D"/>
    <w:rsid w:val="006A6E33"/>
    <w:rsid w:val="006B1A99"/>
    <w:rsid w:val="006B37D3"/>
    <w:rsid w:val="006B3A77"/>
    <w:rsid w:val="006B4F79"/>
    <w:rsid w:val="006C2A10"/>
    <w:rsid w:val="006D01FB"/>
    <w:rsid w:val="006D2BFE"/>
    <w:rsid w:val="006D676D"/>
    <w:rsid w:val="0070771E"/>
    <w:rsid w:val="00711C51"/>
    <w:rsid w:val="007144A7"/>
    <w:rsid w:val="007342EA"/>
    <w:rsid w:val="00737933"/>
    <w:rsid w:val="0074147F"/>
    <w:rsid w:val="0075450B"/>
    <w:rsid w:val="00755D35"/>
    <w:rsid w:val="007569F4"/>
    <w:rsid w:val="00761DA1"/>
    <w:rsid w:val="00763C76"/>
    <w:rsid w:val="00764585"/>
    <w:rsid w:val="00765131"/>
    <w:rsid w:val="0076658F"/>
    <w:rsid w:val="00770435"/>
    <w:rsid w:val="00771964"/>
    <w:rsid w:val="0078317E"/>
    <w:rsid w:val="00787028"/>
    <w:rsid w:val="007908DB"/>
    <w:rsid w:val="007A1EFB"/>
    <w:rsid w:val="007A1FCC"/>
    <w:rsid w:val="007A6594"/>
    <w:rsid w:val="007A6860"/>
    <w:rsid w:val="007A6E21"/>
    <w:rsid w:val="007B7A3D"/>
    <w:rsid w:val="007D5839"/>
    <w:rsid w:val="007E46B5"/>
    <w:rsid w:val="007E69F0"/>
    <w:rsid w:val="008004E2"/>
    <w:rsid w:val="0080296B"/>
    <w:rsid w:val="00804247"/>
    <w:rsid w:val="00805348"/>
    <w:rsid w:val="00807742"/>
    <w:rsid w:val="00817EE9"/>
    <w:rsid w:val="00825D7A"/>
    <w:rsid w:val="0083226D"/>
    <w:rsid w:val="008343D7"/>
    <w:rsid w:val="008407FE"/>
    <w:rsid w:val="00843FB4"/>
    <w:rsid w:val="00854A26"/>
    <w:rsid w:val="00857AAD"/>
    <w:rsid w:val="00865DAF"/>
    <w:rsid w:val="00870638"/>
    <w:rsid w:val="00870A66"/>
    <w:rsid w:val="008775AC"/>
    <w:rsid w:val="008810F0"/>
    <w:rsid w:val="00881125"/>
    <w:rsid w:val="00885FFC"/>
    <w:rsid w:val="00893521"/>
    <w:rsid w:val="00894FD4"/>
    <w:rsid w:val="00895024"/>
    <w:rsid w:val="0089530E"/>
    <w:rsid w:val="00895694"/>
    <w:rsid w:val="008A4CDC"/>
    <w:rsid w:val="008D08C9"/>
    <w:rsid w:val="008D77C7"/>
    <w:rsid w:val="008E00A5"/>
    <w:rsid w:val="008E664F"/>
    <w:rsid w:val="008F4DF6"/>
    <w:rsid w:val="009009D3"/>
    <w:rsid w:val="0090167F"/>
    <w:rsid w:val="00903D67"/>
    <w:rsid w:val="00911D29"/>
    <w:rsid w:val="009131C4"/>
    <w:rsid w:val="00913AB5"/>
    <w:rsid w:val="009147A7"/>
    <w:rsid w:val="00926F38"/>
    <w:rsid w:val="00927E77"/>
    <w:rsid w:val="00931A06"/>
    <w:rsid w:val="00931B21"/>
    <w:rsid w:val="00931E54"/>
    <w:rsid w:val="00933C52"/>
    <w:rsid w:val="00936549"/>
    <w:rsid w:val="00936989"/>
    <w:rsid w:val="00940809"/>
    <w:rsid w:val="0096132B"/>
    <w:rsid w:val="00965B8E"/>
    <w:rsid w:val="00966036"/>
    <w:rsid w:val="00970D30"/>
    <w:rsid w:val="00970D82"/>
    <w:rsid w:val="009715E7"/>
    <w:rsid w:val="009969CF"/>
    <w:rsid w:val="009A0F74"/>
    <w:rsid w:val="009B1D2A"/>
    <w:rsid w:val="009B2596"/>
    <w:rsid w:val="009B6EF8"/>
    <w:rsid w:val="009C1146"/>
    <w:rsid w:val="009C73A5"/>
    <w:rsid w:val="009E29F1"/>
    <w:rsid w:val="009F734F"/>
    <w:rsid w:val="00A01F42"/>
    <w:rsid w:val="00A10F5C"/>
    <w:rsid w:val="00A139A9"/>
    <w:rsid w:val="00A14C97"/>
    <w:rsid w:val="00A33A94"/>
    <w:rsid w:val="00A42210"/>
    <w:rsid w:val="00A4399A"/>
    <w:rsid w:val="00A471EC"/>
    <w:rsid w:val="00A508CE"/>
    <w:rsid w:val="00A556FA"/>
    <w:rsid w:val="00A57405"/>
    <w:rsid w:val="00A60A7E"/>
    <w:rsid w:val="00A61A08"/>
    <w:rsid w:val="00A646DC"/>
    <w:rsid w:val="00A66A03"/>
    <w:rsid w:val="00A716AA"/>
    <w:rsid w:val="00A8215D"/>
    <w:rsid w:val="00A837A0"/>
    <w:rsid w:val="00A90596"/>
    <w:rsid w:val="00AA1468"/>
    <w:rsid w:val="00AA5DC1"/>
    <w:rsid w:val="00AB0214"/>
    <w:rsid w:val="00AB0347"/>
    <w:rsid w:val="00AB0CEB"/>
    <w:rsid w:val="00AB1391"/>
    <w:rsid w:val="00AB61AE"/>
    <w:rsid w:val="00AB622E"/>
    <w:rsid w:val="00AC0D75"/>
    <w:rsid w:val="00AC56E1"/>
    <w:rsid w:val="00AC7AD4"/>
    <w:rsid w:val="00AD47BA"/>
    <w:rsid w:val="00AE0288"/>
    <w:rsid w:val="00AE0F14"/>
    <w:rsid w:val="00AF0389"/>
    <w:rsid w:val="00AF1ED2"/>
    <w:rsid w:val="00AF3231"/>
    <w:rsid w:val="00AF4023"/>
    <w:rsid w:val="00AF5CE3"/>
    <w:rsid w:val="00AF5E12"/>
    <w:rsid w:val="00B01B8F"/>
    <w:rsid w:val="00B042D6"/>
    <w:rsid w:val="00B06FBE"/>
    <w:rsid w:val="00B11F38"/>
    <w:rsid w:val="00B131C0"/>
    <w:rsid w:val="00B22072"/>
    <w:rsid w:val="00B22ECD"/>
    <w:rsid w:val="00B25E22"/>
    <w:rsid w:val="00B272C4"/>
    <w:rsid w:val="00B336A3"/>
    <w:rsid w:val="00B363C4"/>
    <w:rsid w:val="00B3750D"/>
    <w:rsid w:val="00B43330"/>
    <w:rsid w:val="00B43AA4"/>
    <w:rsid w:val="00B43B4E"/>
    <w:rsid w:val="00B44886"/>
    <w:rsid w:val="00B45178"/>
    <w:rsid w:val="00B473D5"/>
    <w:rsid w:val="00B51D9E"/>
    <w:rsid w:val="00B75388"/>
    <w:rsid w:val="00B8701D"/>
    <w:rsid w:val="00BA22F9"/>
    <w:rsid w:val="00BA5997"/>
    <w:rsid w:val="00BB74B9"/>
    <w:rsid w:val="00BC1EDC"/>
    <w:rsid w:val="00BC3655"/>
    <w:rsid w:val="00BC42E9"/>
    <w:rsid w:val="00BC768A"/>
    <w:rsid w:val="00BD6A4C"/>
    <w:rsid w:val="00BE38C0"/>
    <w:rsid w:val="00BE496C"/>
    <w:rsid w:val="00BE4BFF"/>
    <w:rsid w:val="00BE4DB4"/>
    <w:rsid w:val="00BE60AD"/>
    <w:rsid w:val="00BF30EB"/>
    <w:rsid w:val="00BF3D43"/>
    <w:rsid w:val="00C108BF"/>
    <w:rsid w:val="00C147E8"/>
    <w:rsid w:val="00C20991"/>
    <w:rsid w:val="00C23101"/>
    <w:rsid w:val="00C23DFE"/>
    <w:rsid w:val="00C2726E"/>
    <w:rsid w:val="00C27475"/>
    <w:rsid w:val="00C355E7"/>
    <w:rsid w:val="00C3611E"/>
    <w:rsid w:val="00C52E19"/>
    <w:rsid w:val="00C66A08"/>
    <w:rsid w:val="00C76D6E"/>
    <w:rsid w:val="00C8078D"/>
    <w:rsid w:val="00C81A23"/>
    <w:rsid w:val="00C918C9"/>
    <w:rsid w:val="00CA1E1A"/>
    <w:rsid w:val="00CB5787"/>
    <w:rsid w:val="00CC07BD"/>
    <w:rsid w:val="00CC0FC5"/>
    <w:rsid w:val="00CD065B"/>
    <w:rsid w:val="00CE303B"/>
    <w:rsid w:val="00CE4B9A"/>
    <w:rsid w:val="00CE72F5"/>
    <w:rsid w:val="00CF1935"/>
    <w:rsid w:val="00CF280C"/>
    <w:rsid w:val="00CF4ABF"/>
    <w:rsid w:val="00CF553D"/>
    <w:rsid w:val="00D13A2F"/>
    <w:rsid w:val="00D264FB"/>
    <w:rsid w:val="00D306BF"/>
    <w:rsid w:val="00D42689"/>
    <w:rsid w:val="00D44B93"/>
    <w:rsid w:val="00D44FBE"/>
    <w:rsid w:val="00D5263B"/>
    <w:rsid w:val="00D62854"/>
    <w:rsid w:val="00D62B04"/>
    <w:rsid w:val="00D642C4"/>
    <w:rsid w:val="00D73390"/>
    <w:rsid w:val="00D77888"/>
    <w:rsid w:val="00D83CA9"/>
    <w:rsid w:val="00D84475"/>
    <w:rsid w:val="00D84E26"/>
    <w:rsid w:val="00D85912"/>
    <w:rsid w:val="00D87CD6"/>
    <w:rsid w:val="00D94004"/>
    <w:rsid w:val="00DA222C"/>
    <w:rsid w:val="00DB0EE2"/>
    <w:rsid w:val="00DB30D0"/>
    <w:rsid w:val="00DC00EA"/>
    <w:rsid w:val="00DC047F"/>
    <w:rsid w:val="00DC3CDD"/>
    <w:rsid w:val="00DC4D72"/>
    <w:rsid w:val="00DC60EA"/>
    <w:rsid w:val="00DC7C9E"/>
    <w:rsid w:val="00DD47C0"/>
    <w:rsid w:val="00DD6FBE"/>
    <w:rsid w:val="00DE3B35"/>
    <w:rsid w:val="00DE7530"/>
    <w:rsid w:val="00DF0473"/>
    <w:rsid w:val="00DF24CE"/>
    <w:rsid w:val="00DF6DDD"/>
    <w:rsid w:val="00E05E18"/>
    <w:rsid w:val="00E07AF6"/>
    <w:rsid w:val="00E07D87"/>
    <w:rsid w:val="00E13177"/>
    <w:rsid w:val="00E13222"/>
    <w:rsid w:val="00E161B3"/>
    <w:rsid w:val="00E216DF"/>
    <w:rsid w:val="00E21F0F"/>
    <w:rsid w:val="00E30673"/>
    <w:rsid w:val="00E40B87"/>
    <w:rsid w:val="00E45413"/>
    <w:rsid w:val="00E5622A"/>
    <w:rsid w:val="00E57D71"/>
    <w:rsid w:val="00E60118"/>
    <w:rsid w:val="00E60A98"/>
    <w:rsid w:val="00E72748"/>
    <w:rsid w:val="00E8183A"/>
    <w:rsid w:val="00E84086"/>
    <w:rsid w:val="00E847A8"/>
    <w:rsid w:val="00EC386E"/>
    <w:rsid w:val="00EC41D7"/>
    <w:rsid w:val="00EC6480"/>
    <w:rsid w:val="00EC6CF6"/>
    <w:rsid w:val="00ED215C"/>
    <w:rsid w:val="00ED3C2B"/>
    <w:rsid w:val="00ED6AF3"/>
    <w:rsid w:val="00EE18FA"/>
    <w:rsid w:val="00EE1EEA"/>
    <w:rsid w:val="00EF1089"/>
    <w:rsid w:val="00EF20D7"/>
    <w:rsid w:val="00EF68CC"/>
    <w:rsid w:val="00EF6A12"/>
    <w:rsid w:val="00F02C77"/>
    <w:rsid w:val="00F03DBC"/>
    <w:rsid w:val="00F05498"/>
    <w:rsid w:val="00F05CAC"/>
    <w:rsid w:val="00F15FF5"/>
    <w:rsid w:val="00F3772C"/>
    <w:rsid w:val="00F442EC"/>
    <w:rsid w:val="00F45325"/>
    <w:rsid w:val="00F51E0E"/>
    <w:rsid w:val="00F55BC5"/>
    <w:rsid w:val="00F56E3A"/>
    <w:rsid w:val="00F6378C"/>
    <w:rsid w:val="00F72F60"/>
    <w:rsid w:val="00F73528"/>
    <w:rsid w:val="00F821AA"/>
    <w:rsid w:val="00F8373D"/>
    <w:rsid w:val="00F86935"/>
    <w:rsid w:val="00F87D51"/>
    <w:rsid w:val="00FA043E"/>
    <w:rsid w:val="00FB3FCA"/>
    <w:rsid w:val="00FB5F65"/>
    <w:rsid w:val="00FB65B3"/>
    <w:rsid w:val="00FC214A"/>
    <w:rsid w:val="00FC29FA"/>
    <w:rsid w:val="00FC32BE"/>
    <w:rsid w:val="00FC42E7"/>
    <w:rsid w:val="00FD2791"/>
    <w:rsid w:val="00FD2F16"/>
    <w:rsid w:val="00FD44BE"/>
    <w:rsid w:val="00FE4AAF"/>
    <w:rsid w:val="00FE65CC"/>
    <w:rsid w:val="00FF219B"/>
    <w:rsid w:val="00FF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1F1C7"/>
  <w15:docId w15:val="{3305390E-BF10-4CBC-9D71-7365C52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BD"/>
  </w:style>
  <w:style w:type="paragraph" w:styleId="Stopka">
    <w:name w:val="footer"/>
    <w:basedOn w:val="Normalny"/>
    <w:link w:val="StopkaZnak"/>
    <w:uiPriority w:val="99"/>
    <w:unhideWhenUsed/>
    <w:rsid w:val="00CC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BD"/>
  </w:style>
  <w:style w:type="paragraph" w:styleId="Tekstdymka">
    <w:name w:val="Balloon Text"/>
    <w:basedOn w:val="Normalny"/>
    <w:link w:val="TekstdymkaZnak"/>
    <w:uiPriority w:val="99"/>
    <w:semiHidden/>
    <w:unhideWhenUsed/>
    <w:rsid w:val="00CC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30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65E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5E17"/>
    <w:pPr>
      <w:spacing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5E17"/>
    <w:rPr>
      <w:rFonts w:eastAsia="SimSu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8D"/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8D"/>
    <w:rPr>
      <w:rFonts w:eastAsia="SimSu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214A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23154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9132-6870-4D57-8E36-D676B5EB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3324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Debinski</dc:creator>
  <cp:lastModifiedBy>Danuta Dziesińska</cp:lastModifiedBy>
  <cp:revision>3</cp:revision>
  <cp:lastPrinted>2022-07-11T11:06:00Z</cp:lastPrinted>
  <dcterms:created xsi:type="dcterms:W3CDTF">2022-07-11T11:34:00Z</dcterms:created>
  <dcterms:modified xsi:type="dcterms:W3CDTF">2022-07-11T13:42:00Z</dcterms:modified>
</cp:coreProperties>
</file>