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1C00DC69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325E6E">
        <w:rPr>
          <w:rFonts w:ascii="Ebrima" w:hAnsi="Ebrima"/>
          <w:sz w:val="20"/>
          <w:szCs w:val="20"/>
        </w:rPr>
        <w:t>3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3DE3D08D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1F47F0" w:rsidRPr="001F47F0">
        <w:rPr>
          <w:rFonts w:ascii="Ebrima" w:hAnsi="Ebrima"/>
          <w:sz w:val="20"/>
          <w:szCs w:val="20"/>
        </w:rPr>
        <w:t>Dz. U. z 2021 r. poz. 1129 t. j.</w:t>
      </w:r>
      <w:r>
        <w:rPr>
          <w:rFonts w:ascii="Ebrima" w:hAnsi="Ebrima"/>
          <w:sz w:val="20"/>
          <w:szCs w:val="20"/>
        </w:rPr>
        <w:t xml:space="preserve">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7651B80D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325E6E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F47F0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722AA2" w:rsidRPr="00722AA2">
        <w:rPr>
          <w:rFonts w:ascii="Tahoma" w:hAnsi="Tahoma" w:cs="Tahoma"/>
          <w:b/>
          <w:spacing w:val="20"/>
          <w:sz w:val="18"/>
          <w:szCs w:val="18"/>
        </w:rPr>
        <w:t>„</w:t>
      </w:r>
      <w:r w:rsidR="00325E6E" w:rsidRPr="00325E6E">
        <w:rPr>
          <w:rFonts w:ascii="Tahoma" w:hAnsi="Tahoma" w:cs="Tahoma"/>
          <w:b/>
          <w:spacing w:val="20"/>
          <w:sz w:val="18"/>
          <w:szCs w:val="18"/>
        </w:rPr>
        <w:t>Opracowanie dokumentacji projektowej na potrzeby realizacji zadania inwestycyjnego pod nazwą: „Termomodernizacja Lubuskiego Szpitala Specjalistycznego Pulmonologiczno-Kardiologicznego w Torzymiu Sp. z o.o. – modernizacja systemu c.o. i c.w.u. oraz budynków 7, 12, 13 i 14 z wykorzystaniem odnawialnych źródeł energii”.</w:t>
      </w:r>
      <w:r w:rsidR="00722AA2" w:rsidRPr="00722AA2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69BCFF11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o ochronie konkurencji i konsumentów (Dz. U. z 2020 r. poz. 1076 i 1086) z innym wykonawcą, który złożył odrębną ofertę, ofertę częściową lub wniosek o dopuszczenie do udziału w postępowaniu. </w:t>
      </w:r>
    </w:p>
    <w:p w14:paraId="3040F943" w14:textId="0B087915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</w:t>
      </w:r>
      <w:r w:rsidR="00325E6E">
        <w:rPr>
          <w:rFonts w:ascii="Ebrima" w:hAnsi="Ebrima"/>
          <w:sz w:val="20"/>
          <w:szCs w:val="20"/>
        </w:rPr>
        <w:t xml:space="preserve">. </w:t>
      </w:r>
      <w:r>
        <w:rPr>
          <w:rFonts w:ascii="Ebrima" w:hAnsi="Ebrima"/>
          <w:sz w:val="20"/>
          <w:szCs w:val="20"/>
        </w:rPr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1F47F0"/>
    <w:rsid w:val="0026043F"/>
    <w:rsid w:val="00325E6E"/>
    <w:rsid w:val="00562799"/>
    <w:rsid w:val="00722AA2"/>
    <w:rsid w:val="007D1D13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6</cp:revision>
  <cp:lastPrinted>2017-05-16T10:08:00Z</cp:lastPrinted>
  <dcterms:created xsi:type="dcterms:W3CDTF">2021-02-23T21:02:00Z</dcterms:created>
  <dcterms:modified xsi:type="dcterms:W3CDTF">2022-09-22T11:31:00Z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