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09B3" w14:textId="01BDC12B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Informacja dotycząca przetwarzania danych osobowych do zastosowania w celu związanym z zapytaniem ofertowym do 130 000 PLN prowadzonym zgodnie z Regulaminem obowiązującym w Urzędzie Miejskim w Tuchowie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617D40" w14:textId="77777777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 </w:t>
      </w:r>
    </w:p>
    <w:p w14:paraId="2286B964" w14:textId="77777777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1) Administratorem Pani/Pana danych osobowych jest Gmina Tuchów.. Z Administratorem można się skontaktować poprzez: um@tuchow.pl lub pisemnie na adres siedziby Administratora: ul. Rynek 1 33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170 Tuchów.</w:t>
      </w:r>
    </w:p>
    <w:p w14:paraId="1650807B" w14:textId="295D9A4B" w:rsidR="009147DF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2) Administrator wyznaczył inspektora ochrony danych, z którym może się Pani/Pan skontaktować poprzez e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mail: iod@tuchow.pl lub pisemnie na adres siedziby administratora, z inspektorem ochrony danych można się kontaktować we wszystkich sprawach dotyczących przetwarzania danych osobowych oraz korzystania z praw związanych z 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rzetwarzaniem</w:t>
      </w:r>
      <w:r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danych.</w:t>
      </w:r>
    </w:p>
    <w:p w14:paraId="27C9C7ED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3) Pani/Pana dane osobowe przetwarzane będą na podstawie art. 6 ust. 1 lit. b RODO oraz na podstawie art. 6 ust. 1 lit. c RODO 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w oparciu przepisy ustawy z dnia 27 sierpnia 2009 r. o finansach publicznych </w:t>
      </w:r>
      <w:r w:rsidRPr="009147DF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w celu związanym z postępowaniem o udzielenie zamówienia publicznego poniżej 130000 zł. Pani/Pana dane osobowe nie będą wykorzystywane do celów innych niż te, dla których zostały pierwotnie zebrane.</w:t>
      </w:r>
    </w:p>
    <w:p w14:paraId="5287EECE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4) Odbiorcami Pani/Pana danych osobowych będą wyłącznie podmioty uprawnione do uzyskania danych osobowych na podstawie przepisów prawa.</w:t>
      </w:r>
    </w:p>
    <w:p w14:paraId="33550E2B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5) 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5 lat od dnia zakończenia postępowania o udzielenie zamówienia, a jeżeli czas trwania umowy przekracza 5 lat, okres przechowywania obejmuje cały czas trwania umowy.</w:t>
      </w:r>
    </w:p>
    <w:p w14:paraId="54A6C67A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6) Posiada Pani/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Pan:a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na podstawie art. 15 RODO prawo dostępu do danych osobowych Pani/Pana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dotyczących;b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na podstawie art. 16 RODO prawo do sprostowania Pani/ Pana danych osobowych*;c) na podstawie art. 18 RODO ograniczenia przetwarzania danych osobowych z zastrzeżeniem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przypadków,o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 których mowa w art. 18 ust. 2 RODO**;d) na podstawie art. 20 ust. 1 lit a RODO prawo do przenoszenia danych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osobowych;e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>) prawo wniesienia skargi do Prezesa Urzędu Ochrony Danych Osobowych.</w:t>
      </w:r>
    </w:p>
    <w:p w14:paraId="695C3AB9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7) Nie przysługuje Pani/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Panu:a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) w zw. z art. 17 ust. 3 lit. d lub e RODO prawo do usunięcia danych </w:t>
      </w:r>
      <w:proofErr w:type="spellStart"/>
      <w:r w:rsidRPr="009147DF">
        <w:rPr>
          <w:rFonts w:ascii="Arial" w:eastAsia="Times New Roman" w:hAnsi="Arial" w:cs="Arial"/>
          <w:sz w:val="20"/>
          <w:szCs w:val="20"/>
          <w:lang w:eastAsia="pl-PL"/>
        </w:rPr>
        <w:t>osobowych;b</w:t>
      </w:r>
      <w:proofErr w:type="spellEnd"/>
      <w:r w:rsidRPr="009147DF">
        <w:rPr>
          <w:rFonts w:ascii="Arial" w:eastAsia="Times New Roman" w:hAnsi="Arial" w:cs="Arial"/>
          <w:sz w:val="20"/>
          <w:szCs w:val="20"/>
          <w:lang w:eastAsia="pl-PL"/>
        </w:rPr>
        <w:t>) na podstawie art. 21 RODO prawo sprzeciwu, wobec przetwarzania danych osobowych, gdyż podstawą prawną przetwarzania Pani/Pana danych osobowych jest art. 6 ust. 1 lit. b RODO.</w:t>
      </w:r>
    </w:p>
    <w:p w14:paraId="1823C924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8) Pani Pana dane mogą być przekazane do państw trzecich lub organizacji międzynarodowych.</w:t>
      </w:r>
    </w:p>
    <w:p w14:paraId="79B6A03E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9) Posiada Pan/Pani prawo wniesienia skargi do Organu Nadzorczego, tj. Prezesa Urzędu Ochrony Danych Osobowych, gdy uzna Pani/Pan, iż przetwarzanie danych osobowych Pani/Pana dotyczących narusza RODO.</w:t>
      </w:r>
    </w:p>
    <w:p w14:paraId="38B5D3C0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10) Nie podanie przez Panią/ Pana danych osobowych wyłącza możliwość udziału w postępowaniu</w:t>
      </w:r>
      <w:r w:rsidR="002F0BAB" w:rsidRPr="00607E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7DF">
        <w:rPr>
          <w:rFonts w:ascii="Arial" w:eastAsia="Times New Roman" w:hAnsi="Arial" w:cs="Arial"/>
          <w:sz w:val="20"/>
          <w:szCs w:val="20"/>
          <w:lang w:eastAsia="pl-PL"/>
        </w:rPr>
        <w:t>o udzielenie zamówienia poniżej 130 000 zł.</w:t>
      </w:r>
    </w:p>
    <w:p w14:paraId="54DF1DA0" w14:textId="77777777" w:rsidR="002F0BAB" w:rsidRPr="00607EE1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 xml:space="preserve">11) Pani/Pana dane nie będą przetwarzane w sposób zautomatyzowany i profilowane.* skorzystanie z prawa do sprostowania nie może skutkować zmianą wyniku zapytania ofertowego ani zmianą postanowień umowy w zakresie niezgodnym z przepisami oraz nie może naruszać integralności protokołu oraz jego załączników. </w:t>
      </w:r>
    </w:p>
    <w:p w14:paraId="1749FADE" w14:textId="260A6500" w:rsidR="009147DF" w:rsidRPr="009147DF" w:rsidRDefault="009147DF" w:rsidP="009147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47DF">
        <w:rPr>
          <w:rFonts w:ascii="Arial" w:eastAsia="Times New Roman" w:hAnsi="Arial" w:cs="Arial"/>
          <w:sz w:val="20"/>
          <w:szCs w:val="20"/>
          <w:lang w:eastAsia="pl-PL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</w:t>
      </w:r>
      <w:r w:rsidR="002F0BAB" w:rsidRPr="00607EE1">
        <w:rPr>
          <w:rFonts w:ascii="Arial" w:eastAsia="Times New Roman" w:hAnsi="Arial" w:cs="Arial"/>
          <w:sz w:val="20"/>
          <w:szCs w:val="20"/>
          <w:lang w:eastAsia="pl-PL"/>
        </w:rPr>
        <w:t>o.</w:t>
      </w:r>
    </w:p>
    <w:p w14:paraId="386E8C8A" w14:textId="79822D7C" w:rsidR="002F7AD2" w:rsidRDefault="002F7AD2" w:rsidP="009147DF"/>
    <w:p w14:paraId="1217F260" w14:textId="3BB9F7F6" w:rsidR="00BD0D43" w:rsidRDefault="00BD0D43" w:rsidP="009147DF"/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180"/>
        <w:gridCol w:w="202"/>
      </w:tblGrid>
      <w:tr w:rsidR="00BD0D43" w:rsidRPr="00BD0D43" w14:paraId="4107E951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5BD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03F3" w14:textId="0B7D7FCD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0D43">
              <w:rPr>
                <w:rFonts w:ascii="Arial" w:eastAsia="Times New Roman" w:hAnsi="Arial" w:cs="Arial"/>
                <w:lang w:eastAsia="pl-PL"/>
              </w:rPr>
              <w:t>2023</w:t>
            </w:r>
            <w:r w:rsidR="00BE210B">
              <w:rPr>
                <w:rFonts w:ascii="Arial" w:eastAsia="Times New Roman" w:hAnsi="Arial" w:cs="Arial"/>
                <w:lang w:eastAsia="pl-PL"/>
              </w:rPr>
              <w:t>.0</w:t>
            </w:r>
            <w:r w:rsidR="00BA5EE1">
              <w:rPr>
                <w:rFonts w:ascii="Arial" w:eastAsia="Times New Roman" w:hAnsi="Arial" w:cs="Arial"/>
                <w:lang w:eastAsia="pl-PL"/>
              </w:rPr>
              <w:t>7.24</w:t>
            </w:r>
            <w:r w:rsidR="00BE21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39AA" w14:textId="77777777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0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D0D43" w:rsidRPr="00BD0D43" w14:paraId="033491DF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D3F" w14:textId="77777777" w:rsidR="00BD0D43" w:rsidRPr="00BD0D43" w:rsidRDefault="00BD0D43" w:rsidP="00BD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D90B0" w14:textId="77777777" w:rsidR="00BD0D43" w:rsidRPr="00BD0D43" w:rsidRDefault="00BD0D43" w:rsidP="00BD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przedstawiciela Zamawiającego</w:t>
            </w:r>
          </w:p>
        </w:tc>
      </w:tr>
      <w:tr w:rsidR="00BD0D43" w:rsidRPr="00BD0D43" w14:paraId="75552F4F" w14:textId="77777777" w:rsidTr="00BD0D43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B00" w14:textId="77777777" w:rsidR="00BD0D43" w:rsidRPr="00BD0D43" w:rsidRDefault="00BD0D43" w:rsidP="00BD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150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164" w14:textId="77777777" w:rsidR="00BD0D43" w:rsidRPr="00BD0D43" w:rsidRDefault="00BD0D43" w:rsidP="00BD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6A5CD9" w14:textId="77777777" w:rsidR="00BD0D43" w:rsidRPr="009147DF" w:rsidRDefault="00BD0D43" w:rsidP="009147DF"/>
    <w:sectPr w:rsidR="00BD0D43" w:rsidRPr="0091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C2"/>
    <w:rsid w:val="00124EC2"/>
    <w:rsid w:val="002F0BAB"/>
    <w:rsid w:val="002F7AD2"/>
    <w:rsid w:val="00607EE1"/>
    <w:rsid w:val="009147DF"/>
    <w:rsid w:val="00BA5EE1"/>
    <w:rsid w:val="00BD0D43"/>
    <w:rsid w:val="00B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570"/>
  <w15:chartTrackingRefBased/>
  <w15:docId w15:val="{D4C4DE45-CA6C-4EE7-8732-42893EC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8</cp:revision>
  <cp:lastPrinted>2023-07-24T09:15:00Z</cp:lastPrinted>
  <dcterms:created xsi:type="dcterms:W3CDTF">2023-03-17T10:26:00Z</dcterms:created>
  <dcterms:modified xsi:type="dcterms:W3CDTF">2023-07-24T09:16:00Z</dcterms:modified>
</cp:coreProperties>
</file>