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:rsidR="00106A76" w:rsidRDefault="00106A76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106A76" w:rsidRDefault="00C006D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SPECYFIKACJA WARUNKÓW ZAMÓWIENIA </w:t>
      </w:r>
    </w:p>
    <w:p w:rsidR="00106A76" w:rsidRDefault="00106A76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106A76" w:rsidRDefault="00C006D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(dalej: SWZ)</w:t>
      </w:r>
    </w:p>
    <w:p w:rsidR="00106A76" w:rsidRDefault="00C006D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:rsidR="00106A76" w:rsidRDefault="00106A76">
      <w:pPr>
        <w:spacing w:line="276" w:lineRule="auto"/>
        <w:rPr>
          <w:rFonts w:ascii="Calibri" w:eastAsiaTheme="majorEastAsia" w:hAnsi="Calibri" w:cs="Calibri"/>
          <w:b/>
          <w:color w:val="002060"/>
          <w:sz w:val="22"/>
          <w:szCs w:val="22"/>
          <w:lang w:eastAsia="en-US"/>
        </w:rPr>
      </w:pPr>
    </w:p>
    <w:p w:rsidR="00106A76" w:rsidRDefault="00106A76">
      <w:pPr>
        <w:pBdr>
          <w:bottom w:val="thinThickSmallGap" w:sz="12" w:space="1" w:color="943634"/>
        </w:pBdr>
        <w:spacing w:before="400" w:after="200" w:line="276" w:lineRule="auto"/>
        <w:jc w:val="center"/>
        <w:outlineLvl w:val="0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:rsidR="00106A76" w:rsidRDefault="00FE0211">
      <w:pPr>
        <w:pBdr>
          <w:bottom w:val="thinThickSmallGap" w:sz="12" w:space="1" w:color="943634"/>
        </w:pBdr>
        <w:spacing w:before="400" w:after="200" w:line="276" w:lineRule="auto"/>
        <w:jc w:val="center"/>
        <w:outlineLvl w:val="0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NR REFER</w:t>
      </w:r>
      <w:r w:rsidR="007F4874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ENCYJNY POSTĘPOWANIA: UA.271.1.39</w:t>
      </w:r>
      <w:r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.2022</w:t>
      </w:r>
    </w:p>
    <w:p w:rsidR="00106A76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ZAMAWIAJĄCY</w:t>
      </w:r>
    </w:p>
    <w:p w:rsidR="00106A76" w:rsidRDefault="00C006DF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ZWiązek komunalny gmin „czyste miasto, czysta gmina”</w:t>
      </w:r>
    </w:p>
    <w:p w:rsidR="00106A76" w:rsidRDefault="00C006DF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 siedzibą przy placu św. józefa 5, 62 - 800 kalisz</w:t>
      </w:r>
    </w:p>
    <w:p w:rsidR="00106A76" w:rsidRDefault="00C006DF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REGON: 250810478, NIP: 6181844896</w:t>
      </w:r>
    </w:p>
    <w:p w:rsidR="00106A76" w:rsidRDefault="00106A76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</w:p>
    <w:p w:rsidR="00106A76" w:rsidRDefault="00C006DF">
      <w:pPr>
        <w:spacing w:line="276" w:lineRule="auto"/>
        <w:jc w:val="both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adres korespondencyjny: zakład unieszkodliwiania odpadów komunalnych „orli staw”, orli staw 2, 62-834 ceków</w:t>
      </w:r>
    </w:p>
    <w:p w:rsidR="00106A76" w:rsidRPr="00FE0211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tel. :+48 62/7635650</w:t>
      </w:r>
    </w:p>
    <w:p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Godziny pracy: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7.30-15.30</w:t>
      </w:r>
    </w:p>
    <w:p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106A76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Adres strony internetowej prowadzonego postępowania: </w:t>
      </w:r>
      <w:hyperlink r:id="rId9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https://platformazakupowa.pl/pn/czystemiasto</w:t>
        </w:r>
      </w:hyperlink>
    </w:p>
    <w:p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u w:val="single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Adres poczty elektronicznej: </w:t>
      </w:r>
      <w:hyperlink r:id="rId10">
        <w:r>
          <w:rPr>
            <w:rStyle w:val="czeinternetowe"/>
            <w:rFonts w:ascii="Calibri" w:eastAsiaTheme="majorEastAsia" w:hAnsi="Calibri" w:cs="Calibri"/>
            <w:sz w:val="22"/>
            <w:szCs w:val="22"/>
            <w:lang w:eastAsia="en-US"/>
          </w:rPr>
          <w:t>przetargi@czystemiasto.pl</w:t>
        </w:r>
      </w:hyperlink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 </w:t>
      </w:r>
    </w:p>
    <w:p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:rsidR="00106A76" w:rsidRDefault="00106A76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106A76" w:rsidRDefault="00106A76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106A76" w:rsidRDefault="00C006DF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Nazwa zamówienia:</w:t>
      </w:r>
    </w:p>
    <w:p w:rsidR="00106A76" w:rsidRDefault="00C006DF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Świadczenie usługi w zakresie ochrony osób i mienia na terenie ZUOK "Orli Staw" – część I oraz na terenie SPO znajdującej się w Sieradzu – część II</w:t>
      </w:r>
    </w:p>
    <w:p w:rsidR="00106A76" w:rsidRDefault="00106A76">
      <w:pPr>
        <w:spacing w:line="276" w:lineRule="auto"/>
        <w:rPr>
          <w:rFonts w:ascii="Calibri" w:eastAsiaTheme="majorEastAsia" w:hAnsi="Calibri" w:cs="Calibri"/>
          <w:bCs/>
          <w:sz w:val="22"/>
          <w:szCs w:val="22"/>
          <w:lang w:eastAsia="en-US"/>
        </w:rPr>
      </w:pPr>
    </w:p>
    <w:p w:rsidR="00106A76" w:rsidRDefault="00106A76">
      <w:pPr>
        <w:spacing w:line="276" w:lineRule="auto"/>
        <w:rPr>
          <w:rFonts w:ascii="Calibri" w:eastAsiaTheme="majorEastAsia" w:hAnsi="Calibri" w:cs="Calibri"/>
          <w:bCs/>
          <w:sz w:val="22"/>
          <w:szCs w:val="22"/>
          <w:lang w:eastAsia="en-US"/>
        </w:rPr>
      </w:pPr>
    </w:p>
    <w:p w:rsidR="00106A76" w:rsidRDefault="00C006DF" w:rsidP="00FE0211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Wartość zamówienia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poniżej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progów unijnych określonych na podstawie art. 3 ustawy z dnia 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11 września 2019 r. – Prawo zamówień publicznych (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t>t. j. Dz.U. z 2022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r. poz. 1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t>710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ze zm.).</w:t>
      </w:r>
    </w:p>
    <w:p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106A76" w:rsidRDefault="00106A76">
      <w:pPr>
        <w:spacing w:line="276" w:lineRule="auto"/>
        <w:jc w:val="center"/>
        <w:rPr>
          <w:rFonts w:ascii="Calibri" w:eastAsiaTheme="majorEastAsia" w:hAnsi="Calibri" w:cs="Calibri"/>
          <w:i/>
          <w:sz w:val="22"/>
          <w:szCs w:val="22"/>
          <w:lang w:eastAsia="en-US"/>
        </w:rPr>
      </w:pPr>
    </w:p>
    <w:p w:rsidR="00106A76" w:rsidRDefault="00106A76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106A76" w:rsidRDefault="00106A76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FE0211" w:rsidRDefault="00FE0211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106A76" w:rsidRDefault="00C006DF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Spis treści:</w:t>
      </w:r>
    </w:p>
    <w:p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Informacje ogólne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Komunikacja w postępowaniu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częściowe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Katalogi elektroniczne 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Zamówienia, o których mowa w art. 214 ust. 1 pkt 7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Unieważnienie postępowania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Ochrona danych osobowych zebranych przez zamawiającego w toku postępowania</w:t>
      </w:r>
    </w:p>
    <w:p w:rsidR="00106A76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II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–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Wymagania stawiane wykonawcy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Rozwiązania równoważne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w zakresie zatrudniania przez wykonawcę lub podwykonawcę osób na podstawie stosunku pracy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Wymagania w zakresie zatrudnienia osób, o których mowa w art. 96 ust. 2 pkt 2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Termin wykonania zamówienia 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Wykaz dokumentów 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sposobu obliczenia ceny (przykład z formularzem cenowym)</w:t>
      </w:r>
    </w:p>
    <w:p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III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Informacje o przebiegu postępowania</w:t>
      </w:r>
    </w:p>
    <w:p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wykonawcami</w:t>
      </w:r>
    </w:p>
    <w:p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oraz termin składania ofert. Termin otwarcia ofert</w:t>
      </w:r>
    </w:p>
    <w:p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</w:t>
      </w:r>
    </w:p>
    <w:p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lastRenderedPageBreak/>
        <w:t>Informacje o formalnościach, jakie muszą zostać dopełnione po wyborze oferty w celu zawarcia umowy w sprawie zamówienia publicznego</w:t>
      </w:r>
    </w:p>
    <w:p w:rsidR="00106A76" w:rsidRDefault="00106A76">
      <w:pPr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:rsidR="00106A76" w:rsidRDefault="00C006D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ogólne</w:t>
      </w: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Tryb podstawowy bez negocjacji, o którym mowa w art. 275 pkt 1 ustawy z </w:t>
      </w:r>
      <w:r w:rsidR="003B7F09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11 września 2019 r. – Prawo za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t>mówień publicznych (</w:t>
      </w:r>
      <w:r w:rsidR="00A3502C">
        <w:rPr>
          <w:rFonts w:ascii="Calibri" w:eastAsiaTheme="majorEastAsia" w:hAnsi="Calibri" w:cs="Calibri"/>
          <w:sz w:val="22"/>
          <w:szCs w:val="22"/>
          <w:lang w:eastAsia="en-US"/>
        </w:rPr>
        <w:t xml:space="preserve">t. j. 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t>Dz.U. z 2022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r. poz. 1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t>710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ze zm.) – dalej: ustawa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:rsidR="00106A76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Wykonawcą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jest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106A76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sz w:val="22"/>
          <w:szCs w:val="22"/>
          <w:u w:val="single"/>
          <w:lang w:eastAsia="en-US"/>
        </w:rPr>
        <w:t>nie zastrzega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możliwości ubiegania się o udzielenie zamówienia wyłącznie przez wykonawców, o których mowa w art. 94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106A76" w:rsidRPr="00FE0211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Zamówienie może zostać udzielone wykonawcy, który:</w:t>
      </w:r>
    </w:p>
    <w:p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spełnia warunki udziału w postępowaniu opisane w </w:t>
      </w:r>
      <w:r w:rsidR="00B17F34">
        <w:rPr>
          <w:rFonts w:ascii="Calibri" w:eastAsiaTheme="majorEastAsia" w:hAnsi="Calibri" w:cs="Calibri"/>
          <w:sz w:val="22"/>
          <w:szCs w:val="22"/>
          <w:lang w:eastAsia="en-US"/>
        </w:rPr>
        <w:t xml:space="preserve">pkt. </w:t>
      </w:r>
      <w:r w:rsidRPr="007F4874">
        <w:rPr>
          <w:rFonts w:ascii="Calibri" w:eastAsiaTheme="majorEastAsia" w:hAnsi="Calibri" w:cs="Calibri"/>
          <w:sz w:val="22"/>
          <w:szCs w:val="22"/>
          <w:lang w:eastAsia="en-US"/>
        </w:rPr>
        <w:t>II.7 SWZ,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:rsidR="003B1024" w:rsidRDefault="00C006DF" w:rsidP="00B17F34">
      <w:pPr>
        <w:spacing w:before="120" w:line="276" w:lineRule="auto"/>
        <w:ind w:left="567" w:hanging="20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nie podlega wykluczeniu na podstawie art. 108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B1024" w:rsidRPr="003B1024">
        <w:rPr>
          <w:rFonts w:ascii="Calibri" w:eastAsiaTheme="majorEastAsia" w:hAnsi="Calibri" w:cs="Calibri"/>
          <w:sz w:val="22"/>
          <w:szCs w:val="22"/>
          <w:lang w:eastAsia="en-US"/>
        </w:rPr>
        <w:t>oraz  na podstawie art. 7 ust. 1 ustawy z dnia 13 kwietnia 2022 roku o szczególnych rozwiązaniach w zakresie przeciwdziałania wspieraniu agresji na Ukrainę oraz służących ochronie bezpieczeństwa narodowego</w:t>
      </w:r>
      <w:r w:rsidR="00B17F34">
        <w:rPr>
          <w:rFonts w:ascii="Calibri" w:eastAsiaTheme="majorEastAsia" w:hAnsi="Calibri" w:cs="Calibri"/>
          <w:sz w:val="22"/>
          <w:szCs w:val="22"/>
          <w:lang w:eastAsia="en-US"/>
        </w:rPr>
        <w:t>,</w:t>
      </w:r>
    </w:p>
    <w:p w:rsidR="00106A76" w:rsidRDefault="00C006DF">
      <w:pPr>
        <w:spacing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złożył ofertę niepodlegającą odrzuceniu na podstawie art. 226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:rsidR="00106A76" w:rsidRPr="00FE0211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Wykonawcy mogą wspólnie ubiegać się o udzielenie zamówienia</w:t>
      </w:r>
    </w:p>
    <w:p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takim przypadku:</w:t>
      </w:r>
    </w:p>
    <w:p w:rsidR="00106A76" w:rsidRDefault="003B1024">
      <w:pPr>
        <w:numPr>
          <w:ilvl w:val="0"/>
          <w:numId w:val="6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ykonawcy występujący wspólnie są zobowiązani do ustanowienia pełnomocnika do reprezentowania ich w postępowaniu albo do reprezentowania ich w postępowaniu </w:t>
      </w:r>
      <w:r w:rsidR="00FE0211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>i zawarcia umowy w sprawie przedm</w:t>
      </w:r>
      <w:r w:rsidR="00B17F34">
        <w:rPr>
          <w:rFonts w:ascii="Calibri" w:eastAsiaTheme="majorEastAsia" w:hAnsi="Calibri" w:cs="Calibri"/>
          <w:bCs/>
          <w:sz w:val="22"/>
          <w:szCs w:val="22"/>
          <w:lang w:eastAsia="en-US"/>
        </w:rPr>
        <w:t>iotowego zamówienia publicznego,</w:t>
      </w:r>
    </w:p>
    <w:p w:rsidR="00106A76" w:rsidRDefault="003B1024">
      <w:pPr>
        <w:numPr>
          <w:ilvl w:val="0"/>
          <w:numId w:val="8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szelka korespondencja będzie prowadzona przez zamawiającego wyłącznie </w:t>
      </w:r>
      <w:r w:rsidR="00FE0211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>z pełnomocnikiem/liderem</w:t>
      </w:r>
      <w:r w:rsidR="00B17F34">
        <w:rPr>
          <w:rFonts w:ascii="Calibri" w:eastAsiaTheme="majorEastAsia" w:hAnsi="Calibri" w:cs="Calibri"/>
          <w:bCs/>
          <w:sz w:val="22"/>
          <w:szCs w:val="22"/>
          <w:lang w:eastAsia="en-US"/>
        </w:rPr>
        <w:t>,</w:t>
      </w:r>
    </w:p>
    <w:p w:rsidR="00106A76" w:rsidRDefault="003B1024">
      <w:pPr>
        <w:numPr>
          <w:ilvl w:val="0"/>
          <w:numId w:val="8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Z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>amawiający będzie żądał przed zawarciem umowy w sprawie zamówienia publicznego przedłożenia kopii umowy regulującej współpracę tych wykonawców.</w:t>
      </w:r>
    </w:p>
    <w:p w:rsidR="00106A76" w:rsidRPr="00FE0211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Podmiot udostępniający zasoby/potencjał podmiotu trzeciego</w:t>
      </w:r>
      <w:r w:rsid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– </w:t>
      </w:r>
      <w:r w:rsidR="00FE0211" w:rsidRPr="000B4069"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  <w:t>nie dotyczy</w:t>
      </w:r>
    </w:p>
    <w:p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. Podmiot trzeci, na potencjał którego wykonawca powołuje się w celu wykazania spełnienia warunków udziału w postępowaniu, nie może podlegać wykluczeniu na podstawie art. 108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:rsidR="00106A76" w:rsidRPr="003B1024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3B1024">
        <w:rPr>
          <w:rFonts w:ascii="Calibri" w:eastAsiaTheme="majorEastAsia" w:hAnsi="Calibri" w:cs="Calibri"/>
          <w:b/>
          <w:sz w:val="22"/>
          <w:szCs w:val="22"/>
          <w:lang w:eastAsia="en-US"/>
        </w:rPr>
        <w:t>Podwykonawstwo</w:t>
      </w:r>
    </w:p>
    <w:p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zastrzega obowiązku osobistego wykonania przez wykonawcę kluczowych zadań. Wykonawca jest zo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>bowiązany wskazać w Formularzu Oferty, którego wzór stanowi 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ałącznik nr 3 do SWZ, części zamówienia, których wykonanie zamierza powierzyć podwykonawcom i podać firmy podwykonawców, o ile są już znane.</w:t>
      </w: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Komunikacja w postępowaniu</w:t>
      </w:r>
    </w:p>
    <w:p w:rsidR="00106A76" w:rsidRDefault="00106A76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val="pl"/>
        </w:rPr>
      </w:pPr>
    </w:p>
    <w:p w:rsidR="00106A76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 xml:space="preserve">Komunikacja w postępowaniu o udzielenie zamówienia odbywa się przy użyciu środków komunikacji elektronicznej, za pośrednictwem platformy zakupowej pod adresem: https://platformazakupowa.pl/pn/czystemiasto, zwanej dalej „Platformą”/”platformą zakupową”/”systemem”. </w:t>
      </w:r>
    </w:p>
    <w:p w:rsidR="00106A76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 xml:space="preserve">Szczegółowe informacje dotyczące przyjętego w postępowaniu sposobu komunikacji znajdują się </w:t>
      </w:r>
      <w:r w:rsidR="00F50851">
        <w:rPr>
          <w:rFonts w:ascii="Calibri" w:hAnsi="Calibri" w:cs="Calibri"/>
          <w:sz w:val="22"/>
          <w:szCs w:val="22"/>
          <w:lang w:val="pl"/>
        </w:rPr>
        <w:br/>
      </w:r>
      <w:r>
        <w:rPr>
          <w:rFonts w:ascii="Calibri" w:hAnsi="Calibri" w:cs="Calibri"/>
          <w:sz w:val="22"/>
          <w:szCs w:val="22"/>
          <w:lang w:val="pl"/>
        </w:rPr>
        <w:t xml:space="preserve">w </w:t>
      </w:r>
      <w:r w:rsidR="00F50851">
        <w:rPr>
          <w:rFonts w:ascii="Calibri" w:hAnsi="Calibri" w:cs="Calibri"/>
          <w:sz w:val="22"/>
          <w:szCs w:val="22"/>
          <w:lang w:val="pl"/>
        </w:rPr>
        <w:t xml:space="preserve">pkt. </w:t>
      </w:r>
      <w:r>
        <w:rPr>
          <w:rFonts w:ascii="Calibri" w:hAnsi="Calibri" w:cs="Calibri"/>
          <w:sz w:val="22"/>
          <w:szCs w:val="22"/>
          <w:lang w:val="pl"/>
        </w:rPr>
        <w:t xml:space="preserve">III.1. SWZ. </w:t>
      </w:r>
    </w:p>
    <w:p w:rsidR="00106A76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  <w:r w:rsidR="003B1024">
        <w:rPr>
          <w:rFonts w:ascii="Calibri" w:hAnsi="Calibri" w:cs="Calibri"/>
          <w:sz w:val="22"/>
          <w:szCs w:val="22"/>
          <w:lang w:val="pl"/>
        </w:rPr>
        <w:t>.</w:t>
      </w:r>
      <w:r>
        <w:rPr>
          <w:rFonts w:ascii="Calibri" w:hAnsi="Calibri" w:cs="Calibri"/>
          <w:sz w:val="22"/>
          <w:szCs w:val="22"/>
          <w:lang w:val="pl"/>
        </w:rPr>
        <w:t xml:space="preserve"> </w:t>
      </w:r>
    </w:p>
    <w:p w:rsidR="00106A76" w:rsidRDefault="00106A76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</w:p>
    <w:p w:rsidR="00106A76" w:rsidRPr="003B1024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val="pl"/>
        </w:rPr>
      </w:pPr>
      <w:r w:rsidRPr="003B1024">
        <w:rPr>
          <w:rFonts w:ascii="Calibri" w:hAnsi="Calibri" w:cs="Calibri"/>
          <w:b/>
          <w:sz w:val="22"/>
          <w:szCs w:val="22"/>
          <w:u w:val="single"/>
          <w:lang w:val="pl"/>
        </w:rPr>
        <w:t>Uwaga!</w:t>
      </w:r>
      <w:r w:rsidRPr="003B1024">
        <w:rPr>
          <w:rFonts w:ascii="Calibri" w:hAnsi="Calibri" w:cs="Calibri"/>
          <w:sz w:val="22"/>
          <w:szCs w:val="22"/>
          <w:u w:val="single"/>
          <w:lang w:val="pl"/>
        </w:rPr>
        <w:t xml:space="preserve"> Przed przystąpieniem do składania oferty, wykonawca jest zobowiązany zapoznać się</w:t>
      </w:r>
      <w:r w:rsidR="003B1024" w:rsidRPr="003B1024">
        <w:rPr>
          <w:rFonts w:ascii="Calibri" w:hAnsi="Calibri" w:cs="Calibri"/>
          <w:sz w:val="22"/>
          <w:szCs w:val="22"/>
          <w:u w:val="single"/>
          <w:lang w:val="pl"/>
        </w:rPr>
        <w:t xml:space="preserve"> </w:t>
      </w:r>
      <w:r w:rsidR="003B1024" w:rsidRPr="003B1024">
        <w:rPr>
          <w:rFonts w:ascii="Calibri" w:hAnsi="Calibri" w:cs="Calibri"/>
          <w:sz w:val="22"/>
          <w:szCs w:val="22"/>
          <w:u w:val="single"/>
          <w:lang w:val="pl"/>
        </w:rPr>
        <w:br/>
      </w:r>
      <w:r w:rsidRPr="003B1024">
        <w:rPr>
          <w:rFonts w:ascii="Calibri" w:hAnsi="Calibri" w:cs="Calibri"/>
          <w:sz w:val="22"/>
          <w:szCs w:val="22"/>
          <w:u w:val="single"/>
          <w:lang w:val="pl"/>
        </w:rPr>
        <w:t>z Instrukcją korzystania z platformy zakupowej, która została zamieszczona bezpośrednio na ww. Platformie.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:rsidR="007F4874" w:rsidRDefault="007F4874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nie przewiduje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obowiązku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odbycia przez wykonawcę wizji lokalnej oraz sprawdzenia przez wykonawcę dokumentów niezbędnych do realizacji zamówienia dostępnych na miejscu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zamawiającego.</w:t>
      </w:r>
    </w:p>
    <w:p w:rsidR="00282898" w:rsidRDefault="00C006DF" w:rsidP="0028289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przewiduje możliwość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odbycia wizji lokaln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ej miejsca wykonania zamówienia lub sprawdzenia przez wykonawcę dokumentów niezbędnych do realizacji zamówienia dostępnych na miejscu u zamawiającego. </w:t>
      </w:r>
    </w:p>
    <w:p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Miejsce odbycia wizji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:  teren Zakładu Unieszkodliwiania Odpadów Komunalnych „Orli Staw”, Orli Staw 2, 62-834 Ceków dla części I, Stacja Przeładunkowa Odpadów Komunalnych w Sieradzu,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ul.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Dzigorzewska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4, 98-200 Sieradz dla części II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:rsidR="00106A76" w:rsidRDefault="00106A76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Termin odbycia wizji: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>24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.10.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 xml:space="preserve">2022 r. – 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>03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.1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>1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>2022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r. w godzinach 8:00-14:00.</w:t>
      </w:r>
    </w:p>
    <w:p w:rsidR="00106A76" w:rsidRDefault="00106A76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Wykonawcy, którzy są zainteresowani odbyciem ww. wizji lokalnej w celu zapoznania się z obiektami, zobowiązani są zgłosić chęć odbycia wizji za pośrednictwem platformy zakupowej  poprzez przesłanie wiadomości do zamawiającego. 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Oferty częściowe 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dokonuj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>e podziału zamówienia na części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. Opis poszczególnych części znajduje się 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4E52F1">
        <w:rPr>
          <w:rFonts w:ascii="Calibri" w:eastAsiaTheme="majorEastAsia" w:hAnsi="Calibri" w:cs="Calibri"/>
          <w:sz w:val="22"/>
          <w:szCs w:val="22"/>
          <w:lang w:eastAsia="en-US"/>
        </w:rPr>
        <w:t>w Z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ałączniku nr 1 do SWZ (O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pis przedmiotu zamówienia – odpowiednio dla każdej 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 xml:space="preserve">z </w:t>
      </w:r>
      <w:r w:rsidR="004E52F1">
        <w:rPr>
          <w:rFonts w:ascii="Calibri" w:eastAsiaTheme="majorEastAsia" w:hAnsi="Calibri" w:cs="Calibri"/>
          <w:sz w:val="22"/>
          <w:szCs w:val="22"/>
          <w:lang w:eastAsia="en-US"/>
        </w:rPr>
        <w:t>części) oraz odpowiednio w Załączniku nr 2a oraz Z</w:t>
      </w:r>
      <w:r w:rsidR="00CC3D00">
        <w:rPr>
          <w:rFonts w:ascii="Calibri" w:eastAsiaTheme="majorEastAsia" w:hAnsi="Calibri" w:cs="Calibri"/>
          <w:sz w:val="22"/>
          <w:szCs w:val="22"/>
          <w:lang w:eastAsia="en-US"/>
        </w:rPr>
        <w:t>ałączniku 2b do SWZ  (P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rojektowane postanowienia umowy –  dla każdej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 xml:space="preserve"> 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części). 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Ograniczenia w zakresie liczby części zamówienia, na które wykonawca może złożyć ofertę, lub maksymalnej liczby części, na które zamówienie może zostać udzielone temu samemu wykonawcy: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wykonawca może złożyć ofertę na dowolnie wybraną część lub wybrane części. Zamówienie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 xml:space="preserve">w ramach każdej z części może zostać udzielone temu samemu wykonawcy. </w:t>
      </w:r>
    </w:p>
    <w:p w:rsidR="000B4069" w:rsidRDefault="000B4069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dopuszcza możliwości złożenia oferty wariantowej, o której mowa w art. 92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tzn. oferty przewidującej odmienny sposób wykonania zamówienia niż określony w niniejszej SWZ.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i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Katalogi elektroniczne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dopuszcza 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 xml:space="preserve">możliwości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złożenia ofert w postaci katalogów elektronicznych i nie wymaga dołączenia katalogów elektronicznych do ofert.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zawarcia umowy ramowej, o  której mowa w art. 311–315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:rsidR="00106A76" w:rsidRDefault="00106A76">
      <w:p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trike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przeprowadzenia aukcji elektronicznej, o  której mowa w art. 308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</w:p>
    <w:p w:rsidR="00106A76" w:rsidRDefault="00106A76">
      <w:pPr>
        <w:shd w:val="clear" w:color="auto" w:fill="FFFFFF"/>
        <w:spacing w:line="276" w:lineRule="auto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Zamówienia, o których mowa w art. 214 ust. 1 pkt 7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udzielania zamówień na podstawie art. 214 ust. 1 pkt 7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zamówienia polegającego na powtórzeniu podobnych usług.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rozliczenia w walutach obcych.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zwrotu kosztów udziału w postępowaniu. 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udzielenia zaliczek na poczet wykonania zamówienia.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Unieważnienie postępowania </w:t>
      </w:r>
      <w:r>
        <w:rPr>
          <w:rFonts w:ascii="Calibri" w:hAnsi="Calibri" w:cs="Calibri"/>
          <w:b/>
          <w:i/>
          <w:iCs/>
          <w:sz w:val="22"/>
          <w:szCs w:val="22"/>
          <w:lang w:eastAsia="en-US"/>
        </w:rPr>
        <w:t>(fakultatywnie)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Nie dotyczy. 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(art. 505–590).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 Ochrona danych osobowych zebranych przez zamawiającego w toku postępowania</w:t>
      </w:r>
    </w:p>
    <w:p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oświadcza, że spełnia wymogi określone w rozporządzeniu Parlamentu Europejskiego i Rady (UE) 2016/679 z dnia 27 kwietnia 2016 r. w sprawie ochrony osób fizycznych w związku z przetwarzaniem danych osobowych i w sprawie swobodnego przepływu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takich danych oraz uchylenia dyrektywy 95/46/WE (ogólne rozporządzenie o ochronie danych) (Dz.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Urz. UE L 119 z 4 maja 2016 r.), dalej: RODO, tym samym dane osobowe podane przez wykonawcę  będą przetwarzane zgodnie z RODO oraz zgodnie z przepisami krajowymi.</w:t>
      </w:r>
    </w:p>
    <w:p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wykonawcy będą przetwarzane na podstawie art. 6 ust. 1 lit. c RODO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celu związanym z przedmiotowym postępowaniem o udzielenie zamówienia publicznego pn.:</w:t>
      </w:r>
      <w:r>
        <w:t xml:space="preserve"> </w:t>
      </w:r>
      <w:r w:rsidRPr="00F50851">
        <w:rPr>
          <w:rFonts w:ascii="Calibri" w:eastAsiaTheme="majorEastAsia" w:hAnsi="Calibri" w:cs="Calibri"/>
          <w:b/>
          <w:sz w:val="22"/>
          <w:szCs w:val="22"/>
          <w:lang w:eastAsia="en-US"/>
        </w:rPr>
        <w:t>Świadczenie usługi w zakresie ochrony osób i mienia na terenie ZUOK "Orli Staw" – część I oraz na terenie SPO znajdującej się w Sieradzu – część II</w:t>
      </w:r>
      <w:r w:rsidRPr="003720A1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Odbiorcami przekazanych przez wykonawcę danych osobowych będą osoby lub podmioty, którym zostanie udostępniona dokumentacja postępowania zgodnie z art. 18 oraz art. 74 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 a także art. 6 ustawy z 6 września 2001 r. o dostępie do informacji publicznej.</w:t>
      </w:r>
    </w:p>
    <w:p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:rsidR="00106A76" w:rsidRPr="004E55EE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Klauzula informacyjna, o której mowa w art. 13 </w:t>
      </w:r>
      <w:r w:rsidR="004E52F1" w:rsidRP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ust. 1 i 2 RODO znajduje się w </w:t>
      </w:r>
      <w:r w:rsidR="004E52F1" w:rsidRPr="000B4069">
        <w:rPr>
          <w:rFonts w:ascii="Calibri" w:eastAsiaTheme="majorEastAsia" w:hAnsi="Calibri" w:cs="Calibri"/>
          <w:b/>
          <w:sz w:val="22"/>
          <w:szCs w:val="22"/>
          <w:lang w:eastAsia="en-US"/>
        </w:rPr>
        <w:t>Z</w:t>
      </w:r>
      <w:r w:rsidRPr="000B4069">
        <w:rPr>
          <w:rFonts w:ascii="Calibri" w:eastAsiaTheme="majorEastAsia" w:hAnsi="Calibri" w:cs="Calibri"/>
          <w:b/>
          <w:sz w:val="22"/>
          <w:szCs w:val="22"/>
          <w:lang w:eastAsia="en-US"/>
        </w:rPr>
        <w:t>ałączniku nr 7</w:t>
      </w:r>
      <w:r w:rsidRP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 do SWZ.</w:t>
      </w:r>
    </w:p>
    <w:p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planuje przetwarzania danych osobowych wykonawcy w celu innym niż cel określony w lit. b powyżej. Jeżeli administrator będzie planował przetwarzać dane osobowe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 </w:t>
      </w:r>
    </w:p>
    <w:p w:rsidR="006F6270" w:rsidRPr="006F6270" w:rsidRDefault="006F6270" w:rsidP="006F6270">
      <w:pPr>
        <w:pStyle w:val="Akapitzlist"/>
        <w:numPr>
          <w:ilvl w:val="0"/>
          <w:numId w:val="18"/>
        </w:num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6F6270"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zapewnienia, że wykonawca wypełnił ww. obowiązki informacyjne oraz ochrony prawnie uzasadnionych interesów osoby trzeciej, której dane zostały przekazane w związku z udziałem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6F6270">
        <w:rPr>
          <w:rFonts w:ascii="Calibri" w:eastAsiaTheme="majorEastAsia" w:hAnsi="Calibri" w:cs="Calibri"/>
          <w:sz w:val="22"/>
          <w:szCs w:val="22"/>
          <w:lang w:eastAsia="en-US"/>
        </w:rPr>
        <w:t>w postępowaniu, wykonawca składa oświadczenia o wypełnieniu przez niego obowiązków informacyjnych przewidzianych w art. 13 lub art. 14 RODO – treść oświadczenia została zawa</w:t>
      </w:r>
      <w:r w:rsidR="00B87C55">
        <w:rPr>
          <w:rFonts w:ascii="Calibri" w:eastAsiaTheme="majorEastAsia" w:hAnsi="Calibri" w:cs="Calibri"/>
          <w:sz w:val="22"/>
          <w:szCs w:val="22"/>
          <w:lang w:eastAsia="en-US"/>
        </w:rPr>
        <w:t>rta w pkt. 13 Formularza Oferty.</w:t>
      </w:r>
      <w:r w:rsidRPr="006F627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informuje, że:</w:t>
      </w:r>
    </w:p>
    <w:p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 do upływu terminu na ich wniesienie;</w:t>
      </w:r>
    </w:p>
    <w:p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fizycznej lub danych dotyczących zdrowia, seksualności lub orientacji seksualnej tej osoby), zebranych w toku postępowania o udzielenie zamówienia;</w:t>
      </w:r>
    </w:p>
    <w:p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korzystania przez osobę, której dane osobowe są przetwarzane przez zamawiającego, z uprawnienia, o którym mowa w art. 15 ust. 1–3 RODO (związanych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prawem wykonawcy do uzyskania od administratora potwierdzenia, czy przetwarzane są dane osobowe jego dotyczące, prawem wykonawcy do bycia poinformowanym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 odpowiednich zabezpieczeniach, o których mowa w art. 46 RODO, związanych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przekazaniem jego danych osobowych do państwa trzeciego lub organizacji międzynarodowej oraz prawem otrzymania przez wykonawcę od administratora kopii danych osobowych podlegających przetwarzaniu), zamawiający może żądać od osoby występującej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z żądaniem wskazania dodatkowych informacji, mających na celu sprecyzowanie nazwy lub daty zakończonego postę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t>powania o udzielenie zamówienia;</w:t>
      </w:r>
    </w:p>
    <w:p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skorzystanie przez osobę, której dane osobowe dotyczą, z uprawnienia, o którym mowa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w art. 16 RODO (z uprawnienia do sprostowania lub uzupełnienia danych osobowych), nie może naruszać integralności protokołu postępowania oraz jego załączników;</w:t>
      </w:r>
    </w:p>
    <w:p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postępowaniu o udzielenie zamówienia zgłoszenie żądania ograniczenia przetwarzania,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którym mowa w art. 18 ust. 1 RODO, nie ogranicza przetwarzania danych osobowych do czasu zakończenia tego postępowania;</w:t>
      </w:r>
    </w:p>
    <w:p w:rsidR="00106A76" w:rsidRDefault="00C006DF" w:rsidP="00727432">
      <w:pPr>
        <w:numPr>
          <w:ilvl w:val="0"/>
          <w:numId w:val="50"/>
        </w:num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udzielenie zamówienia zamawiający nie udostępnia tych danych, chyba że zachodzą przesłanki, o których mowa w art. 18 ust. 2 rozporządzenia 2016/679.</w:t>
      </w:r>
    </w:p>
    <w:p w:rsidR="00106A76" w:rsidRDefault="00106A76">
      <w:pPr>
        <w:spacing w:line="276" w:lineRule="auto"/>
        <w:ind w:left="714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spacing w:after="200" w:line="276" w:lineRule="auto"/>
        <w:ind w:left="284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Do spraw nieuregulowanych w SWZ mają zastosowanie przepisy ustawy z </w:t>
      </w:r>
      <w:r w:rsidR="00F50851">
        <w:rPr>
          <w:rFonts w:ascii="Calibri" w:hAnsi="Calibri" w:cs="Calibri"/>
          <w:b/>
          <w:sz w:val="22"/>
          <w:szCs w:val="22"/>
          <w:lang w:eastAsia="en-US"/>
        </w:rPr>
        <w:t xml:space="preserve">dnia </w:t>
      </w:r>
      <w:r>
        <w:rPr>
          <w:rFonts w:ascii="Calibri" w:hAnsi="Calibri" w:cs="Calibri"/>
          <w:b/>
          <w:sz w:val="22"/>
          <w:szCs w:val="22"/>
          <w:lang w:eastAsia="en-US"/>
        </w:rPr>
        <w:t>11 września 2019 r. – Prawo za</w:t>
      </w:r>
      <w:r w:rsidR="003B1024">
        <w:rPr>
          <w:rFonts w:ascii="Calibri" w:hAnsi="Calibri" w:cs="Calibri"/>
          <w:b/>
          <w:sz w:val="22"/>
          <w:szCs w:val="22"/>
          <w:lang w:eastAsia="en-US"/>
        </w:rPr>
        <w:t>mówień publicznych (t. j. Dz.U. z 2022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r. poz. 1</w:t>
      </w:r>
      <w:r w:rsidR="003B1024">
        <w:rPr>
          <w:rFonts w:ascii="Calibri" w:hAnsi="Calibri" w:cs="Calibri"/>
          <w:b/>
          <w:sz w:val="22"/>
          <w:szCs w:val="22"/>
          <w:lang w:eastAsia="en-US"/>
        </w:rPr>
        <w:t>710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ze zm.), rozporządzenia Ministra Rozwoju, Pracy i Technologii z dnia 23 grudnia 2020 r. w sprawie podmiotowych środków dowodowych oraz innych dokumentów lub oświadczeń, jakich może żądać zamawiający od wykonawcy (Dz. U. z 2020 r. poz. 2415),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</w:t>
      </w:r>
      <w:r w:rsidR="000B4069">
        <w:rPr>
          <w:rFonts w:ascii="Calibri" w:hAnsi="Calibri" w:cs="Calibri"/>
          <w:b/>
          <w:sz w:val="22"/>
          <w:szCs w:val="22"/>
          <w:lang w:eastAsia="en-US"/>
        </w:rPr>
        <w:br/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z 2020 r. poz. 2452). </w:t>
      </w:r>
    </w:p>
    <w:p w:rsidR="00106A76" w:rsidRDefault="00106A76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:rsidR="00106A76" w:rsidRDefault="00C006D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Wymagania stawiane wykonawcy </w:t>
      </w: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:rsidR="00106A76" w:rsidRDefault="00C006DF" w:rsidP="00336A71">
      <w:pPr>
        <w:pStyle w:val="Nowy2"/>
      </w:pPr>
      <w:r>
        <w:t xml:space="preserve">Przedmiotem zamówienia jest usługa polegająca na bezpośredniej, fizycznej ochronie osób </w:t>
      </w:r>
      <w:r w:rsidR="009E70D6">
        <w:rPr>
          <w:lang w:val="pl-PL"/>
        </w:rPr>
        <w:br/>
      </w:r>
      <w:r>
        <w:t xml:space="preserve">i mienia na terenie chronionym w podziale na: </w:t>
      </w:r>
    </w:p>
    <w:p w:rsidR="00106A76" w:rsidRDefault="00282898" w:rsidP="004E52F1">
      <w:pPr>
        <w:pStyle w:val="Nowy2"/>
        <w:numPr>
          <w:ilvl w:val="0"/>
          <w:numId w:val="59"/>
        </w:numPr>
        <w:tabs>
          <w:tab w:val="left" w:pos="1134"/>
        </w:tabs>
        <w:ind w:left="851" w:firstLine="0"/>
      </w:pPr>
      <w:r>
        <w:rPr>
          <w:lang w:val="pl-PL"/>
        </w:rPr>
        <w:t>c</w:t>
      </w:r>
      <w:r w:rsidR="00C006DF">
        <w:rPr>
          <w:lang w:val="pl-PL"/>
        </w:rPr>
        <w:t>zęść I</w:t>
      </w:r>
      <w:r w:rsidR="00C006DF">
        <w:t xml:space="preserve"> - Świadczenie usługi w zakresie ochrony osób i mienia na terenie Zakładu Unieszkodliwiania Odpadów Komunalnych „Orli Staw”, Orli Staw 2, 62 – 834 Ceków </w:t>
      </w:r>
    </w:p>
    <w:p w:rsidR="00106A76" w:rsidRDefault="00C006DF" w:rsidP="00336A71">
      <w:pPr>
        <w:pStyle w:val="Nowy2"/>
        <w:numPr>
          <w:ilvl w:val="0"/>
          <w:numId w:val="0"/>
        </w:numPr>
        <w:ind w:left="851"/>
      </w:pPr>
      <w:r>
        <w:t xml:space="preserve">w szacunkowej ilości </w:t>
      </w:r>
      <w:r w:rsidRPr="004E55EE">
        <w:t>1</w:t>
      </w:r>
      <w:r w:rsidR="003720A1" w:rsidRPr="004E55EE">
        <w:rPr>
          <w:lang w:val="pl-PL"/>
        </w:rPr>
        <w:t>5</w:t>
      </w:r>
      <w:r w:rsidRPr="004E55EE">
        <w:t xml:space="preserve"> 000</w:t>
      </w:r>
      <w:r>
        <w:t xml:space="preserve"> roboczogodzin;</w:t>
      </w:r>
    </w:p>
    <w:p w:rsidR="00106A76" w:rsidRDefault="00282898" w:rsidP="00727432">
      <w:pPr>
        <w:pStyle w:val="Nowy2"/>
        <w:numPr>
          <w:ilvl w:val="0"/>
          <w:numId w:val="59"/>
        </w:numPr>
        <w:rPr>
          <w:lang w:val="pl-PL"/>
        </w:rPr>
      </w:pPr>
      <w:r>
        <w:rPr>
          <w:lang w:val="pl-PL"/>
        </w:rPr>
        <w:t>c</w:t>
      </w:r>
      <w:r w:rsidR="00C006DF">
        <w:rPr>
          <w:lang w:val="pl-PL"/>
        </w:rPr>
        <w:t>zęść II</w:t>
      </w:r>
      <w:r w:rsidR="00C006DF">
        <w:t xml:space="preserve"> - Świadczenie usługi w zakresie ochrony osób i mienia na terenie Stacji Przeładunkowej Odpadów Komunalnych, ul. </w:t>
      </w:r>
      <w:proofErr w:type="spellStart"/>
      <w:r w:rsidR="00C006DF">
        <w:t>Dzigorzewsk</w:t>
      </w:r>
      <w:r w:rsidR="00C006DF">
        <w:rPr>
          <w:lang w:val="pl-PL"/>
        </w:rPr>
        <w:t>a</w:t>
      </w:r>
      <w:proofErr w:type="spellEnd"/>
      <w:r w:rsidR="00C006DF">
        <w:t xml:space="preserve"> 4, 98 – 200 Sieradz </w:t>
      </w:r>
      <w:r w:rsidR="00336A71">
        <w:rPr>
          <w:lang w:val="pl-PL"/>
        </w:rPr>
        <w:br/>
      </w:r>
      <w:r w:rsidR="00C006DF">
        <w:t xml:space="preserve">w szacunkowej ilości </w:t>
      </w:r>
      <w:r w:rsidR="00C006DF" w:rsidRPr="004E55EE">
        <w:t xml:space="preserve">5 </w:t>
      </w:r>
      <w:r w:rsidR="003720A1" w:rsidRPr="004E55EE">
        <w:rPr>
          <w:lang w:val="pl-PL"/>
        </w:rPr>
        <w:t>65</w:t>
      </w:r>
      <w:r w:rsidR="00C006DF" w:rsidRPr="004E55EE">
        <w:t>0</w:t>
      </w:r>
      <w:r w:rsidR="00C006DF">
        <w:t xml:space="preserve"> roboczogodzin.</w:t>
      </w:r>
    </w:p>
    <w:p w:rsidR="00106A76" w:rsidRDefault="00C006DF" w:rsidP="00E61CFB">
      <w:pPr>
        <w:pStyle w:val="Nowy2"/>
        <w:rPr>
          <w:lang w:val="pl-PL"/>
        </w:rPr>
      </w:pPr>
      <w:r>
        <w:lastRenderedPageBreak/>
        <w:t xml:space="preserve"> Wspólny Słownik Zamówień- dotyczy części I, II: </w:t>
      </w:r>
    </w:p>
    <w:p w:rsidR="00106A76" w:rsidRDefault="00C006DF" w:rsidP="00E61CFB">
      <w:pPr>
        <w:pStyle w:val="Akapitzlist"/>
        <w:widowControl w:val="0"/>
        <w:suppressLineNumbers/>
        <w:spacing w:line="276" w:lineRule="auto"/>
        <w:ind w:left="426" w:right="-1" w:firstLine="14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Główny kod CPV:</w:t>
      </w:r>
    </w:p>
    <w:p w:rsidR="00106A76" w:rsidRDefault="00C006DF" w:rsidP="00336A71">
      <w:pPr>
        <w:pStyle w:val="Akapitzlist"/>
        <w:widowControl w:val="0"/>
        <w:suppressLineNumbers/>
        <w:spacing w:line="276" w:lineRule="auto"/>
        <w:ind w:left="2268" w:right="-1" w:hanging="155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79000000-4 - </w:t>
      </w:r>
      <w:r>
        <w:rPr>
          <w:rFonts w:ascii="Calibri" w:hAnsi="Calibri" w:cs="Calibri"/>
          <w:sz w:val="22"/>
          <w:szCs w:val="22"/>
        </w:rPr>
        <w:t>usługi biznesowe: prawnicze, marketingowe, konsultingowe, rekrutacji, drukowania i zabezpieczania</w:t>
      </w:r>
    </w:p>
    <w:p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Dodatkowe kody CPV:</w:t>
      </w:r>
    </w:p>
    <w:p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79700000-1 – </w:t>
      </w:r>
      <w:r>
        <w:rPr>
          <w:rFonts w:ascii="Calibri" w:hAnsi="Calibri" w:cs="Calibri"/>
          <w:sz w:val="22"/>
          <w:szCs w:val="22"/>
        </w:rPr>
        <w:t>usługi detektywistyczne i ochroniarskie</w:t>
      </w:r>
    </w:p>
    <w:p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79710000-4</w:t>
      </w:r>
      <w:r>
        <w:rPr>
          <w:rFonts w:ascii="Calibri" w:hAnsi="Calibri" w:cs="Calibri"/>
          <w:sz w:val="22"/>
          <w:szCs w:val="22"/>
        </w:rPr>
        <w:t xml:space="preserve"> – usługi ochroniarskie</w:t>
      </w:r>
    </w:p>
    <w:p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79711000-1 </w:t>
      </w:r>
      <w:r>
        <w:rPr>
          <w:rFonts w:ascii="Calibri" w:hAnsi="Calibri" w:cs="Calibri"/>
          <w:sz w:val="22"/>
          <w:szCs w:val="22"/>
        </w:rPr>
        <w:t>– usługi nadzoru przy użyciu alarmu</w:t>
      </w:r>
    </w:p>
    <w:p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b/>
          <w:sz w:val="22"/>
          <w:szCs w:val="22"/>
          <w:lang w:eastAsia="x-none"/>
        </w:rPr>
        <w:t xml:space="preserve">79714000-2 – </w:t>
      </w:r>
      <w:r>
        <w:rPr>
          <w:rFonts w:ascii="Calibri" w:hAnsi="Calibri" w:cs="Calibri"/>
          <w:sz w:val="22"/>
          <w:szCs w:val="22"/>
          <w:lang w:eastAsia="x-none"/>
        </w:rPr>
        <w:t>usługi w zakresie nadzoru</w:t>
      </w:r>
    </w:p>
    <w:p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x-none"/>
        </w:rPr>
        <w:t xml:space="preserve">79715000-9 – </w:t>
      </w:r>
      <w:r>
        <w:rPr>
          <w:rFonts w:ascii="Calibri" w:hAnsi="Calibri" w:cs="Calibri"/>
          <w:sz w:val="22"/>
          <w:szCs w:val="22"/>
          <w:lang w:eastAsia="x-none"/>
        </w:rPr>
        <w:t>usługi patrolowe</w:t>
      </w:r>
    </w:p>
    <w:p w:rsidR="00106A76" w:rsidRDefault="00C006DF" w:rsidP="00336A71">
      <w:pPr>
        <w:pStyle w:val="Nowy2"/>
      </w:pPr>
      <w:r>
        <w:t>Opis przedmiotu zamówienia, opis wymagań zamawiającego w zakresie realizacji i odbioru określają:</w:t>
      </w:r>
    </w:p>
    <w:p w:rsidR="00106A76" w:rsidRDefault="00F50851" w:rsidP="00727432">
      <w:pPr>
        <w:numPr>
          <w:ilvl w:val="0"/>
          <w:numId w:val="33"/>
        </w:numPr>
        <w:spacing w:after="200" w:line="276" w:lineRule="auto"/>
        <w:ind w:hanging="218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 xml:space="preserve">pis przedmiotu zamówienia 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odpowiednio 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>dla każdej z części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4E52F1">
        <w:rPr>
          <w:rFonts w:ascii="Calibri" w:eastAsiaTheme="majorEastAsia" w:hAnsi="Calibri" w:cs="Calibri"/>
          <w:sz w:val="22"/>
          <w:szCs w:val="22"/>
          <w:lang w:eastAsia="en-US"/>
        </w:rPr>
        <w:t>– Z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 xml:space="preserve">ałącznik nr 1 do SWZ, </w:t>
      </w:r>
    </w:p>
    <w:p w:rsidR="00106A76" w:rsidRDefault="00282898" w:rsidP="00727432">
      <w:pPr>
        <w:numPr>
          <w:ilvl w:val="0"/>
          <w:numId w:val="33"/>
        </w:numPr>
        <w:spacing w:after="200" w:line="276" w:lineRule="auto"/>
        <w:ind w:hanging="218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P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 xml:space="preserve">rojektowane postanowienia umowy dla każdej z części – </w:t>
      </w:r>
      <w:r w:rsidR="004E52F1">
        <w:rPr>
          <w:rFonts w:ascii="Calibri" w:eastAsiaTheme="majorEastAsia" w:hAnsi="Calibri" w:cs="Calibri"/>
          <w:sz w:val="22"/>
          <w:szCs w:val="22"/>
          <w:lang w:eastAsia="en-US"/>
        </w:rPr>
        <w:t>odpowiednio Załącznik nr 2a oraz Z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>ałącznik nr 2b do SWZ.</w:t>
      </w:r>
    </w:p>
    <w:p w:rsidR="00106A76" w:rsidRDefault="00106A76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Wszystkie wymagania określone w dokumentach zamówienia stanowią wymagania minimalne, a ich spełnienie jest obligatoryjne. Niespełnienie wymagań minimalnych będzie skutkować odrzuceniem oferty jako niezgodnej z warunkami zamówienia na podstawie art. 226 ust. 1 pkt 5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Rozwiązania równoważne </w:t>
      </w:r>
    </w:p>
    <w:p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Nie dotyczy.</w:t>
      </w:r>
    </w:p>
    <w:p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w zakresie zatrudniania przez wykonawcę lub podwykonawcę osób na podstawie stosunku pracy</w:t>
      </w:r>
    </w:p>
    <w:p w:rsidR="00106A76" w:rsidRDefault="00C006DF">
      <w:pPr>
        <w:spacing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bookmarkStart w:id="0" w:name="mip51082611"/>
      <w:bookmarkEnd w:id="0"/>
      <w:r>
        <w:rPr>
          <w:rFonts w:ascii="Calibri" w:hAnsi="Calibri" w:cs="Calibri"/>
          <w:sz w:val="22"/>
          <w:szCs w:val="22"/>
        </w:rPr>
        <w:t>Zamawiający stawia wymóg w zakresie zatrudnienia przez wykonawcę lub podwykonawcę na podstawie stosunku pracy wszystkich osób wykonujących</w:t>
      </w:r>
      <w:r w:rsidR="00B17F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niżej wskazane czynności w zakresie realizacji zamówienia. Rodzaj czynności niezbędnych do realizacji zamówienia, których dotyczą wymagania zatrudnienia na podstawie stosunku pracy przez wykonawcę lub podwykonawcę osób wykonujących czynności w trakcie realizacji zamówienia: czynności polegające na wykonywaniu fizycznej, bezpośredniej ochrony osób i mienia. </w:t>
      </w:r>
    </w:p>
    <w:p w:rsidR="00106A76" w:rsidRDefault="00C00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Szczegółowe wymagania dotyczące realizacji oraz egzekwowania wymogu zatrudnienia na podstawie stosunku pracy zostały określone w projektowanych postanowieniach u</w:t>
      </w:r>
      <w:r w:rsidR="00CC3D00">
        <w:rPr>
          <w:rFonts w:ascii="Calibri" w:hAnsi="Calibri" w:cs="Calibri"/>
          <w:sz w:val="22"/>
          <w:szCs w:val="22"/>
        </w:rPr>
        <w:t>mowy stanowiących  odpowiednio Załącznik nr 2a oraz Z</w:t>
      </w:r>
      <w:r>
        <w:rPr>
          <w:rFonts w:ascii="Calibri" w:hAnsi="Calibri" w:cs="Calibri"/>
          <w:sz w:val="22"/>
          <w:szCs w:val="22"/>
        </w:rPr>
        <w:t xml:space="preserve">ałącznik nr 2b do SWZ .  Zamawiający poniżej przytacza brzmienie: </w:t>
      </w:r>
    </w:p>
    <w:p w:rsidR="00106A76" w:rsidRDefault="00C006DF" w:rsidP="00E61CFB">
      <w:pPr>
        <w:spacing w:line="276" w:lineRule="auto"/>
        <w:jc w:val="both"/>
        <w:rPr>
          <w:rFonts w:ascii="Calibri" w:hAnsi="Calibri" w:cs="Calibri"/>
          <w:bCs/>
          <w:i/>
          <w:sz w:val="22"/>
          <w:szCs w:val="22"/>
          <w:highlight w:val="yellow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Zgodnie </w:t>
      </w:r>
      <w:r w:rsidRPr="000B4069">
        <w:rPr>
          <w:rFonts w:ascii="Calibri" w:hAnsi="Calibri" w:cs="Calibri"/>
          <w:sz w:val="22"/>
          <w:szCs w:val="22"/>
        </w:rPr>
        <w:t>z § 3 ust. 3</w:t>
      </w:r>
      <w:r>
        <w:rPr>
          <w:rFonts w:ascii="Calibri" w:hAnsi="Calibri" w:cs="Calibri"/>
          <w:sz w:val="22"/>
          <w:szCs w:val="22"/>
        </w:rPr>
        <w:t xml:space="preserve"> </w:t>
      </w:r>
      <w:r w:rsidR="00CC3D0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bCs/>
          <w:color w:val="000000"/>
          <w:sz w:val="22"/>
          <w:szCs w:val="22"/>
        </w:rPr>
        <w:t>rojektowanych postanowień umowy w sprawie zamówienia publicznego, które zostaną wprowadzone do treści tej umowy (dotyczy każdej z części):</w:t>
      </w:r>
    </w:p>
    <w:p w:rsidR="00106A76" w:rsidRPr="00E61CFB" w:rsidRDefault="00C006DF">
      <w:pPr>
        <w:keepNext/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„3. W odniesieniu do osób wymienionych ust. 2 niniejszego paragrafu Zamawiający wymaga udokumentowania przez Wykonawcę, najpóźniej na 1 dzień przed rozpoczęciem świadczenia usługi, faktu zatrudniania na podstawie umowy o pracę, poprzez przedłożenie Zamawiającemu:</w:t>
      </w:r>
    </w:p>
    <w:p w:rsidR="00106A76" w:rsidRPr="000B4069" w:rsidRDefault="00C006DF" w:rsidP="00727432">
      <w:pPr>
        <w:numPr>
          <w:ilvl w:val="0"/>
          <w:numId w:val="53"/>
        </w:numPr>
        <w:spacing w:line="276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oświadczenia zatrudnionego pracownika, oraz</w:t>
      </w:r>
    </w:p>
    <w:p w:rsidR="00106A76" w:rsidRPr="000B4069" w:rsidRDefault="004E55EE" w:rsidP="00727432">
      <w:pPr>
        <w:numPr>
          <w:ilvl w:val="0"/>
          <w:numId w:val="53"/>
        </w:numPr>
        <w:spacing w:line="276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>oświadczenia Wykonawcy lub P</w:t>
      </w:r>
      <w:r w:rsidR="00C006DF"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odwykonawcy o zatrudnieniu pracownika na podstawie umowy o pracę, oraz </w:t>
      </w:r>
    </w:p>
    <w:p w:rsidR="00106A76" w:rsidRPr="000B4069" w:rsidRDefault="00C006DF" w:rsidP="000B4069">
      <w:pPr>
        <w:numPr>
          <w:ilvl w:val="0"/>
          <w:numId w:val="53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B406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poświadczonej za zgodność z oryginałem kopii umowy o pracę zatrudnionego pracownika, zawierających informacje, w tym dane osobowe, niezbędne do weryfikacji zatrudnienia na </w:t>
      </w:r>
      <w:r w:rsidRPr="000B4069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>podstawie umowy o pracę, w szczególności imię i nazwisko zatrudnionego pracownika, datę zawarcia umowy o pracę, rodzaj umowy o pracę i zakres obowiązków pracownika.</w:t>
      </w:r>
    </w:p>
    <w:p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4. W przypadku zmiany osób zatrudnionych przez Wykonawcę do wykonywania czynności</w:t>
      </w:r>
      <w:r w:rsidR="009E70D6"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9E70D6">
        <w:rPr>
          <w:rFonts w:ascii="Calibri" w:eastAsia="Calibri" w:hAnsi="Calibri" w:cs="Calibri"/>
          <w:i/>
          <w:sz w:val="22"/>
          <w:szCs w:val="22"/>
          <w:lang w:eastAsia="en-US"/>
        </w:rPr>
        <w:br/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o których mowa w ust. 2 niniejszego paragrafu, Wykonawca jest zobowiązany do:</w:t>
      </w:r>
    </w:p>
    <w:p w:rsidR="00106A76" w:rsidRPr="00E61CFB" w:rsidRDefault="00C006DF" w:rsidP="00727432">
      <w:pPr>
        <w:numPr>
          <w:ilvl w:val="0"/>
          <w:numId w:val="54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hAnsi="Calibri" w:cs="Calibri"/>
          <w:i/>
          <w:sz w:val="22"/>
          <w:szCs w:val="22"/>
        </w:rPr>
        <w:t xml:space="preserve">potwierdzenia, iż osoba ta spełnia wymagania określone w Specyfikacji Warunków Zamówienia oraz postanowieniach </w:t>
      </w:r>
      <w:r w:rsidR="00B17F34">
        <w:rPr>
          <w:rFonts w:ascii="Calibri" w:hAnsi="Calibri" w:cs="Calibri"/>
          <w:i/>
          <w:sz w:val="22"/>
          <w:szCs w:val="22"/>
        </w:rPr>
        <w:t xml:space="preserve">niniejszej </w:t>
      </w:r>
      <w:r w:rsidRPr="00E61CFB">
        <w:rPr>
          <w:rFonts w:ascii="Calibri" w:hAnsi="Calibri" w:cs="Calibri"/>
          <w:i/>
          <w:sz w:val="22"/>
          <w:szCs w:val="22"/>
        </w:rPr>
        <w:t>Umowy,</w:t>
      </w:r>
    </w:p>
    <w:p w:rsidR="00106A76" w:rsidRPr="00E61CFB" w:rsidRDefault="00C006DF" w:rsidP="00727432">
      <w:pPr>
        <w:numPr>
          <w:ilvl w:val="0"/>
          <w:numId w:val="54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przedłożenia stosownych dokumentów, o których mowa w ust. 3 niniejszego paragrafu </w:t>
      </w:r>
      <w:r w:rsidR="009E70D6">
        <w:rPr>
          <w:rFonts w:ascii="Calibri" w:eastAsia="Calibri" w:hAnsi="Calibri" w:cs="Calibri"/>
          <w:i/>
          <w:sz w:val="22"/>
          <w:szCs w:val="22"/>
          <w:lang w:eastAsia="en-US"/>
        </w:rPr>
        <w:br/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i dotyczących nowego pracownika, w terminie 5 dni od dnia rozpoczęcia</w:t>
      </w:r>
      <w:r w:rsidRPr="00E61CF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wykonywania przez tę osobę czynności, o których mowa w ust. 2 niniejszego paragrafu.</w:t>
      </w:r>
    </w:p>
    <w:p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hAnsi="Calibri" w:cs="Calibri"/>
          <w:i/>
          <w:sz w:val="22"/>
          <w:szCs w:val="22"/>
        </w:rPr>
        <w:t xml:space="preserve">5. Zmiana pracownika ochrony dokonywana jest poprzez pisemne powiadomienie Zamawiającego przez Wykonawcę o zmianie pracownika ochrony co najmniej na 3 dni robocze przed zamiarem dokonania zmiany, po uprzednim przedstawieniu i zaakceptowaniu przez Zamawiającego kandydatury innej osoby spełniającej wymagania określone w Specyfikacji Warunków Zamówienia oraz postanowieniach </w:t>
      </w:r>
      <w:r w:rsidR="00B17F34">
        <w:rPr>
          <w:rFonts w:ascii="Calibri" w:hAnsi="Calibri" w:cs="Calibri"/>
          <w:i/>
          <w:sz w:val="22"/>
          <w:szCs w:val="22"/>
        </w:rPr>
        <w:t xml:space="preserve">niniejszej </w:t>
      </w:r>
      <w:r w:rsidRPr="00E61CFB">
        <w:rPr>
          <w:rFonts w:ascii="Calibri" w:hAnsi="Calibri" w:cs="Calibri"/>
          <w:i/>
          <w:sz w:val="22"/>
          <w:szCs w:val="22"/>
        </w:rPr>
        <w:t xml:space="preserve">Umowy. </w:t>
      </w:r>
    </w:p>
    <w:p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hAnsi="Calibri" w:cs="Calibri"/>
          <w:i/>
          <w:sz w:val="22"/>
          <w:szCs w:val="22"/>
        </w:rPr>
      </w:pPr>
      <w:r w:rsidRPr="00E61CFB">
        <w:rPr>
          <w:rFonts w:ascii="Calibri" w:hAnsi="Calibri" w:cs="Calibri"/>
          <w:i/>
          <w:sz w:val="22"/>
          <w:szCs w:val="22"/>
        </w:rPr>
        <w:t xml:space="preserve">6. Zmiana pracownika ochrony, dokonana zgodnie </w:t>
      </w:r>
      <w:r w:rsidR="00282898">
        <w:rPr>
          <w:rFonts w:ascii="Calibri" w:hAnsi="Calibri" w:cs="Calibri"/>
          <w:i/>
          <w:sz w:val="22"/>
          <w:szCs w:val="22"/>
        </w:rPr>
        <w:t xml:space="preserve">z </w:t>
      </w:r>
      <w:r w:rsidRPr="00E61CFB">
        <w:rPr>
          <w:rFonts w:ascii="Calibri" w:hAnsi="Calibri" w:cs="Calibri"/>
          <w:i/>
          <w:sz w:val="22"/>
          <w:szCs w:val="22"/>
        </w:rPr>
        <w:t xml:space="preserve">postanowieniami niniejszego paragrafu, skutkuje zmianą Załącznika nr 6 do </w:t>
      </w:r>
      <w:r w:rsidR="00B17F34">
        <w:rPr>
          <w:rFonts w:ascii="Calibri" w:hAnsi="Calibri" w:cs="Calibri"/>
          <w:i/>
          <w:sz w:val="22"/>
          <w:szCs w:val="22"/>
        </w:rPr>
        <w:t xml:space="preserve">niniejszej </w:t>
      </w:r>
      <w:r w:rsidRPr="00E61CFB">
        <w:rPr>
          <w:rFonts w:ascii="Calibri" w:hAnsi="Calibri" w:cs="Calibri"/>
          <w:i/>
          <w:sz w:val="22"/>
          <w:szCs w:val="22"/>
        </w:rPr>
        <w:t xml:space="preserve">Umowy pn. „Wykaz Pracowników ochrony” i nie wymaga zawierania przez strony aneksu do </w:t>
      </w:r>
      <w:r w:rsidR="00B17F34">
        <w:rPr>
          <w:rFonts w:ascii="Calibri" w:hAnsi="Calibri" w:cs="Calibri"/>
          <w:i/>
          <w:sz w:val="22"/>
          <w:szCs w:val="22"/>
        </w:rPr>
        <w:t xml:space="preserve">niniejszej </w:t>
      </w:r>
      <w:r w:rsidRPr="00E61CFB">
        <w:rPr>
          <w:rFonts w:ascii="Calibri" w:hAnsi="Calibri" w:cs="Calibri"/>
          <w:i/>
          <w:sz w:val="22"/>
          <w:szCs w:val="22"/>
        </w:rPr>
        <w:t>Umowy.</w:t>
      </w:r>
    </w:p>
    <w:p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7. Zamawiający zastrzega sobie prawo do wykonywania czynności kontrolnych wobec Wykonawcy odnośnie spełniania przez Wykonawcę lub </w:t>
      </w:r>
      <w:r w:rsidR="00B17F34">
        <w:rPr>
          <w:rFonts w:ascii="Calibri" w:eastAsia="Calibri" w:hAnsi="Calibri" w:cs="Calibri"/>
          <w:i/>
          <w:sz w:val="22"/>
          <w:szCs w:val="22"/>
          <w:lang w:eastAsia="en-US"/>
        </w:rPr>
        <w:t>P</w:t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odwykonawcę wymogu zatrudnienia na podstawie umowy o pracę osób wykonujących czynności, o których mowa w ust. 2 niniejszego paragrafu, w całym okresie obowiązywania </w:t>
      </w:r>
      <w:r w:rsidR="00B17F34">
        <w:rPr>
          <w:rFonts w:ascii="Calibri" w:eastAsia="Calibri" w:hAnsi="Calibri" w:cs="Calibri"/>
          <w:i/>
          <w:sz w:val="22"/>
          <w:szCs w:val="22"/>
          <w:lang w:eastAsia="en-US"/>
        </w:rPr>
        <w:t>niniejszej U</w:t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mowy. Zamawiający jest w szczególności uprawniony do żądania: </w:t>
      </w:r>
    </w:p>
    <w:p w:rsidR="00106A76" w:rsidRPr="00E61CFB" w:rsidRDefault="00C006DF" w:rsidP="00727432">
      <w:pPr>
        <w:numPr>
          <w:ilvl w:val="0"/>
          <w:numId w:val="55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hAnsi="Calibri" w:cs="Calibri"/>
          <w:i/>
          <w:sz w:val="22"/>
          <w:szCs w:val="22"/>
        </w:rPr>
        <w:t>oświadczenia zatrudnionego pracownika,</w:t>
      </w:r>
      <w:bookmarkStart w:id="1" w:name="mip51082608"/>
      <w:bookmarkEnd w:id="1"/>
    </w:p>
    <w:p w:rsidR="00106A76" w:rsidRPr="00E61CFB" w:rsidRDefault="00C006DF" w:rsidP="00727432">
      <w:pPr>
        <w:numPr>
          <w:ilvl w:val="0"/>
          <w:numId w:val="55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hAnsi="Calibri" w:cs="Calibri"/>
          <w:i/>
          <w:sz w:val="22"/>
          <w:szCs w:val="22"/>
        </w:rPr>
        <w:t xml:space="preserve">oświadczenia </w:t>
      </w:r>
      <w:r w:rsidR="00B17F34">
        <w:rPr>
          <w:rFonts w:ascii="Calibri" w:hAnsi="Calibri" w:cs="Calibri"/>
          <w:i/>
          <w:sz w:val="22"/>
          <w:szCs w:val="22"/>
        </w:rPr>
        <w:t>W</w:t>
      </w:r>
      <w:r w:rsidRPr="00E61CFB">
        <w:rPr>
          <w:rFonts w:ascii="Calibri" w:hAnsi="Calibri" w:cs="Calibri"/>
          <w:i/>
          <w:sz w:val="22"/>
          <w:szCs w:val="22"/>
        </w:rPr>
        <w:t xml:space="preserve">ykonawcy lub </w:t>
      </w:r>
      <w:r w:rsidR="00B17F34">
        <w:rPr>
          <w:rFonts w:ascii="Calibri" w:hAnsi="Calibri" w:cs="Calibri"/>
          <w:i/>
          <w:sz w:val="22"/>
          <w:szCs w:val="22"/>
        </w:rPr>
        <w:t>P</w:t>
      </w:r>
      <w:r w:rsidRPr="00E61CFB">
        <w:rPr>
          <w:rFonts w:ascii="Calibri" w:hAnsi="Calibri" w:cs="Calibri"/>
          <w:i/>
          <w:sz w:val="22"/>
          <w:szCs w:val="22"/>
        </w:rPr>
        <w:t>odwykonawcy o zatrudnieniu pracownika na podstawie umowy o pracę,</w:t>
      </w:r>
      <w:bookmarkStart w:id="2" w:name="mip51082609"/>
      <w:bookmarkEnd w:id="2"/>
    </w:p>
    <w:p w:rsidR="00106A76" w:rsidRPr="000B4069" w:rsidRDefault="00C006DF" w:rsidP="00727432">
      <w:pPr>
        <w:numPr>
          <w:ilvl w:val="0"/>
          <w:numId w:val="55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B4069">
        <w:rPr>
          <w:rFonts w:ascii="Calibri" w:hAnsi="Calibri" w:cs="Calibri"/>
          <w:i/>
          <w:sz w:val="22"/>
          <w:szCs w:val="22"/>
        </w:rPr>
        <w:t>poświadczonej za zgodność z oryginałem kopii umowy o pracę zatrudnionego pracownika</w:t>
      </w:r>
      <w:bookmarkStart w:id="3" w:name="mip51082610"/>
      <w:bookmarkEnd w:id="3"/>
      <w:r w:rsidRPr="000B4069">
        <w:rPr>
          <w:rFonts w:ascii="Calibri" w:hAnsi="Calibri" w:cs="Calibri"/>
          <w:i/>
          <w:sz w:val="22"/>
          <w:szCs w:val="22"/>
        </w:rPr>
        <w:t>,</w:t>
      </w:r>
      <w:r w:rsidR="000B4069" w:rsidRPr="000B4069">
        <w:rPr>
          <w:rFonts w:ascii="Calibri" w:hAnsi="Calibri" w:cs="Calibri"/>
          <w:i/>
          <w:sz w:val="22"/>
          <w:szCs w:val="22"/>
        </w:rPr>
        <w:t xml:space="preserve"> </w:t>
      </w:r>
      <w:r w:rsidRPr="000B4069">
        <w:rPr>
          <w:rFonts w:ascii="Calibri" w:hAnsi="Calibri" w:cs="Calibri"/>
          <w:i/>
          <w:sz w:val="22"/>
          <w:szCs w:val="22"/>
        </w:rPr>
        <w:t>innych dokumentów</w:t>
      </w:r>
    </w:p>
    <w:p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hAnsi="Calibri" w:cs="Calibri"/>
          <w:i/>
          <w:sz w:val="22"/>
          <w:szCs w:val="22"/>
        </w:rPr>
      </w:pPr>
      <w:r w:rsidRPr="00E61CFB">
        <w:rPr>
          <w:rFonts w:ascii="Calibri" w:hAnsi="Calibri" w:cs="Calibri"/>
          <w:i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pracownika.”.</w:t>
      </w:r>
    </w:p>
    <w:p w:rsidR="00106A76" w:rsidRDefault="0010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Wymagania w zakresie zatrudnienia osób, o których mowa w art. 96 ust. 2 pkt 2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:rsidR="00106A76" w:rsidRDefault="00C006DF">
      <w:pPr>
        <w:spacing w:line="276" w:lineRule="auto"/>
        <w:ind w:left="-142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</w:t>
      </w:r>
      <w:r w:rsidR="00CC3D00">
        <w:rPr>
          <w:rFonts w:ascii="Calibri" w:hAnsi="Calibri" w:cs="Calibri"/>
          <w:sz w:val="22"/>
          <w:szCs w:val="22"/>
        </w:rPr>
        <w:t>.</w:t>
      </w:r>
    </w:p>
    <w:p w:rsidR="00106A76" w:rsidRDefault="00106A76">
      <w:pPr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:rsidR="00106A76" w:rsidRDefault="00C006DF">
      <w:pPr>
        <w:spacing w:line="276" w:lineRule="auto"/>
        <w:ind w:left="-142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nie żąda złożenia przedmiotowych środków dowodowych</w:t>
      </w:r>
      <w:r w:rsidR="00CC3D00">
        <w:rPr>
          <w:rFonts w:ascii="Calibri" w:hAnsi="Calibri" w:cs="Calibri"/>
          <w:sz w:val="22"/>
          <w:szCs w:val="22"/>
        </w:rPr>
        <w:t>.</w:t>
      </w:r>
    </w:p>
    <w:p w:rsidR="00106A76" w:rsidRDefault="00106A76">
      <w:pPr>
        <w:spacing w:line="276" w:lineRule="auto"/>
        <w:ind w:left="-142"/>
        <w:jc w:val="both"/>
        <w:rPr>
          <w:rFonts w:ascii="Calibri" w:hAnsi="Calibri" w:cs="Calibri"/>
          <w:i/>
          <w:color w:val="C00000"/>
          <w:sz w:val="22"/>
          <w:szCs w:val="22"/>
        </w:rPr>
      </w:pP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wykonania zamówienia  (dla każdej z części):</w:t>
      </w:r>
    </w:p>
    <w:p w:rsidR="00106A76" w:rsidRDefault="00C006DF">
      <w:pPr>
        <w:shd w:val="clear" w:color="auto" w:fill="FFFFFF"/>
        <w:spacing w:line="276" w:lineRule="auto"/>
        <w:ind w:firstLine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Dotyczy części I</w:t>
      </w:r>
    </w:p>
    <w:p w:rsidR="00324EE9" w:rsidRPr="00324EE9" w:rsidRDefault="00324EE9" w:rsidP="00324EE9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>Termin rozpoczęcia świadczenia usługi ustala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się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na dzień: </w:t>
      </w:r>
      <w:r w:rsidR="00654431" w:rsidRPr="004E55EE">
        <w:rPr>
          <w:rFonts w:ascii="Calibri" w:eastAsiaTheme="majorEastAsia" w:hAnsi="Calibri" w:cs="Calibri"/>
          <w:sz w:val="22"/>
          <w:szCs w:val="22"/>
          <w:lang w:eastAsia="en-US"/>
        </w:rPr>
        <w:t>25 stycznia</w:t>
      </w:r>
      <w:r w:rsidR="00654431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E61CFB">
        <w:rPr>
          <w:rFonts w:ascii="Calibri" w:eastAsiaTheme="majorEastAsia" w:hAnsi="Calibri" w:cs="Calibri"/>
          <w:sz w:val="22"/>
          <w:szCs w:val="22"/>
          <w:lang w:eastAsia="en-US"/>
        </w:rPr>
        <w:t>2023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 godzina 7.00.</w:t>
      </w:r>
    </w:p>
    <w:p w:rsidR="00324EE9" w:rsidRPr="00324EE9" w:rsidRDefault="00324EE9" w:rsidP="00324EE9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>Planowany termin zakończenia świadczenia usługi ustala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się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na </w:t>
      </w:r>
      <w:r w:rsidR="00654431" w:rsidRPr="004E55EE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dzień wykonywania  Umowy, z zastrzeżeniem, iż zakończenie świadczenia usługi nastąpi o godzinie 7.00 w </w:t>
      </w:r>
      <w:r w:rsidR="00654431" w:rsidRPr="004E55EE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="00654431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dniu wykonywania Umowy. </w:t>
      </w:r>
    </w:p>
    <w:p w:rsidR="00FB61D1" w:rsidRDefault="00B36390" w:rsidP="00B3639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36390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W sytuacji, gdy zawarcie Umowy nastąpi po dniu 25 stycznia 2023 roku, Umowa obowiązuje od dnia jej zawarcia, z zastrzeżeniem, iż rozpoczęcie świadczenia usługi następuje kolejnego dnia roboczego, przypadającego po dniu zawarcia Umowy, o godzinie 7.00. Planowany termin zakończenia świadczenia usługi Strony ustalają na 365 dzień wykonywania Umowy,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B36390">
        <w:rPr>
          <w:rFonts w:ascii="Calibri" w:eastAsiaTheme="majorEastAsia" w:hAnsi="Calibri" w:cs="Calibri"/>
          <w:sz w:val="22"/>
          <w:szCs w:val="22"/>
          <w:lang w:eastAsia="en-US"/>
        </w:rPr>
        <w:t>z zastrzeżeniem, iż zakończenie świadczenia usługi nastąpi o godzinie 7.00 w 365 dniu wykonywania Umowy, pod warunkiem, iż będzie to dzień roboczy. W przypadku, jeżeli 365 dzień wykonywania Umowy będzie sobotą lub dniem ustawowo wolnym od pracy, zakończenie świadczenia usługi nastąpi o godzinie 7.00 w ostatnim dniu roboczym poprzedzającym ten dzień.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:rsidR="00106A76" w:rsidRDefault="00106A76">
      <w:pPr>
        <w:shd w:val="clear" w:color="auto" w:fill="FFFFFF"/>
        <w:spacing w:line="276" w:lineRule="auto"/>
        <w:ind w:firstLine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:rsidR="00106A76" w:rsidRDefault="00C006DF">
      <w:pPr>
        <w:shd w:val="clear" w:color="auto" w:fill="FFFFFF"/>
        <w:spacing w:line="276" w:lineRule="auto"/>
        <w:ind w:firstLine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Dotyczy części II</w:t>
      </w:r>
    </w:p>
    <w:p w:rsidR="00324EE9" w:rsidRPr="00324EE9" w:rsidRDefault="00324EE9" w:rsidP="00727432">
      <w:pPr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>Termin rozpoczęcia świadczenia usługi ustala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się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na dzień: </w:t>
      </w:r>
      <w:r w:rsidR="001B5B29" w:rsidRPr="00616B6B">
        <w:rPr>
          <w:rFonts w:ascii="Calibri" w:eastAsiaTheme="majorEastAsia" w:hAnsi="Calibri" w:cs="Calibri"/>
          <w:sz w:val="22"/>
          <w:szCs w:val="22"/>
          <w:lang w:eastAsia="en-US"/>
        </w:rPr>
        <w:t>25 stycznia</w:t>
      </w:r>
      <w:r w:rsidR="001B5B2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E61CFB">
        <w:rPr>
          <w:rFonts w:ascii="Calibri" w:eastAsiaTheme="majorEastAsia" w:hAnsi="Calibri" w:cs="Calibri"/>
          <w:sz w:val="22"/>
          <w:szCs w:val="22"/>
          <w:lang w:eastAsia="en-US"/>
        </w:rPr>
        <w:t>2023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 godzina 18.00.</w:t>
      </w:r>
    </w:p>
    <w:p w:rsidR="00324EE9" w:rsidRPr="00324EE9" w:rsidRDefault="00324EE9" w:rsidP="00727432">
      <w:pPr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>Planowany termin zakończenia świadczenia usługi ustala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się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na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dzień wykonywania Umowy, z zastrzeżeniem, iż zakończenie świadczenia usługi nastąpi o godzinie 7.00 w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dniu wykonywania Umowy. </w:t>
      </w:r>
    </w:p>
    <w:p w:rsidR="00324EE9" w:rsidRPr="00324EE9" w:rsidRDefault="00324EE9" w:rsidP="00727432">
      <w:pPr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W sytuacji, gdy zawarcie Umowy nastąpi po dniu </w:t>
      </w:r>
      <w:r w:rsidR="001B5B29" w:rsidRPr="00616B6B">
        <w:rPr>
          <w:rFonts w:ascii="Calibri" w:eastAsiaTheme="majorEastAsia" w:hAnsi="Calibri" w:cs="Calibri"/>
          <w:sz w:val="22"/>
          <w:szCs w:val="22"/>
          <w:lang w:eastAsia="en-US"/>
        </w:rPr>
        <w:t>25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 xml:space="preserve"> stycznia</w:t>
      </w:r>
      <w:r w:rsidR="00E61CFB">
        <w:rPr>
          <w:rFonts w:ascii="Calibri" w:eastAsiaTheme="majorEastAsia" w:hAnsi="Calibri" w:cs="Calibri"/>
          <w:sz w:val="22"/>
          <w:szCs w:val="22"/>
          <w:lang w:eastAsia="en-US"/>
        </w:rPr>
        <w:t xml:space="preserve"> 2023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 rozpoczęcie świadczenia usługi następuje kolejnego dnia roboczego, przypadającego po dniu zawarcia Umowy, o godzinie 18.00. Planowany termin zakończenia świadczenia usługi Strony ustalają na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dzień wykonywania Umowy, z zastrzeżeniem, iż zakończenie świadczenia usługi nastąpi o godzinie 7.00 w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dniu wykonywania Umowy, pod warunkiem, iż będzie to dzień roboczy. W przypadku, jeżeli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dzień wykonywania Umowy będzie sobotą lub dniem ustawowo wolnym od pracy, zakończenie świadczenia usługi nastąpi o godz. 7.00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>w ostatnim dniu roboczym, poprzedzającym ten dzień.</w:t>
      </w:r>
    </w:p>
    <w:p w:rsidR="00106A76" w:rsidRDefault="00106A76">
      <w:p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color w:val="002060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:rsidR="004437EA" w:rsidRDefault="004437EA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Na podstawie art. 112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, zamawiający określa następujące warunki udziału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w postępowaniu dotyczące:</w:t>
      </w:r>
    </w:p>
    <w:p w:rsidR="00106A76" w:rsidRDefault="007F4874" w:rsidP="007F4874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- </w:t>
      </w:r>
      <w:r w:rsidR="00C006DF">
        <w:rPr>
          <w:rFonts w:ascii="Calibri" w:eastAsiaTheme="majorEastAsia" w:hAnsi="Calibri" w:cs="Calibri"/>
          <w:b/>
          <w:sz w:val="22"/>
          <w:szCs w:val="22"/>
          <w:lang w:eastAsia="en-US"/>
        </w:rPr>
        <w:t>uprawnień do prowadzenia określonej działalności gospodarczej lub zawodowej</w:t>
      </w:r>
      <w:r w:rsidR="00B3639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C006DF">
        <w:rPr>
          <w:rFonts w:ascii="Calibri" w:eastAsiaTheme="majorEastAsia" w:hAnsi="Calibri" w:cs="Calibri"/>
          <w:b/>
          <w:sz w:val="22"/>
          <w:szCs w:val="22"/>
          <w:lang w:eastAsia="en-US"/>
        </w:rPr>
        <w:t>- dotyczy części I oraz części II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:rsidR="00106A76" w:rsidRDefault="00C006DF">
      <w:pPr>
        <w:suppressLineNumbers/>
        <w:spacing w:line="276" w:lineRule="auto"/>
        <w:jc w:val="both"/>
        <w:rPr>
          <w:rFonts w:ascii="Calibri" w:hAnsi="Calibri" w:cs="Calibri"/>
          <w:iCs/>
          <w:color w:val="C6D9F1" w:themeColor="text2" w:themeTint="33"/>
          <w:sz w:val="22"/>
          <w:szCs w:val="22"/>
          <w:lang w:eastAsia="x-none"/>
        </w:rPr>
      </w:pPr>
      <w:r>
        <w:rPr>
          <w:rFonts w:ascii="Calibri" w:hAnsi="Calibri" w:cs="Calibri"/>
          <w:iCs/>
          <w:sz w:val="22"/>
          <w:szCs w:val="22"/>
          <w:lang w:eastAsia="x-none"/>
        </w:rPr>
        <w:t>wykonawca musi posiadać aktualną koncesję na prowadzenie działalności gospodarczej w zakresie usług ochrony osób i mienia realizowanej w formie bezpośredniej ochrony fizycznej zgodnie z ustawą z dnia 22 sierpnia 1997 r.</w:t>
      </w:r>
      <w:r w:rsidR="00E61CFB">
        <w:rPr>
          <w:rFonts w:ascii="Calibri" w:hAnsi="Calibri" w:cs="Calibri"/>
          <w:iCs/>
          <w:sz w:val="22"/>
          <w:szCs w:val="22"/>
          <w:lang w:eastAsia="x-none"/>
        </w:rPr>
        <w:t xml:space="preserve"> o ochronie osób i mienia (t. </w:t>
      </w:r>
      <w:r>
        <w:rPr>
          <w:rFonts w:ascii="Calibri" w:hAnsi="Calibri" w:cs="Calibri"/>
          <w:iCs/>
          <w:sz w:val="22"/>
          <w:szCs w:val="22"/>
          <w:lang w:eastAsia="x-none"/>
        </w:rPr>
        <w:t>j</w:t>
      </w:r>
      <w:r w:rsidR="00E61CFB">
        <w:rPr>
          <w:rFonts w:ascii="Calibri" w:hAnsi="Calibri" w:cs="Calibri"/>
          <w:iCs/>
          <w:sz w:val="22"/>
          <w:szCs w:val="22"/>
          <w:lang w:eastAsia="x-none"/>
        </w:rPr>
        <w:t>.</w:t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 </w:t>
      </w:r>
      <w:r w:rsidRPr="000768B7">
        <w:rPr>
          <w:rFonts w:ascii="Calibri" w:hAnsi="Calibri" w:cs="Calibri"/>
          <w:iCs/>
          <w:sz w:val="22"/>
          <w:szCs w:val="22"/>
          <w:lang w:eastAsia="x-none"/>
        </w:rPr>
        <w:t>Dz. U. z 2021 r. poz. 1995</w:t>
      </w:r>
      <w:r>
        <w:rPr>
          <w:rFonts w:ascii="Calibri" w:hAnsi="Calibri" w:cs="Calibri"/>
          <w:iCs/>
          <w:sz w:val="22"/>
          <w:szCs w:val="22"/>
          <w:lang w:eastAsia="x-none"/>
        </w:rPr>
        <w:t>).</w:t>
      </w:r>
    </w:p>
    <w:p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wspólnego ubiegania się o udzielenie niniejszego zamówienia ww. warunek zostanie spełniony, jeżeli co najmniej jeden z wykonawców wspólnie ubiegających się o udzielenie zamówienia posiada uprawnienia do prowadzenia określonej działalności gospodarczej lub zawodowej i zrealizuje usługi, do których realizacji te uprawnienia są wymagane. W takim przypadku wykonawcy wspólnie ubiegający się o udzielenie zamówienia dołączają do oferty oświadczenie </w:t>
      </w:r>
      <w:r w:rsidR="00F936E7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którego wynika, które usługi wykonają poszczególni wykonawcy. </w:t>
      </w:r>
    </w:p>
    <w:p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6F6270" w:rsidRDefault="006F6270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6F6270" w:rsidRDefault="006F6270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6F6270" w:rsidRDefault="006F6270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F936E7" w:rsidRPr="00F936E7" w:rsidRDefault="00F936E7">
      <w:pPr>
        <w:suppressLineNumbers/>
        <w:spacing w:line="276" w:lineRule="auto"/>
        <w:ind w:left="153"/>
        <w:jc w:val="both"/>
        <w:rPr>
          <w:rFonts w:ascii="Calibri" w:eastAsiaTheme="majorEastAsia" w:hAnsi="Calibri" w:cs="Calibri"/>
          <w:iCs/>
          <w:strike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lastRenderedPageBreak/>
        <w:t>Podstawy wykluczenia</w:t>
      </w:r>
    </w:p>
    <w:p w:rsidR="004437EA" w:rsidRDefault="004437EA" w:rsidP="00F936E7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36E7" w:rsidRPr="00F936E7" w:rsidRDefault="00F936E7" w:rsidP="00F936E7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Zamawiający wykluczy z postępowania wykonawców, wobec których zachodzą następujące podstawy wykluczenia:</w:t>
      </w:r>
    </w:p>
    <w:p w:rsidR="00F936E7" w:rsidRPr="00F936E7" w:rsidRDefault="00F936E7" w:rsidP="00727432">
      <w:pPr>
        <w:numPr>
          <w:ilvl w:val="3"/>
          <w:numId w:val="60"/>
        </w:numPr>
        <w:suppressAutoHyphens w:val="0"/>
        <w:autoSpaceDE w:val="0"/>
        <w:autoSpaceDN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 Na podstawie art. 108 ust. 1 ustawy </w:t>
      </w:r>
      <w:proofErr w:type="spellStart"/>
      <w:r w:rsidRPr="00F936E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936E7">
        <w:rPr>
          <w:rFonts w:asciiTheme="minorHAnsi" w:hAnsiTheme="minorHAnsi" w:cstheme="minorHAnsi"/>
          <w:sz w:val="22"/>
          <w:szCs w:val="22"/>
        </w:rPr>
        <w:t>. z postępowania o udzielenie zamówienia wyklucza się wykonawcę:</w:t>
      </w:r>
    </w:p>
    <w:p w:rsidR="00F936E7" w:rsidRPr="00F936E7" w:rsidRDefault="00F936E7" w:rsidP="00727432">
      <w:pPr>
        <w:numPr>
          <w:ilvl w:val="0"/>
          <w:numId w:val="61"/>
        </w:numPr>
        <w:shd w:val="clear" w:color="auto" w:fill="FFFFFF"/>
        <w:suppressAutoHyphens w:val="0"/>
        <w:spacing w:line="27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:rsidR="00F936E7" w:rsidRPr="00F936E7" w:rsidRDefault="00F936E7" w:rsidP="00727432">
      <w:pPr>
        <w:numPr>
          <w:ilvl w:val="0"/>
          <w:numId w:val="62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F936E7" w:rsidRPr="00F936E7" w:rsidRDefault="00F936E7" w:rsidP="00727432">
      <w:pPr>
        <w:numPr>
          <w:ilvl w:val="0"/>
          <w:numId w:val="62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:rsidR="00F936E7" w:rsidRPr="00F936E7" w:rsidRDefault="00F936E7" w:rsidP="00727432">
      <w:pPr>
        <w:numPr>
          <w:ilvl w:val="0"/>
          <w:numId w:val="62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46-48 ustawy </w:t>
      </w:r>
      <w:r w:rsidRPr="00F936E7">
        <w:rPr>
          <w:rFonts w:asciiTheme="minorHAnsi" w:hAnsiTheme="minorHAnsi" w:cstheme="minorHAnsi"/>
          <w:sz w:val="22"/>
          <w:szCs w:val="22"/>
        </w:rPr>
        <w:br/>
        <w:t>z dnia 25 czerwca 2010 r. o sporcie (Dz.U. z 2020 r. poz. 1133 oraz z 2021 r. poz. 2054 i 2142) lub w art. 54 ust. 1-4 ustawy z dnia 12 maja 2011 r. o refundacji leków, środków spożywczych specjalnego przeznaczenia żywieniowego oraz wyrobów medycznych (Dz.U. z 2022 r. poz. 463, 583 i 974),</w:t>
      </w:r>
    </w:p>
    <w:p w:rsidR="00F936E7" w:rsidRPr="00F936E7" w:rsidRDefault="00F936E7" w:rsidP="00727432">
      <w:pPr>
        <w:numPr>
          <w:ilvl w:val="0"/>
          <w:numId w:val="62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</w:t>
      </w:r>
      <w:r w:rsidRPr="00F936E7">
        <w:rPr>
          <w:rFonts w:asciiTheme="minorHAnsi" w:hAnsiTheme="minorHAnsi" w:cstheme="minorHAnsi"/>
          <w:sz w:val="22"/>
          <w:szCs w:val="22"/>
        </w:rPr>
        <w:t>o</w:t>
      </w:r>
      <w:r w:rsidRPr="00F936E7">
        <w:rPr>
          <w:rFonts w:asciiTheme="minorHAnsi" w:hAnsiTheme="minorHAnsi" w:cstheme="minorHAnsi"/>
          <w:sz w:val="22"/>
          <w:szCs w:val="22"/>
        </w:rPr>
        <w:t xml:space="preserve">deksu karnego, lub przestępstwo udaremniania lub utrudniania stwierdzenia przestępnego pochodzenia pieniędzy lub ukrywania ich pochodzenia, o którym mowa w art. 299 Kodeksu karnego, </w:t>
      </w:r>
    </w:p>
    <w:p w:rsidR="00F936E7" w:rsidRPr="00F936E7" w:rsidRDefault="00F936E7" w:rsidP="00727432">
      <w:pPr>
        <w:numPr>
          <w:ilvl w:val="0"/>
          <w:numId w:val="62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:rsidR="00F936E7" w:rsidRPr="00F936E7" w:rsidRDefault="00F936E7" w:rsidP="00727432">
      <w:pPr>
        <w:numPr>
          <w:ilvl w:val="0"/>
          <w:numId w:val="62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</w:t>
      </w:r>
      <w:r w:rsidRPr="00F936E7">
        <w:rPr>
          <w:rFonts w:asciiTheme="minorHAnsi" w:hAnsiTheme="minorHAnsi" w:cstheme="minorHAnsi"/>
          <w:sz w:val="22"/>
          <w:szCs w:val="22"/>
        </w:rPr>
        <w:t>m</w:t>
      </w:r>
      <w:r w:rsidRPr="00F936E7">
        <w:rPr>
          <w:rFonts w:asciiTheme="minorHAnsi" w:hAnsiTheme="minorHAnsi" w:cstheme="minorHAnsi"/>
          <w:sz w:val="22"/>
          <w:szCs w:val="22"/>
        </w:rPr>
        <w:t>com przebywającym wbrew przepisom na terytorium Rzeczypospolitej Polskiej (Dz. U. z 2021 r. poz.</w:t>
      </w:r>
      <w:r w:rsidR="00251153">
        <w:rPr>
          <w:rFonts w:asciiTheme="minorHAnsi" w:hAnsiTheme="minorHAnsi" w:cstheme="minorHAnsi"/>
          <w:sz w:val="22"/>
          <w:szCs w:val="22"/>
        </w:rPr>
        <w:t xml:space="preserve"> </w:t>
      </w:r>
      <w:r w:rsidRPr="00F936E7">
        <w:rPr>
          <w:rFonts w:asciiTheme="minorHAnsi" w:hAnsiTheme="minorHAnsi" w:cstheme="minorHAnsi"/>
          <w:sz w:val="22"/>
          <w:szCs w:val="22"/>
        </w:rPr>
        <w:t>1745),</w:t>
      </w:r>
    </w:p>
    <w:p w:rsidR="00F936E7" w:rsidRPr="00F936E7" w:rsidRDefault="00F936E7" w:rsidP="00727432">
      <w:pPr>
        <w:numPr>
          <w:ilvl w:val="0"/>
          <w:numId w:val="62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eastAsiaTheme="majorEastAsia" w:hAnsiTheme="minorHAnsi" w:cstheme="minorHAnsi"/>
          <w:b/>
          <w:i/>
          <w:color w:val="002060"/>
          <w:sz w:val="22"/>
          <w:szCs w:val="22"/>
          <w:lang w:eastAsia="en-US"/>
        </w:rPr>
        <w:t xml:space="preserve"> </w:t>
      </w:r>
      <w:r w:rsidRPr="00F936E7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 którym mowa w art. 286 Kodeksu karnego, przestępstwo przeci</w:t>
      </w:r>
      <w:r w:rsidRPr="00F936E7">
        <w:rPr>
          <w:rFonts w:asciiTheme="minorHAnsi" w:hAnsiTheme="minorHAnsi" w:cstheme="minorHAnsi"/>
          <w:sz w:val="22"/>
          <w:szCs w:val="22"/>
        </w:rPr>
        <w:t>w</w:t>
      </w:r>
      <w:r w:rsidRPr="00F936E7">
        <w:rPr>
          <w:rFonts w:asciiTheme="minorHAnsi" w:hAnsiTheme="minorHAnsi" w:cstheme="minorHAnsi"/>
          <w:sz w:val="22"/>
          <w:szCs w:val="22"/>
        </w:rPr>
        <w:t>ko wiarygodności dokumentów, o których mowa w art. 270–277d Kodeksu karnego, lub prz</w:t>
      </w:r>
      <w:r w:rsidRPr="00F936E7">
        <w:rPr>
          <w:rFonts w:asciiTheme="minorHAnsi" w:hAnsiTheme="minorHAnsi" w:cstheme="minorHAnsi"/>
          <w:sz w:val="22"/>
          <w:szCs w:val="22"/>
        </w:rPr>
        <w:t>e</w:t>
      </w:r>
      <w:r w:rsidRPr="00F936E7">
        <w:rPr>
          <w:rFonts w:asciiTheme="minorHAnsi" w:hAnsiTheme="minorHAnsi" w:cstheme="minorHAnsi"/>
          <w:sz w:val="22"/>
          <w:szCs w:val="22"/>
        </w:rPr>
        <w:t xml:space="preserve">stępstwo skarbowe, </w:t>
      </w:r>
    </w:p>
    <w:p w:rsidR="00F936E7" w:rsidRPr="00F936E7" w:rsidRDefault="00F936E7" w:rsidP="00727432">
      <w:pPr>
        <w:numPr>
          <w:ilvl w:val="0"/>
          <w:numId w:val="62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</w:t>
      </w:r>
      <w:r w:rsidRPr="00F936E7">
        <w:rPr>
          <w:rFonts w:asciiTheme="minorHAnsi" w:hAnsiTheme="minorHAnsi" w:cstheme="minorHAnsi"/>
          <w:sz w:val="22"/>
          <w:szCs w:val="22"/>
        </w:rPr>
        <w:br/>
        <w:t>o skutkach powierzania wykonywania pracy cudzoziemcom przebywającym wbrew przep</w:t>
      </w:r>
      <w:r w:rsidRPr="00F936E7">
        <w:rPr>
          <w:rFonts w:asciiTheme="minorHAnsi" w:hAnsiTheme="minorHAnsi" w:cstheme="minorHAnsi"/>
          <w:sz w:val="22"/>
          <w:szCs w:val="22"/>
        </w:rPr>
        <w:t>i</w:t>
      </w:r>
      <w:r w:rsidRPr="00F936E7">
        <w:rPr>
          <w:rFonts w:asciiTheme="minorHAnsi" w:hAnsiTheme="minorHAnsi" w:cstheme="minorHAnsi"/>
          <w:sz w:val="22"/>
          <w:szCs w:val="22"/>
        </w:rPr>
        <w:t xml:space="preserve">som na terytorium Rzeczypospolitej Polskiej </w:t>
      </w:r>
    </w:p>
    <w:p w:rsidR="00F936E7" w:rsidRPr="00F936E7" w:rsidRDefault="00F936E7" w:rsidP="00F936E7">
      <w:p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:rsidR="00F936E7" w:rsidRPr="00F936E7" w:rsidRDefault="00F936E7" w:rsidP="00727432">
      <w:pPr>
        <w:numPr>
          <w:ilvl w:val="0"/>
          <w:numId w:val="61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jeżeli urzędującego członka jego organu zarządzającego lub nadzorczego, wspólnika spółki </w:t>
      </w:r>
      <w:r w:rsidR="00856E28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w spó</w:t>
      </w:r>
      <w:r w:rsidRPr="00F936E7">
        <w:rPr>
          <w:rFonts w:asciiTheme="minorHAnsi" w:hAnsiTheme="minorHAnsi" w:cstheme="minorHAnsi"/>
          <w:sz w:val="22"/>
          <w:szCs w:val="22"/>
        </w:rPr>
        <w:t>ł</w:t>
      </w:r>
      <w:r w:rsidRPr="00F936E7">
        <w:rPr>
          <w:rFonts w:asciiTheme="minorHAnsi" w:hAnsiTheme="minorHAnsi" w:cstheme="minorHAnsi"/>
          <w:sz w:val="22"/>
          <w:szCs w:val="22"/>
        </w:rPr>
        <w:t xml:space="preserve">ce jawnej lub partnerskiej albo komplementariusza w spółce komandytowej lub komandytowo-akcyjnej lub prokurenta prawomocnie skazano za przestępstwo, o którym mowa </w:t>
      </w:r>
      <w:r w:rsidR="00856E28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w pkt. 1;</w:t>
      </w:r>
    </w:p>
    <w:p w:rsidR="00F936E7" w:rsidRPr="00F936E7" w:rsidRDefault="00F936E7" w:rsidP="00727432">
      <w:pPr>
        <w:numPr>
          <w:ilvl w:val="0"/>
          <w:numId w:val="61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wobec którego wydano prawomocny wyrok sądu lub ostateczną decyzję administracyjną </w:t>
      </w:r>
      <w:r w:rsidR="00856E28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zal</w:t>
      </w:r>
      <w:r w:rsidRPr="00F936E7">
        <w:rPr>
          <w:rFonts w:asciiTheme="minorHAnsi" w:hAnsiTheme="minorHAnsi" w:cstheme="minorHAnsi"/>
          <w:sz w:val="22"/>
          <w:szCs w:val="22"/>
        </w:rPr>
        <w:t>e</w:t>
      </w:r>
      <w:r w:rsidRPr="00F936E7">
        <w:rPr>
          <w:rFonts w:asciiTheme="minorHAnsi" w:hAnsiTheme="minorHAnsi" w:cstheme="minorHAnsi"/>
          <w:sz w:val="22"/>
          <w:szCs w:val="22"/>
        </w:rPr>
        <w:t>ganiu z uiszczeniem podatków, opłat lub składek na ubezpieczenie społeczne lub zdrowotne, ch</w:t>
      </w:r>
      <w:r w:rsidRPr="00F936E7">
        <w:rPr>
          <w:rFonts w:asciiTheme="minorHAnsi" w:hAnsiTheme="minorHAnsi" w:cstheme="minorHAnsi"/>
          <w:sz w:val="22"/>
          <w:szCs w:val="22"/>
        </w:rPr>
        <w:t>y</w:t>
      </w:r>
      <w:r w:rsidRPr="00F936E7">
        <w:rPr>
          <w:rFonts w:asciiTheme="minorHAnsi" w:hAnsiTheme="minorHAnsi" w:cstheme="minorHAnsi"/>
          <w:sz w:val="22"/>
          <w:szCs w:val="22"/>
        </w:rPr>
        <w:t xml:space="preserve">ba że wykonawca odpowiednio przed upływem terminu do składania wniosków </w:t>
      </w:r>
      <w:r w:rsidR="00856E28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dopuszczenie do udziału w postępowaniu albo przed upływem terminu składania ofert dokonał płatności nale</w:t>
      </w:r>
      <w:r w:rsidRPr="00F936E7">
        <w:rPr>
          <w:rFonts w:asciiTheme="minorHAnsi" w:hAnsiTheme="minorHAnsi" w:cstheme="minorHAnsi"/>
          <w:sz w:val="22"/>
          <w:szCs w:val="22"/>
        </w:rPr>
        <w:t>ż</w:t>
      </w:r>
      <w:r w:rsidRPr="00F936E7">
        <w:rPr>
          <w:rFonts w:asciiTheme="minorHAnsi" w:hAnsiTheme="minorHAnsi" w:cstheme="minorHAnsi"/>
          <w:sz w:val="22"/>
          <w:szCs w:val="22"/>
        </w:rPr>
        <w:t>nych podatków, opłat lub składek na ubezpieczenie społeczne lub zdrowotne wraz z odsetkami lub grzywnami lub zawarł wiążące porozumienie w sprawie spłaty tych należności;</w:t>
      </w:r>
    </w:p>
    <w:p w:rsidR="00F936E7" w:rsidRPr="00F936E7" w:rsidRDefault="00F936E7" w:rsidP="00727432">
      <w:pPr>
        <w:numPr>
          <w:ilvl w:val="0"/>
          <w:numId w:val="63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rFonts w:asciiTheme="minorHAnsi" w:eastAsiaTheme="majorEastAsia" w:hAnsiTheme="minorHAnsi" w:cstheme="minorHAnsi"/>
          <w:b/>
          <w:i/>
          <w:color w:val="002060"/>
          <w:sz w:val="22"/>
          <w:szCs w:val="22"/>
          <w:lang w:eastAsia="en-US"/>
        </w:rPr>
      </w:pPr>
      <w:r w:rsidRPr="00F936E7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:rsidR="00F936E7" w:rsidRPr="00F936E7" w:rsidRDefault="00F936E7" w:rsidP="00727432">
      <w:pPr>
        <w:numPr>
          <w:ilvl w:val="0"/>
          <w:numId w:val="63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</w:t>
      </w:r>
      <w:r w:rsidR="00856E28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ochr</w:t>
      </w:r>
      <w:r w:rsidRPr="00F936E7">
        <w:rPr>
          <w:rFonts w:asciiTheme="minorHAnsi" w:hAnsiTheme="minorHAnsi" w:cstheme="minorHAnsi"/>
          <w:sz w:val="22"/>
          <w:szCs w:val="22"/>
        </w:rPr>
        <w:t>o</w:t>
      </w:r>
      <w:r w:rsidRPr="00F936E7">
        <w:rPr>
          <w:rFonts w:asciiTheme="minorHAnsi" w:hAnsiTheme="minorHAnsi" w:cstheme="minorHAnsi"/>
          <w:sz w:val="22"/>
          <w:szCs w:val="22"/>
        </w:rPr>
        <w:t xml:space="preserve">nie konkurencji i konsumentów, złożyli odrębne oferty, oferty częściowe lub wnioski </w:t>
      </w:r>
      <w:r w:rsidR="00856E28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dopuszcz</w:t>
      </w:r>
      <w:r w:rsidRPr="00F936E7">
        <w:rPr>
          <w:rFonts w:asciiTheme="minorHAnsi" w:hAnsiTheme="minorHAnsi" w:cstheme="minorHAnsi"/>
          <w:sz w:val="22"/>
          <w:szCs w:val="22"/>
        </w:rPr>
        <w:t>e</w:t>
      </w:r>
      <w:r w:rsidRPr="00F936E7">
        <w:rPr>
          <w:rFonts w:asciiTheme="minorHAnsi" w:hAnsiTheme="minorHAnsi" w:cstheme="minorHAnsi"/>
          <w:sz w:val="22"/>
          <w:szCs w:val="22"/>
        </w:rPr>
        <w:t>nie do udziału w postępowaniu, chyba że wykażą, że przygotowali te oferty lub wnioski niezale</w:t>
      </w:r>
      <w:r w:rsidRPr="00F936E7">
        <w:rPr>
          <w:rFonts w:asciiTheme="minorHAnsi" w:hAnsiTheme="minorHAnsi" w:cstheme="minorHAnsi"/>
          <w:sz w:val="22"/>
          <w:szCs w:val="22"/>
        </w:rPr>
        <w:t>ż</w:t>
      </w:r>
      <w:r w:rsidRPr="00F936E7">
        <w:rPr>
          <w:rFonts w:asciiTheme="minorHAnsi" w:hAnsiTheme="minorHAnsi" w:cstheme="minorHAnsi"/>
          <w:sz w:val="22"/>
          <w:szCs w:val="22"/>
        </w:rPr>
        <w:t>nie od siebie;</w:t>
      </w:r>
    </w:p>
    <w:p w:rsidR="00F936E7" w:rsidRPr="00F936E7" w:rsidRDefault="00F936E7" w:rsidP="00727432">
      <w:pPr>
        <w:numPr>
          <w:ilvl w:val="0"/>
          <w:numId w:val="63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</w:t>
      </w:r>
      <w:r w:rsidRPr="00F936E7">
        <w:rPr>
          <w:rFonts w:asciiTheme="minorHAnsi" w:hAnsiTheme="minorHAnsi" w:cstheme="minorHAnsi"/>
          <w:sz w:val="22"/>
          <w:szCs w:val="22"/>
        </w:rPr>
        <w:t>a</w:t>
      </w:r>
      <w:r w:rsidRPr="00F936E7">
        <w:rPr>
          <w:rFonts w:asciiTheme="minorHAnsi" w:hAnsiTheme="minorHAnsi" w:cstheme="minorHAnsi"/>
          <w:sz w:val="22"/>
          <w:szCs w:val="22"/>
        </w:rPr>
        <w:t xml:space="preserve">jącego z wcześniejszego zaangażowania tego wykonawcy lub podmiotu, który należy </w:t>
      </w:r>
      <w:r w:rsidR="00856E28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 xml:space="preserve">z wykonawcą do tej samej grupy kapitałowej w rozumieniu ustawy z dnia 16 lutego 2007 r. </w:t>
      </w:r>
      <w:r w:rsidR="00856E28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ochronie konk</w:t>
      </w:r>
      <w:r w:rsidRPr="00F936E7">
        <w:rPr>
          <w:rFonts w:asciiTheme="minorHAnsi" w:hAnsiTheme="minorHAnsi" w:cstheme="minorHAnsi"/>
          <w:sz w:val="22"/>
          <w:szCs w:val="22"/>
        </w:rPr>
        <w:t>u</w:t>
      </w:r>
      <w:r w:rsidRPr="00F936E7">
        <w:rPr>
          <w:rFonts w:asciiTheme="minorHAnsi" w:hAnsiTheme="minorHAnsi" w:cstheme="minorHAnsi"/>
          <w:sz w:val="22"/>
          <w:szCs w:val="22"/>
        </w:rPr>
        <w:t>rencji i konsumentów, chyba że spowodowane tym zakłócenie konkurencji może być wyelimin</w:t>
      </w:r>
      <w:r w:rsidRPr="00F936E7">
        <w:rPr>
          <w:rFonts w:asciiTheme="minorHAnsi" w:hAnsiTheme="minorHAnsi" w:cstheme="minorHAnsi"/>
          <w:sz w:val="22"/>
          <w:szCs w:val="22"/>
        </w:rPr>
        <w:t>o</w:t>
      </w:r>
      <w:r w:rsidRPr="00F936E7">
        <w:rPr>
          <w:rFonts w:asciiTheme="minorHAnsi" w:hAnsiTheme="minorHAnsi" w:cstheme="minorHAnsi"/>
          <w:sz w:val="22"/>
          <w:szCs w:val="22"/>
        </w:rPr>
        <w:t xml:space="preserve">wane w inny sposób niż przez wykluczenie wykonawcy z udziału w postępowaniu </w:t>
      </w:r>
      <w:r w:rsidR="00856E28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udzielenie zamówienia.</w:t>
      </w:r>
    </w:p>
    <w:p w:rsidR="00F936E7" w:rsidRPr="00F936E7" w:rsidRDefault="00F936E7" w:rsidP="00727432">
      <w:pPr>
        <w:numPr>
          <w:ilvl w:val="3"/>
          <w:numId w:val="66"/>
        </w:numPr>
        <w:shd w:val="clear" w:color="auto" w:fill="FFFFFF"/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936E7">
        <w:rPr>
          <w:rFonts w:asciiTheme="minorHAnsi" w:hAnsiTheme="minorHAnsi" w:cstheme="minorHAnsi"/>
          <w:sz w:val="22"/>
          <w:szCs w:val="22"/>
        </w:rPr>
        <w:t>Zamawiający n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a podstawie art. </w:t>
      </w:r>
      <w:r w:rsidRPr="00F936E7">
        <w:rPr>
          <w:rFonts w:asciiTheme="minorHAnsi" w:hAnsiTheme="minorHAnsi" w:cstheme="minorHAnsi"/>
          <w:sz w:val="22"/>
          <w:szCs w:val="22"/>
        </w:rPr>
        <w:t>7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 ust. 1</w:t>
      </w:r>
      <w:r w:rsidRPr="00F936E7">
        <w:rPr>
          <w:rFonts w:asciiTheme="minorHAnsi" w:hAnsiTheme="minorHAnsi" w:cstheme="minorHAnsi"/>
          <w:sz w:val="22"/>
          <w:szCs w:val="22"/>
        </w:rPr>
        <w:t xml:space="preserve"> pkt 1-3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F936E7">
        <w:rPr>
          <w:rFonts w:asciiTheme="minorHAnsi" w:hAnsiTheme="minorHAnsi" w:cstheme="minorHAnsi"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narodowego, wykluczy również 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 z postępowania o udzielenie zamówienia</w:t>
      </w:r>
      <w:r w:rsidRPr="00F936E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936E7" w:rsidRPr="00F936E7" w:rsidRDefault="00F936E7" w:rsidP="00727432">
      <w:pPr>
        <w:numPr>
          <w:ilvl w:val="0"/>
          <w:numId w:val="64"/>
        </w:numPr>
        <w:shd w:val="clear" w:color="auto" w:fill="FFFFFF"/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wykonawcę oraz uczestnika konkursu wymienionego w wykazach określonych </w:t>
      </w:r>
      <w:r w:rsidRPr="00F936E7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 rozporządzeniu 765/2006 i rozporządzeniu 269/2014 albo wpisanego na listę na podstawie decyzji w sprawie wpisu na listę rozstrzygającej o zastosowaniu środka, o którym mowa </w:t>
      </w:r>
      <w:r w:rsidR="00FB61D1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w art. 1 pkt 3</w:t>
      </w:r>
      <w:r w:rsidRPr="00F936E7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;</w:t>
      </w:r>
    </w:p>
    <w:p w:rsidR="00F936E7" w:rsidRPr="00F936E7" w:rsidRDefault="00F936E7" w:rsidP="00727432">
      <w:pPr>
        <w:numPr>
          <w:ilvl w:val="0"/>
          <w:numId w:val="64"/>
        </w:numPr>
        <w:shd w:val="clear" w:color="auto" w:fill="FFFFFF"/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o którym mowa w art. 1 pkt 3</w:t>
      </w:r>
      <w:r w:rsidRPr="00F936E7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;</w:t>
      </w:r>
    </w:p>
    <w:p w:rsidR="00F936E7" w:rsidRPr="00F936E7" w:rsidRDefault="00F936E7" w:rsidP="00727432">
      <w:pPr>
        <w:numPr>
          <w:ilvl w:val="0"/>
          <w:numId w:val="64"/>
        </w:numPr>
        <w:shd w:val="clear" w:color="auto" w:fill="FFFFFF"/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936E7">
        <w:rPr>
          <w:rFonts w:asciiTheme="minorHAnsi" w:hAnsiTheme="minorHAnsi" w:cstheme="minorHAnsi"/>
          <w:sz w:val="22"/>
          <w:szCs w:val="22"/>
          <w:lang w:val="x-none"/>
        </w:rPr>
        <w:t>wykonawcę oraz uczestnika konkursu, którego jednostką dominującą w rozumieniu art. 3 ust. 1 pkt 37 ustawy z dnia 29 września 1994 r. o rachunkowości (Dz. U. z 2021 r. poz. 217, 2105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 i 2106), jest podmiot wymieniony w wykazach określonych w rozporządzeniu 765/2006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F936E7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Wykluczenie następuje na okres trwania okoliczności określonych w </w:t>
      </w:r>
      <w:r w:rsidRPr="00F936E7">
        <w:rPr>
          <w:rFonts w:asciiTheme="minorHAnsi" w:hAnsiTheme="minorHAnsi" w:cstheme="minorHAnsi"/>
          <w:sz w:val="22"/>
          <w:szCs w:val="22"/>
        </w:rPr>
        <w:t xml:space="preserve">art. 7 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ust. 1</w:t>
      </w:r>
      <w:r w:rsidRPr="00F936E7">
        <w:rPr>
          <w:rFonts w:asciiTheme="minorHAnsi" w:hAnsiTheme="minorHAnsi" w:cstheme="minorHAnsi"/>
          <w:sz w:val="22"/>
          <w:szCs w:val="22"/>
        </w:rPr>
        <w:t xml:space="preserve">  ustawy,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której stanowi pkt 2 powyżej.</w:t>
      </w:r>
    </w:p>
    <w:p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W przypadku wykonawcy lub uczestnika konkursu wykluczonego na podstawie art. 7 ust. 1 ustawy, o której stanowi pkt 2 powyżej, zamawiający odrzuca wniosek o dopuszczenie do udziału w postępowaniu o udzielnie zamówienia publicznego lub ofertę takiego wykonawcy lub uczestnika konkursu, nie zaprasza go do złożenia oferty wstępnej, oferty podlegającej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 xml:space="preserve">negocjacjom, oferty dodatkowej, oferty lub oferty ostatecznej, nie zaprasza go do negocjacji lub dialogu, a także nie prowadzi z takim wykonawcą negocjacji lub dialogu, odrzuca wniosek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Osoba lub podmiot podlegające wykluczeniu na podstawie art. 7 ust. 1 ustawy, </w:t>
      </w:r>
      <w:r w:rsidRPr="00F936E7">
        <w:rPr>
          <w:rFonts w:asciiTheme="minorHAnsi" w:hAnsiTheme="minorHAnsi" w:cstheme="minorHAnsi"/>
          <w:sz w:val="22"/>
          <w:szCs w:val="22"/>
        </w:rPr>
        <w:br/>
        <w:t xml:space="preserve">o której stanowi pkt 2 powyżej, które w okresie tego wykluczenia ubiegają się </w:t>
      </w:r>
      <w:r w:rsidRPr="00F936E7">
        <w:rPr>
          <w:rFonts w:asciiTheme="minorHAnsi" w:hAnsiTheme="minorHAnsi" w:cstheme="minorHAnsi"/>
          <w:sz w:val="22"/>
          <w:szCs w:val="22"/>
        </w:rPr>
        <w:br/>
        <w:t xml:space="preserve">o udzielenie zamówienia publicznego lub dopuszczenie do udziału w konkursie lub biorą udział w postępowaniu o udzielenie zamówienia publicznego lub w konkursie, podlegają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karze pieniężnej.</w:t>
      </w:r>
    </w:p>
    <w:p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lastRenderedPageBreak/>
        <w:t>Karę pieniężną, o której mowa w art. 7 ust. 6 ustawy, o której stanowi pkt 2 powyżej, nakłada Prezes Urzędu Zamówień Publicznych, w drodze decyzji, w wysokości do 20 000 000 zł.</w:t>
      </w:r>
    </w:p>
    <w:p w:rsidR="00F936E7" w:rsidRPr="00F936E7" w:rsidRDefault="00F936E7" w:rsidP="00F936E7">
      <w:pPr>
        <w:suppressAutoHyphens w:val="0"/>
        <w:ind w:left="708"/>
        <w:rPr>
          <w:rFonts w:asciiTheme="minorHAnsi" w:hAnsiTheme="minorHAnsi" w:cstheme="minorHAnsi"/>
          <w:sz w:val="22"/>
          <w:szCs w:val="22"/>
        </w:rPr>
      </w:pPr>
    </w:p>
    <w:p w:rsidR="00F936E7" w:rsidRPr="00F936E7" w:rsidRDefault="00F936E7" w:rsidP="00F936E7">
      <w:pPr>
        <w:suppressAutoHyphens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W przypadku wspólnego ubiegania się wykonawców o udzielenie zamówienia zamawiający bada, czy nie zachodzą ww. podstawy wykluczenia wobec każdego z tych wykonawców.</w:t>
      </w:r>
    </w:p>
    <w:p w:rsidR="00106A76" w:rsidRDefault="00106A76">
      <w:p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strike/>
          <w:color w:val="002060"/>
          <w:sz w:val="22"/>
          <w:szCs w:val="22"/>
          <w:lang w:eastAsia="en-US"/>
        </w:rPr>
      </w:pPr>
    </w:p>
    <w:p w:rsidR="00106A76" w:rsidRDefault="00BC1A5C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Wykaz </w:t>
      </w:r>
      <w:r w:rsidR="004E52F1">
        <w:rPr>
          <w:rFonts w:ascii="Calibri" w:hAnsi="Calibri" w:cs="Calibri"/>
          <w:b/>
          <w:sz w:val="22"/>
          <w:szCs w:val="22"/>
          <w:lang w:eastAsia="en-US"/>
        </w:rPr>
        <w:t>podmiotowych środków dowodowych</w:t>
      </w:r>
    </w:p>
    <w:p w:rsidR="00106A76" w:rsidRDefault="00C006DF">
      <w:pPr>
        <w:numPr>
          <w:ilvl w:val="0"/>
          <w:numId w:val="14"/>
        </w:numPr>
        <w:shd w:val="clear" w:color="auto" w:fill="DAEEF3" w:themeFill="accent5" w:themeFillTint="33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DOKUMENTY SKŁADANE RAZEM Z OFERTĄ</w:t>
      </w:r>
    </w:p>
    <w:p w:rsidR="00282898" w:rsidRDefault="00F936E7" w:rsidP="00282898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82898">
        <w:rPr>
          <w:rFonts w:ascii="Calibri" w:hAnsi="Calibri" w:cs="Calibri"/>
          <w:sz w:val="22"/>
          <w:szCs w:val="22"/>
        </w:rPr>
        <w:t xml:space="preserve">Ofertę należy złożyć </w:t>
      </w:r>
      <w:r w:rsidR="00C006DF" w:rsidRPr="00282898">
        <w:rPr>
          <w:rFonts w:ascii="Calibri" w:hAnsi="Calibri" w:cs="Calibri"/>
          <w:sz w:val="22"/>
          <w:szCs w:val="22"/>
        </w:rPr>
        <w:t xml:space="preserve">pod rygorem nieważności </w:t>
      </w:r>
      <w:r w:rsidR="00C006DF" w:rsidRPr="00282898">
        <w:rPr>
          <w:rFonts w:ascii="Calibri" w:hAnsi="Calibri" w:cs="Calibri"/>
          <w:b/>
          <w:sz w:val="22"/>
          <w:szCs w:val="22"/>
        </w:rPr>
        <w:t xml:space="preserve">w formie elektronicznej (tj. w postaci elektronicznej opatrzonej kwalifikowanym podpisem elektronicznym) lub w postaci elektronicznej opatrzonej podpisem zaufanym lub podpisem osobistym. </w:t>
      </w:r>
      <w:r w:rsidR="00282898">
        <w:rPr>
          <w:rFonts w:ascii="Calibri" w:hAnsi="Calibri" w:cs="Calibri"/>
          <w:b/>
          <w:sz w:val="22"/>
          <w:szCs w:val="22"/>
        </w:rPr>
        <w:t xml:space="preserve">Przez ofertę należy rozumieć wypełniony Formularz Oferty, którego wzór stanowi Załącznik nr 3 do SWZ oraz wypełniony Wykaz cen, którego wzór stanowi Załącznik nr 3.1 do Formularza Oferty - merytoryczna treść oferty. </w:t>
      </w:r>
    </w:p>
    <w:p w:rsidR="00106A76" w:rsidRPr="00282898" w:rsidRDefault="009F595E" w:rsidP="00282898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82898">
        <w:rPr>
          <w:rFonts w:ascii="Calibri" w:hAnsi="Calibri" w:cs="Calibri"/>
          <w:sz w:val="22"/>
          <w:szCs w:val="22"/>
        </w:rPr>
        <w:t xml:space="preserve">Wykonawca dołącza do oferty </w:t>
      </w:r>
      <w:r w:rsidRPr="00282898">
        <w:rPr>
          <w:rFonts w:ascii="Calibri" w:hAnsi="Calibri" w:cs="Calibri"/>
          <w:b/>
          <w:sz w:val="22"/>
          <w:szCs w:val="22"/>
        </w:rPr>
        <w:t>Oświadczenia wykonawcy / wykonawcy wspólnie ubiegającego się o udzielenie zamówienia</w:t>
      </w:r>
      <w:r w:rsidRPr="00282898">
        <w:rPr>
          <w:rFonts w:ascii="Calibri" w:hAnsi="Calibri" w:cs="Calibri"/>
          <w:sz w:val="22"/>
          <w:szCs w:val="22"/>
        </w:rPr>
        <w:t xml:space="preserve"> </w:t>
      </w:r>
      <w:r w:rsidRPr="00282898">
        <w:rPr>
          <w:rFonts w:ascii="Calibri" w:hAnsi="Calibri" w:cs="Calibri"/>
          <w:b/>
          <w:sz w:val="22"/>
          <w:szCs w:val="22"/>
        </w:rPr>
        <w:t xml:space="preserve">uwzględniające przesłanki wykluczenia z art. 7 ust. 1 ustawy </w:t>
      </w:r>
      <w:r w:rsidRPr="00282898">
        <w:rPr>
          <w:rFonts w:ascii="Calibri" w:hAnsi="Calibri" w:cs="Calibri"/>
          <w:b/>
          <w:sz w:val="22"/>
          <w:szCs w:val="22"/>
        </w:rPr>
        <w:br/>
        <w:t>o szczególnych rozwiązaniach w zakresie przeciwdziałania wspieraniu agresji na Ukrainę oraz służących ochronie bezpieczeństwa narodowego</w:t>
      </w:r>
      <w:r w:rsidRPr="00282898">
        <w:rPr>
          <w:rFonts w:ascii="Calibri" w:hAnsi="Calibri" w:cs="Calibri"/>
          <w:sz w:val="22"/>
          <w:szCs w:val="22"/>
        </w:rPr>
        <w:t xml:space="preserve">, składane na podstawie art. 125 ust. 1 ustawy </w:t>
      </w:r>
      <w:proofErr w:type="spellStart"/>
      <w:r w:rsidRPr="00282898">
        <w:rPr>
          <w:rFonts w:ascii="Calibri" w:hAnsi="Calibri" w:cs="Calibri"/>
          <w:sz w:val="22"/>
          <w:szCs w:val="22"/>
        </w:rPr>
        <w:t>Pzp</w:t>
      </w:r>
      <w:proofErr w:type="spellEnd"/>
      <w:r w:rsidRPr="00282898">
        <w:rPr>
          <w:rFonts w:ascii="Calibri" w:hAnsi="Calibri" w:cs="Calibri"/>
          <w:sz w:val="22"/>
          <w:szCs w:val="22"/>
        </w:rPr>
        <w:t xml:space="preserve"> (wzór </w:t>
      </w:r>
      <w:r w:rsidR="00282898">
        <w:rPr>
          <w:rFonts w:ascii="Calibri" w:hAnsi="Calibri" w:cs="Calibri"/>
          <w:sz w:val="22"/>
          <w:szCs w:val="22"/>
        </w:rPr>
        <w:t>Oświadczeń</w:t>
      </w:r>
      <w:r w:rsidR="00F97CB9" w:rsidRPr="00282898">
        <w:rPr>
          <w:rFonts w:ascii="Calibri" w:hAnsi="Calibri" w:cs="Calibri"/>
          <w:sz w:val="22"/>
          <w:szCs w:val="22"/>
        </w:rPr>
        <w:t xml:space="preserve"> </w:t>
      </w:r>
      <w:r w:rsidRPr="00282898">
        <w:rPr>
          <w:rFonts w:ascii="Calibri" w:hAnsi="Calibri" w:cs="Calibri"/>
          <w:sz w:val="22"/>
          <w:szCs w:val="22"/>
        </w:rPr>
        <w:t xml:space="preserve">stanowi </w:t>
      </w:r>
      <w:r w:rsidRPr="00282898">
        <w:rPr>
          <w:rFonts w:ascii="Calibri" w:hAnsi="Calibri" w:cs="Calibri"/>
          <w:b/>
          <w:sz w:val="22"/>
          <w:szCs w:val="22"/>
        </w:rPr>
        <w:t>Załącznik nr 4</w:t>
      </w:r>
      <w:r w:rsidRPr="00282898">
        <w:rPr>
          <w:rFonts w:ascii="Calibri" w:hAnsi="Calibri" w:cs="Calibri"/>
          <w:sz w:val="22"/>
          <w:szCs w:val="22"/>
        </w:rPr>
        <w:t xml:space="preserve"> do SWZ). </w:t>
      </w:r>
      <w:r w:rsidR="00BC1A5C" w:rsidRPr="00282898">
        <w:rPr>
          <w:rFonts w:ascii="Calibri" w:hAnsi="Calibri" w:cs="Calibri"/>
          <w:bCs/>
          <w:sz w:val="22"/>
          <w:szCs w:val="22"/>
        </w:rPr>
        <w:t>Oświadczenia te</w:t>
      </w:r>
      <w:r w:rsidR="00C006DF" w:rsidRPr="00282898">
        <w:rPr>
          <w:rFonts w:ascii="Calibri" w:hAnsi="Calibri" w:cs="Calibri"/>
          <w:bCs/>
          <w:sz w:val="22"/>
          <w:szCs w:val="22"/>
        </w:rPr>
        <w:t xml:space="preserve"> stanowi</w:t>
      </w:r>
      <w:r w:rsidR="00BC1A5C" w:rsidRPr="00282898">
        <w:rPr>
          <w:rFonts w:ascii="Calibri" w:hAnsi="Calibri" w:cs="Calibri"/>
          <w:bCs/>
          <w:sz w:val="22"/>
          <w:szCs w:val="22"/>
        </w:rPr>
        <w:t>ą</w:t>
      </w:r>
      <w:r w:rsidR="00C006DF" w:rsidRPr="00282898">
        <w:rPr>
          <w:rFonts w:ascii="Calibri" w:hAnsi="Calibri" w:cs="Calibri"/>
          <w:bCs/>
          <w:sz w:val="22"/>
          <w:szCs w:val="22"/>
        </w:rPr>
        <w:t xml:space="preserve"> dowód potwierdzający brak podstaw wykluczenia oraz spełnianie warunków udziału w postępowaniu, na dzień składania ofert, tymczasowo zastępujący wymagane podmiotowe środki dowodowe, wskazane w II.9.2) SWZ.</w:t>
      </w:r>
    </w:p>
    <w:p w:rsidR="00106A76" w:rsidRPr="001B111D" w:rsidRDefault="00C006DF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</w:t>
      </w:r>
      <w:r w:rsidR="00BC1A5C">
        <w:rPr>
          <w:rFonts w:ascii="Calibri" w:hAnsi="Calibri" w:cs="Calibri"/>
          <w:sz w:val="22"/>
          <w:szCs w:val="22"/>
        </w:rPr>
        <w:t>wiadczenia</w:t>
      </w:r>
      <w:r w:rsidR="00282898">
        <w:rPr>
          <w:rFonts w:ascii="Calibri" w:hAnsi="Calibri" w:cs="Calibri"/>
          <w:sz w:val="22"/>
          <w:szCs w:val="22"/>
        </w:rPr>
        <w:t xml:space="preserve">, o których w pkt. II.9.1) 2. SWZ  </w:t>
      </w:r>
      <w:r w:rsidR="001B111D">
        <w:rPr>
          <w:rFonts w:ascii="Calibri" w:hAnsi="Calibri" w:cs="Calibri"/>
          <w:sz w:val="22"/>
          <w:szCs w:val="22"/>
        </w:rPr>
        <w:t>muszą być złożone</w:t>
      </w:r>
      <w:r w:rsidR="00BC1A5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pod rygorem nieważności </w:t>
      </w:r>
      <w:r w:rsidR="00282898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w formie elektronicznej lub w postaci elektronicznej opatrzonej podpisem zaufanym lub podpisem osobistym.</w:t>
      </w:r>
    </w:p>
    <w:p w:rsidR="001B111D" w:rsidRDefault="001B111D" w:rsidP="001B111D">
      <w:pPr>
        <w:spacing w:before="120"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B111D">
        <w:rPr>
          <w:rFonts w:ascii="Calibri" w:hAnsi="Calibri" w:cs="Calibri"/>
          <w:sz w:val="22"/>
          <w:szCs w:val="22"/>
        </w:rPr>
        <w:t xml:space="preserve">W przypadku gdy Oświadczenia zostały sporządzone jako dokument w postaci papierowej </w:t>
      </w:r>
      <w:r>
        <w:rPr>
          <w:rFonts w:ascii="Calibri" w:hAnsi="Calibri" w:cs="Calibri"/>
          <w:sz w:val="22"/>
          <w:szCs w:val="22"/>
        </w:rPr>
        <w:br/>
      </w:r>
      <w:r w:rsidRPr="001B111D">
        <w:rPr>
          <w:rFonts w:ascii="Calibri" w:hAnsi="Calibri" w:cs="Calibri"/>
          <w:sz w:val="22"/>
          <w:szCs w:val="22"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</w:t>
      </w:r>
      <w:r>
        <w:rPr>
          <w:rFonts w:ascii="Calibri" w:hAnsi="Calibri" w:cs="Calibri"/>
          <w:sz w:val="22"/>
          <w:szCs w:val="22"/>
        </w:rPr>
        <w:br/>
      </w:r>
      <w:r w:rsidRPr="001B111D">
        <w:rPr>
          <w:rFonts w:ascii="Calibri" w:hAnsi="Calibri" w:cs="Calibri"/>
          <w:sz w:val="22"/>
          <w:szCs w:val="22"/>
        </w:rPr>
        <w:t>o udzielenie zamówienia lub notariusz.</w:t>
      </w:r>
    </w:p>
    <w:p w:rsidR="00106A76" w:rsidRDefault="00BC1A5C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</w:t>
      </w:r>
      <w:r w:rsidR="00C006DF">
        <w:rPr>
          <w:rFonts w:ascii="Calibri" w:hAnsi="Calibri" w:cs="Calibri"/>
          <w:sz w:val="22"/>
          <w:szCs w:val="22"/>
        </w:rPr>
        <w:t xml:space="preserve"> składają </w:t>
      </w:r>
      <w:r w:rsidR="00C006DF">
        <w:rPr>
          <w:rFonts w:ascii="Calibri" w:hAnsi="Calibri" w:cs="Calibri"/>
          <w:b/>
          <w:sz w:val="22"/>
          <w:szCs w:val="22"/>
        </w:rPr>
        <w:t>odrębnie</w:t>
      </w:r>
      <w:r w:rsidR="00C006DF">
        <w:rPr>
          <w:rFonts w:ascii="Calibri" w:hAnsi="Calibri" w:cs="Calibri"/>
          <w:sz w:val="22"/>
          <w:szCs w:val="22"/>
        </w:rPr>
        <w:t>:</w:t>
      </w:r>
    </w:p>
    <w:p w:rsidR="00106A76" w:rsidRPr="004437EA" w:rsidRDefault="00C006DF">
      <w:pPr>
        <w:pStyle w:val="Tekstpodstawowy"/>
        <w:numPr>
          <w:ilvl w:val="0"/>
          <w:numId w:val="10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3A6BA2">
        <w:rPr>
          <w:rFonts w:ascii="Calibri" w:hAnsi="Calibri" w:cs="Calibri"/>
          <w:sz w:val="22"/>
          <w:szCs w:val="22"/>
        </w:rPr>
        <w:t xml:space="preserve">wykonawca/każdy spośród wykonawców wspólnie ubiegających się o udzielenie zamówienia. </w:t>
      </w:r>
      <w:r w:rsidRPr="003A6BA2">
        <w:rPr>
          <w:rFonts w:ascii="Calibri" w:hAnsi="Calibri" w:cs="Calibri"/>
          <w:sz w:val="22"/>
          <w:szCs w:val="22"/>
        </w:rPr>
        <w:br/>
        <w:t xml:space="preserve">W takim przypadku </w:t>
      </w:r>
      <w:r w:rsidR="00BC1A5C" w:rsidRPr="003A6BA2">
        <w:rPr>
          <w:rFonts w:ascii="Calibri" w:hAnsi="Calibri" w:cs="Calibri"/>
          <w:sz w:val="22"/>
          <w:szCs w:val="22"/>
        </w:rPr>
        <w:t>O</w:t>
      </w:r>
      <w:r w:rsidRPr="003A6BA2">
        <w:rPr>
          <w:rFonts w:ascii="Calibri" w:hAnsi="Calibri" w:cs="Calibri"/>
          <w:sz w:val="22"/>
          <w:szCs w:val="22"/>
        </w:rPr>
        <w:t>świadczeni</w:t>
      </w:r>
      <w:r w:rsidR="00BC1A5C" w:rsidRPr="003A6BA2">
        <w:rPr>
          <w:rFonts w:ascii="Calibri" w:hAnsi="Calibri" w:cs="Calibri"/>
          <w:sz w:val="22"/>
          <w:szCs w:val="22"/>
        </w:rPr>
        <w:t>a</w:t>
      </w:r>
      <w:r w:rsidRPr="003A6BA2">
        <w:rPr>
          <w:rFonts w:ascii="Calibri" w:hAnsi="Calibri" w:cs="Calibri"/>
          <w:sz w:val="22"/>
          <w:szCs w:val="22"/>
        </w:rPr>
        <w:t xml:space="preserve"> potwierdza</w:t>
      </w:r>
      <w:r w:rsidR="00BC1A5C" w:rsidRPr="003A6BA2">
        <w:rPr>
          <w:rFonts w:ascii="Calibri" w:hAnsi="Calibri" w:cs="Calibri"/>
          <w:sz w:val="22"/>
          <w:szCs w:val="22"/>
        </w:rPr>
        <w:t>ją</w:t>
      </w:r>
      <w:r w:rsidRPr="003A6BA2">
        <w:rPr>
          <w:rFonts w:ascii="Calibri" w:hAnsi="Calibri" w:cs="Calibri"/>
          <w:sz w:val="22"/>
          <w:szCs w:val="22"/>
        </w:rPr>
        <w:t xml:space="preserve"> brak podstaw wykluczenia wykonawcy oraz spełnianie warunków udziału w postępowaniu w zakresie, w jakim każdy z wykonawców </w:t>
      </w:r>
      <w:r w:rsidRPr="004437EA">
        <w:rPr>
          <w:rFonts w:ascii="Calibri" w:hAnsi="Calibri" w:cs="Calibri"/>
          <w:sz w:val="22"/>
          <w:szCs w:val="22"/>
        </w:rPr>
        <w:t xml:space="preserve">wykazuje spełnianie </w:t>
      </w:r>
      <w:r w:rsidR="005901A0">
        <w:rPr>
          <w:rFonts w:ascii="Calibri" w:hAnsi="Calibri" w:cs="Calibri"/>
          <w:sz w:val="22"/>
          <w:szCs w:val="22"/>
        </w:rPr>
        <w:t>warunków udziału w postępowaniu;</w:t>
      </w:r>
    </w:p>
    <w:p w:rsidR="00106A76" w:rsidRPr="00E47D52" w:rsidRDefault="00C006DF">
      <w:pPr>
        <w:pStyle w:val="Tekstpodstawowy"/>
        <w:numPr>
          <w:ilvl w:val="0"/>
          <w:numId w:val="10"/>
        </w:numPr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437EA">
        <w:rPr>
          <w:rFonts w:ascii="Calibri" w:hAnsi="Calibri" w:cs="Calibri"/>
          <w:sz w:val="22"/>
          <w:szCs w:val="22"/>
        </w:rPr>
        <w:t xml:space="preserve">podmiot udostępniający zasoby /podmiot trzeci, na którego potencjał powołuje się wykonawca celem potwierdzenia spełnienia warunków udziału w postępowaniu. W takim przypadku </w:t>
      </w:r>
      <w:r w:rsidR="00307E5C" w:rsidRPr="00307E5C">
        <w:rPr>
          <w:rFonts w:ascii="Calibri" w:hAnsi="Calibri" w:cs="Calibri"/>
          <w:b/>
          <w:sz w:val="22"/>
          <w:szCs w:val="22"/>
        </w:rPr>
        <w:t xml:space="preserve">Oświadczenia podmiotu udostępniającego zasoby uwzględniające przesłanki wykluczenia z art. 7 ust. 1 ustawy o szczególnych rozwiązaniach w zakresie przeciwdziałania wspieraniu agresji na Ukrainę oraz służących ochronie bezpieczeństwa narodowego, </w:t>
      </w:r>
      <w:r w:rsidR="00307E5C" w:rsidRPr="00307E5C">
        <w:rPr>
          <w:rFonts w:ascii="Calibri" w:hAnsi="Calibri" w:cs="Calibri"/>
          <w:sz w:val="22"/>
          <w:szCs w:val="22"/>
        </w:rPr>
        <w:t xml:space="preserve">składane na podstawie art. 125 ust. 5 ustawy </w:t>
      </w:r>
      <w:proofErr w:type="spellStart"/>
      <w:r w:rsidR="00307E5C" w:rsidRPr="00307E5C">
        <w:rPr>
          <w:rFonts w:ascii="Calibri" w:hAnsi="Calibri" w:cs="Calibri"/>
          <w:sz w:val="22"/>
          <w:szCs w:val="22"/>
        </w:rPr>
        <w:t>Pzp</w:t>
      </w:r>
      <w:proofErr w:type="spellEnd"/>
      <w:r w:rsidR="00307E5C" w:rsidRPr="00307E5C" w:rsidDel="00C716D4">
        <w:rPr>
          <w:rFonts w:ascii="Calibri" w:hAnsi="Calibri" w:cs="Calibri"/>
          <w:sz w:val="22"/>
          <w:szCs w:val="22"/>
        </w:rPr>
        <w:t xml:space="preserve"> </w:t>
      </w:r>
      <w:r w:rsidR="00307E5C" w:rsidRPr="00307E5C">
        <w:rPr>
          <w:rFonts w:ascii="Calibri" w:hAnsi="Calibri" w:cs="Calibri"/>
          <w:sz w:val="22"/>
          <w:szCs w:val="22"/>
        </w:rPr>
        <w:t xml:space="preserve"> potwierdzają brak podstaw wykluczenia podmiotu oraz spełnianie warunków </w:t>
      </w:r>
      <w:r w:rsidR="00307E5C" w:rsidRPr="00307E5C">
        <w:rPr>
          <w:rFonts w:ascii="Calibri" w:hAnsi="Calibri" w:cs="Calibri"/>
          <w:sz w:val="22"/>
          <w:szCs w:val="22"/>
        </w:rPr>
        <w:lastRenderedPageBreak/>
        <w:t>udziału w postępowaniu w zakresie, w jakim podmiot udostępnia swoje zasoby wykonawcy</w:t>
      </w:r>
      <w:r w:rsidR="00E47D52">
        <w:rPr>
          <w:rFonts w:ascii="Calibri" w:hAnsi="Calibri" w:cs="Calibri"/>
          <w:sz w:val="22"/>
          <w:szCs w:val="22"/>
        </w:rPr>
        <w:t xml:space="preserve"> </w:t>
      </w:r>
      <w:r w:rsidR="003A6BA2" w:rsidRPr="004437EA">
        <w:rPr>
          <w:rFonts w:ascii="Calibri" w:hAnsi="Calibri" w:cs="Calibri"/>
          <w:sz w:val="22"/>
          <w:szCs w:val="22"/>
        </w:rPr>
        <w:t xml:space="preserve">– </w:t>
      </w:r>
      <w:r w:rsidR="003A6BA2" w:rsidRPr="00E47D52">
        <w:rPr>
          <w:rFonts w:ascii="Calibri" w:hAnsi="Calibri" w:cs="Calibri"/>
          <w:b/>
          <w:sz w:val="22"/>
          <w:szCs w:val="22"/>
          <w:u w:val="single"/>
        </w:rPr>
        <w:t>nie dotyczy</w:t>
      </w:r>
      <w:r w:rsidRPr="00E47D52"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5901A0" w:rsidRDefault="005901A0" w:rsidP="003A6BA2">
      <w:pPr>
        <w:pStyle w:val="Tekstpodstawowy"/>
        <w:spacing w:after="0"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</w:p>
    <w:p w:rsidR="00106A76" w:rsidRDefault="00C006DF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Samooczyszczenie – w okolicznościach określonych w art. 108 ust. 1 pkt 1, 2, i 5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wykonawca nie podlega wykluczeniu jeżeli udowodni zamawiającemu, że spełnił </w:t>
      </w:r>
      <w:r>
        <w:rPr>
          <w:rFonts w:ascii="Calibri" w:hAnsi="Calibri" w:cs="Calibri"/>
          <w:b/>
          <w:sz w:val="22"/>
          <w:szCs w:val="22"/>
        </w:rPr>
        <w:t>łącznie</w:t>
      </w:r>
      <w:r>
        <w:rPr>
          <w:rFonts w:ascii="Calibri" w:hAnsi="Calibri" w:cs="Calibri"/>
          <w:sz w:val="22"/>
          <w:szCs w:val="22"/>
        </w:rPr>
        <w:t xml:space="preserve"> następujące przesłanki:</w:t>
      </w:r>
    </w:p>
    <w:p w:rsidR="00106A76" w:rsidRDefault="00C006DF" w:rsidP="00727432">
      <w:pPr>
        <w:pStyle w:val="Tekstpodstawowy"/>
        <w:numPr>
          <w:ilvl w:val="0"/>
          <w:numId w:val="4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:rsidR="00106A76" w:rsidRDefault="00C006DF" w:rsidP="00727432">
      <w:pPr>
        <w:pStyle w:val="Tekstpodstawowy"/>
        <w:numPr>
          <w:ilvl w:val="0"/>
          <w:numId w:val="4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106A76" w:rsidRDefault="00C006DF" w:rsidP="00727432">
      <w:pPr>
        <w:pStyle w:val="Tekstpodstawowy"/>
        <w:numPr>
          <w:ilvl w:val="0"/>
          <w:numId w:val="4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</w:t>
      </w:r>
      <w:r w:rsidR="004078CE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szczególności:</w:t>
      </w:r>
    </w:p>
    <w:p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zerwał wszelkie powiązania z osobami lub podmiotami odpowiedzialnymi za nieprawidłowe postępowanie wykonawcy,</w:t>
      </w:r>
    </w:p>
    <w:p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zreorganizował personel,</w:t>
      </w:r>
    </w:p>
    <w:p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wdrożył system sprawozdawczości i kontroli,</w:t>
      </w:r>
    </w:p>
    <w:p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utworzył struktury audytu wewnętrznego do monitorowania przestrzegania przepisów, wewnętrznych regulacji lub standardów,</w:t>
      </w:r>
    </w:p>
    <w:p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:rsidR="00106A76" w:rsidRDefault="00C006DF">
      <w:pPr>
        <w:pStyle w:val="Tekstpodstawowy"/>
        <w:spacing w:line="276" w:lineRule="auto"/>
        <w:ind w:left="360"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106A76" w:rsidRDefault="00C006DF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Do oferty wykonawca załącza również: </w:t>
      </w:r>
    </w:p>
    <w:p w:rsidR="00106A76" w:rsidRDefault="00C006DF">
      <w:pPr>
        <w:pStyle w:val="Tekstpodstawowy"/>
        <w:numPr>
          <w:ilvl w:val="0"/>
          <w:numId w:val="26"/>
        </w:numPr>
        <w:ind w:right="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wykonawcy/pełnomocnictwo – </w:t>
      </w:r>
      <w:r w:rsidRPr="008214F3">
        <w:rPr>
          <w:rFonts w:ascii="Calibri" w:hAnsi="Calibri" w:cs="Calibri"/>
          <w:b/>
          <w:sz w:val="22"/>
          <w:szCs w:val="22"/>
          <w:u w:val="single"/>
        </w:rPr>
        <w:t>jeżeli dotyczy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106A76" w:rsidRDefault="00856E28" w:rsidP="00727432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="00C006DF">
        <w:rPr>
          <w:rFonts w:ascii="Calibri" w:hAnsi="Calibri" w:cs="Calibri"/>
          <w:b/>
          <w:bCs/>
          <w:sz w:val="22"/>
          <w:szCs w:val="22"/>
        </w:rPr>
        <w:t xml:space="preserve">dpis lub informację z Krajowego Rejestru Sądowego, Centralnej Ewidencji i Informacji </w:t>
      </w:r>
      <w:r w:rsidR="000F4FAF">
        <w:rPr>
          <w:rFonts w:ascii="Calibri" w:hAnsi="Calibri" w:cs="Calibri"/>
          <w:b/>
          <w:bCs/>
          <w:sz w:val="22"/>
          <w:szCs w:val="22"/>
        </w:rPr>
        <w:br/>
      </w:r>
      <w:r w:rsidR="00C006DF">
        <w:rPr>
          <w:rFonts w:ascii="Calibri" w:hAnsi="Calibri" w:cs="Calibri"/>
          <w:b/>
          <w:bCs/>
          <w:sz w:val="22"/>
          <w:szCs w:val="22"/>
        </w:rPr>
        <w:t xml:space="preserve">o Działalności Gospodarczej lub innego właściwego rejestru w celu potwierdzenia, że osoba działająca w imieniu wykonawcy jest umocowana do jego reprezentowania.  Wykonawca nie jest zobowiązany do złożenia tych dokumentów, jeżeli zamawiający może je uzyskać za pomocą bezpłatnych i ogólnodostępnych baz danych, o ile wykonawca wskazał dane umożliwiające dostęp do tych dokumentów. </w:t>
      </w:r>
    </w:p>
    <w:p w:rsidR="00106A76" w:rsidRDefault="00C006DF" w:rsidP="00727432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wykonawców ubiegających się wspólnie o udzielenie zamówienia, wykonawcy zobowiązani są do ustanowienia </w:t>
      </w:r>
      <w:r>
        <w:rPr>
          <w:rFonts w:ascii="Calibri" w:hAnsi="Calibri" w:cs="Calibri"/>
          <w:b/>
          <w:sz w:val="22"/>
          <w:szCs w:val="22"/>
        </w:rPr>
        <w:t>pełnomocnika</w:t>
      </w:r>
      <w:r>
        <w:rPr>
          <w:rFonts w:ascii="Calibri" w:hAnsi="Calibri" w:cs="Calibri"/>
          <w:sz w:val="22"/>
          <w:szCs w:val="22"/>
        </w:rPr>
        <w:t xml:space="preserve">. Jeżeli w imieniu wykonawców wspólnie ubiegających się o udzielenie zamówienia działa osoba, której umocowanie do ich reprezentowania nie wynika z dokumentów rejestrowych,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winni dołączyć do oferty pełnomocnictwo lub inny dokument potwierdzający umocowanie tej osoby do ich reprezentowania w przedmiotowym postępowaniu.</w:t>
      </w:r>
    </w:p>
    <w:p w:rsidR="00106A76" w:rsidRDefault="00C006DF" w:rsidP="00727432">
      <w:pPr>
        <w:pStyle w:val="Tekstpodstawowy"/>
        <w:numPr>
          <w:ilvl w:val="0"/>
          <w:numId w:val="67"/>
        </w:numPr>
        <w:spacing w:after="0"/>
        <w:ind w:left="567" w:right="20" w:hanging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Pełnomocnictwo lub inny dokument potwierdzający umocowanie do reprezentowania </w:t>
      </w:r>
      <w:r>
        <w:rPr>
          <w:rFonts w:ascii="Calibri" w:hAnsi="Calibri" w:cs="Calibri"/>
          <w:bCs/>
          <w:sz w:val="22"/>
          <w:szCs w:val="22"/>
        </w:rPr>
        <w:br/>
        <w:t>w przedmiotowym postępowaniu powinny zawierać w szczególności wskazanie:</w:t>
      </w:r>
    </w:p>
    <w:p w:rsidR="00106A76" w:rsidRDefault="00C006DF">
      <w:pPr>
        <w:pStyle w:val="Tekstpodstawowy"/>
        <w:numPr>
          <w:ilvl w:val="0"/>
          <w:numId w:val="7"/>
        </w:numPr>
        <w:spacing w:after="0"/>
        <w:ind w:right="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postępowania o zamówienie publiczne, którego dotyczy,</w:t>
      </w:r>
    </w:p>
    <w:p w:rsidR="00106A76" w:rsidRDefault="00C006D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wszystkich wykonawców ubiegających się wspólnie o udzielenie zamówienia wymienionych </w:t>
      </w:r>
      <w:r w:rsidR="000F4FAF"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>z nazwy z określeniem adresu siedziby,</w:t>
      </w:r>
    </w:p>
    <w:p w:rsidR="00106A76" w:rsidRDefault="00C006D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ustanowionego pełnomocnika oraz zakresu jego umocowania.</w:t>
      </w:r>
    </w:p>
    <w:p w:rsidR="000F4FAF" w:rsidRDefault="000F4FAF" w:rsidP="000F4FAF">
      <w:pPr>
        <w:pStyle w:val="Tekstpodstawowy"/>
        <w:spacing w:after="0"/>
        <w:ind w:left="644" w:right="20"/>
        <w:jc w:val="both"/>
        <w:rPr>
          <w:rFonts w:ascii="Calibri" w:hAnsi="Calibri" w:cs="Calibri"/>
          <w:bCs/>
          <w:sz w:val="22"/>
          <w:szCs w:val="22"/>
        </w:rPr>
      </w:pPr>
    </w:p>
    <w:p w:rsidR="00106A76" w:rsidRDefault="00C006DF" w:rsidP="00727432">
      <w:pPr>
        <w:pStyle w:val="Tekstpodstawowy"/>
        <w:numPr>
          <w:ilvl w:val="0"/>
          <w:numId w:val="68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imieniu podmiotu trzeciego działa osoba, której umocowanie do jego reprezentowania nie wynika z dokumentów rejestrowych wykonawca winien dołączyć do oferty pełnomocnictwo lub inny dokument potwierdzający umocowanie tej osoby do reprezentowania podmiotu trzeciego. </w:t>
      </w:r>
    </w:p>
    <w:p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 dla pełnomocnictwa:</w:t>
      </w:r>
    </w:p>
    <w:p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przekazuje się w postaci elektronicznej opatruje się kwalifikowanym podpisem elektronicznym, podpisem zaufanym lub podpisem osobistym.</w:t>
      </w:r>
    </w:p>
    <w:p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gdy </w:t>
      </w:r>
      <w:r>
        <w:rPr>
          <w:rFonts w:ascii="Calibri" w:hAnsi="Calibri" w:cs="Calibri"/>
          <w:b/>
          <w:sz w:val="22"/>
          <w:szCs w:val="22"/>
        </w:rPr>
        <w:t>pełnomocnictwo</w:t>
      </w:r>
      <w:r>
        <w:rPr>
          <w:rFonts w:ascii="Calibri" w:hAnsi="Calibri" w:cs="Calibri"/>
          <w:sz w:val="22"/>
          <w:szCs w:val="22"/>
        </w:rPr>
        <w:t xml:space="preserve"> zostało sporządzone jako dokument w postaci papierowej </w:t>
      </w:r>
      <w:r>
        <w:rPr>
          <w:rFonts w:ascii="Calibri" w:hAnsi="Calibri" w:cs="Calibri"/>
          <w:sz w:val="22"/>
          <w:szCs w:val="22"/>
        </w:rPr>
        <w:br/>
        <w:t>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należy dokument elektroniczny będący kopią elektroniczną treści zapisanej w postaci papierowej, umożliwiający zapoznanie się z tą treścią i jej zrozumienie, bez konieczności bezpośredniego dostępu do oryginału.</w:t>
      </w:r>
    </w:p>
    <w:p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 dokonuje </w:t>
      </w:r>
      <w:r w:rsidR="000F4FAF">
        <w:rPr>
          <w:rFonts w:ascii="Calibri" w:hAnsi="Calibri" w:cs="Calibri"/>
          <w:sz w:val="22"/>
          <w:szCs w:val="22"/>
        </w:rPr>
        <w:t>mocodawca</w:t>
      </w:r>
      <w:r>
        <w:rPr>
          <w:rFonts w:ascii="Calibri" w:hAnsi="Calibri" w:cs="Calibri"/>
          <w:sz w:val="22"/>
          <w:szCs w:val="22"/>
        </w:rPr>
        <w:t xml:space="preserve"> lub notariusz.</w:t>
      </w:r>
    </w:p>
    <w:p w:rsidR="00106A76" w:rsidRDefault="00106A76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 dla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dokumentów potwierdzających umocowanie do reprezentowania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u w:val="single"/>
        </w:rPr>
        <w:t>wystawionych przez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upoważnione podmioty inne niż wykonawca, wykonawcy wspólnie ubiegający się o udzielenie zamówienia lub podmiot trzeci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06A76" w:rsidRDefault="00106A76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</w:t>
      </w:r>
      <w:r w:rsidR="008214F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gdy </w:t>
      </w: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>
        <w:rPr>
          <w:rFonts w:ascii="Calibri" w:hAnsi="Calibri" w:cs="Calibri"/>
          <w:b/>
          <w:sz w:val="22"/>
          <w:szCs w:val="22"/>
          <w:u w:val="single"/>
        </w:rPr>
        <w:t>zostały wystawione przez upoważnione podmioty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jako dokument elektroniczny, przekazuje się ten dokument.</w:t>
      </w:r>
    </w:p>
    <w:p w:rsidR="00106A76" w:rsidRDefault="00106A76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</w:t>
      </w: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>
        <w:rPr>
          <w:rFonts w:ascii="Calibri" w:hAnsi="Calibri" w:cs="Calibri"/>
          <w:b/>
          <w:sz w:val="22"/>
          <w:szCs w:val="22"/>
          <w:u w:val="single"/>
        </w:rPr>
        <w:t>zostały wystawione przez upoważnione podmioty,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jako dokument w postaci papierowej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przekazuje się cyfrowe odwzorowanie tego dokumentu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opatrzone kwalifikowanym podpisem elektronicznym, podpisem zaufanym lub podpisem osobistym, poświadczające zgodność cyfrowego odwzorowania z dokumentem w postaci papierowej. </w:t>
      </w:r>
      <w:r>
        <w:rPr>
          <w:rFonts w:ascii="Calibri" w:hAnsi="Calibri" w:cs="Calibri"/>
          <w:sz w:val="22"/>
          <w:szCs w:val="22"/>
        </w:rPr>
        <w:t>Poświadczenia zgodności cyfrowego odwzorowania z dokumentem w postaci papierowej dokonuje odpowiednio wykonawca, wykonawcy wspólnie ubiegający się o udzielenie zamówienia publicznego, podmiot trzeci</w:t>
      </w:r>
      <w:r w:rsidR="000F4FAF">
        <w:rPr>
          <w:rFonts w:ascii="Calibri" w:hAnsi="Calibri" w:cs="Calibri"/>
          <w:sz w:val="22"/>
          <w:szCs w:val="22"/>
        </w:rPr>
        <w:t xml:space="preserve"> w zakresie dokumentów potwierdzających umocowanie do </w:t>
      </w:r>
      <w:r w:rsidR="007E2691">
        <w:rPr>
          <w:rFonts w:ascii="Calibri" w:hAnsi="Calibri" w:cs="Calibri"/>
          <w:sz w:val="22"/>
          <w:szCs w:val="22"/>
        </w:rPr>
        <w:t>reprezentowania, które każdego z nich dotyczą</w:t>
      </w:r>
      <w:r>
        <w:rPr>
          <w:rFonts w:ascii="Calibri" w:hAnsi="Calibri" w:cs="Calibri"/>
          <w:sz w:val="22"/>
          <w:szCs w:val="22"/>
        </w:rPr>
        <w:t xml:space="preserve"> lub notariusz.</w:t>
      </w:r>
    </w:p>
    <w:p w:rsidR="00106A76" w:rsidRDefault="00C006DF">
      <w:pPr>
        <w:numPr>
          <w:ilvl w:val="0"/>
          <w:numId w:val="26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wykonawców wspólnie ubiegających się o udzielenie zamówienia</w:t>
      </w:r>
      <w:r w:rsidR="007E2691">
        <w:rPr>
          <w:rFonts w:ascii="Calibri" w:hAnsi="Calibri" w:cs="Calibri"/>
          <w:b/>
          <w:sz w:val="22"/>
          <w:szCs w:val="22"/>
        </w:rPr>
        <w:t xml:space="preserve"> – </w:t>
      </w:r>
      <w:r w:rsidR="007E2691" w:rsidRPr="00644012">
        <w:rPr>
          <w:rFonts w:ascii="Calibri" w:hAnsi="Calibri" w:cs="Calibri"/>
          <w:b/>
          <w:sz w:val="22"/>
          <w:szCs w:val="22"/>
          <w:u w:val="single"/>
        </w:rPr>
        <w:t>jeżeli dotyczy</w:t>
      </w:r>
    </w:p>
    <w:p w:rsidR="00106A76" w:rsidRDefault="00C006DF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wspólnie ubiegający się o udzielenie zamówienia, są zobowiązani dołączyć do </w:t>
      </w:r>
      <w:r w:rsidR="00282898">
        <w:rPr>
          <w:rFonts w:ascii="Calibri" w:hAnsi="Calibri" w:cs="Calibri"/>
          <w:b/>
          <w:bCs/>
          <w:sz w:val="22"/>
          <w:szCs w:val="22"/>
        </w:rPr>
        <w:t>oferty O</w:t>
      </w:r>
      <w:r>
        <w:rPr>
          <w:rFonts w:ascii="Calibri" w:hAnsi="Calibri" w:cs="Calibri"/>
          <w:b/>
          <w:bCs/>
          <w:sz w:val="22"/>
          <w:szCs w:val="22"/>
        </w:rPr>
        <w:t>świadczenie, z którego wynika, które usługi wykonają poszczególni wykonawcy</w:t>
      </w:r>
      <w:r w:rsidR="006440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44012" w:rsidRPr="00644012">
        <w:rPr>
          <w:rFonts w:ascii="Calibri" w:hAnsi="Calibri" w:cs="Calibri"/>
          <w:bCs/>
          <w:sz w:val="22"/>
          <w:szCs w:val="22"/>
        </w:rPr>
        <w:t xml:space="preserve">(wzór stanowi </w:t>
      </w:r>
      <w:r w:rsidR="00644012" w:rsidRPr="00E47D52">
        <w:rPr>
          <w:rFonts w:ascii="Calibri" w:hAnsi="Calibri" w:cs="Calibri"/>
          <w:b/>
          <w:bCs/>
          <w:sz w:val="22"/>
          <w:szCs w:val="22"/>
        </w:rPr>
        <w:t>Załącznik nr 5</w:t>
      </w:r>
      <w:r w:rsidR="00644012" w:rsidRPr="00644012">
        <w:rPr>
          <w:rFonts w:ascii="Calibri" w:hAnsi="Calibri" w:cs="Calibri"/>
          <w:bCs/>
          <w:sz w:val="22"/>
          <w:szCs w:val="22"/>
        </w:rPr>
        <w:t xml:space="preserve"> do SWZ)</w:t>
      </w:r>
      <w:r w:rsidRPr="00644012">
        <w:rPr>
          <w:rFonts w:ascii="Calibri" w:hAnsi="Calibri" w:cs="Calibri"/>
          <w:bCs/>
          <w:sz w:val="22"/>
          <w:szCs w:val="22"/>
        </w:rPr>
        <w:t>.</w:t>
      </w:r>
    </w:p>
    <w:p w:rsidR="00106A76" w:rsidRDefault="00CC3D00">
      <w:pPr>
        <w:pStyle w:val="Tekstpodstawowy"/>
        <w:spacing w:after="0" w:line="276" w:lineRule="auto"/>
        <w:ind w:left="360" w:right="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Niniejsze O</w:t>
      </w:r>
      <w:r w:rsidR="00C006DF">
        <w:rPr>
          <w:rFonts w:ascii="Calibri" w:hAnsi="Calibri" w:cs="Calibri"/>
          <w:b/>
          <w:bCs/>
          <w:sz w:val="22"/>
          <w:szCs w:val="22"/>
        </w:rPr>
        <w:t xml:space="preserve">świadczenie wymagane jest w związku z art. 117 ust. 4 </w:t>
      </w:r>
      <w:proofErr w:type="spellStart"/>
      <w:r w:rsidR="00C006DF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="00C006DF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106A76" w:rsidRDefault="00106A76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:rsidR="00106A76" w:rsidRDefault="007E2691">
      <w:pPr>
        <w:pStyle w:val="Tekstpodstawowy"/>
        <w:spacing w:line="276" w:lineRule="auto"/>
        <w:ind w:right="2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 składają O</w:t>
      </w:r>
      <w:r w:rsidR="00C006DF">
        <w:rPr>
          <w:rFonts w:ascii="Calibri" w:hAnsi="Calibri" w:cs="Calibri"/>
          <w:sz w:val="22"/>
          <w:szCs w:val="22"/>
        </w:rPr>
        <w:t>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:rsidR="00106A76" w:rsidRDefault="00C006DF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gdy </w:t>
      </w:r>
      <w:r w:rsidR="007E2691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świadczenie zostało sporządzone jako dokument w postaci papierowej </w:t>
      </w:r>
      <w:r>
        <w:rPr>
          <w:rFonts w:ascii="Calibri" w:hAnsi="Calibri" w:cs="Calibri"/>
          <w:sz w:val="22"/>
          <w:szCs w:val="22"/>
        </w:rPr>
        <w:br/>
        <w:t>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106A76" w:rsidRDefault="00C006DF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Poświadczenia zgodności cyfrowego odwzorowania z dokumentem w postaci papierowej dokonuje odpowiednio wykonawca lub wykonawca wspólnie ubiegający się o udzielenie zamówienia lub notariusz.</w:t>
      </w:r>
    </w:p>
    <w:p w:rsidR="00106A76" w:rsidRDefault="00C006DF">
      <w:pPr>
        <w:pStyle w:val="Akapitzlist"/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Wykaz cen – </w:t>
      </w:r>
      <w:r w:rsidR="00282898">
        <w:rPr>
          <w:rFonts w:ascii="Calibri" w:hAnsi="Calibri" w:cs="Calibri"/>
          <w:b/>
          <w:sz w:val="22"/>
          <w:szCs w:val="22"/>
        </w:rPr>
        <w:t>Z</w:t>
      </w:r>
      <w:r>
        <w:rPr>
          <w:rFonts w:ascii="Calibri" w:hAnsi="Calibri" w:cs="Calibri"/>
          <w:b/>
          <w:sz w:val="22"/>
          <w:szCs w:val="22"/>
        </w:rPr>
        <w:t xml:space="preserve">ałącznik nr </w:t>
      </w:r>
      <w:r w:rsidR="007E2691">
        <w:rPr>
          <w:rFonts w:ascii="Calibri" w:hAnsi="Calibri" w:cs="Calibri"/>
          <w:b/>
          <w:sz w:val="22"/>
          <w:szCs w:val="22"/>
        </w:rPr>
        <w:t>3</w:t>
      </w:r>
      <w:r w:rsidR="00282898">
        <w:rPr>
          <w:rFonts w:ascii="Calibri" w:hAnsi="Calibri" w:cs="Calibri"/>
          <w:b/>
          <w:sz w:val="22"/>
          <w:szCs w:val="22"/>
        </w:rPr>
        <w:t>. 1 do Formularza O</w:t>
      </w:r>
      <w:r>
        <w:rPr>
          <w:rFonts w:ascii="Calibri" w:hAnsi="Calibri" w:cs="Calibri"/>
          <w:b/>
          <w:sz w:val="22"/>
          <w:szCs w:val="22"/>
        </w:rPr>
        <w:t xml:space="preserve">ferty </w:t>
      </w:r>
    </w:p>
    <w:p w:rsidR="00106A76" w:rsidRDefault="00106A76">
      <w:pPr>
        <w:pStyle w:val="Akapitzlist"/>
        <w:ind w:left="360"/>
        <w:rPr>
          <w:rFonts w:ascii="Calibri" w:hAnsi="Calibri" w:cs="Calibri"/>
          <w:b/>
          <w:sz w:val="22"/>
          <w:szCs w:val="22"/>
        </w:rPr>
      </w:pPr>
    </w:p>
    <w:p w:rsidR="00106A76" w:rsidRPr="00644012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644012">
        <w:rPr>
          <w:rFonts w:ascii="Calibri" w:hAnsi="Calibri" w:cs="Calibri"/>
          <w:b/>
          <w:sz w:val="22"/>
          <w:szCs w:val="22"/>
        </w:rPr>
        <w:t>Wymagana forma:</w:t>
      </w:r>
    </w:p>
    <w:p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644012">
        <w:rPr>
          <w:rFonts w:ascii="Calibri" w:hAnsi="Calibri" w:cs="Calibri"/>
          <w:sz w:val="22"/>
          <w:szCs w:val="22"/>
        </w:rPr>
        <w:t>Wykaz cen sk</w:t>
      </w:r>
      <w:r w:rsidR="007E2691" w:rsidRPr="00644012">
        <w:rPr>
          <w:rFonts w:ascii="Calibri" w:hAnsi="Calibri" w:cs="Calibri"/>
          <w:sz w:val="22"/>
          <w:szCs w:val="22"/>
        </w:rPr>
        <w:t>ładany jest wraz z Formularzem O</w:t>
      </w:r>
      <w:r w:rsidRPr="00644012">
        <w:rPr>
          <w:rFonts w:ascii="Calibri" w:hAnsi="Calibri" w:cs="Calibri"/>
          <w:sz w:val="22"/>
          <w:szCs w:val="22"/>
        </w:rPr>
        <w:t>ferty pod rygorem nieważności w formie elektronicznej lub postaci elektronicznej opatrzonej podpisem zaufanym lub podpisem osobistym.</w:t>
      </w:r>
    </w:p>
    <w:p w:rsidR="00106A76" w:rsidRDefault="00C006DF">
      <w:pPr>
        <w:numPr>
          <w:ilvl w:val="0"/>
          <w:numId w:val="26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Zobowiązanie podmiotu trzeciego/podmiotu udostępniającego zasoby – </w:t>
      </w:r>
      <w:r w:rsidR="007E2691" w:rsidRPr="00E47D52">
        <w:rPr>
          <w:rFonts w:ascii="Calibri" w:hAnsi="Calibri" w:cs="Calibri"/>
          <w:b/>
          <w:sz w:val="22"/>
          <w:szCs w:val="22"/>
          <w:u w:val="single"/>
        </w:rPr>
        <w:t>nie</w:t>
      </w:r>
      <w:r w:rsidRPr="00E47D52">
        <w:rPr>
          <w:rFonts w:ascii="Calibri" w:hAnsi="Calibri" w:cs="Calibri"/>
          <w:b/>
          <w:sz w:val="22"/>
          <w:szCs w:val="22"/>
          <w:u w:val="single"/>
        </w:rPr>
        <w:t xml:space="preserve"> dotyczy</w:t>
      </w:r>
    </w:p>
    <w:p w:rsidR="00106A76" w:rsidRDefault="00C006DF" w:rsidP="00644012">
      <w:pPr>
        <w:pStyle w:val="Tekstpodstawowy"/>
        <w:numPr>
          <w:ilvl w:val="0"/>
          <w:numId w:val="15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Zobowiązanie podmiotu udostępniającego zasoby lub inny podmiotowy środek dowodowy potwierdza, że stosunek łączący wykonawcę z podmiotem trzecim gwarantuje rzeczywisty dostęp do tych zasobów oraz określa w szczególności:</w:t>
      </w:r>
    </w:p>
    <w:p w:rsidR="00106A76" w:rsidRDefault="00C006DF" w:rsidP="00644012">
      <w:pPr>
        <w:pStyle w:val="Tekstpodstawowy"/>
        <w:numPr>
          <w:ilvl w:val="0"/>
          <w:numId w:val="1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dostępnych wykonawcy zasobów podmiotu udostępniającego zasoby;</w:t>
      </w:r>
    </w:p>
    <w:p w:rsidR="00106A76" w:rsidRDefault="00C006DF" w:rsidP="00D05B73">
      <w:pPr>
        <w:pStyle w:val="Tekstpodstawowy"/>
        <w:numPr>
          <w:ilvl w:val="0"/>
          <w:numId w:val="1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i okres udostępnienia wykonawcy i wykorzystania przez niego zasobów podmiotu udostępniającego zasoby pr</w:t>
      </w:r>
      <w:r w:rsidR="00CC3D00">
        <w:rPr>
          <w:rFonts w:ascii="Calibri" w:hAnsi="Calibri" w:cs="Calibri"/>
          <w:sz w:val="22"/>
          <w:szCs w:val="22"/>
        </w:rPr>
        <w:t>zy wykonywaniu zamówienia;</w:t>
      </w:r>
    </w:p>
    <w:p w:rsidR="00106A76" w:rsidRDefault="00C006DF" w:rsidP="00D05B73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 zrealizuje usługi, których wskazane zdolności dotyczą.</w:t>
      </w:r>
    </w:p>
    <w:p w:rsidR="00106A76" w:rsidRDefault="00106A76">
      <w:pPr>
        <w:pStyle w:val="Tekstpodstawowy"/>
        <w:spacing w:line="276" w:lineRule="auto"/>
        <w:ind w:left="360" w:right="20"/>
        <w:jc w:val="both"/>
        <w:rPr>
          <w:rFonts w:ascii="Calibri" w:hAnsi="Calibri" w:cs="Calibri"/>
          <w:sz w:val="22"/>
          <w:szCs w:val="22"/>
        </w:rPr>
      </w:pPr>
    </w:p>
    <w:p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Zobowiązanie musi być złożone w formie elektronicznej lub postaci elektronicznej, opatrzonej podpisem zaufanym, lub podpisem osobistym.</w:t>
      </w:r>
    </w:p>
    <w:p w:rsidR="00106A76" w:rsidRDefault="00C006DF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przypadku gdy zobowiązanie zostało sporządzone jako dokument w postaci papierowej </w:t>
      </w:r>
      <w:r w:rsidR="00D05B73"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</w:p>
    <w:p w:rsidR="00106A76" w:rsidRDefault="00C006DF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Poświadczenia zgodności cyfrowego odwzorowania z dokumentem w postaci papierowej, dokonuje odpowiednio wykonawca lub </w:t>
      </w:r>
      <w:r w:rsidRPr="008214F3">
        <w:rPr>
          <w:rFonts w:ascii="Calibri" w:eastAsia="Calibri" w:hAnsi="Calibri" w:cs="Calibri"/>
          <w:sz w:val="22"/>
          <w:szCs w:val="22"/>
          <w:lang w:eastAsia="en-US"/>
        </w:rPr>
        <w:t>wykonawca wspólnie ubiegający się o udzielenie zamówienia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notariusz.</w:t>
      </w:r>
    </w:p>
    <w:p w:rsidR="00106A76" w:rsidRDefault="00106A76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56E28" w:rsidRDefault="00856E28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06A76" w:rsidRDefault="00C006DF">
      <w:pPr>
        <w:pStyle w:val="Tekstpodstawowy"/>
        <w:numPr>
          <w:ilvl w:val="0"/>
          <w:numId w:val="26"/>
        </w:numPr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Wadium</w:t>
      </w:r>
      <w:r w:rsidR="001D380C">
        <w:rPr>
          <w:rFonts w:ascii="Calibri" w:hAnsi="Calibri" w:cs="Calibri"/>
          <w:b/>
          <w:sz w:val="22"/>
          <w:szCs w:val="22"/>
        </w:rPr>
        <w:t xml:space="preserve"> – </w:t>
      </w:r>
      <w:r w:rsidR="001D380C" w:rsidRPr="008214F3">
        <w:rPr>
          <w:rFonts w:ascii="Calibri" w:hAnsi="Calibri" w:cs="Calibri"/>
          <w:b/>
          <w:sz w:val="22"/>
          <w:szCs w:val="22"/>
          <w:u w:val="single"/>
        </w:rPr>
        <w:t>nie dotyczy</w:t>
      </w:r>
    </w:p>
    <w:p w:rsidR="00106A76" w:rsidRDefault="00C006DF">
      <w:pPr>
        <w:spacing w:before="24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:rsidR="00106A76" w:rsidRDefault="00C006D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Wadium wnoszone w formie poręczeń lub gwarancji musi być złożone jako </w:t>
      </w:r>
      <w:r>
        <w:rPr>
          <w:rFonts w:ascii="Calibri" w:hAnsi="Calibri" w:cs="Calibri"/>
          <w:b/>
          <w:sz w:val="22"/>
          <w:szCs w:val="22"/>
        </w:rPr>
        <w:t xml:space="preserve">oryginał </w:t>
      </w:r>
      <w:r>
        <w:rPr>
          <w:rFonts w:ascii="Calibri" w:hAnsi="Calibri" w:cs="Calibri"/>
          <w:sz w:val="22"/>
          <w:szCs w:val="22"/>
        </w:rPr>
        <w:t xml:space="preserve">gwarancji lub poręczenia </w:t>
      </w:r>
      <w:r>
        <w:rPr>
          <w:rFonts w:ascii="Calibri" w:hAnsi="Calibri" w:cs="Calibri"/>
          <w:b/>
          <w:sz w:val="22"/>
          <w:szCs w:val="22"/>
        </w:rPr>
        <w:t>w postaci elektronicznej</w:t>
      </w:r>
      <w:r w:rsidR="00CC3D00">
        <w:rPr>
          <w:rFonts w:ascii="Calibri" w:hAnsi="Calibri" w:cs="Calibri"/>
          <w:b/>
          <w:sz w:val="22"/>
          <w:szCs w:val="22"/>
        </w:rPr>
        <w:t>,</w:t>
      </w:r>
    </w:p>
    <w:p w:rsidR="00106A76" w:rsidRDefault="00C006DF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 załączenie do oferty dokumentu potwierdzającego wniesienie wadium </w:t>
      </w:r>
      <w:r w:rsidR="001D380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pieniądzu na rachunek bankowy zamawiającego. Czynność ta skróci czas badania ofert.</w:t>
      </w:r>
    </w:p>
    <w:p w:rsidR="00106A76" w:rsidRDefault="00106A76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4" w:name="_Hlk62401269"/>
      <w:bookmarkEnd w:id="4"/>
    </w:p>
    <w:p w:rsidR="00644012" w:rsidRPr="00644012" w:rsidRDefault="00C006DF">
      <w:pPr>
        <w:pStyle w:val="Akapitzlist"/>
        <w:numPr>
          <w:ilvl w:val="0"/>
          <w:numId w:val="26"/>
        </w:numPr>
        <w:spacing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Zastrzeżenie tajemnicy przedsiębiorstwa </w:t>
      </w:r>
      <w:r w:rsidRPr="00644012">
        <w:rPr>
          <w:rFonts w:ascii="Calibri" w:hAnsi="Calibri" w:cs="Calibri"/>
          <w:b/>
          <w:sz w:val="22"/>
          <w:szCs w:val="22"/>
          <w:u w:val="single"/>
        </w:rPr>
        <w:t>- jeżeli dotyczy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D380C" w:rsidRPr="001D380C" w:rsidRDefault="00C006DF" w:rsidP="00644012">
      <w:pPr>
        <w:pStyle w:val="Akapitzlist"/>
        <w:spacing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w sytuacji, gdy oferta lub inne dokumenty składane w toku postępowania będą zawierały tajemnicę przedsiębiorstwa, wykonawca, </w:t>
      </w:r>
      <w:r>
        <w:rPr>
          <w:rFonts w:ascii="Calibri" w:hAnsi="Calibri" w:cs="Calibri"/>
          <w:b/>
          <w:sz w:val="22"/>
          <w:szCs w:val="22"/>
        </w:rPr>
        <w:t>wraz z przekazaniem takich informacji,</w:t>
      </w:r>
      <w:r>
        <w:rPr>
          <w:rFonts w:ascii="Calibri" w:hAnsi="Calibri" w:cs="Calibri"/>
          <w:sz w:val="22"/>
          <w:szCs w:val="22"/>
        </w:rPr>
        <w:t xml:space="preserve"> zastrzega, że nie mogą być one udostępniane, oraz wykazuje, że zastrzeżone informacje stanowią tajemnicę przedsiębiorstwa w rozumieniu przepisów ustawy z 16 kwietnia 1993 r. o zwalczaniu nieuczciwej konkurencji. </w:t>
      </w:r>
    </w:p>
    <w:p w:rsidR="00106A76" w:rsidRPr="00644012" w:rsidRDefault="00C006DF" w:rsidP="001D380C">
      <w:pPr>
        <w:pStyle w:val="Akapitzlist"/>
        <w:spacing w:line="276" w:lineRule="auto"/>
        <w:ind w:left="360" w:right="20"/>
        <w:jc w:val="both"/>
        <w:rPr>
          <w:rFonts w:ascii="Calibri" w:hAnsi="Calibri" w:cs="Calibri"/>
          <w:b/>
          <w:i/>
          <w:sz w:val="22"/>
          <w:szCs w:val="22"/>
        </w:rPr>
      </w:pPr>
      <w:r w:rsidRPr="00644012">
        <w:rPr>
          <w:rFonts w:ascii="Calibri" w:hAnsi="Calibri" w:cs="Calibri"/>
          <w:i/>
          <w:sz w:val="22"/>
          <w:szCs w:val="22"/>
        </w:rPr>
        <w:t>Na platformie zakupowej w formularzu składania oferty znajduje się miejsce wyznaczone do dołączenia części oferty stanowiącej tajemnicę przedsiębiorstwa.</w:t>
      </w:r>
    </w:p>
    <w:p w:rsidR="00106A76" w:rsidRDefault="00106A76">
      <w:pPr>
        <w:pStyle w:val="Akapitzlist"/>
        <w:spacing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</w:p>
    <w:p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:rsidR="00106A76" w:rsidRDefault="00C006DF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 musi być złożony w formie elektronicznej lub w postaci elektronicznej opatrzonej podpisem zaufanym lub podpisem osobistym osoby upoważnion</w:t>
      </w:r>
      <w:r w:rsidR="00282898">
        <w:rPr>
          <w:rFonts w:ascii="Calibri" w:hAnsi="Calibri" w:cs="Calibri"/>
          <w:sz w:val="22"/>
          <w:szCs w:val="22"/>
        </w:rPr>
        <w:t>ej do reprezentowania wykonawcy</w:t>
      </w:r>
      <w:r>
        <w:rPr>
          <w:rFonts w:ascii="Calibri" w:hAnsi="Calibri" w:cs="Calibri"/>
          <w:sz w:val="22"/>
          <w:szCs w:val="22"/>
        </w:rPr>
        <w:t xml:space="preserve"> zgodnie z formą reprezentacji określoną w dokumencie rejestrowym właściwym dla formy organizacyjnej lub innym dokumencie.</w:t>
      </w:r>
    </w:p>
    <w:p w:rsidR="00106A76" w:rsidRDefault="00C006DF" w:rsidP="00727432">
      <w:pPr>
        <w:numPr>
          <w:ilvl w:val="0"/>
          <w:numId w:val="46"/>
        </w:numPr>
        <w:shd w:val="clear" w:color="auto" w:fill="B8CCE4" w:themeFill="accent1" w:themeFillTint="66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DOKUMENTY SKŁADANE NA WEZWANIE – DOTYCZY KAŻDEJ Z CZĘŚCI</w:t>
      </w:r>
    </w:p>
    <w:p w:rsidR="00106A76" w:rsidRPr="001B111D" w:rsidRDefault="00C006DF" w:rsidP="00727432">
      <w:pPr>
        <w:pStyle w:val="Tekstpodstawowy"/>
        <w:numPr>
          <w:ilvl w:val="0"/>
          <w:numId w:val="49"/>
        </w:numPr>
        <w:spacing w:after="0" w:line="276" w:lineRule="auto"/>
        <w:ind w:left="284" w:right="2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:rsidR="001B111D" w:rsidRPr="001B111D" w:rsidRDefault="001B111D" w:rsidP="00282898">
      <w:pPr>
        <w:pStyle w:val="Tekstpodstawowy"/>
        <w:numPr>
          <w:ilvl w:val="1"/>
          <w:numId w:val="1"/>
        </w:numPr>
        <w:spacing w:after="0" w:line="276" w:lineRule="auto"/>
        <w:ind w:left="709" w:right="20"/>
        <w:jc w:val="both"/>
        <w:rPr>
          <w:rFonts w:ascii="Calibri" w:hAnsi="Calibri" w:cs="Calibri"/>
          <w:b/>
          <w:sz w:val="22"/>
          <w:szCs w:val="22"/>
        </w:rPr>
      </w:pPr>
      <w:r w:rsidRPr="001B111D">
        <w:rPr>
          <w:rFonts w:ascii="Calibri" w:hAnsi="Calibri" w:cs="Calibri"/>
          <w:b/>
          <w:sz w:val="22"/>
          <w:szCs w:val="22"/>
        </w:rPr>
        <w:t>na potwierdzenie spełnienia warunków udziału w postępowaniu</w:t>
      </w:r>
      <w:r w:rsidR="00CC3D00">
        <w:rPr>
          <w:rFonts w:ascii="Calibri" w:hAnsi="Calibri" w:cs="Calibri"/>
          <w:b/>
          <w:sz w:val="22"/>
          <w:szCs w:val="22"/>
        </w:rPr>
        <w:t>:</w:t>
      </w:r>
    </w:p>
    <w:p w:rsidR="00106A76" w:rsidRPr="008A1814" w:rsidRDefault="00C006DF" w:rsidP="00282898">
      <w:pPr>
        <w:pStyle w:val="Akapitzlist"/>
        <w:suppressLineNumbers/>
        <w:spacing w:line="276" w:lineRule="auto"/>
        <w:ind w:left="709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x-none"/>
        </w:rPr>
        <w:t xml:space="preserve">aktualnej koncesji </w:t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na prowadzenie działalności gospodarczej w zakresie usług ochrony osób </w:t>
      </w:r>
      <w:r w:rsidR="001B111D">
        <w:rPr>
          <w:rFonts w:ascii="Calibri" w:hAnsi="Calibri" w:cs="Calibri"/>
          <w:iCs/>
          <w:sz w:val="22"/>
          <w:szCs w:val="22"/>
          <w:lang w:eastAsia="x-none"/>
        </w:rPr>
        <w:br/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i </w:t>
      </w:r>
      <w:r w:rsidRPr="008A1814">
        <w:rPr>
          <w:rFonts w:ascii="Calibri" w:hAnsi="Calibri" w:cs="Calibri"/>
          <w:iCs/>
          <w:sz w:val="22"/>
          <w:szCs w:val="22"/>
          <w:lang w:eastAsia="x-none"/>
        </w:rPr>
        <w:t xml:space="preserve">mienia realizowanej w formie bezpośredniej ochrony fizycznej zgodnie z ustawą z dnia </w:t>
      </w:r>
      <w:r w:rsidR="008214F3">
        <w:rPr>
          <w:rFonts w:ascii="Calibri" w:hAnsi="Calibri" w:cs="Calibri"/>
          <w:iCs/>
          <w:sz w:val="22"/>
          <w:szCs w:val="22"/>
          <w:lang w:eastAsia="x-none"/>
        </w:rPr>
        <w:br/>
      </w:r>
      <w:r w:rsidRPr="008A1814">
        <w:rPr>
          <w:rFonts w:ascii="Calibri" w:hAnsi="Calibri" w:cs="Calibri"/>
          <w:iCs/>
          <w:sz w:val="22"/>
          <w:szCs w:val="22"/>
          <w:lang w:eastAsia="x-none"/>
        </w:rPr>
        <w:t xml:space="preserve">22 sierpnia 1997 r. o ochronie osób i mienia (tekst jednolity Dz. U. z 2021 r. poz. 1995), </w:t>
      </w:r>
    </w:p>
    <w:p w:rsidR="001B111D" w:rsidRPr="00282898" w:rsidRDefault="005714BA" w:rsidP="00282898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282898">
        <w:rPr>
          <w:rFonts w:ascii="Calibri" w:hAnsi="Calibri" w:cs="Calibri"/>
          <w:b/>
          <w:sz w:val="22"/>
          <w:szCs w:val="22"/>
        </w:rPr>
        <w:t>na potwierdzenie braku podstaw wykluczenia:</w:t>
      </w:r>
    </w:p>
    <w:p w:rsidR="005714BA" w:rsidRPr="005714BA" w:rsidRDefault="00282898" w:rsidP="00282898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</w:t>
      </w:r>
      <w:r w:rsidR="005714BA" w:rsidRPr="008214F3">
        <w:rPr>
          <w:rFonts w:asciiTheme="minorHAnsi" w:hAnsiTheme="minorHAnsi" w:cstheme="minorHAnsi"/>
          <w:sz w:val="22"/>
          <w:szCs w:val="22"/>
        </w:rPr>
        <w:t xml:space="preserve"> wykonawcy / wykonawców wspólnie ubiegających się o udzielnie zamówienia  </w:t>
      </w:r>
      <w:r w:rsidR="005714BA" w:rsidRPr="008214F3">
        <w:rPr>
          <w:rFonts w:asciiTheme="minorHAnsi" w:hAnsiTheme="minorHAnsi" w:cstheme="minorHAnsi"/>
          <w:sz w:val="22"/>
          <w:szCs w:val="22"/>
        </w:rPr>
        <w:br/>
        <w:t xml:space="preserve">o aktualności informacji w zakresie podstaw wykluczenia z postępowania wskazanych przez zamawiającego (wzór Oświadczenia stanowi </w:t>
      </w:r>
      <w:r w:rsidR="005901A0" w:rsidRPr="008214F3">
        <w:rPr>
          <w:rFonts w:asciiTheme="minorHAnsi" w:hAnsiTheme="minorHAnsi" w:cstheme="minorHAnsi"/>
          <w:sz w:val="22"/>
          <w:szCs w:val="22"/>
        </w:rPr>
        <w:t>Załącznik nr 6</w:t>
      </w:r>
      <w:r w:rsidR="005714BA" w:rsidRPr="008214F3">
        <w:rPr>
          <w:rFonts w:asciiTheme="minorHAnsi" w:hAnsiTheme="minorHAnsi" w:cstheme="minorHAnsi"/>
          <w:sz w:val="22"/>
          <w:szCs w:val="22"/>
        </w:rPr>
        <w:t xml:space="preserve"> do SWZ). Oświadczenie niniejsze składa, na wezwanie zamawiającego, wykonawca oraz każdy z wykonawców wspólnie ubiegających się o udzielenie zamówienia.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</w:t>
      </w:r>
      <w:r w:rsidR="008214F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rozumieniu ustawy z dnia 17 lutego 2005 r. o informatyzacji działalności podmiotów realizujących zadania</w:t>
      </w:r>
      <w:r>
        <w:rPr>
          <w:rFonts w:asciiTheme="minorHAnsi" w:hAnsiTheme="minorHAnsi" w:cstheme="minorHAnsi"/>
          <w:sz w:val="22"/>
          <w:szCs w:val="22"/>
        </w:rPr>
        <w:t xml:space="preserve"> publiczne, o ile wykonawca wskazał w oświadczeniu, o którym mowa w art. 125 ust. 1, dane umożliwiające dostęp do tych środków.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podmiotowe środki dowodowe na potwierdzenie spełnienia warunków udziału, o których mowa w </w:t>
      </w:r>
      <w:r w:rsidR="005714BA" w:rsidRPr="00ED4819">
        <w:rPr>
          <w:rFonts w:asciiTheme="minorHAnsi" w:hAnsiTheme="minorHAnsi" w:cstheme="minorHAnsi"/>
          <w:sz w:val="22"/>
          <w:szCs w:val="22"/>
        </w:rPr>
        <w:t xml:space="preserve">pkt. </w:t>
      </w:r>
      <w:r w:rsidRPr="00ED4819">
        <w:rPr>
          <w:rFonts w:asciiTheme="minorHAnsi" w:hAnsiTheme="minorHAnsi" w:cstheme="minorHAnsi"/>
          <w:sz w:val="22"/>
          <w:szCs w:val="22"/>
        </w:rPr>
        <w:t>II.7.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lastRenderedPageBreak/>
        <w:t>SWZ, składa wykonawca na wezwanie zamawiającego, w zakresie w jakim wykazuje spełnienie warunków udziału w postępowaniu.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podmiotu udostępniającego zasoby na zasadach art. 118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 wykonawca składa na wezwanie zamawiającego podmiotowe środki dowodowe, w zakresie w jakim wykonawca powołuje się na potencjał tego podmiotu w celu wykazania spełnienia warunku udziału w postępowaniu</w:t>
      </w:r>
      <w:r w:rsidR="005714BA">
        <w:rPr>
          <w:rFonts w:asciiTheme="minorHAnsi" w:hAnsiTheme="minorHAnsi" w:cstheme="minorHAnsi"/>
          <w:sz w:val="22"/>
          <w:szCs w:val="22"/>
        </w:rPr>
        <w:t xml:space="preserve"> – </w:t>
      </w:r>
      <w:r w:rsidR="005714BA" w:rsidRPr="00E47D52">
        <w:rPr>
          <w:rFonts w:asciiTheme="minorHAnsi" w:hAnsiTheme="minorHAnsi" w:cstheme="minorHAnsi"/>
          <w:b/>
          <w:sz w:val="22"/>
          <w:szCs w:val="22"/>
          <w:u w:val="single"/>
        </w:rPr>
        <w:t>nie dotyczy</w:t>
      </w:r>
      <w:r w:rsidRPr="00E47D5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zamawiający posiada, jeżeli wykonawca wskaże te środki oraz potwierdzi ich prawidłowość </w:t>
      </w:r>
      <w:r>
        <w:rPr>
          <w:rFonts w:asciiTheme="minorHAnsi" w:hAnsiTheme="minorHAnsi" w:cstheme="minorHAnsi"/>
          <w:sz w:val="22"/>
          <w:szCs w:val="22"/>
        </w:rPr>
        <w:br/>
        <w:t>i aktualność.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</w:t>
      </w:r>
      <w:r w:rsidR="00CC3D00">
        <w:rPr>
          <w:rFonts w:asciiTheme="minorHAnsi" w:hAnsiTheme="minorHAnsi" w:cstheme="minorHAnsi"/>
          <w:sz w:val="22"/>
          <w:szCs w:val="22"/>
        </w:rPr>
        <w:t>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lub podmiotu udostępniającego zasoby zostały wystawione przez upoważnione podmioty inne niż wykonawca, wykonawca wspólnie ubiegający się o udzielenie zamówienia lub podmiot udostępniający zasoby jako dokument elektroniczny, przekazuje się ten dokument. 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zamówienia, podmiotu udostępniającego zasoby, </w:t>
      </w:r>
      <w:r>
        <w:rPr>
          <w:rFonts w:asciiTheme="minorHAnsi" w:hAnsiTheme="minorHAnsi" w:cstheme="minorHAnsi"/>
          <w:b/>
          <w:sz w:val="22"/>
          <w:szCs w:val="22"/>
        </w:rPr>
        <w:t xml:space="preserve">zostały wystawione przez upoważnione podmioty jako dokument </w:t>
      </w:r>
      <w:r w:rsidR="00856E28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w postaci papierowej,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przekazuje się cyfrowe odwzorowanie tego dokumentu</w:t>
      </w:r>
      <w:r>
        <w:rPr>
          <w:rFonts w:asciiTheme="minorHAnsi" w:hAnsiTheme="minorHAnsi" w:cstheme="minorHAnsi"/>
          <w:sz w:val="22"/>
          <w:szCs w:val="22"/>
        </w:rPr>
        <w:t xml:space="preserve"> opatrzone kwalifikowanym podpisem elektronicznym, podpisem zaufanym lub podpisem osobistym, poświadczające zgodność cyfrowego odwzorowania z dokumentem w postaci papierowej. 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Podmiotowe środki dowodowe, w tym oświadczenie, o którym mowa </w:t>
      </w:r>
      <w:r w:rsidRPr="008214F3">
        <w:rPr>
          <w:rFonts w:asciiTheme="minorHAnsi" w:hAnsiTheme="minorHAnsi" w:cstheme="minorHAnsi"/>
          <w:sz w:val="22"/>
          <w:szCs w:val="22"/>
        </w:rPr>
        <w:t>w II.9.1)6.b) SWZ, zobowiązanie podmiotu udostępniającego zasoby, o którym mowa w II.9.1)6.d) SWZ</w:t>
      </w:r>
      <w:r>
        <w:rPr>
          <w:rFonts w:asciiTheme="minorHAnsi" w:hAnsiTheme="minorHAnsi" w:cstheme="minorHAnsi"/>
          <w:sz w:val="22"/>
          <w:szCs w:val="22"/>
        </w:rPr>
        <w:t xml:space="preserve"> oraz przedmiotowe środki dowodowe </w:t>
      </w:r>
      <w:r>
        <w:rPr>
          <w:rFonts w:asciiTheme="minorHAnsi" w:hAnsiTheme="minorHAnsi" w:cstheme="minorHAnsi"/>
          <w:b/>
          <w:sz w:val="22"/>
          <w:szCs w:val="22"/>
        </w:rPr>
        <w:t>niewystawione przez upoważnione podmioty</w:t>
      </w:r>
      <w:r>
        <w:rPr>
          <w:rFonts w:asciiTheme="minorHAnsi" w:hAnsiTheme="minorHAnsi" w:cstheme="minorHAnsi"/>
          <w:sz w:val="22"/>
          <w:szCs w:val="22"/>
        </w:rPr>
        <w:t xml:space="preserve">, oraz pełnomocnictwo przekazuje się w postaci elektronicznej i opatruje się kwalifikowanym podpisem elektronicznym, podpisem zaufanym lub podpisem osobistym. 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w tym oświadczenie, o którym mowa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8214F3">
        <w:rPr>
          <w:rFonts w:asciiTheme="minorHAnsi" w:hAnsiTheme="minorHAnsi" w:cstheme="minorHAnsi"/>
          <w:sz w:val="22"/>
          <w:szCs w:val="22"/>
        </w:rPr>
        <w:t>II.9.1)6.b)</w:t>
      </w:r>
      <w:r>
        <w:rPr>
          <w:rFonts w:asciiTheme="minorHAnsi" w:hAnsiTheme="minorHAnsi" w:cstheme="minorHAnsi"/>
          <w:sz w:val="22"/>
          <w:szCs w:val="22"/>
        </w:rPr>
        <w:t xml:space="preserve"> SWZ, zobowiązanie podmiotu udostępniającego zasoby, o którym mowa w </w:t>
      </w:r>
      <w:r w:rsidRPr="008214F3">
        <w:rPr>
          <w:rFonts w:asciiTheme="minorHAnsi" w:hAnsiTheme="minorHAnsi" w:cstheme="minorHAnsi"/>
          <w:sz w:val="22"/>
          <w:szCs w:val="22"/>
        </w:rPr>
        <w:t>II.9.1)6.d)</w:t>
      </w:r>
      <w:r>
        <w:rPr>
          <w:rFonts w:asciiTheme="minorHAnsi" w:hAnsiTheme="minorHAnsi" w:cstheme="minorHAnsi"/>
          <w:sz w:val="22"/>
          <w:szCs w:val="22"/>
        </w:rPr>
        <w:t xml:space="preserve"> SWZ oraz przedmiotowe środki dowodowe </w:t>
      </w:r>
      <w:r>
        <w:rPr>
          <w:rFonts w:asciiTheme="minorHAnsi" w:hAnsiTheme="minorHAnsi" w:cstheme="minorHAnsi"/>
          <w:b/>
          <w:bCs/>
          <w:sz w:val="22"/>
          <w:szCs w:val="22"/>
        </w:rPr>
        <w:t>niewystawione przez upoważnione podmioty</w:t>
      </w:r>
      <w:r>
        <w:rPr>
          <w:rFonts w:asciiTheme="minorHAnsi" w:hAnsiTheme="minorHAnsi" w:cstheme="minorHAnsi"/>
          <w:sz w:val="22"/>
          <w:szCs w:val="22"/>
        </w:rPr>
        <w:t xml:space="preserve">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Przez cyfrowe odwzorowanie, o którym mowa powyżej, należy rozumieć dokument elektroniczny będący kopią elektroniczną treści zapisanej w postaci papierowej, umożliwiający zapoznanie się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z tą treścią i jej zrozumienie, bez konieczności bezpośredniego dostępu do oryginału. 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którym mowa w</w:t>
      </w:r>
      <w:r w:rsidR="00501262">
        <w:rPr>
          <w:rFonts w:asciiTheme="minorHAnsi" w:hAnsiTheme="minorHAnsi" w:cstheme="minorHAnsi"/>
          <w:sz w:val="22"/>
          <w:szCs w:val="22"/>
        </w:rPr>
        <w:t xml:space="preserve"> pkt.</w:t>
      </w:r>
      <w:r>
        <w:rPr>
          <w:rFonts w:asciiTheme="minorHAnsi" w:hAnsiTheme="minorHAnsi" w:cstheme="minorHAnsi"/>
          <w:sz w:val="22"/>
          <w:szCs w:val="22"/>
        </w:rPr>
        <w:t xml:space="preserve"> II.9.2)8. SWZ oraz w</w:t>
      </w:r>
      <w:r w:rsidR="00501262">
        <w:rPr>
          <w:rFonts w:asciiTheme="minorHAnsi" w:hAnsiTheme="minorHAnsi" w:cstheme="minorHAnsi"/>
          <w:sz w:val="22"/>
          <w:szCs w:val="22"/>
        </w:rPr>
        <w:t xml:space="preserve"> pkt.</w:t>
      </w:r>
      <w:r>
        <w:rPr>
          <w:rFonts w:asciiTheme="minorHAnsi" w:hAnsiTheme="minorHAnsi" w:cstheme="minorHAnsi"/>
          <w:sz w:val="22"/>
          <w:szCs w:val="22"/>
        </w:rPr>
        <w:t xml:space="preserve"> II.9.2)10 SWZ, w zakresie odpowiednich oświadczeń lub dokumentów dokonują osoby wskazane w § 6 ust. 3 oraz § 7 ust. 3 rozporządzenia Prezesa Rady Ministrów z dnia 30 grudnia 2020 r. w sprawie sposobu sporządzania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przekazywania informacji oraz wymagań technicznych dla dokumentów elektronicznych oraz środków komunikacji elektronicznej w postępowaniu o udzielenie zamówienia publicznego lub konkursie (Dz. U. z 2020 r. poz. 2452).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="00501262">
        <w:rPr>
          <w:rFonts w:asciiTheme="minorHAnsi" w:hAnsiTheme="minorHAnsi" w:cstheme="minorHAnsi"/>
          <w:sz w:val="22"/>
          <w:szCs w:val="22"/>
        </w:rPr>
        <w:t xml:space="preserve">pkt. </w:t>
      </w:r>
      <w:r>
        <w:rPr>
          <w:rFonts w:asciiTheme="minorHAnsi" w:hAnsiTheme="minorHAnsi" w:cstheme="minorHAnsi"/>
          <w:sz w:val="22"/>
          <w:szCs w:val="22"/>
        </w:rPr>
        <w:t xml:space="preserve">II.9.2)8. SWZ oraz w </w:t>
      </w:r>
      <w:r w:rsidR="00501262">
        <w:rPr>
          <w:rFonts w:asciiTheme="minorHAnsi" w:hAnsiTheme="minorHAnsi" w:cstheme="minorHAnsi"/>
          <w:sz w:val="22"/>
          <w:szCs w:val="22"/>
        </w:rPr>
        <w:t xml:space="preserve">pkt. </w:t>
      </w:r>
      <w:r>
        <w:rPr>
          <w:rFonts w:asciiTheme="minorHAnsi" w:hAnsiTheme="minorHAnsi" w:cstheme="minorHAnsi"/>
          <w:sz w:val="22"/>
          <w:szCs w:val="22"/>
        </w:rPr>
        <w:t xml:space="preserve">II.9.2)10 SWZ powyżej, może dokonać również notariusz. 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Podmiotowe środki dowodowe, przedmiotowe środki dowodowe oraz inne dokumenty lub oświadczenia sporządzone w języku obcym przekazuje się wraz z tłumaczeniem na język polski.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przekazywania w postępowaniu dokumentu elektronicznego w formacie poddającym dane kompresji, opatrzenie pliku zawierającego skompresowane dokumenty, kwalifikowanym podpisem elektronicznym, podpisem zaufanym lub podpisem osobistym, jest równoznaczne z opatrzeniem wszystkich dokumentów zawartych w tym pliku kwalifikowanym podpisem elektronicznym</w:t>
      </w:r>
      <w:r>
        <w:rPr>
          <w:rFonts w:ascii="Calibri" w:hAnsi="Calibri" w:cs="Calibri"/>
          <w:sz w:val="22"/>
          <w:szCs w:val="22"/>
        </w:rPr>
        <w:t>, podpisem zaufanym lub podpisem osobistym.</w:t>
      </w:r>
    </w:p>
    <w:p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Podmiotowe środki dowodowe, o których mowa w pkt II.9.2)1. SWZ należy sporządzić </w:t>
      </w:r>
      <w:r>
        <w:rPr>
          <w:rFonts w:ascii="Calibri" w:hAnsi="Calibri" w:cs="Calibri"/>
          <w:sz w:val="22"/>
          <w:szCs w:val="22"/>
        </w:rPr>
        <w:br/>
        <w:t xml:space="preserve">zgodnie z </w:t>
      </w:r>
      <w:r w:rsidR="00501262">
        <w:rPr>
          <w:rFonts w:ascii="Calibri" w:hAnsi="Calibri" w:cs="Calibri"/>
          <w:sz w:val="22"/>
          <w:szCs w:val="22"/>
        </w:rPr>
        <w:t xml:space="preserve">pkt. </w:t>
      </w:r>
      <w:r>
        <w:rPr>
          <w:rFonts w:ascii="Calibri" w:hAnsi="Calibri" w:cs="Calibri"/>
          <w:sz w:val="22"/>
          <w:szCs w:val="22"/>
        </w:rPr>
        <w:t xml:space="preserve">II.9.2)7 - 15. SWZ i przekazać wyłącznie za pośrednictwem Platformy </w:t>
      </w:r>
      <w:hyperlink r:id="rId11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https://platformazakupowa.pl/pn/czystemiasto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:rsidR="00106A76" w:rsidRDefault="00106A76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06A76" w:rsidRDefault="00C006DF" w:rsidP="008214F3">
      <w:pPr>
        <w:numPr>
          <w:ilvl w:val="0"/>
          <w:numId w:val="23"/>
        </w:numPr>
        <w:shd w:val="clear" w:color="auto" w:fill="B2A1C7" w:themeFill="accent4" w:themeFillTint="99"/>
        <w:spacing w:line="276" w:lineRule="auto"/>
        <w:ind w:left="357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:rsidR="00501262" w:rsidRDefault="00501262" w:rsidP="008214F3">
      <w:pPr>
        <w:spacing w:line="276" w:lineRule="auto"/>
        <w:ind w:left="357"/>
        <w:jc w:val="both"/>
        <w:rPr>
          <w:rFonts w:ascii="Calibri" w:hAnsi="Calibri" w:cs="Calibri"/>
          <w:bCs/>
          <w:sz w:val="22"/>
          <w:szCs w:val="22"/>
        </w:rPr>
      </w:pPr>
    </w:p>
    <w:p w:rsidR="00501262" w:rsidRDefault="00501262" w:rsidP="008214F3">
      <w:pPr>
        <w:spacing w:line="276" w:lineRule="auto"/>
        <w:ind w:left="357" w:hanging="360"/>
        <w:jc w:val="both"/>
        <w:rPr>
          <w:rFonts w:ascii="Calibri" w:hAnsi="Calibri" w:cs="Calibri"/>
          <w:bCs/>
          <w:sz w:val="22"/>
          <w:szCs w:val="22"/>
        </w:rPr>
      </w:pPr>
      <w:r w:rsidRPr="00501262">
        <w:rPr>
          <w:rFonts w:ascii="Calibri" w:hAnsi="Calibri" w:cs="Calibri"/>
          <w:bCs/>
          <w:sz w:val="22"/>
          <w:szCs w:val="22"/>
        </w:rPr>
        <w:t>Zamawiający nie wymaga wniesienia wadium.</w:t>
      </w:r>
    </w:p>
    <w:p w:rsidR="008214F3" w:rsidRPr="00501262" w:rsidRDefault="008214F3" w:rsidP="008214F3">
      <w:pPr>
        <w:spacing w:line="276" w:lineRule="auto"/>
        <w:ind w:left="357" w:hanging="360"/>
        <w:jc w:val="both"/>
        <w:rPr>
          <w:rFonts w:ascii="Calibri" w:hAnsi="Calibri" w:cs="Calibri"/>
          <w:bCs/>
          <w:sz w:val="22"/>
          <w:szCs w:val="22"/>
        </w:rPr>
      </w:pP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:rsidR="00106A76" w:rsidRDefault="00C006DF">
      <w:pPr>
        <w:shd w:val="clear" w:color="auto" w:fill="DAEEF3" w:themeFill="accent5" w:themeFillTint="33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Zasady obowiązujące podczas przygotowywania ofert</w:t>
      </w:r>
    </w:p>
    <w:p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Oferta wraz z załącznikami musi zostać sporządzona w języku polskim. </w:t>
      </w:r>
      <w:r w:rsidR="00282898" w:rsidRPr="00466497">
        <w:rPr>
          <w:rFonts w:ascii="Calibri" w:hAnsi="Calibri" w:cs="Calibri"/>
          <w:sz w:val="22"/>
          <w:szCs w:val="22"/>
        </w:rPr>
        <w:t>Przez ofertę należy rozumieć wypełniony Formularz Oferty, którego wzór stanowi Załącznik nr 3 do SWZ oraz wypełniony Wykaz cen, którego wzór stanowi Załącznik nr 3.1 do Formularza Oferty - merytoryczna treść oferty.</w:t>
      </w:r>
      <w:r w:rsidR="002828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Ofertę należy złożyć, pod rygorem nieważności, w formie elektronicznej (czyli w postaci elektronicznej opatrzonej kwalifikowanym podpisem </w:t>
      </w:r>
      <w:r w:rsidR="00282898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lektronicznym), lub w postaci elektronicznej opatrzonej podpisem osobistym lub podpisem zaufanym.  </w:t>
      </w:r>
    </w:p>
    <w:p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Podpisy kwalifikowane wykorzystywane przez wykonawców do podpisywania wszelkich plików muszą spełniać wymogi “Rozporządzenia Parlamentu Europejskiego i Rady w sprawie identyfikacji elektronicznej i usług zaufania w odniesieniu do transakcji elektronicznych na rynku wewnętrznym (</w:t>
      </w:r>
      <w:proofErr w:type="spellStart"/>
      <w:r>
        <w:rPr>
          <w:rFonts w:ascii="Calibri" w:hAnsi="Calibri" w:cs="Calibri"/>
          <w:bCs/>
          <w:sz w:val="22"/>
          <w:szCs w:val="22"/>
        </w:rPr>
        <w:t>eIDAS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(UE) nr 910/2014 - od 1 lipca 2016 roku”. </w:t>
      </w:r>
    </w:p>
    <w:p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 przypadku wykorzystania formatu podpisu </w:t>
      </w:r>
      <w:proofErr w:type="spellStart"/>
      <w:r>
        <w:rPr>
          <w:rFonts w:ascii="Calibri" w:hAnsi="Calibri" w:cs="Calibri"/>
          <w:bCs/>
          <w:sz w:val="22"/>
          <w:szCs w:val="22"/>
        </w:rPr>
        <w:t>XAdES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zewnętrzny, Zamawiający wymaga dołączenia odpowiedniej ilości plików tj. podpisywanych plików z danymi oraz plików podpisu </w:t>
      </w:r>
      <w:r>
        <w:rPr>
          <w:rFonts w:ascii="Calibri" w:hAnsi="Calibri" w:cs="Calibri"/>
          <w:bCs/>
          <w:sz w:val="22"/>
          <w:szCs w:val="22"/>
        </w:rPr>
        <w:br/>
        <w:t xml:space="preserve">w formacie </w:t>
      </w:r>
      <w:proofErr w:type="spellStart"/>
      <w:r>
        <w:rPr>
          <w:rFonts w:ascii="Calibri" w:hAnsi="Calibri" w:cs="Calibri"/>
          <w:bCs/>
          <w:sz w:val="22"/>
          <w:szCs w:val="22"/>
        </w:rPr>
        <w:t>XAdES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Wykonawca, za pośrednictwem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hyperlink r:id="rId12">
        <w:r>
          <w:rPr>
            <w:rStyle w:val="czeinternetowe"/>
            <w:rFonts w:asciiTheme="minorHAnsi" w:hAnsiTheme="minorHAnsi" w:cstheme="minorHAnsi"/>
          </w:rPr>
          <w:t>https://platformazakupowa.pl/pn/czystemiasto</w:t>
        </w:r>
      </w:hyperlink>
      <w:r>
        <w:rPr>
          <w:rFonts w:ascii="Calibri" w:hAnsi="Calibri" w:cs="Calibri"/>
          <w:bCs/>
          <w:sz w:val="22"/>
          <w:szCs w:val="22"/>
        </w:rPr>
        <w:t xml:space="preserve">, może przed upływem terminu do składania ofert zmienić lub wycofać ofertę. Sposób dokonywania zmiany lub wycofania oferty zamieszczono w instrukcji zamieszczonej na stronie internetowej pod adresem: </w:t>
      </w:r>
      <w:hyperlink r:id="rId13">
        <w:r>
          <w:rPr>
            <w:rStyle w:val="czeinternetowe"/>
            <w:rFonts w:asciiTheme="minorHAnsi" w:hAnsiTheme="minorHAnsi" w:cstheme="minorHAnsi"/>
          </w:rPr>
          <w:t>https://platformazakupowa.pl/strona/45-instrukcje</w:t>
        </w:r>
      </w:hyperlink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Każdy z wykonawców może złożyć tylko jedną ofertę. Złożenie większej liczby ofert lub oferty zawierającej propozycje wariantowe spowoduje, że oferta podlegać będzie odrzuceniu.</w:t>
      </w:r>
    </w:p>
    <w:p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Podmiotowe środki dowodowe oraz inne dokumenty i oświadczenia sporządzone w języku obcym przekazuje się wraz z ich tłumaczeniem na język polski.</w:t>
      </w:r>
    </w:p>
    <w:p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106A76" w:rsidRDefault="00106A7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sposobu obliczenia ceny</w:t>
      </w:r>
    </w:p>
    <w:p w:rsidR="00106A76" w:rsidRDefault="00C006DF">
      <w:pPr>
        <w:numPr>
          <w:ilvl w:val="3"/>
          <w:numId w:val="27"/>
        </w:numPr>
        <w:spacing w:after="200" w:line="276" w:lineRule="auto"/>
        <w:ind w:left="284" w:hanging="426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celu obliczenia ceny oferty, wykonawca wypełnia Wyka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z cen,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 którego wzór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stanowi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7E319C">
        <w:rPr>
          <w:rFonts w:ascii="Calibri" w:eastAsiaTheme="majorEastAsia" w:hAnsi="Calibri" w:cs="Calibri"/>
          <w:sz w:val="22"/>
          <w:szCs w:val="22"/>
          <w:lang w:eastAsia="en-US"/>
        </w:rPr>
        <w:t>ałącznik nr 3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.1 do Formularza 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ferty.</w:t>
      </w:r>
    </w:p>
    <w:p w:rsidR="00106A76" w:rsidRDefault="00C006DF">
      <w:pPr>
        <w:numPr>
          <w:ilvl w:val="3"/>
          <w:numId w:val="27"/>
        </w:numPr>
        <w:spacing w:after="200" w:line="276" w:lineRule="auto"/>
        <w:ind w:left="284" w:hanging="426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Rozliczenia będą prowadzone w złotych polskich z dokładnością do dwóch miejsc po przecinku.</w:t>
      </w:r>
      <w:r w:rsidR="00856E2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:rsidR="00106A76" w:rsidRDefault="00C006DF">
      <w:pPr>
        <w:numPr>
          <w:ilvl w:val="3"/>
          <w:numId w:val="27"/>
        </w:numPr>
        <w:spacing w:after="200" w:line="276" w:lineRule="auto"/>
        <w:ind w:left="284" w:hanging="426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Jeżeli oferta będzie zawierała ceny jednostkowe wyrażone jako wielkości matematyczne znajdujące się na trzecim i kolejnym miejscu zamawiający zastosuje zasadę matematyczną, zgodnie z którą trzecia cyfra po przecinku od 5 w górę powoduje zaokrąglenie drugiej cyfry po przecinku w górę o 1. Jeżeli trzecia cyfra po przecinku jest mniejsza niż 5, to druga cyfra po przecinku nie ulega zmianie.</w:t>
      </w:r>
    </w:p>
    <w:p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</w:p>
    <w:p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Cenę brutto oferty należy obliczyć, uwzględniając całość wynagrodzenia wykonawcy za prawidłowe wykonanie umowy. Wykonawca jest zobowiązany skalkulować cenę na podstawie wszelkich wymogów związanych z realizacją zamówienia.</w:t>
      </w:r>
    </w:p>
    <w:p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Cena brutto oferty w ramach każdej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 xml:space="preserve">z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części musi obejmować wszystkie koszty związane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realizacją przedmiotu zamówienia, wszystkie inne koszty oraz ewentualne upusty i rabaty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 także wszystkie potencjalne ryzyka ekonomiczne, jakie mogą wystąpić przy realizacji przedmiotu umowy, wynikające z okoliczności, których nie można było przewidzieć w chwili zawierania umowy. </w:t>
      </w:r>
    </w:p>
    <w:p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Wykonawcy ponoszą wszelkie koszty związane z przygotowaniem i złożeniem oferty.</w:t>
      </w:r>
    </w:p>
    <w:p w:rsidR="00106A76" w:rsidRDefault="00C006DF" w:rsidP="00CE6B8A">
      <w:pPr>
        <w:numPr>
          <w:ilvl w:val="3"/>
          <w:numId w:val="27"/>
        </w:numPr>
        <w:spacing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Zgodnie z art. 225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jeżeli została złożona oferta, której wybór prowadziłby do powstania u zamawiającego obowiązku podatkowego zgodnie z ustawą z 11 marca 2004 r.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podatku od towarów i usług, dla celów zastosowania kryterium ceny zamawiający dolicza do przedstawionej w tej ofercie ceny kwotę podatku od towarów i usług, którą miałby obowiązek rozliczyć. W takiej sytuacji wykonawca ma obowiązek:</w:t>
      </w:r>
    </w:p>
    <w:p w:rsidR="00106A76" w:rsidRPr="00CE6B8A" w:rsidRDefault="00C006DF" w:rsidP="00CE6B8A">
      <w:pPr>
        <w:pStyle w:val="Akapitzlist"/>
        <w:numPr>
          <w:ilvl w:val="0"/>
          <w:numId w:val="71"/>
        </w:numPr>
        <w:spacing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 xml:space="preserve">poinformowania zamawiającego, że wybór jego oferty będzie prowadził do powstania </w:t>
      </w: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 obowiązku podatkowego;</w:t>
      </w:r>
    </w:p>
    <w:p w:rsidR="00106A76" w:rsidRPr="00CE6B8A" w:rsidRDefault="00C006DF" w:rsidP="00CE6B8A">
      <w:pPr>
        <w:pStyle w:val="Akapitzlist"/>
        <w:numPr>
          <w:ilvl w:val="0"/>
          <w:numId w:val="71"/>
        </w:numPr>
        <w:spacing w:after="200"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:rsidR="00106A76" w:rsidRPr="00CE6B8A" w:rsidRDefault="00C006DF" w:rsidP="00CE6B8A">
      <w:pPr>
        <w:pStyle w:val="Akapitzlist"/>
        <w:numPr>
          <w:ilvl w:val="0"/>
          <w:numId w:val="71"/>
        </w:numPr>
        <w:spacing w:after="200"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:rsidR="00106A76" w:rsidRPr="00CE6B8A" w:rsidRDefault="00C006DF" w:rsidP="00CE6B8A">
      <w:pPr>
        <w:pStyle w:val="Akapitzlist"/>
        <w:numPr>
          <w:ilvl w:val="0"/>
          <w:numId w:val="71"/>
        </w:numPr>
        <w:spacing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:rsidR="00106A76" w:rsidRDefault="00C006DF" w:rsidP="00CE6B8A">
      <w:pPr>
        <w:numPr>
          <w:ilvl w:val="3"/>
          <w:numId w:val="27"/>
        </w:numPr>
        <w:spacing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Informację w powyższym zakresie wykonawca składa w ofercie. Brak złożenia ww. informacji będzie postrzegany jako brak powstania obowiązku podatkowego u zamawiającego.</w:t>
      </w:r>
    </w:p>
    <w:p w:rsidR="00106A76" w:rsidRDefault="00106A76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 przebiegu postępowania</w:t>
      </w:r>
    </w:p>
    <w:p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wykonawcami</w:t>
      </w:r>
    </w:p>
    <w:p w:rsidR="00106A76" w:rsidRDefault="00C006DF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Komunikacja między zamawiającym a wykonawcami, w niniejszym postępowaniu</w:t>
      </w:r>
      <w:r w:rsidR="0081700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 tym składanie ofert, wymiana informacji oraz przekazywanie dokumentów lub oświadczeń między zamawiającym a wykonawcą odbywa się przy użyciu środków komunikacji elektronicznej </w:t>
      </w:r>
      <w:r>
        <w:rPr>
          <w:rFonts w:ascii="Calibri" w:hAnsi="Calibri" w:cs="Calibri"/>
          <w:sz w:val="22"/>
          <w:szCs w:val="22"/>
        </w:rPr>
        <w:br/>
        <w:t>tj. za pośrednictwem platformy zakupowej pod adresem https://platformazakupowa.pl/pn/czystemiasto,</w:t>
      </w:r>
    </w:p>
    <w:p w:rsidR="00106A76" w:rsidRDefault="00C006DF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o wymaganiach technicznych i organizacyjnych sporządzania, wysyłania i odbierania korespondencji elektronicznej</w:t>
      </w:r>
    </w:p>
    <w:p w:rsidR="00106A76" w:rsidRDefault="00C006DF" w:rsidP="00727432">
      <w:pPr>
        <w:pStyle w:val="Akapitzlist"/>
        <w:numPr>
          <w:ilvl w:val="0"/>
          <w:numId w:val="41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 datę przekazania (wpływu) oświadczeń, wniosków, zawiadomień oraz informacji przyjmuje się datę ich przesłania za pośrednictwem platformy zakupowej poprzez kliknięcie przycisku „Wyślij wiadomość do zamawiającego”</w:t>
      </w:r>
      <w:r w:rsidR="0081700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 których pojawi się komunikat, że wiadomość została wysłana do zamawiającego.</w:t>
      </w:r>
    </w:p>
    <w:p w:rsidR="00106A76" w:rsidRDefault="00C006DF" w:rsidP="00727432">
      <w:pPr>
        <w:pStyle w:val="Akapitzlist"/>
        <w:numPr>
          <w:ilvl w:val="0"/>
          <w:numId w:val="41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będzie przekazywał wykonawcom informacje za pośrednictwem platformy zakupowej. Informacje dotyczące w szczególności odpowiedzi na pytania, zmiany specyfikacji, zmiany terminu składania i otwarcia ofert Zamawiający będzie zamieszczał na platformie zakupowej w sekcji “Komunikaty”. Korespondencja, której zgodnie </w:t>
      </w:r>
      <w:r w:rsidR="0081700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obowiązującymi przepisami adresatem jest konkretny wykonawca, będzie przekazywana za pośrednictwem platformy zakupowej do konkretnego wykonawcy.</w:t>
      </w:r>
    </w:p>
    <w:p w:rsidR="00106A76" w:rsidRDefault="00C006DF" w:rsidP="00727432">
      <w:pPr>
        <w:pStyle w:val="Akapitzlist"/>
        <w:numPr>
          <w:ilvl w:val="0"/>
          <w:numId w:val="41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jako podmiot profesjonalny ma obowiązek sprawdzania komunikatów </w:t>
      </w:r>
      <w:r w:rsidR="0081700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wiadomości bezpośrednio na platformie zakupowej przesłanych przez zamawiającego, gdyż system powiadomień może ulec awarii lub powiadomienie może trafić do folderu SPAM.</w:t>
      </w:r>
    </w:p>
    <w:p w:rsidR="00106A76" w:rsidRDefault="00C006DF" w:rsidP="00727432">
      <w:pPr>
        <w:pStyle w:val="Akapitzlist"/>
        <w:numPr>
          <w:ilvl w:val="0"/>
          <w:numId w:val="41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Osobą uprawnioną do kontaktu z Wykonawcami jest:  </w:t>
      </w:r>
      <w:r w:rsidR="00817009">
        <w:rPr>
          <w:rFonts w:ascii="Calibri" w:hAnsi="Calibri" w:cs="Calibri"/>
          <w:sz w:val="22"/>
          <w:szCs w:val="22"/>
        </w:rPr>
        <w:t>Elżbieta Chojnacka</w:t>
      </w:r>
      <w:r>
        <w:rPr>
          <w:rFonts w:ascii="Calibri" w:hAnsi="Calibri" w:cs="Calibri"/>
          <w:sz w:val="22"/>
          <w:szCs w:val="22"/>
        </w:rPr>
        <w:t xml:space="preserve">, tel. </w:t>
      </w:r>
      <w:r w:rsidR="0081700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+48 627635670. W sytuacjach awaryjnych, np. w przypad</w:t>
      </w:r>
      <w:r w:rsidR="00817009">
        <w:rPr>
          <w:rFonts w:ascii="Calibri" w:hAnsi="Calibri" w:cs="Calibri"/>
          <w:sz w:val="22"/>
          <w:szCs w:val="22"/>
        </w:rPr>
        <w:t>ku awarii platformy zakupowej, z</w:t>
      </w:r>
      <w:r>
        <w:rPr>
          <w:rFonts w:ascii="Calibri" w:hAnsi="Calibri" w:cs="Calibri"/>
          <w:sz w:val="22"/>
          <w:szCs w:val="22"/>
        </w:rPr>
        <w:t xml:space="preserve">amawiający dopuszcza również możliwość komunikowania się z wykonawcami za pośrednictwem poczty elektronicznej: </w:t>
      </w:r>
      <w:hyperlink r:id="rId14">
        <w:r>
          <w:rPr>
            <w:rStyle w:val="czeinternetowe"/>
          </w:rPr>
          <w:t>przetargi@czystemiasto.pl</w:t>
        </w:r>
      </w:hyperlink>
      <w:r>
        <w:rPr>
          <w:rFonts w:ascii="Calibri" w:hAnsi="Calibri" w:cs="Calibri"/>
          <w:sz w:val="22"/>
          <w:szCs w:val="22"/>
        </w:rPr>
        <w:t xml:space="preserve"> - z tym zastrzeżeniem, iż oferta, w tym wszelkie oświadczenia i dokumenty składane </w:t>
      </w:r>
      <w:r w:rsidR="0081700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ramach niniejszego postępowania mogą zostać przekazane wyłącznie za pomocą platformy zakupowej. </w:t>
      </w:r>
    </w:p>
    <w:p w:rsidR="00106A76" w:rsidRDefault="00C006DF" w:rsidP="00727432">
      <w:pPr>
        <w:pStyle w:val="Akapitzlist"/>
        <w:numPr>
          <w:ilvl w:val="0"/>
          <w:numId w:val="4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Zamawiający, zgodnie z rozporządzeniem Prezesa Rady Ministrów z dnia 30 grudnia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2020</w:t>
      </w:r>
      <w:r w:rsidR="00AE52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AE52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 poz. 2452), określa niezbędne wymagania sprzętowo - aplikacyjne umożliwiające pracę na platformie zakupowej tj.:</w:t>
      </w:r>
    </w:p>
    <w:p w:rsidR="00106A76" w:rsidRDefault="00C006DF" w:rsidP="00727432">
      <w:pPr>
        <w:pStyle w:val="Akapitzlist"/>
        <w:numPr>
          <w:ilvl w:val="0"/>
          <w:numId w:val="4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>
        <w:rPr>
          <w:rFonts w:ascii="Calibri" w:hAnsi="Calibri" w:cs="Calibri"/>
          <w:sz w:val="22"/>
          <w:szCs w:val="22"/>
        </w:rPr>
        <w:t>kb</w:t>
      </w:r>
      <w:proofErr w:type="spellEnd"/>
      <w:r>
        <w:rPr>
          <w:rFonts w:ascii="Calibri" w:hAnsi="Calibri" w:cs="Calibri"/>
          <w:sz w:val="22"/>
          <w:szCs w:val="22"/>
        </w:rPr>
        <w:t>/s,</w:t>
      </w:r>
    </w:p>
    <w:p w:rsidR="00106A76" w:rsidRDefault="00C006DF" w:rsidP="00727432">
      <w:pPr>
        <w:pStyle w:val="Akapitzlist"/>
        <w:numPr>
          <w:ilvl w:val="0"/>
          <w:numId w:val="4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06A76" w:rsidRDefault="00C006DF" w:rsidP="00727432">
      <w:pPr>
        <w:pStyle w:val="Akapitzlist"/>
        <w:numPr>
          <w:ilvl w:val="0"/>
          <w:numId w:val="4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:rsidR="00106A76" w:rsidRDefault="00C006DF" w:rsidP="00727432">
      <w:pPr>
        <w:pStyle w:val="Akapitzlist"/>
        <w:numPr>
          <w:ilvl w:val="0"/>
          <w:numId w:val="4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włączona obsługa JavaScript,</w:t>
      </w:r>
    </w:p>
    <w:p w:rsidR="00106A76" w:rsidRDefault="00C006DF" w:rsidP="00727432">
      <w:pPr>
        <w:pStyle w:val="Akapitzlist"/>
        <w:numPr>
          <w:ilvl w:val="0"/>
          <w:numId w:val="4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>
        <w:rPr>
          <w:rFonts w:ascii="Calibri" w:hAnsi="Calibri" w:cs="Calibri"/>
          <w:sz w:val="22"/>
          <w:szCs w:val="22"/>
        </w:rPr>
        <w:t>Acrobat</w:t>
      </w:r>
      <w:proofErr w:type="spellEnd"/>
      <w:r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:rsidR="00106A76" w:rsidRDefault="00C006DF" w:rsidP="00727432">
      <w:pPr>
        <w:pStyle w:val="Akapitzlist"/>
        <w:numPr>
          <w:ilvl w:val="0"/>
          <w:numId w:val="4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Szyfrowanie na platformazakupowa.pl odbywa się za pomocą protokołu TLS 1.3.</w:t>
      </w:r>
    </w:p>
    <w:p w:rsidR="00106A76" w:rsidRDefault="00C006DF" w:rsidP="00727432">
      <w:pPr>
        <w:pStyle w:val="Akapitzlist"/>
        <w:numPr>
          <w:ilvl w:val="0"/>
          <w:numId w:val="42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>
        <w:rPr>
          <w:rFonts w:ascii="Calibri" w:hAnsi="Calibri" w:cs="Calibri"/>
          <w:sz w:val="22"/>
          <w:szCs w:val="22"/>
        </w:rPr>
        <w:t>hh:mm:ss</w:t>
      </w:r>
      <w:proofErr w:type="spellEnd"/>
      <w:r>
        <w:rPr>
          <w:rFonts w:ascii="Calibri" w:hAnsi="Calibri" w:cs="Calibri"/>
          <w:sz w:val="22"/>
          <w:szCs w:val="22"/>
        </w:rPr>
        <w:t>) generowany wg. czasu lokalnego serwera synchronizowanego z zegarem Głównego Urzędu Miar.</w:t>
      </w:r>
    </w:p>
    <w:p w:rsidR="00106A76" w:rsidRDefault="00AE5205" w:rsidP="00727432">
      <w:pPr>
        <w:pStyle w:val="Akapitzlist"/>
        <w:numPr>
          <w:ilvl w:val="0"/>
          <w:numId w:val="4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Przyjmuje się, że w</w:t>
      </w:r>
      <w:r w:rsidR="00C006DF">
        <w:rPr>
          <w:rFonts w:ascii="Calibri" w:hAnsi="Calibri" w:cs="Calibri"/>
          <w:sz w:val="22"/>
          <w:szCs w:val="22"/>
        </w:rPr>
        <w:t>ykonawca, przystępując do niniejszego postępowania o udzielenie zamówienia publicznego:</w:t>
      </w:r>
    </w:p>
    <w:p w:rsidR="00106A76" w:rsidRDefault="00C006DF" w:rsidP="00727432">
      <w:pPr>
        <w:pStyle w:val="Akapitzlist"/>
        <w:numPr>
          <w:ilvl w:val="0"/>
          <w:numId w:val="43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akceptuje warunki korzystania z platformazakupowa.pl określone w Regulaminie zamieszczonym na stronie internetowej </w:t>
      </w:r>
      <w:hyperlink r:id="rId15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https://platformazakupowa.pl/strona/1-regulamin</w:t>
        </w:r>
      </w:hyperlink>
      <w:r>
        <w:rPr>
          <w:rFonts w:ascii="Calibri" w:hAnsi="Calibri" w:cs="Calibri"/>
          <w:sz w:val="22"/>
          <w:szCs w:val="22"/>
        </w:rPr>
        <w:t xml:space="preserve"> oraz uznaje go za wiążący,</w:t>
      </w:r>
    </w:p>
    <w:p w:rsidR="00106A76" w:rsidRDefault="00C006DF" w:rsidP="00727432">
      <w:pPr>
        <w:pStyle w:val="Akapitzlist"/>
        <w:numPr>
          <w:ilvl w:val="0"/>
          <w:numId w:val="43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 i stosuje się do Instrukcji składania ofert/wniosków dostępnej pod linkiem . https://platformazakupowa.pl/strona/45-instrukcje.</w:t>
      </w:r>
    </w:p>
    <w:p w:rsidR="00106A76" w:rsidRDefault="00C006DF" w:rsidP="00727432">
      <w:pPr>
        <w:pStyle w:val="Akapitzlist"/>
        <w:numPr>
          <w:ilvl w:val="0"/>
          <w:numId w:val="41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ponosi odpowiedzialności za złożenie oferty w sposób niezgodny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</w:t>
      </w:r>
      <w:r w:rsidR="00AE5205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amawiającego za ofertę handlową i nie będzie brana pod uwagę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przedmiotowym postępowaniu ponieważ nie został spełniony obowiązek narzucony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art. 221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106A76" w:rsidRDefault="00C006DF">
      <w:pPr>
        <w:spacing w:before="120" w:line="276" w:lineRule="auto"/>
        <w:ind w:left="431"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ZALECENIA</w:t>
      </w:r>
    </w:p>
    <w:p w:rsidR="00106A76" w:rsidRDefault="00C006DF">
      <w:pPr>
        <w:spacing w:before="120" w:line="276" w:lineRule="auto"/>
        <w:ind w:left="431"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Formaty plików wykorzystywanych przez wykonawców powinny być zgodne </w:t>
      </w:r>
      <w:r w:rsidR="004C076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</w:t>
      </w:r>
      <w:r w:rsidR="00BF42D3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106A76" w:rsidRDefault="00C006DF" w:rsidP="00727432">
      <w:pPr>
        <w:pStyle w:val="Akapitzlist"/>
        <w:numPr>
          <w:ilvl w:val="0"/>
          <w:numId w:val="38"/>
        </w:numPr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rekomenduje wykorzystanie formatów: .pdf .</w:t>
      </w:r>
      <w:proofErr w:type="spellStart"/>
      <w:r>
        <w:rPr>
          <w:rFonts w:ascii="Calibri" w:hAnsi="Calibri" w:cs="Calibri"/>
          <w:sz w:val="22"/>
          <w:szCs w:val="22"/>
        </w:rPr>
        <w:t>doc</w:t>
      </w:r>
      <w:proofErr w:type="spellEnd"/>
      <w:r>
        <w:rPr>
          <w:rFonts w:ascii="Calibri" w:hAnsi="Calibri" w:cs="Calibri"/>
          <w:sz w:val="22"/>
          <w:szCs w:val="22"/>
        </w:rPr>
        <w:t xml:space="preserve"> .xls .jpg (.</w:t>
      </w:r>
      <w:proofErr w:type="spellStart"/>
      <w:r>
        <w:rPr>
          <w:rFonts w:ascii="Calibri" w:hAnsi="Calibri" w:cs="Calibri"/>
          <w:sz w:val="22"/>
          <w:szCs w:val="22"/>
        </w:rPr>
        <w:t>jpeg</w:t>
      </w:r>
      <w:proofErr w:type="spellEnd"/>
      <w:r>
        <w:rPr>
          <w:rFonts w:ascii="Calibri" w:hAnsi="Calibri" w:cs="Calibri"/>
          <w:sz w:val="22"/>
          <w:szCs w:val="22"/>
        </w:rPr>
        <w:t>) ze szczególnym wskazaniem na .pdf</w:t>
      </w:r>
    </w:p>
    <w:p w:rsidR="00106A76" w:rsidRDefault="00C006DF" w:rsidP="00727432">
      <w:pPr>
        <w:pStyle w:val="Akapitzlist"/>
        <w:numPr>
          <w:ilvl w:val="0"/>
          <w:numId w:val="38"/>
        </w:numPr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celu ewentualnej kompresji danych Zamawiający rekomenduje wykorzystanie jednego </w:t>
      </w:r>
      <w:r>
        <w:rPr>
          <w:rFonts w:ascii="Calibri" w:hAnsi="Calibri" w:cs="Calibri"/>
          <w:sz w:val="22"/>
          <w:szCs w:val="22"/>
        </w:rPr>
        <w:br/>
        <w:t>z formatów:</w:t>
      </w:r>
    </w:p>
    <w:p w:rsidR="00106A76" w:rsidRDefault="00C006DF" w:rsidP="00727432">
      <w:pPr>
        <w:pStyle w:val="Akapitzlist"/>
        <w:numPr>
          <w:ilvl w:val="0"/>
          <w:numId w:val="39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.zip </w:t>
      </w:r>
    </w:p>
    <w:p w:rsidR="00106A76" w:rsidRDefault="00C006DF" w:rsidP="00727432">
      <w:pPr>
        <w:pStyle w:val="Akapitzlist"/>
        <w:numPr>
          <w:ilvl w:val="0"/>
          <w:numId w:val="39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.7Z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Wśród formatów powszechnych a NIE występujących w rozporządzeniu występują: .</w:t>
      </w:r>
      <w:proofErr w:type="spellStart"/>
      <w:r>
        <w:rPr>
          <w:rFonts w:ascii="Calibri" w:hAnsi="Calibri" w:cs="Calibri"/>
          <w:sz w:val="22"/>
          <w:szCs w:val="22"/>
        </w:rPr>
        <w:t>rar</w:t>
      </w:r>
      <w:proofErr w:type="spellEnd"/>
      <w:r>
        <w:rPr>
          <w:rFonts w:ascii="Calibri" w:hAnsi="Calibri" w:cs="Calibri"/>
          <w:sz w:val="22"/>
          <w:szCs w:val="22"/>
        </w:rPr>
        <w:t xml:space="preserve"> .gif .</w:t>
      </w:r>
      <w:proofErr w:type="spellStart"/>
      <w:r>
        <w:rPr>
          <w:rFonts w:ascii="Calibri" w:hAnsi="Calibri" w:cs="Calibri"/>
          <w:sz w:val="22"/>
          <w:szCs w:val="22"/>
        </w:rPr>
        <w:t>bmp</w:t>
      </w:r>
      <w:proofErr w:type="spellEnd"/>
      <w:r>
        <w:rPr>
          <w:rFonts w:ascii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hAnsi="Calibri" w:cs="Calibri"/>
          <w:sz w:val="22"/>
          <w:szCs w:val="22"/>
        </w:rPr>
        <w:t>numbers</w:t>
      </w:r>
      <w:proofErr w:type="spellEnd"/>
      <w:r>
        <w:rPr>
          <w:rFonts w:ascii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hAnsi="Calibri" w:cs="Calibri"/>
          <w:sz w:val="22"/>
          <w:szCs w:val="22"/>
        </w:rPr>
        <w:t>pages</w:t>
      </w:r>
      <w:proofErr w:type="spellEnd"/>
      <w:r>
        <w:rPr>
          <w:rFonts w:ascii="Calibri" w:hAnsi="Calibri" w:cs="Calibri"/>
          <w:sz w:val="22"/>
          <w:szCs w:val="22"/>
        </w:rPr>
        <w:t>. Dokumenty złożone w takich plikach zostaną uznane za złożone nieskutecznie.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</w:t>
      </w:r>
      <w:r>
        <w:rPr>
          <w:rFonts w:ascii="Calibri" w:hAnsi="Calibri" w:cs="Calibri"/>
          <w:sz w:val="22"/>
          <w:szCs w:val="22"/>
        </w:rPr>
        <w:br/>
        <w:t xml:space="preserve">w aplikacji </w:t>
      </w:r>
      <w:proofErr w:type="spellStart"/>
      <w:r>
        <w:rPr>
          <w:rFonts w:ascii="Calibri" w:hAnsi="Calibri" w:cs="Calibri"/>
          <w:sz w:val="22"/>
          <w:szCs w:val="22"/>
        </w:rPr>
        <w:t>eDoApp</w:t>
      </w:r>
      <w:proofErr w:type="spellEnd"/>
      <w:r>
        <w:rPr>
          <w:rFonts w:ascii="Calibri" w:hAnsi="Calibri" w:cs="Calibri"/>
          <w:sz w:val="22"/>
          <w:szCs w:val="22"/>
        </w:rPr>
        <w:t xml:space="preserve"> służącej do składania podpisu osobistego, który wynosi max 5MB.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>
        <w:rPr>
          <w:rFonts w:ascii="Calibri" w:hAnsi="Calibri" w:cs="Calibri"/>
          <w:sz w:val="22"/>
          <w:szCs w:val="22"/>
        </w:rPr>
        <w:t>PAdES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Pliki w innych formatach niż PDF zaleca się opatrzyć zewnętrznym podpisem </w:t>
      </w:r>
      <w:proofErr w:type="spellStart"/>
      <w:r>
        <w:rPr>
          <w:rFonts w:ascii="Calibri" w:hAnsi="Calibri" w:cs="Calibri"/>
          <w:sz w:val="22"/>
          <w:szCs w:val="22"/>
        </w:rPr>
        <w:t>XAdES</w:t>
      </w:r>
      <w:proofErr w:type="spellEnd"/>
      <w:r>
        <w:rPr>
          <w:rFonts w:ascii="Calibri" w:hAnsi="Calibri" w:cs="Calibri"/>
          <w:sz w:val="22"/>
          <w:szCs w:val="22"/>
        </w:rPr>
        <w:t>. Wykonawca powinien pamiętać, aby plik z podpisem przekazywać łącznie z dokumentem podpisywanym.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Calibri" w:hAnsi="Calibri" w:cs="Calibri"/>
          <w:sz w:val="22"/>
          <w:szCs w:val="22"/>
        </w:rPr>
        <w:br/>
        <w:t xml:space="preserve">i kwalifikowanym może doprowadzić do problemów w weryfikacji plików. </w:t>
      </w:r>
    </w:p>
    <w:p w:rsidR="00106A76" w:rsidRDefault="00FC7097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zaleca, aby w</w:t>
      </w:r>
      <w:r w:rsidR="00C006DF">
        <w:rPr>
          <w:rFonts w:ascii="Calibri" w:hAnsi="Calibri" w:cs="Calibri"/>
          <w:sz w:val="22"/>
          <w:szCs w:val="22"/>
        </w:rPr>
        <w:t>ykonawca z odpowiednim wyprzedzeniem przetestował możliwość prawidłowego wykorzystania wybranej metody podpisania plików oferty.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Zamawiający zaleca, aby osobą składającą ofertę (wykonującą czynność przesłania oferty)  </w:t>
      </w:r>
      <w:r w:rsidR="00FC7097">
        <w:rPr>
          <w:rFonts w:ascii="Calibri" w:hAnsi="Calibri" w:cs="Calibri"/>
          <w:sz w:val="22"/>
          <w:szCs w:val="22"/>
        </w:rPr>
        <w:t>była osoba podana w Formularzu O</w:t>
      </w:r>
      <w:r>
        <w:rPr>
          <w:rFonts w:ascii="Calibri" w:hAnsi="Calibri" w:cs="Calibri"/>
          <w:sz w:val="22"/>
          <w:szCs w:val="22"/>
        </w:rPr>
        <w:t>ferty, jako osoba do kontaktów.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Zamawiający sugeruje złożenie oferty na 24 godziny przed terminem składania ofert.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Podczas podpisywania plików zaleca się stosowanie algorytmu skrótu SHA2 zamiast SHA1.  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rekomenduje wykorzystanie podpisu z kwalifikowanym znacznikiem czasu.</w:t>
      </w:r>
    </w:p>
    <w:p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:rsidR="00106A76" w:rsidRDefault="00106A76">
      <w:pPr>
        <w:pStyle w:val="Akapitzlist"/>
        <w:spacing w:before="120" w:line="276" w:lineRule="auto"/>
        <w:ind w:left="709" w:right="-108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oraz termin składania ofert. Termin otwarcia ofert</w:t>
      </w:r>
    </w:p>
    <w:p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Ofertę wraz w wymaganymi dokumentami lub oświadczeniami należy złożyć za pośrednictwem platformy zakupowej pod adresem: </w:t>
      </w:r>
      <w:hyperlink r:id="rId16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https://platformazakupowa.pl/pn/czystemiasto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  <w:r w:rsidR="00FC7097">
        <w:rPr>
          <w:rFonts w:ascii="Calibri" w:hAnsi="Calibri" w:cs="Calibri"/>
          <w:b/>
          <w:sz w:val="22"/>
          <w:szCs w:val="22"/>
        </w:rPr>
        <w:t xml:space="preserve">w terminie do dnia 4 listopada </w:t>
      </w:r>
      <w:r>
        <w:rPr>
          <w:rFonts w:ascii="Calibri" w:hAnsi="Calibri" w:cs="Calibri"/>
          <w:b/>
          <w:sz w:val="22"/>
          <w:szCs w:val="22"/>
        </w:rPr>
        <w:t>202</w:t>
      </w:r>
      <w:r w:rsidR="00AE5205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roku,  do godz. 12.00.</w:t>
      </w:r>
    </w:p>
    <w:p w:rsidR="00106A76" w:rsidRDefault="00C006D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wypełnieniu „Formularza składania oferty” i dołączenia do platformy wszystkich wymaganych załączników składanych wraz z ofertą należy kliknąć przycisk „Przejdź do podsumowania”.</w:t>
      </w:r>
    </w:p>
    <w:p w:rsidR="00106A76" w:rsidRDefault="00C006D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procesu składania oferty, poprzez kliknięcie przycisku “Złóż ofertę” i wyświetlenie się komunikatu, że oferta została zaszyfrowana i złożona.</w:t>
      </w:r>
    </w:p>
    <w:p w:rsidR="00106A76" w:rsidRDefault="00C006D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Szczegółowa instrukcja dla wykonawców dotycząca złożenia, zmiany i wycofania oferty znajduje się na stronie internetowej pod adresem:  https://platformazakupowa.pl/strona/45-instrukcje.</w:t>
      </w:r>
    </w:p>
    <w:p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Otwarcie ofert nastąpi niezwłocznie po upływie terminu składania ofert tj. w dniu</w:t>
      </w:r>
      <w:r w:rsidR="00AE5205">
        <w:rPr>
          <w:rFonts w:ascii="Calibri" w:hAnsi="Calibri" w:cs="Calibri"/>
          <w:b/>
          <w:sz w:val="22"/>
          <w:szCs w:val="22"/>
        </w:rPr>
        <w:t xml:space="preserve"> </w:t>
      </w:r>
      <w:r w:rsidR="00FC7097">
        <w:rPr>
          <w:rFonts w:ascii="Calibri" w:hAnsi="Calibri" w:cs="Calibri"/>
          <w:b/>
          <w:sz w:val="22"/>
          <w:szCs w:val="22"/>
        </w:rPr>
        <w:t xml:space="preserve">4 listopada </w:t>
      </w:r>
      <w:r w:rsidR="00AE5205">
        <w:rPr>
          <w:rFonts w:ascii="Calibri" w:hAnsi="Calibri" w:cs="Calibri"/>
          <w:b/>
          <w:sz w:val="22"/>
          <w:szCs w:val="22"/>
        </w:rPr>
        <w:t>2022</w:t>
      </w:r>
      <w:r>
        <w:rPr>
          <w:rFonts w:ascii="Calibri" w:hAnsi="Calibri" w:cs="Calibri"/>
          <w:b/>
          <w:sz w:val="22"/>
          <w:szCs w:val="22"/>
        </w:rPr>
        <w:t xml:space="preserve"> roku o godz. 12.15.</w:t>
      </w:r>
    </w:p>
    <w:p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awarii tego systemu, która powoduje brak możliwości otwarcia ofert w terminie określonym przez zamawiającego, otwarcie ofert nastąpi niezwłocznie po usunięciu awarii.</w:t>
      </w:r>
    </w:p>
    <w:p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:rsidR="00106A76" w:rsidRDefault="00C006DF" w:rsidP="00727432">
      <w:pPr>
        <w:pStyle w:val="Akapitzlist"/>
        <w:numPr>
          <w:ilvl w:val="0"/>
          <w:numId w:val="4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nazwach albo imionach i nazwiskach oraz siedzibach lub miejscach prowadzonej działalności gospodarczej albo miejscach zamieszkania wykonawców, których oferty zostały otwarte;</w:t>
      </w:r>
    </w:p>
    <w:p w:rsidR="00106A76" w:rsidRDefault="00C006DF" w:rsidP="00727432">
      <w:pPr>
        <w:pStyle w:val="Akapitzlist"/>
        <w:numPr>
          <w:ilvl w:val="0"/>
          <w:numId w:val="4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cenach zawartych w ofertach.</w:t>
      </w:r>
    </w:p>
    <w:p w:rsidR="00D7158F" w:rsidRPr="00D7158F" w:rsidRDefault="00C006DF" w:rsidP="00D7158F">
      <w:pPr>
        <w:pStyle w:val="Akapitzlist"/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D7158F">
        <w:rPr>
          <w:rFonts w:ascii="Calibri" w:hAnsi="Calibri" w:cs="Calibri"/>
          <w:b/>
          <w:sz w:val="22"/>
          <w:szCs w:val="22"/>
        </w:rPr>
        <w:t>Informacja zostanie opublikowana na stronie postępowania na w sekcji ,,Komunikaty”.</w:t>
      </w:r>
    </w:p>
    <w:p w:rsidR="00106A76" w:rsidRPr="00D7158F" w:rsidRDefault="00FC7097" w:rsidP="00D7158F">
      <w:pPr>
        <w:pStyle w:val="Akapitzlist"/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ustawą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z</w:t>
      </w:r>
      <w:r w:rsidR="00C006DF" w:rsidRPr="00D7158F">
        <w:rPr>
          <w:rFonts w:ascii="Calibri" w:hAnsi="Calibri" w:cs="Calibri"/>
          <w:sz w:val="22"/>
          <w:szCs w:val="22"/>
        </w:rPr>
        <w:t>amawiający nie ma obowiązku przeprowadzania jawnej sesji otwarcia ofert z udziałem wykonawców lub transmitowania sesji otwarcia za pośrednictwem elektronicznych narzędzi do przekazu wideo on-line a ma jedynie takie uprawnienie.</w:t>
      </w:r>
    </w:p>
    <w:p w:rsidR="00AE5205" w:rsidRDefault="00AE5205" w:rsidP="00AE5205">
      <w:pPr>
        <w:spacing w:line="276" w:lineRule="auto"/>
        <w:ind w:left="432" w:right="-108"/>
        <w:jc w:val="both"/>
        <w:rPr>
          <w:rFonts w:ascii="Calibri" w:hAnsi="Calibri" w:cs="Calibri"/>
          <w:sz w:val="22"/>
          <w:szCs w:val="22"/>
        </w:rPr>
      </w:pPr>
    </w:p>
    <w:p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lastRenderedPageBreak/>
        <w:t>Termin związania ofertą</w:t>
      </w:r>
    </w:p>
    <w:p w:rsidR="00106A76" w:rsidRDefault="00C006DF">
      <w:pPr>
        <w:spacing w:line="276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pozostaje związany ofertą </w:t>
      </w:r>
      <w:r w:rsidR="00FC7097">
        <w:rPr>
          <w:rFonts w:ascii="Calibri" w:hAnsi="Calibri" w:cs="Calibri"/>
          <w:b/>
          <w:bCs/>
          <w:sz w:val="22"/>
          <w:szCs w:val="22"/>
        </w:rPr>
        <w:t xml:space="preserve">do dnia 3 grudnia </w:t>
      </w:r>
      <w:r w:rsidRPr="00AE5205">
        <w:rPr>
          <w:rFonts w:ascii="Calibri" w:hAnsi="Calibri" w:cs="Calibri"/>
          <w:b/>
          <w:bCs/>
          <w:sz w:val="22"/>
          <w:szCs w:val="22"/>
        </w:rPr>
        <w:t>2022 roku</w:t>
      </w:r>
      <w:r w:rsidRPr="00AE5205">
        <w:rPr>
          <w:rFonts w:ascii="Calibri" w:hAnsi="Calibri" w:cs="Calibri"/>
          <w:i/>
          <w:iCs/>
          <w:sz w:val="22"/>
          <w:szCs w:val="22"/>
        </w:rPr>
        <w:t>.</w:t>
      </w:r>
    </w:p>
    <w:p w:rsidR="00106A76" w:rsidRDefault="00C006DF">
      <w:pPr>
        <w:spacing w:line="276" w:lineRule="auto"/>
        <w:ind w:right="-1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Bieg terminu związania ofertą rozpoczyna się wraz z upływem terminu składania ofert.</w:t>
      </w:r>
    </w:p>
    <w:p w:rsidR="00106A76" w:rsidRDefault="00106A76">
      <w:pPr>
        <w:spacing w:line="276" w:lineRule="auto"/>
        <w:jc w:val="both"/>
        <w:outlineLvl w:val="0"/>
        <w:rPr>
          <w:rFonts w:ascii="Calibri" w:eastAsiaTheme="minorHAnsi" w:hAnsi="Calibri" w:cs="Calibri"/>
          <w:b/>
          <w:bCs/>
          <w:color w:val="C00000"/>
          <w:sz w:val="22"/>
          <w:szCs w:val="22"/>
          <w:lang w:eastAsia="en-US"/>
        </w:rPr>
      </w:pPr>
    </w:p>
    <w:p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 – dotyczy każdej z części</w:t>
      </w:r>
    </w:p>
    <w:p w:rsidR="00106A76" w:rsidRDefault="00C006DF">
      <w:pPr>
        <w:pStyle w:val="Akapitzlist"/>
        <w:numPr>
          <w:ilvl w:val="1"/>
          <w:numId w:val="32"/>
        </w:numPr>
        <w:spacing w:before="24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 wyborze najkorzystniejszej oferty zamawiający będzie kierował się następującymi kryteriami i odpowiadającymi im znaczeniami oraz w następujący sposób będzie oceniał spełnienie kryteriów (maksymalna liczba punktów, jaką może otrzymać oferta – 100 punktów, 1 pkt = 1%).</w:t>
      </w:r>
    </w:p>
    <w:p w:rsidR="00D7158F" w:rsidRDefault="00D7158F" w:rsidP="00D7158F">
      <w:pPr>
        <w:pStyle w:val="Akapitzlist"/>
        <w:spacing w:before="240" w:line="276" w:lineRule="auto"/>
        <w:ind w:left="1000" w:right="-108"/>
        <w:jc w:val="both"/>
        <w:rPr>
          <w:rFonts w:ascii="Calibri" w:hAnsi="Calibri" w:cs="Calibri"/>
          <w:sz w:val="22"/>
          <w:szCs w:val="22"/>
        </w:rPr>
      </w:pPr>
    </w:p>
    <w:tbl>
      <w:tblPr>
        <w:tblW w:w="924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2835"/>
        <w:gridCol w:w="2549"/>
        <w:gridCol w:w="3260"/>
      </w:tblGrid>
      <w:tr w:rsidR="00106A76" w:rsidTr="004C0769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Znaczenie procentowe kryterium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punktów, jaką może otrzymać oferta za dane kryterium</w:t>
            </w:r>
          </w:p>
        </w:tc>
      </w:tr>
      <w:tr w:rsidR="00106A76" w:rsidTr="004C0769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 w:rsidP="00FC7097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Kryterium nr 1 - cena brutto odpowiednio w ramach danej  części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 pkt</w:t>
            </w:r>
            <w:r w:rsidR="00D7158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106A76" w:rsidTr="004C0769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Kryterium nr 2 – termin płatności faktur</w:t>
            </w:r>
            <w:r w:rsidR="00FC7097">
              <w:rPr>
                <w:rFonts w:ascii="Calibri" w:hAnsi="Calibri" w:cs="Calibri"/>
                <w:b/>
                <w:sz w:val="22"/>
                <w:szCs w:val="22"/>
              </w:rPr>
              <w:t xml:space="preserve"> odpowiednio w ramach danej  części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 pkt</w:t>
            </w:r>
            <w:r w:rsidR="00D7158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:rsidR="00FC7097" w:rsidRDefault="00FC7097" w:rsidP="00FC7097">
      <w:pPr>
        <w:pStyle w:val="Akapitzlist"/>
        <w:spacing w:line="276" w:lineRule="auto"/>
        <w:ind w:left="1000"/>
        <w:rPr>
          <w:rFonts w:ascii="Calibri" w:hAnsi="Calibri" w:cs="Calibri"/>
          <w:sz w:val="22"/>
          <w:szCs w:val="22"/>
          <w:u w:val="single"/>
        </w:rPr>
      </w:pPr>
    </w:p>
    <w:p w:rsidR="00106A76" w:rsidRDefault="00C006DF">
      <w:pPr>
        <w:pStyle w:val="Akapitzlist"/>
        <w:numPr>
          <w:ilvl w:val="1"/>
          <w:numId w:val="32"/>
        </w:num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Sposób oceny ofert w poszczególnych kryteriach</w:t>
      </w:r>
      <w:r w:rsidR="00FC7097">
        <w:rPr>
          <w:rFonts w:ascii="Calibri" w:hAnsi="Calibri" w:cs="Calibri"/>
          <w:sz w:val="22"/>
          <w:szCs w:val="22"/>
          <w:u w:val="single"/>
        </w:rPr>
        <w:t xml:space="preserve"> – dotyczy odpowiednio każdej z części:</w:t>
      </w:r>
    </w:p>
    <w:p w:rsidR="00106A76" w:rsidRDefault="00C006DF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Kryterium nr 1 – cena brutto </w:t>
      </w:r>
      <w:r w:rsidR="00FC7097">
        <w:rPr>
          <w:rFonts w:ascii="Calibri" w:hAnsi="Calibri" w:cs="Calibri"/>
          <w:b/>
          <w:sz w:val="22"/>
          <w:szCs w:val="22"/>
        </w:rPr>
        <w:t>oferty</w:t>
      </w:r>
    </w:p>
    <w:p w:rsidR="00106A76" w:rsidRPr="00FC7097" w:rsidRDefault="00C006DF" w:rsidP="00FC7097">
      <w:pPr>
        <w:pStyle w:val="Akapitzlist"/>
        <w:spacing w:line="276" w:lineRule="auto"/>
        <w:ind w:left="993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powyższym kryterium oceniana będzie cena brutto </w:t>
      </w:r>
      <w:r w:rsidR="00FC7097">
        <w:rPr>
          <w:rFonts w:ascii="Calibri" w:hAnsi="Calibri" w:cs="Calibri"/>
          <w:b/>
          <w:sz w:val="22"/>
          <w:szCs w:val="22"/>
        </w:rPr>
        <w:t>oferty</w:t>
      </w:r>
      <w:r w:rsidRPr="00FC7097">
        <w:rPr>
          <w:rFonts w:ascii="Calibri" w:hAnsi="Calibri" w:cs="Calibri"/>
          <w:b/>
          <w:sz w:val="22"/>
          <w:szCs w:val="22"/>
        </w:rPr>
        <w:t xml:space="preserve"> podana</w:t>
      </w:r>
      <w:r w:rsidR="00D7158F" w:rsidRPr="00FC7097">
        <w:rPr>
          <w:rFonts w:ascii="Calibri" w:hAnsi="Calibri" w:cs="Calibri"/>
          <w:b/>
          <w:sz w:val="22"/>
          <w:szCs w:val="22"/>
        </w:rPr>
        <w:t xml:space="preserve"> przez wykonawcę w „Formularzu O</w:t>
      </w:r>
      <w:r w:rsidRPr="00FC7097">
        <w:rPr>
          <w:rFonts w:ascii="Calibri" w:hAnsi="Calibri" w:cs="Calibri"/>
          <w:b/>
          <w:sz w:val="22"/>
          <w:szCs w:val="22"/>
        </w:rPr>
        <w:t>ferty”. Maksymalną liczbę punktów</w:t>
      </w:r>
      <w:r w:rsidR="00FC7097">
        <w:rPr>
          <w:rFonts w:ascii="Calibri" w:hAnsi="Calibri" w:cs="Calibri"/>
          <w:b/>
          <w:sz w:val="22"/>
          <w:szCs w:val="22"/>
        </w:rPr>
        <w:t>,</w:t>
      </w:r>
      <w:r w:rsidRPr="00FC7097">
        <w:rPr>
          <w:rFonts w:ascii="Calibri" w:hAnsi="Calibri" w:cs="Calibri"/>
          <w:b/>
          <w:sz w:val="22"/>
          <w:szCs w:val="22"/>
        </w:rPr>
        <w:t xml:space="preserve"> tj. 60 otrzyma wykonawca, który zaproponuje najniższą cenę brutto </w:t>
      </w:r>
      <w:r w:rsidR="00FC7097">
        <w:rPr>
          <w:rFonts w:ascii="Calibri" w:hAnsi="Calibri" w:cs="Calibri"/>
          <w:b/>
          <w:sz w:val="22"/>
          <w:szCs w:val="22"/>
        </w:rPr>
        <w:t>oferty</w:t>
      </w:r>
      <w:r w:rsidRPr="00FC7097">
        <w:rPr>
          <w:rFonts w:ascii="Calibri" w:hAnsi="Calibri" w:cs="Calibri"/>
          <w:b/>
          <w:sz w:val="22"/>
          <w:szCs w:val="22"/>
        </w:rPr>
        <w:t>. Liczba punktów w tym kryterium wyliczona będzie zgodnie z poniższym wzorem:</w:t>
      </w:r>
    </w:p>
    <w:p w:rsidR="00106A76" w:rsidRDefault="00106A76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106A76" w:rsidRDefault="00106A76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106A76" w:rsidRDefault="00106A76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984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359"/>
        <w:gridCol w:w="385"/>
        <w:gridCol w:w="4390"/>
        <w:gridCol w:w="3708"/>
      </w:tblGrid>
      <w:tr w:rsidR="00106A76" w:rsidTr="00FC7097">
        <w:trPr>
          <w:trHeight w:val="472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liczba uzyskanych</w:t>
            </w:r>
          </w:p>
          <w:p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punktów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106A76" w:rsidRDefault="00C006DF" w:rsidP="00FC709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najniższa oferowana cena brutto</w:t>
            </w:r>
            <w:r w:rsidR="00FC70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oferty</w:t>
            </w:r>
          </w:p>
        </w:tc>
        <w:tc>
          <w:tcPr>
            <w:tcW w:w="3708" w:type="dxa"/>
            <w:vMerge w:val="restart"/>
            <w:shd w:val="clear" w:color="auto" w:fill="auto"/>
            <w:vAlign w:val="center"/>
          </w:tcPr>
          <w:p w:rsidR="00106A76" w:rsidRDefault="00C006DF" w:rsidP="002A1BF8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x 60</w:t>
            </w:r>
            <w:r w:rsidR="002A1B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(waga kryterium)</w:t>
            </w:r>
          </w:p>
        </w:tc>
      </w:tr>
      <w:tr w:rsidR="00106A76" w:rsidTr="00FC7097">
        <w:trPr>
          <w:trHeight w:val="216"/>
        </w:trPr>
        <w:tc>
          <w:tcPr>
            <w:tcW w:w="1359" w:type="dxa"/>
            <w:vMerge/>
            <w:shd w:val="clear" w:color="auto" w:fill="auto"/>
            <w:vAlign w:val="center"/>
          </w:tcPr>
          <w:p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06A76" w:rsidRDefault="00C006DF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106A76" w:rsidRDefault="00C006DF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445" distB="0" distL="4445" distR="0" simplePos="0" relativeHeight="2" behindDoc="0" locked="0" layoutInCell="1" allowOverlap="1" wp14:anchorId="44E590D7" wp14:editId="35F2707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109855</wp:posOffset>
                      </wp:positionV>
                      <wp:extent cx="2713355" cy="3810"/>
                      <wp:effectExtent l="0" t="0" r="1397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2600" cy="1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" o:spid="_x0000_s1026" style="position:absolute;z-index: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from=".05pt,8.65pt" to="213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"/>
                  </w:pict>
                </mc:Fallback>
              </mc:AlternateContent>
            </w:r>
          </w:p>
        </w:tc>
        <w:tc>
          <w:tcPr>
            <w:tcW w:w="3708" w:type="dxa"/>
            <w:vMerge/>
            <w:shd w:val="clear" w:color="auto" w:fill="auto"/>
            <w:vAlign w:val="center"/>
          </w:tcPr>
          <w:p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A76" w:rsidTr="00FC7097">
        <w:trPr>
          <w:trHeight w:val="216"/>
        </w:trPr>
        <w:tc>
          <w:tcPr>
            <w:tcW w:w="1359" w:type="dxa"/>
            <w:vMerge/>
            <w:shd w:val="clear" w:color="auto" w:fill="auto"/>
            <w:vAlign w:val="center"/>
          </w:tcPr>
          <w:p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106A76" w:rsidRDefault="00C006DF" w:rsidP="00FC7097">
            <w:pPr>
              <w:widowControl w:val="0"/>
              <w:tabs>
                <w:tab w:val="left" w:pos="1260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cena brutto oferty ocenianej</w:t>
            </w:r>
          </w:p>
        </w:tc>
        <w:tc>
          <w:tcPr>
            <w:tcW w:w="3708" w:type="dxa"/>
            <w:vMerge/>
            <w:shd w:val="clear" w:color="auto" w:fill="auto"/>
            <w:vAlign w:val="center"/>
          </w:tcPr>
          <w:p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6A76" w:rsidRDefault="00106A76">
      <w:pPr>
        <w:spacing w:line="276" w:lineRule="auto"/>
        <w:ind w:left="1560" w:right="-284"/>
        <w:jc w:val="both"/>
        <w:rPr>
          <w:rFonts w:asciiTheme="minorHAnsi" w:eastAsiaTheme="minorHAnsi" w:hAnsiTheme="minorHAnsi" w:cstheme="minorHAnsi"/>
          <w:iCs/>
          <w:lang w:eastAsia="x-none"/>
        </w:rPr>
      </w:pPr>
    </w:p>
    <w:p w:rsidR="00106A76" w:rsidRDefault="00106A76">
      <w:pPr>
        <w:spacing w:line="276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106A76" w:rsidRDefault="00C006DF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Kryterium nr 2</w:t>
      </w:r>
      <w:r>
        <w:rPr>
          <w:rFonts w:ascii="Calibri" w:hAnsi="Calibri" w:cs="Calibri"/>
          <w:b/>
          <w:szCs w:val="22"/>
        </w:rPr>
        <w:t xml:space="preserve"> –</w:t>
      </w:r>
      <w:r>
        <w:rPr>
          <w:rFonts w:ascii="Calibri" w:hAnsi="Calibri" w:cs="Calibri"/>
          <w:b/>
          <w:sz w:val="22"/>
          <w:szCs w:val="22"/>
        </w:rPr>
        <w:t xml:space="preserve"> termin płatności faktur (liczba dni wskazana przez wykonawcę </w:t>
      </w:r>
      <w:r>
        <w:rPr>
          <w:rFonts w:ascii="Calibri" w:hAnsi="Calibri" w:cs="Calibri"/>
          <w:b/>
          <w:sz w:val="22"/>
          <w:szCs w:val="22"/>
        </w:rPr>
        <w:br/>
        <w:t xml:space="preserve">w Formularzu </w:t>
      </w:r>
      <w:r w:rsidR="00D7158F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ferty liczona od dnia otrzymania prawidłowo wystawionej faktury).</w:t>
      </w:r>
      <w:r>
        <w:rPr>
          <w:rFonts w:ascii="Calibri" w:hAnsi="Calibri" w:cs="Calibri"/>
          <w:b/>
          <w:sz w:val="22"/>
          <w:szCs w:val="22"/>
        </w:rPr>
        <w:br/>
      </w:r>
    </w:p>
    <w:p w:rsidR="00106A76" w:rsidRDefault="00C006DF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Punkty w kryterium termin płatności faktur zostaną przyznane wg następujących zasad: </w:t>
      </w:r>
    </w:p>
    <w:p w:rsidR="00106A76" w:rsidRDefault="00C006DF" w:rsidP="00727432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terminu płatności: 14 dni od dnia otrzymania prawidłowo wystawionej faktury – 20 punktów;</w:t>
      </w:r>
    </w:p>
    <w:p w:rsidR="00106A76" w:rsidRDefault="00C006DF" w:rsidP="00727432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dla terminu płatności: 21 dni od dnia otrzymania prawidłowo wystawionej faktury – 30 punktów;</w:t>
      </w:r>
    </w:p>
    <w:p w:rsidR="00106A76" w:rsidRDefault="00C006DF" w:rsidP="00727432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terminu płatności: 30 dni od dnia otrzymania prawidłowo wystawionej faktury – 40 punktów.</w:t>
      </w:r>
    </w:p>
    <w:p w:rsidR="00106A76" w:rsidRDefault="00106A76">
      <w:pPr>
        <w:ind w:left="709"/>
        <w:jc w:val="both"/>
        <w:rPr>
          <w:rFonts w:ascii="Calibri" w:hAnsi="Calibri" w:cs="Calibri"/>
          <w:sz w:val="22"/>
          <w:szCs w:val="22"/>
        </w:rPr>
      </w:pPr>
    </w:p>
    <w:p w:rsidR="002A1BF8" w:rsidRDefault="00C006DF" w:rsidP="002A1BF8">
      <w:pPr>
        <w:ind w:left="70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Wskazanie przez wykonawcę terminu płatności krótszego niż 14 dni powoduje, że oferta otrzyma 0 punktów w ramach kryterium nr 2, lecz nie powoduje odrzucenia oferty.  Jeżeli wykonawca nie wskaże terminu płatności faktur w ogóle, uważa się to za zaoferowanie 14 dniowego terminu płatności faktur</w:t>
      </w:r>
      <w:r w:rsidR="002A1BF8">
        <w:rPr>
          <w:rFonts w:ascii="Calibri" w:hAnsi="Calibri" w:cs="Calibri"/>
          <w:b/>
          <w:sz w:val="22"/>
          <w:szCs w:val="22"/>
          <w:u w:val="single"/>
        </w:rPr>
        <w:t xml:space="preserve"> – wówczas wykonawca otrzyma 20 punktów. </w:t>
      </w:r>
    </w:p>
    <w:p w:rsidR="00106A76" w:rsidRDefault="00C006DF">
      <w:pPr>
        <w:ind w:left="70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UWAGA: maksymalny termin płatności faktury to 30 dni. W przypadku, gdy wykonawca wskaże termin płatności dłuższy niż określony powyżej oferta </w:t>
      </w:r>
      <w:r w:rsidRPr="00ED4819">
        <w:rPr>
          <w:rFonts w:ascii="Calibri" w:hAnsi="Calibri" w:cs="Calibri"/>
          <w:b/>
          <w:sz w:val="22"/>
          <w:szCs w:val="22"/>
          <w:u w:val="single"/>
        </w:rPr>
        <w:t>zostanie odrzucona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jako niezgodna z warunkami zamówienia. </w:t>
      </w:r>
    </w:p>
    <w:p w:rsidR="00106A76" w:rsidRDefault="00C006DF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wyliczenia łącznej liczby punktów oferty w ramach każdej części: liczba punktów uzyskanych w kryterium nr 1 + liczba punktów uzyskanych w kryterium nr 2.</w:t>
      </w:r>
    </w:p>
    <w:p w:rsidR="00106A76" w:rsidRDefault="00C006DF" w:rsidP="00727432">
      <w:pPr>
        <w:pStyle w:val="Nowy2"/>
        <w:numPr>
          <w:ilvl w:val="0"/>
          <w:numId w:val="51"/>
        </w:numPr>
      </w:pPr>
      <w:r>
        <w:t xml:space="preserve">Oferty będą oceniane przez komisję przetargową metodą punktową w skali 100-punktowej. </w:t>
      </w:r>
    </w:p>
    <w:p w:rsidR="00106A76" w:rsidRDefault="00C006DF" w:rsidP="00727432">
      <w:pPr>
        <w:pStyle w:val="Nowy2"/>
        <w:numPr>
          <w:ilvl w:val="0"/>
          <w:numId w:val="51"/>
        </w:numPr>
      </w:pPr>
      <w:r>
        <w:t xml:space="preserve">Ocenie podlegają wyłącznie oferty niepodlegające odrzuceniu.  </w:t>
      </w:r>
    </w:p>
    <w:p w:rsidR="00106A76" w:rsidRDefault="00C006DF" w:rsidP="00727432">
      <w:pPr>
        <w:pStyle w:val="Nowy2"/>
        <w:numPr>
          <w:ilvl w:val="0"/>
          <w:numId w:val="51"/>
        </w:numPr>
      </w:pPr>
      <w:r>
        <w:t>Przy obliczaniu punktów zamawiający zastosuje zaokrąglenie do dwóch miejsc po przecinku według zasady matematycznej, że trz</w:t>
      </w:r>
      <w:r w:rsidR="00D7158F">
        <w:rPr>
          <w:lang w:val="pl-PL"/>
        </w:rPr>
        <w:t>e</w:t>
      </w:r>
      <w:proofErr w:type="spellStart"/>
      <w:r>
        <w:t>cia</w:t>
      </w:r>
      <w:proofErr w:type="spellEnd"/>
      <w:r>
        <w:t xml:space="preserve"> cyfra po przecinku od 5 w górę powoduje zaokrąglenie drugiej cyfry po przecinku w górę o 1. Jeżeli trzecia cyfra po przecinku jest mniejsza niż 5, to druga cyfra po przecinku nie ulega zmianie.</w:t>
      </w:r>
    </w:p>
    <w:p w:rsidR="00106A76" w:rsidRPr="00D4796E" w:rsidRDefault="00C006DF" w:rsidP="00727432">
      <w:pPr>
        <w:pStyle w:val="Nowy2"/>
        <w:numPr>
          <w:ilvl w:val="0"/>
          <w:numId w:val="51"/>
        </w:numPr>
      </w:pPr>
      <w:r w:rsidRPr="00D4796E">
        <w:t xml:space="preserve">Niniejsze zamówienie zostanie udzielone temu </w:t>
      </w:r>
      <w:r w:rsidR="00500D92" w:rsidRPr="00D4796E">
        <w:t>wykonawcy</w:t>
      </w:r>
      <w:r w:rsidRPr="00D4796E">
        <w:t xml:space="preserve">, którego oferta uzyska największą łączną liczbę punktów w ramach danej </w:t>
      </w:r>
      <w:r w:rsidR="00500D92" w:rsidRPr="00D4796E">
        <w:t>części</w:t>
      </w:r>
      <w:r w:rsidRPr="00D4796E">
        <w:t xml:space="preserve">, wykaże brak podstaw wykluczenia oraz spełni warunki udziału w postępowaniu w ramach danej </w:t>
      </w:r>
      <w:r w:rsidR="00500D92" w:rsidRPr="00D4796E">
        <w:t>części</w:t>
      </w:r>
      <w:r w:rsidRPr="00D4796E">
        <w:t>.</w:t>
      </w:r>
    </w:p>
    <w:p w:rsidR="00106A76" w:rsidRDefault="00106A76">
      <w:pPr>
        <w:spacing w:line="276" w:lineRule="auto"/>
        <w:ind w:right="-108"/>
        <w:rPr>
          <w:rFonts w:ascii="Calibri" w:hAnsi="Calibri" w:cs="Calibri"/>
          <w:b/>
          <w:sz w:val="22"/>
          <w:szCs w:val="22"/>
        </w:rPr>
      </w:pPr>
    </w:p>
    <w:p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 Projektowane postanowienia umowy w sprawie zamówienia publicznego, które zostaną wprowadzone do umowy w sprawie zamówienia publicznego</w:t>
      </w:r>
    </w:p>
    <w:p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Projektowane postanowienia umowy, które zostaną wprowadzone do umowy w sprawie zamówienia publicznego, odpowiednio dla każdej części stanowią</w:t>
      </w:r>
      <w:r w:rsidR="00D7158F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>ałącznik</w:t>
      </w:r>
      <w:r w:rsidR="00D7158F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nr 2</w:t>
      </w:r>
      <w:r w:rsidR="00D7158F">
        <w:rPr>
          <w:rFonts w:ascii="Calibri" w:hAnsi="Calibri" w:cs="Calibri"/>
          <w:sz w:val="22"/>
          <w:szCs w:val="22"/>
        </w:rPr>
        <w:t xml:space="preserve">a i </w:t>
      </w:r>
      <w:r>
        <w:rPr>
          <w:rFonts w:ascii="Calibri" w:hAnsi="Calibri" w:cs="Calibri"/>
          <w:sz w:val="22"/>
          <w:szCs w:val="22"/>
        </w:rPr>
        <w:t xml:space="preserve"> </w:t>
      </w:r>
      <w:r w:rsidR="00D7158F" w:rsidRPr="00D7158F">
        <w:rPr>
          <w:rFonts w:ascii="Calibri" w:hAnsi="Calibri" w:cs="Calibri"/>
          <w:sz w:val="22"/>
          <w:szCs w:val="22"/>
        </w:rPr>
        <w:t>nr 2</w:t>
      </w:r>
      <w:r w:rsidR="00D7158F">
        <w:rPr>
          <w:rFonts w:ascii="Calibri" w:hAnsi="Calibri" w:cs="Calibri"/>
          <w:sz w:val="22"/>
          <w:szCs w:val="22"/>
        </w:rPr>
        <w:t>b</w:t>
      </w:r>
      <w:r w:rsidR="00D7158F" w:rsidRPr="00D715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SWZ. </w:t>
      </w:r>
    </w:p>
    <w:p w:rsidR="00106A76" w:rsidRDefault="00C006DF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Złożenie oferty jest jednoznaczn</w:t>
      </w:r>
      <w:r w:rsidR="002A1BF8">
        <w:rPr>
          <w:rFonts w:ascii="Calibri" w:hAnsi="Calibri" w:cs="Calibri"/>
          <w:b/>
          <w:sz w:val="22"/>
          <w:szCs w:val="22"/>
        </w:rPr>
        <w:t>e z akceptacją przez wykonawcę P</w:t>
      </w:r>
      <w:r>
        <w:rPr>
          <w:rFonts w:ascii="Calibri" w:hAnsi="Calibri" w:cs="Calibri"/>
          <w:b/>
          <w:sz w:val="22"/>
          <w:szCs w:val="22"/>
        </w:rPr>
        <w:t>rojektowanych postanowień umowy</w:t>
      </w:r>
      <w:r w:rsidR="002A1BF8" w:rsidRPr="002A1BF8">
        <w:rPr>
          <w:rFonts w:ascii="Calibri" w:hAnsi="Calibri" w:cs="Calibri"/>
          <w:b/>
          <w:sz w:val="22"/>
          <w:szCs w:val="22"/>
        </w:rPr>
        <w:t xml:space="preserve"> </w:t>
      </w:r>
      <w:r w:rsidR="002A1BF8">
        <w:rPr>
          <w:rFonts w:ascii="Calibri" w:hAnsi="Calibri" w:cs="Calibri"/>
          <w:b/>
          <w:sz w:val="22"/>
          <w:szCs w:val="22"/>
        </w:rPr>
        <w:t>odpowiednio dla danej części.</w:t>
      </w:r>
    </w:p>
    <w:p w:rsidR="00106A76" w:rsidRDefault="00106A76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</w:t>
      </w:r>
      <w:r w:rsidR="00A5075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06A76" w:rsidRDefault="00106A76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Informacje o formalnościach, jakie muszą zostać dopełnione po wyborze oferty w celu zawarcia umowy w sprawie zamówienia publicznego - dotyczy każdej z części</w:t>
      </w:r>
    </w:p>
    <w:p w:rsidR="00106A76" w:rsidRDefault="00C006DF">
      <w:pPr>
        <w:numPr>
          <w:ilvl w:val="0"/>
          <w:numId w:val="1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poinformuje wykonawcę, któremu zostanie udzielone zamówienie, o miejscu </w:t>
      </w:r>
      <w:r w:rsidR="00D7158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terminie zawarcia umowy.</w:t>
      </w:r>
      <w:bookmarkStart w:id="5" w:name="_Toc42045493"/>
    </w:p>
    <w:p w:rsidR="00106A76" w:rsidRDefault="00C006DF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Wykonawca, kt</w:t>
      </w:r>
      <w:r w:rsidR="002A1BF8">
        <w:rPr>
          <w:rFonts w:ascii="Calibri" w:hAnsi="Calibri" w:cs="Calibri"/>
          <w:sz w:val="22"/>
          <w:szCs w:val="22"/>
        </w:rPr>
        <w:t>órego oferta zostanie wybrana jako najkorzystniejsza</w:t>
      </w:r>
      <w:r>
        <w:rPr>
          <w:rFonts w:ascii="Calibri" w:hAnsi="Calibri" w:cs="Calibri"/>
          <w:sz w:val="22"/>
          <w:szCs w:val="22"/>
        </w:rPr>
        <w:t xml:space="preserve"> odpowiednio w ramach każdej</w:t>
      </w:r>
      <w:r w:rsidR="006C42E2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 xml:space="preserve"> części, zobowiązany będzie przed podpisaniem umowy do:</w:t>
      </w:r>
    </w:p>
    <w:p w:rsidR="00106A76" w:rsidRDefault="00C006DF" w:rsidP="00727432">
      <w:pPr>
        <w:pStyle w:val="Akapitzlist"/>
        <w:numPr>
          <w:ilvl w:val="0"/>
          <w:numId w:val="3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podania wszelkich informacji niezbędnych do wypełnienia treści umowy na wezwanie zamawiającego,</w:t>
      </w:r>
    </w:p>
    <w:p w:rsidR="00106A76" w:rsidRDefault="00C006DF" w:rsidP="00727432">
      <w:pPr>
        <w:pStyle w:val="Akapitzlist"/>
        <w:numPr>
          <w:ilvl w:val="0"/>
          <w:numId w:val="3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przedłożenia do wglądu aktualnego ubezpieczenia od odpowiedzialności cywilnej w zakresie prowadzonej działalności gospodarczej na sumę ubezpieczenia w wysokości nie mniejszej niż:</w:t>
      </w:r>
    </w:p>
    <w:p w:rsidR="00106A76" w:rsidRDefault="00E47D52" w:rsidP="00727432">
      <w:pPr>
        <w:pStyle w:val="Akapitzlist"/>
        <w:numPr>
          <w:ilvl w:val="0"/>
          <w:numId w:val="40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C006DF" w:rsidRPr="00E47D52">
        <w:rPr>
          <w:rFonts w:ascii="Calibri" w:hAnsi="Calibri" w:cs="Calibri"/>
          <w:sz w:val="22"/>
          <w:szCs w:val="22"/>
        </w:rPr>
        <w:t xml:space="preserve"> 000 000,00 zł</w:t>
      </w:r>
      <w:r w:rsidR="00C006DF">
        <w:rPr>
          <w:rFonts w:ascii="Calibri" w:hAnsi="Calibri" w:cs="Calibri"/>
          <w:sz w:val="22"/>
          <w:szCs w:val="22"/>
        </w:rPr>
        <w:t xml:space="preserve"> - dotyczy części I,</w:t>
      </w:r>
    </w:p>
    <w:p w:rsidR="00106A76" w:rsidRDefault="00C006DF" w:rsidP="00727432">
      <w:pPr>
        <w:pStyle w:val="Akapitzlist"/>
        <w:numPr>
          <w:ilvl w:val="0"/>
          <w:numId w:val="40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E47D52">
        <w:rPr>
          <w:rFonts w:ascii="Calibri" w:hAnsi="Calibri" w:cs="Calibri"/>
          <w:sz w:val="22"/>
          <w:szCs w:val="22"/>
        </w:rPr>
        <w:t>800 000,00 zł</w:t>
      </w:r>
      <w:r>
        <w:rPr>
          <w:rFonts w:ascii="Calibri" w:hAnsi="Calibri" w:cs="Calibri"/>
          <w:sz w:val="22"/>
          <w:szCs w:val="22"/>
        </w:rPr>
        <w:t xml:space="preserve"> - dotyczy części II,</w:t>
      </w:r>
    </w:p>
    <w:p w:rsidR="00106A76" w:rsidRDefault="00C006DF">
      <w:pPr>
        <w:pStyle w:val="Akapitzlist"/>
        <w:spacing w:line="276" w:lineRule="auto"/>
        <w:ind w:left="-142"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którego posiadania zobowiązany będzie przez cały okres realizacji umowy.</w:t>
      </w:r>
    </w:p>
    <w:p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Jeśli zostanie wybrana oferta wykonawców wspólnie ubiegających się o udzielenie zamówienia, zamawiający będzie żądał przed zawarciem umowy w sprawie zamówienia publicznego kopii umowy regulującej współpracę tych wykonawców. </w:t>
      </w:r>
      <w:bookmarkEnd w:id="5"/>
    </w:p>
    <w:p w:rsidR="00106A76" w:rsidRDefault="00106A76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Niedopełnienie powyższych formalności przez wybranego wykonawcę będzie potraktowane przez zamawiającego jako niemożność zawarcia umowy w sprawie zamówienia publicznego z przyczyn leżących po stronie wykonawcy.</w:t>
      </w:r>
    </w:p>
    <w:p w:rsidR="00106A76" w:rsidRDefault="00106A76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:rsidR="00106A76" w:rsidRDefault="00C006DF">
      <w:pPr>
        <w:widowControl w:val="0"/>
        <w:snapToGri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Załączniki do SWZ:</w:t>
      </w:r>
    </w:p>
    <w:p w:rsidR="00106A76" w:rsidRDefault="00C006DF" w:rsidP="00727432">
      <w:pPr>
        <w:pStyle w:val="pkt"/>
        <w:numPr>
          <w:ilvl w:val="0"/>
          <w:numId w:val="48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Opis przedmiotu zamówienia,</w:t>
      </w:r>
    </w:p>
    <w:p w:rsidR="00106A76" w:rsidRDefault="00C006DF" w:rsidP="00727432">
      <w:pPr>
        <w:pStyle w:val="pkt"/>
        <w:numPr>
          <w:ilvl w:val="0"/>
          <w:numId w:val="48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Projektowane pos</w:t>
      </w:r>
      <w:r w:rsidR="006C42E2">
        <w:rPr>
          <w:rFonts w:ascii="Calibri" w:hAnsi="Calibri" w:cs="Calibri"/>
          <w:b/>
          <w:sz w:val="22"/>
          <w:szCs w:val="22"/>
        </w:rPr>
        <w:t>tanowienia umowy - Z</w:t>
      </w:r>
      <w:r>
        <w:rPr>
          <w:rFonts w:ascii="Calibri" w:hAnsi="Calibri" w:cs="Calibri"/>
          <w:b/>
          <w:sz w:val="22"/>
          <w:szCs w:val="22"/>
        </w:rPr>
        <w:t xml:space="preserve">ałącznik </w:t>
      </w:r>
      <w:r w:rsidR="006C42E2">
        <w:rPr>
          <w:rFonts w:ascii="Calibri" w:hAnsi="Calibri" w:cs="Calibri"/>
          <w:b/>
          <w:sz w:val="22"/>
          <w:szCs w:val="22"/>
        </w:rPr>
        <w:t xml:space="preserve">nr </w:t>
      </w:r>
      <w:r>
        <w:rPr>
          <w:rFonts w:ascii="Calibri" w:hAnsi="Calibri" w:cs="Calibri"/>
          <w:b/>
          <w:sz w:val="22"/>
          <w:szCs w:val="22"/>
        </w:rPr>
        <w:t xml:space="preserve">2a oraz </w:t>
      </w:r>
      <w:r w:rsidR="006C42E2">
        <w:rPr>
          <w:rFonts w:ascii="Calibri" w:hAnsi="Calibri" w:cs="Calibri"/>
          <w:b/>
          <w:sz w:val="22"/>
          <w:szCs w:val="22"/>
        </w:rPr>
        <w:t>Z</w:t>
      </w:r>
      <w:r>
        <w:rPr>
          <w:rFonts w:ascii="Calibri" w:hAnsi="Calibri" w:cs="Calibri"/>
          <w:b/>
          <w:sz w:val="22"/>
          <w:szCs w:val="22"/>
        </w:rPr>
        <w:t xml:space="preserve">ałącznik </w:t>
      </w:r>
      <w:r w:rsidR="006C42E2">
        <w:rPr>
          <w:rFonts w:ascii="Calibri" w:hAnsi="Calibri" w:cs="Calibri"/>
          <w:b/>
          <w:sz w:val="22"/>
          <w:szCs w:val="22"/>
        </w:rPr>
        <w:t xml:space="preserve">nr </w:t>
      </w:r>
      <w:r>
        <w:rPr>
          <w:rFonts w:ascii="Calibri" w:hAnsi="Calibri" w:cs="Calibri"/>
          <w:b/>
          <w:sz w:val="22"/>
          <w:szCs w:val="22"/>
        </w:rPr>
        <w:t xml:space="preserve">2b </w:t>
      </w:r>
      <w:r w:rsidR="002A1BF8">
        <w:rPr>
          <w:rFonts w:ascii="Calibri" w:hAnsi="Calibri" w:cs="Calibri"/>
          <w:b/>
          <w:sz w:val="22"/>
          <w:szCs w:val="22"/>
        </w:rPr>
        <w:t xml:space="preserve">odpowiednio </w:t>
      </w:r>
      <w:r>
        <w:rPr>
          <w:rFonts w:ascii="Calibri" w:hAnsi="Calibri" w:cs="Calibri"/>
          <w:b/>
          <w:sz w:val="22"/>
          <w:szCs w:val="22"/>
        </w:rPr>
        <w:t xml:space="preserve">dla każdej </w:t>
      </w:r>
      <w:r w:rsidR="00817009">
        <w:rPr>
          <w:rFonts w:ascii="Calibri" w:hAnsi="Calibri" w:cs="Calibri"/>
          <w:b/>
          <w:sz w:val="22"/>
          <w:szCs w:val="22"/>
        </w:rPr>
        <w:t xml:space="preserve">z </w:t>
      </w:r>
      <w:r>
        <w:rPr>
          <w:rFonts w:ascii="Calibri" w:hAnsi="Calibri" w:cs="Calibri"/>
          <w:b/>
          <w:sz w:val="22"/>
          <w:szCs w:val="22"/>
        </w:rPr>
        <w:t>części,</w:t>
      </w:r>
    </w:p>
    <w:p w:rsidR="00106A76" w:rsidRPr="00E47D52" w:rsidRDefault="00C006DF" w:rsidP="00727432">
      <w:pPr>
        <w:pStyle w:val="pkt"/>
        <w:numPr>
          <w:ilvl w:val="0"/>
          <w:numId w:val="48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Wzór Formularza </w:t>
      </w:r>
      <w:r w:rsidR="005A2712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 xml:space="preserve">ferty wraz z </w:t>
      </w:r>
      <w:r w:rsidR="002A1BF8">
        <w:rPr>
          <w:rFonts w:ascii="Calibri" w:hAnsi="Calibri" w:cs="Calibri"/>
          <w:b/>
          <w:sz w:val="22"/>
          <w:szCs w:val="22"/>
        </w:rPr>
        <w:t xml:space="preserve">wzorem </w:t>
      </w:r>
      <w:r w:rsidR="005A2712">
        <w:rPr>
          <w:rFonts w:ascii="Calibri" w:hAnsi="Calibri" w:cs="Calibri"/>
          <w:b/>
          <w:sz w:val="22"/>
          <w:szCs w:val="22"/>
        </w:rPr>
        <w:t>Wykazu</w:t>
      </w:r>
      <w:r w:rsidRPr="00E47D52">
        <w:rPr>
          <w:rFonts w:ascii="Calibri" w:hAnsi="Calibri" w:cs="Calibri"/>
          <w:b/>
          <w:sz w:val="22"/>
          <w:szCs w:val="22"/>
        </w:rPr>
        <w:t xml:space="preserve"> cen</w:t>
      </w:r>
      <w:r w:rsidR="005A2712">
        <w:rPr>
          <w:rFonts w:ascii="Calibri" w:hAnsi="Calibri" w:cs="Calibri"/>
          <w:b/>
          <w:sz w:val="22"/>
          <w:szCs w:val="22"/>
        </w:rPr>
        <w:t xml:space="preserve"> (3.1)</w:t>
      </w:r>
      <w:r w:rsidRPr="00E47D52">
        <w:rPr>
          <w:rFonts w:ascii="Calibri" w:hAnsi="Calibri" w:cs="Calibri"/>
          <w:b/>
          <w:sz w:val="22"/>
          <w:szCs w:val="22"/>
        </w:rPr>
        <w:t>,</w:t>
      </w:r>
    </w:p>
    <w:p w:rsidR="006C42E2" w:rsidRPr="006C42E2" w:rsidRDefault="006C42E2" w:rsidP="006C42E2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sz w:val="22"/>
          <w:szCs w:val="22"/>
        </w:rPr>
      </w:pPr>
      <w:r w:rsidRPr="006C42E2">
        <w:rPr>
          <w:rFonts w:ascii="Calibri" w:hAnsi="Calibri" w:cs="Calibri"/>
          <w:b/>
          <w:sz w:val="22"/>
          <w:szCs w:val="22"/>
        </w:rPr>
        <w:t xml:space="preserve">Wzór Oświadczeń składanych na podstawie art. 125 ust. 1 ustawy </w:t>
      </w:r>
      <w:proofErr w:type="spellStart"/>
      <w:r w:rsidRPr="006C42E2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C42E2">
        <w:rPr>
          <w:rFonts w:ascii="Calibri" w:hAnsi="Calibri" w:cs="Calibri"/>
          <w:b/>
          <w:sz w:val="22"/>
          <w:szCs w:val="22"/>
        </w:rPr>
        <w:t xml:space="preserve"> (Oświadczenia składane wraz z ofertą),</w:t>
      </w:r>
    </w:p>
    <w:p w:rsidR="0065025C" w:rsidRPr="0065025C" w:rsidRDefault="0065025C" w:rsidP="0065025C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sz w:val="22"/>
          <w:szCs w:val="22"/>
        </w:rPr>
      </w:pPr>
      <w:r w:rsidRPr="0065025C">
        <w:rPr>
          <w:rFonts w:ascii="Calibri" w:hAnsi="Calibri" w:cs="Calibri"/>
          <w:b/>
          <w:sz w:val="22"/>
          <w:szCs w:val="22"/>
        </w:rPr>
        <w:t xml:space="preserve">Wzór Oświadczenia składanego na podstawie art. 117 ust. 4 ustawy </w:t>
      </w:r>
      <w:proofErr w:type="spellStart"/>
      <w:r w:rsidRPr="0065025C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5025C">
        <w:rPr>
          <w:rFonts w:ascii="Calibri" w:hAnsi="Calibri" w:cs="Calibri"/>
          <w:b/>
          <w:sz w:val="22"/>
          <w:szCs w:val="22"/>
        </w:rPr>
        <w:t xml:space="preserve"> (Oświadczenie składane wraz z ofertą, jeżeli dotyczy),</w:t>
      </w:r>
    </w:p>
    <w:p w:rsidR="0065025C" w:rsidRPr="0065025C" w:rsidRDefault="0065025C" w:rsidP="00E47D52">
      <w:pPr>
        <w:pStyle w:val="pkt"/>
        <w:numPr>
          <w:ilvl w:val="0"/>
          <w:numId w:val="48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65025C">
        <w:rPr>
          <w:rFonts w:ascii="Calibri" w:hAnsi="Calibri" w:cs="Calibri"/>
          <w:b/>
          <w:sz w:val="22"/>
          <w:szCs w:val="22"/>
        </w:rPr>
        <w:t xml:space="preserve">Wzór Oświadczenia o aktualności informacji w zakresie podstaw wykluczenia </w:t>
      </w:r>
      <w:r>
        <w:rPr>
          <w:rFonts w:ascii="Calibri" w:hAnsi="Calibri" w:cs="Calibri"/>
          <w:b/>
          <w:sz w:val="22"/>
          <w:szCs w:val="22"/>
        </w:rPr>
        <w:br/>
      </w:r>
      <w:r w:rsidRPr="0065025C">
        <w:rPr>
          <w:rFonts w:ascii="Calibri" w:hAnsi="Calibri" w:cs="Calibri"/>
          <w:b/>
          <w:sz w:val="22"/>
          <w:szCs w:val="22"/>
        </w:rPr>
        <w:t>z postępowania wskazanych przez zamawiającego (Oświadczenie składane na wezwanie zamawiającego),</w:t>
      </w:r>
    </w:p>
    <w:p w:rsidR="00106A76" w:rsidRDefault="00C006DF" w:rsidP="00E47D52">
      <w:pPr>
        <w:pStyle w:val="pkt"/>
        <w:numPr>
          <w:ilvl w:val="0"/>
          <w:numId w:val="48"/>
        </w:numPr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Klauzula informacyjna o które</w:t>
      </w:r>
      <w:r w:rsidR="00817009">
        <w:rPr>
          <w:rFonts w:ascii="Calibri" w:hAnsi="Calibri" w:cs="Calibri"/>
          <w:b/>
          <w:sz w:val="22"/>
          <w:szCs w:val="22"/>
        </w:rPr>
        <w:t>j mowa w art. 13 ust 1 i 2 RODO.</w:t>
      </w:r>
    </w:p>
    <w:p w:rsidR="00106A76" w:rsidRDefault="00106A76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:rsidR="00106A76" w:rsidRDefault="00106A76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:rsidR="00106A76" w:rsidRDefault="00C006DF">
      <w:pPr>
        <w:pStyle w:val="pkt"/>
        <w:spacing w:before="0" w:after="0" w:line="276" w:lineRule="auto"/>
        <w:ind w:left="0" w:firstLine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Orli Staw, dnia </w:t>
      </w:r>
      <w:r w:rsidR="005A2712">
        <w:rPr>
          <w:rFonts w:ascii="Calibri" w:hAnsi="Calibri" w:cs="Calibri"/>
          <w:sz w:val="22"/>
          <w:szCs w:val="22"/>
        </w:rPr>
        <w:t>20</w:t>
      </w:r>
      <w:r w:rsidR="00817009">
        <w:rPr>
          <w:rFonts w:ascii="Calibri" w:hAnsi="Calibri" w:cs="Calibri"/>
          <w:sz w:val="22"/>
          <w:szCs w:val="22"/>
        </w:rPr>
        <w:t xml:space="preserve"> października 2022</w:t>
      </w:r>
      <w:r>
        <w:rPr>
          <w:rFonts w:ascii="Calibri" w:hAnsi="Calibri" w:cs="Calibri"/>
          <w:sz w:val="22"/>
          <w:szCs w:val="22"/>
        </w:rPr>
        <w:t xml:space="preserve"> roku</w:t>
      </w:r>
    </w:p>
    <w:p w:rsidR="00106A76" w:rsidRDefault="00C006DF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106A76" w:rsidRDefault="00C006DF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56E2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Zatwierdzam</w:t>
      </w:r>
    </w:p>
    <w:p w:rsidR="00856E28" w:rsidRPr="00856E28" w:rsidRDefault="00856E28" w:rsidP="00856E28">
      <w:pPr>
        <w:pStyle w:val="pkt"/>
        <w:spacing w:before="0" w:after="0" w:line="240" w:lineRule="auto"/>
        <w:ind w:left="567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Przewodniczący Zarządu</w:t>
      </w:r>
    </w:p>
    <w:p w:rsidR="00856E28" w:rsidRPr="00856E28" w:rsidRDefault="00856E28" w:rsidP="00856E28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Związku Komunalnego Gmin</w:t>
      </w:r>
    </w:p>
    <w:p w:rsidR="00856E28" w:rsidRPr="00856E28" w:rsidRDefault="00856E28" w:rsidP="00856E28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„Czyste Miasto, Czysta Gmina”</w:t>
      </w:r>
    </w:p>
    <w:p w:rsidR="00856E28" w:rsidRPr="00856E28" w:rsidRDefault="00856E28" w:rsidP="00856E28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(-)</w:t>
      </w:r>
    </w:p>
    <w:p w:rsidR="00856E28" w:rsidRPr="00856E28" w:rsidRDefault="00856E28" w:rsidP="00856E28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 xml:space="preserve">Jan Adam </w:t>
      </w:r>
      <w:proofErr w:type="spellStart"/>
      <w:r w:rsidRPr="00856E28">
        <w:rPr>
          <w:rFonts w:asciiTheme="minorHAnsi" w:hAnsiTheme="minorHAnsi" w:cstheme="minorHAnsi"/>
          <w:sz w:val="22"/>
          <w:szCs w:val="22"/>
        </w:rPr>
        <w:t>Kłysz</w:t>
      </w:r>
      <w:proofErr w:type="spellEnd"/>
    </w:p>
    <w:p w:rsidR="00EE3464" w:rsidRPr="00856E28" w:rsidRDefault="00EE3464" w:rsidP="006D3BA4">
      <w:pPr>
        <w:pStyle w:val="pkt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6D3BA4" w:rsidRDefault="006D3BA4" w:rsidP="006D3BA4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</w:p>
    <w:p w:rsidR="00A5075E" w:rsidRDefault="00A5075E" w:rsidP="006D3BA4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</w:p>
    <w:p w:rsidR="00A5075E" w:rsidRDefault="00A5075E" w:rsidP="006D3BA4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</w:p>
    <w:p w:rsidR="006D3BA4" w:rsidRPr="006D3BA4" w:rsidRDefault="006D3BA4" w:rsidP="006D3BA4">
      <w:pPr>
        <w:widowControl w:val="0"/>
        <w:tabs>
          <w:tab w:val="left" w:pos="0"/>
        </w:tabs>
        <w:suppressAutoHyphens w:val="0"/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6D3BA4">
        <w:rPr>
          <w:rFonts w:ascii="Calibri" w:hAnsi="Calibri" w:cs="Calibri"/>
          <w:b/>
          <w:snapToGrid w:val="0"/>
          <w:sz w:val="22"/>
          <w:szCs w:val="22"/>
        </w:rPr>
        <w:t xml:space="preserve">Podpisy członków komisji przetargowej:     </w:t>
      </w:r>
    </w:p>
    <w:p w:rsidR="006D3BA4" w:rsidRPr="006D3BA4" w:rsidRDefault="006D3BA4" w:rsidP="006D3BA4">
      <w:pPr>
        <w:widowControl w:val="0"/>
        <w:tabs>
          <w:tab w:val="left" w:pos="0"/>
        </w:tabs>
        <w:suppressAutoHyphens w:val="0"/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  <w:bookmarkStart w:id="6" w:name="_GoBack"/>
      <w:bookmarkEnd w:id="6"/>
    </w:p>
    <w:p w:rsidR="006D3BA4" w:rsidRPr="006D3BA4" w:rsidRDefault="006D3BA4" w:rsidP="00727432">
      <w:pPr>
        <w:numPr>
          <w:ilvl w:val="0"/>
          <w:numId w:val="57"/>
        </w:numPr>
        <w:tabs>
          <w:tab w:val="left" w:pos="284"/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6D3BA4">
        <w:rPr>
          <w:rFonts w:ascii="Calibri" w:hAnsi="Calibri" w:cs="Calibri"/>
          <w:snapToGrid w:val="0"/>
          <w:sz w:val="22"/>
          <w:szCs w:val="22"/>
        </w:rPr>
        <w:t xml:space="preserve">  </w:t>
      </w:r>
      <w:r w:rsidR="00817009">
        <w:rPr>
          <w:rFonts w:ascii="Calibri" w:hAnsi="Calibri" w:cs="Calibri"/>
          <w:snapToGrid w:val="0"/>
          <w:sz w:val="22"/>
          <w:szCs w:val="22"/>
        </w:rPr>
        <w:t>Przewodniczący</w:t>
      </w:r>
      <w:r w:rsidRPr="006D3BA4">
        <w:rPr>
          <w:rFonts w:ascii="Calibri" w:hAnsi="Calibri" w:cs="Calibri"/>
          <w:snapToGrid w:val="0"/>
          <w:sz w:val="22"/>
          <w:szCs w:val="22"/>
        </w:rPr>
        <w:t xml:space="preserve"> komisji ……………………………………………….……………………………………..</w:t>
      </w:r>
    </w:p>
    <w:p w:rsidR="006D3BA4" w:rsidRPr="006D3BA4" w:rsidRDefault="006D3BA4" w:rsidP="006D3BA4">
      <w:pPr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6D3BA4" w:rsidRPr="006D3BA4" w:rsidRDefault="006D3BA4" w:rsidP="00727432">
      <w:pPr>
        <w:numPr>
          <w:ilvl w:val="0"/>
          <w:numId w:val="57"/>
        </w:numPr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6D3BA4">
        <w:rPr>
          <w:rFonts w:ascii="Calibri" w:hAnsi="Calibri" w:cs="Calibri"/>
          <w:snapToGrid w:val="0"/>
          <w:sz w:val="22"/>
          <w:szCs w:val="22"/>
        </w:rPr>
        <w:t>Sekretarz komisji ………………………………………………………….……………………………………..</w:t>
      </w:r>
    </w:p>
    <w:p w:rsidR="006D3BA4" w:rsidRPr="006D3BA4" w:rsidRDefault="006D3BA4" w:rsidP="006D3BA4">
      <w:pPr>
        <w:suppressAutoHyphens w:val="0"/>
        <w:spacing w:line="276" w:lineRule="auto"/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6D3BA4" w:rsidRPr="006D3BA4" w:rsidRDefault="006D3BA4" w:rsidP="00727432">
      <w:pPr>
        <w:numPr>
          <w:ilvl w:val="0"/>
          <w:numId w:val="57"/>
        </w:numPr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6D3BA4">
        <w:rPr>
          <w:rFonts w:ascii="Calibri" w:hAnsi="Calibri" w:cs="Calibri"/>
          <w:snapToGrid w:val="0"/>
          <w:sz w:val="22"/>
          <w:szCs w:val="22"/>
        </w:rPr>
        <w:t>Członek komisji ………………………………………….……………………………………..………………...</w:t>
      </w:r>
    </w:p>
    <w:p w:rsidR="006D3BA4" w:rsidRPr="006D3BA4" w:rsidRDefault="006D3BA4" w:rsidP="006D3BA4">
      <w:pPr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6D3BA4" w:rsidRPr="006D3BA4" w:rsidRDefault="006D3BA4" w:rsidP="00727432">
      <w:pPr>
        <w:widowControl w:val="0"/>
        <w:numPr>
          <w:ilvl w:val="0"/>
          <w:numId w:val="57"/>
        </w:numPr>
        <w:tabs>
          <w:tab w:val="left" w:pos="0"/>
        </w:tabs>
        <w:suppressAutoHyphens w:val="0"/>
        <w:rPr>
          <w:rFonts w:ascii="Calibri" w:hAnsi="Calibri" w:cs="Calibri"/>
          <w:snapToGrid w:val="0"/>
          <w:sz w:val="22"/>
          <w:szCs w:val="22"/>
        </w:rPr>
      </w:pPr>
      <w:r w:rsidRPr="006D3BA4">
        <w:rPr>
          <w:rFonts w:ascii="Calibri" w:hAnsi="Calibri" w:cs="Calibri"/>
          <w:snapToGrid w:val="0"/>
          <w:sz w:val="22"/>
          <w:szCs w:val="22"/>
        </w:rPr>
        <w:t>Członek Komisji  …………………………………………………………………………………………………..</w:t>
      </w:r>
    </w:p>
    <w:p w:rsidR="006D3BA4" w:rsidRPr="006D3BA4" w:rsidRDefault="006D3BA4" w:rsidP="006D3BA4">
      <w:pPr>
        <w:suppressAutoHyphens w:val="0"/>
        <w:ind w:left="708"/>
        <w:rPr>
          <w:rFonts w:ascii="Calibri" w:hAnsi="Calibri" w:cs="Calibri"/>
          <w:b/>
          <w:snapToGrid w:val="0"/>
          <w:sz w:val="22"/>
          <w:szCs w:val="22"/>
        </w:rPr>
      </w:pPr>
    </w:p>
    <w:p w:rsidR="006D3BA4" w:rsidRPr="006D3BA4" w:rsidRDefault="006D3BA4" w:rsidP="00727432">
      <w:pPr>
        <w:numPr>
          <w:ilvl w:val="0"/>
          <w:numId w:val="57"/>
        </w:numPr>
        <w:suppressAutoHyphens w:val="0"/>
        <w:rPr>
          <w:rFonts w:ascii="Calibri" w:hAnsi="Calibri" w:cs="Calibri"/>
          <w:snapToGrid w:val="0"/>
          <w:sz w:val="22"/>
          <w:szCs w:val="22"/>
        </w:rPr>
      </w:pPr>
      <w:r w:rsidRPr="006D3BA4">
        <w:rPr>
          <w:rFonts w:ascii="Calibri" w:hAnsi="Calibri" w:cs="Calibri"/>
          <w:snapToGrid w:val="0"/>
          <w:sz w:val="22"/>
          <w:szCs w:val="22"/>
        </w:rPr>
        <w:t>Członek Komisji  …………………………………………………………………………………………………..</w:t>
      </w:r>
    </w:p>
    <w:p w:rsidR="00106A76" w:rsidRDefault="00C006DF" w:rsidP="00E47D52">
      <w:pPr>
        <w:pStyle w:val="pkt"/>
        <w:spacing w:before="0" w:after="0" w:line="276" w:lineRule="auto"/>
        <w:ind w:left="0" w:firstLine="0"/>
        <w:rPr>
          <w:rFonts w:ascii="Calibri" w:hAnsi="Calibri" w:cs="Calibri"/>
          <w:i/>
          <w:color w:val="00206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</w:t>
      </w:r>
      <w:r w:rsidR="00E47D52">
        <w:rPr>
          <w:rFonts w:ascii="Calibri" w:hAnsi="Calibri" w:cs="Calibri"/>
          <w:sz w:val="22"/>
          <w:szCs w:val="22"/>
        </w:rPr>
        <w:t xml:space="preserve">                     </w:t>
      </w:r>
    </w:p>
    <w:sectPr w:rsidR="00106A76">
      <w:footerReference w:type="default" r:id="rId1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C9" w:rsidRDefault="00F105C9">
      <w:r>
        <w:separator/>
      </w:r>
    </w:p>
  </w:endnote>
  <w:endnote w:type="continuationSeparator" w:id="0">
    <w:p w:rsidR="00F105C9" w:rsidRDefault="00F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46900"/>
      <w:docPartObj>
        <w:docPartGallery w:val="Page Numbers (Top of Page)"/>
        <w:docPartUnique/>
      </w:docPartObj>
    </w:sdtPr>
    <w:sdtEndPr/>
    <w:sdtContent>
      <w:p w:rsidR="006F6270" w:rsidRDefault="006F6270">
        <w:pPr>
          <w:pStyle w:val="Stopka"/>
          <w:jc w:val="right"/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="Calibri" w:hAnsi="Calibri" w:cs="Calibri"/>
            <w:bCs/>
            <w:sz w:val="20"/>
          </w:rPr>
          <w:fldChar w:fldCharType="begin"/>
        </w:r>
        <w:r>
          <w:rPr>
            <w:rFonts w:ascii="Calibri" w:hAnsi="Calibri" w:cs="Calibri"/>
            <w:bCs/>
            <w:sz w:val="20"/>
          </w:rPr>
          <w:instrText>PAGE</w:instrText>
        </w:r>
        <w:r>
          <w:rPr>
            <w:rFonts w:ascii="Calibri" w:hAnsi="Calibri" w:cs="Calibri"/>
            <w:bCs/>
            <w:sz w:val="20"/>
          </w:rPr>
          <w:fldChar w:fldCharType="separate"/>
        </w:r>
        <w:r w:rsidR="00856E28">
          <w:rPr>
            <w:rFonts w:ascii="Calibri" w:hAnsi="Calibri" w:cs="Calibri"/>
            <w:bCs/>
            <w:noProof/>
            <w:sz w:val="20"/>
          </w:rPr>
          <w:t>26</w:t>
        </w:r>
        <w:r>
          <w:rPr>
            <w:rFonts w:ascii="Calibri" w:hAnsi="Calibri" w:cs="Calibri"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="Calibri" w:hAnsi="Calibri" w:cs="Calibri"/>
            <w:bCs/>
            <w:sz w:val="20"/>
          </w:rPr>
          <w:fldChar w:fldCharType="begin"/>
        </w:r>
        <w:r>
          <w:rPr>
            <w:rFonts w:ascii="Calibri" w:hAnsi="Calibri" w:cs="Calibri"/>
            <w:bCs/>
            <w:sz w:val="20"/>
          </w:rPr>
          <w:instrText>NUMPAGES</w:instrText>
        </w:r>
        <w:r>
          <w:rPr>
            <w:rFonts w:ascii="Calibri" w:hAnsi="Calibri" w:cs="Calibri"/>
            <w:bCs/>
            <w:sz w:val="20"/>
          </w:rPr>
          <w:fldChar w:fldCharType="separate"/>
        </w:r>
        <w:r w:rsidR="00856E28">
          <w:rPr>
            <w:rFonts w:ascii="Calibri" w:hAnsi="Calibri" w:cs="Calibri"/>
            <w:bCs/>
            <w:noProof/>
            <w:sz w:val="20"/>
          </w:rPr>
          <w:t>26</w:t>
        </w:r>
        <w:r>
          <w:rPr>
            <w:rFonts w:ascii="Calibri" w:hAnsi="Calibri" w:cs="Calibri"/>
            <w:bCs/>
            <w:sz w:val="20"/>
          </w:rPr>
          <w:fldChar w:fldCharType="end"/>
        </w:r>
      </w:p>
    </w:sdtContent>
  </w:sdt>
  <w:p w:rsidR="006F6270" w:rsidRDefault="006F6270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C9" w:rsidRDefault="00F105C9">
      <w:r>
        <w:separator/>
      </w:r>
    </w:p>
  </w:footnote>
  <w:footnote w:type="continuationSeparator" w:id="0">
    <w:p w:rsidR="00F105C9" w:rsidRDefault="00F1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49E"/>
    <w:multiLevelType w:val="multilevel"/>
    <w:tmpl w:val="4A2A9B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2F35FB5"/>
    <w:multiLevelType w:val="multilevel"/>
    <w:tmpl w:val="DA0A4E68"/>
    <w:lvl w:ilvl="0">
      <w:start w:val="1"/>
      <w:numFmt w:val="decimal"/>
      <w:lvlText w:val="%1)"/>
      <w:lvlJc w:val="left"/>
      <w:pPr>
        <w:tabs>
          <w:tab w:val="num" w:pos="0"/>
        </w:tabs>
        <w:ind w:left="11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1" w:hanging="180"/>
      </w:pPr>
    </w:lvl>
  </w:abstractNum>
  <w:abstractNum w:abstractNumId="2">
    <w:nsid w:val="04030E5D"/>
    <w:multiLevelType w:val="multilevel"/>
    <w:tmpl w:val="738076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nsid w:val="058E43CE"/>
    <w:multiLevelType w:val="multilevel"/>
    <w:tmpl w:val="0C6A96B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eastAsia="Calibri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7585F0B"/>
    <w:multiLevelType w:val="multilevel"/>
    <w:tmpl w:val="0DA490D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8194F82"/>
    <w:multiLevelType w:val="multilevel"/>
    <w:tmpl w:val="0415001D"/>
    <w:lvl w:ilvl="0">
      <w:start w:val="1"/>
      <w:numFmt w:val="decimal"/>
      <w:pStyle w:val="Listapunktowana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">
    <w:nsid w:val="0B7E07F8"/>
    <w:multiLevelType w:val="multilevel"/>
    <w:tmpl w:val="D166B9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BDB1474"/>
    <w:multiLevelType w:val="multilevel"/>
    <w:tmpl w:val="9EEE7D4E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8">
    <w:nsid w:val="0C0C5B5F"/>
    <w:multiLevelType w:val="multilevel"/>
    <w:tmpl w:val="1924D842"/>
    <w:lvl w:ilvl="0">
      <w:start w:val="1"/>
      <w:numFmt w:val="decimal"/>
      <w:lvlText w:val="%1)"/>
      <w:lvlJc w:val="left"/>
      <w:pPr>
        <w:tabs>
          <w:tab w:val="num" w:pos="0"/>
        </w:tabs>
        <w:ind w:left="14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0" w:hanging="180"/>
      </w:pPr>
    </w:lvl>
  </w:abstractNum>
  <w:abstractNum w:abstractNumId="9">
    <w:nsid w:val="0D314B22"/>
    <w:multiLevelType w:val="multilevel"/>
    <w:tmpl w:val="5910158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>
    <w:nsid w:val="0D3E4000"/>
    <w:multiLevelType w:val="hybridMultilevel"/>
    <w:tmpl w:val="030413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D650B7C"/>
    <w:multiLevelType w:val="multilevel"/>
    <w:tmpl w:val="A4D40AE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116B5919"/>
    <w:multiLevelType w:val="multilevel"/>
    <w:tmpl w:val="C9789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15533B3A"/>
    <w:multiLevelType w:val="multilevel"/>
    <w:tmpl w:val="561E418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173578A1"/>
    <w:multiLevelType w:val="multilevel"/>
    <w:tmpl w:val="043A93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>
    <w:nsid w:val="1A4E4F16"/>
    <w:multiLevelType w:val="multilevel"/>
    <w:tmpl w:val="823231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1A9D2F6E"/>
    <w:multiLevelType w:val="multilevel"/>
    <w:tmpl w:val="898EB1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1C244F90"/>
    <w:multiLevelType w:val="multilevel"/>
    <w:tmpl w:val="FA52AA64"/>
    <w:lvl w:ilvl="0">
      <w:start w:val="1"/>
      <w:numFmt w:val="bullet"/>
      <w:lvlText w:val="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2" w:hanging="360"/>
      </w:pPr>
      <w:rPr>
        <w:rFonts w:ascii="Wingdings" w:hAnsi="Wingdings" w:cs="Wingdings" w:hint="default"/>
      </w:rPr>
    </w:lvl>
  </w:abstractNum>
  <w:abstractNum w:abstractNumId="18">
    <w:nsid w:val="1C8E2EE0"/>
    <w:multiLevelType w:val="hybridMultilevel"/>
    <w:tmpl w:val="188CF980"/>
    <w:lvl w:ilvl="0" w:tplc="72F0F9E0">
      <w:start w:val="1"/>
      <w:numFmt w:val="bullet"/>
      <w:lvlText w:val="-"/>
      <w:lvlJc w:val="left"/>
      <w:pPr>
        <w:ind w:left="105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9">
    <w:nsid w:val="1D533624"/>
    <w:multiLevelType w:val="multilevel"/>
    <w:tmpl w:val="809660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1E537D09"/>
    <w:multiLevelType w:val="multilevel"/>
    <w:tmpl w:val="158CFA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1FCD42D4"/>
    <w:multiLevelType w:val="hybridMultilevel"/>
    <w:tmpl w:val="CA6E5B94"/>
    <w:lvl w:ilvl="0" w:tplc="A2D8CC3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41E38A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07324D1"/>
    <w:multiLevelType w:val="hybridMultilevel"/>
    <w:tmpl w:val="8CE0D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0E70811"/>
    <w:multiLevelType w:val="multilevel"/>
    <w:tmpl w:val="336887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213E02D7"/>
    <w:multiLevelType w:val="multilevel"/>
    <w:tmpl w:val="4CB2B8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>
    <w:nsid w:val="270F1978"/>
    <w:multiLevelType w:val="multilevel"/>
    <w:tmpl w:val="93C0B67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2C644430"/>
    <w:multiLevelType w:val="hybridMultilevel"/>
    <w:tmpl w:val="6A3AB666"/>
    <w:lvl w:ilvl="0" w:tplc="02AA85E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72D61"/>
    <w:multiLevelType w:val="multilevel"/>
    <w:tmpl w:val="16ECC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86651AA"/>
    <w:multiLevelType w:val="multilevel"/>
    <w:tmpl w:val="4A96AF3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9">
    <w:nsid w:val="38BE0A74"/>
    <w:multiLevelType w:val="multilevel"/>
    <w:tmpl w:val="6ADCE38C"/>
    <w:lvl w:ilvl="0">
      <w:start w:val="1"/>
      <w:numFmt w:val="lowerLetter"/>
      <w:lvlText w:val="%1)"/>
      <w:lvlJc w:val="left"/>
      <w:pPr>
        <w:tabs>
          <w:tab w:val="num" w:pos="0"/>
        </w:tabs>
        <w:ind w:left="11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1" w:hanging="180"/>
      </w:pPr>
    </w:lvl>
  </w:abstractNum>
  <w:abstractNum w:abstractNumId="30">
    <w:nsid w:val="3A5B641D"/>
    <w:multiLevelType w:val="multilevel"/>
    <w:tmpl w:val="EED03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>
    <w:nsid w:val="41825381"/>
    <w:multiLevelType w:val="multilevel"/>
    <w:tmpl w:val="A852C30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429811DB"/>
    <w:multiLevelType w:val="multilevel"/>
    <w:tmpl w:val="6DC811EA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3">
    <w:nsid w:val="475663C8"/>
    <w:multiLevelType w:val="multilevel"/>
    <w:tmpl w:val="74820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>
    <w:nsid w:val="47B82854"/>
    <w:multiLevelType w:val="multilevel"/>
    <w:tmpl w:val="22BE2F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81C2D81"/>
    <w:multiLevelType w:val="multilevel"/>
    <w:tmpl w:val="71BCC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4CE70A50"/>
    <w:multiLevelType w:val="multilevel"/>
    <w:tmpl w:val="A15EFB84"/>
    <w:lvl w:ilvl="0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2" w:hanging="360"/>
      </w:pPr>
      <w:rPr>
        <w:rFonts w:ascii="Wingdings" w:hAnsi="Wingdings" w:cs="Wingdings" w:hint="default"/>
      </w:rPr>
    </w:lvl>
  </w:abstractNum>
  <w:abstractNum w:abstractNumId="37">
    <w:nsid w:val="501C0E11"/>
    <w:multiLevelType w:val="hybridMultilevel"/>
    <w:tmpl w:val="181EB432"/>
    <w:lvl w:ilvl="0" w:tplc="56C07A0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07022EA"/>
    <w:multiLevelType w:val="multilevel"/>
    <w:tmpl w:val="3496C328"/>
    <w:lvl w:ilvl="0">
      <w:start w:val="1"/>
      <w:numFmt w:val="decimal"/>
      <w:pStyle w:val="Nowy3"/>
      <w:lvlText w:val="%1."/>
      <w:lvlJc w:val="left"/>
      <w:pPr>
        <w:tabs>
          <w:tab w:val="num" w:pos="0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lang w:eastAsia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ascii="Calibri" w:eastAsia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>
    <w:nsid w:val="52374489"/>
    <w:multiLevelType w:val="multilevel"/>
    <w:tmpl w:val="2272D556"/>
    <w:lvl w:ilvl="0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2" w:hanging="360"/>
      </w:pPr>
      <w:rPr>
        <w:rFonts w:ascii="Wingdings" w:hAnsi="Wingdings" w:cs="Wingdings" w:hint="default"/>
      </w:rPr>
    </w:lvl>
  </w:abstractNum>
  <w:abstractNum w:abstractNumId="40">
    <w:nsid w:val="5471386F"/>
    <w:multiLevelType w:val="multilevel"/>
    <w:tmpl w:val="79DA20E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1">
    <w:nsid w:val="568869A9"/>
    <w:multiLevelType w:val="multilevel"/>
    <w:tmpl w:val="B052C3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57663CEF"/>
    <w:multiLevelType w:val="multilevel"/>
    <w:tmpl w:val="B5C0FEC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5A215CB0"/>
    <w:multiLevelType w:val="multilevel"/>
    <w:tmpl w:val="3DBEF84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4">
    <w:nsid w:val="5A6B7433"/>
    <w:multiLevelType w:val="multilevel"/>
    <w:tmpl w:val="0DF836D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>
    <w:nsid w:val="5AC327AD"/>
    <w:multiLevelType w:val="multilevel"/>
    <w:tmpl w:val="B80E74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5B1C1CDF"/>
    <w:multiLevelType w:val="multilevel"/>
    <w:tmpl w:val="839A1E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>
    <w:nsid w:val="5BBA40F3"/>
    <w:multiLevelType w:val="multilevel"/>
    <w:tmpl w:val="E7DA24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>
    <w:nsid w:val="5BF3505E"/>
    <w:multiLevelType w:val="multilevel"/>
    <w:tmpl w:val="DE7840B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9">
    <w:nsid w:val="5BFD4616"/>
    <w:multiLevelType w:val="multilevel"/>
    <w:tmpl w:val="A8927D4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5C993457"/>
    <w:multiLevelType w:val="hybridMultilevel"/>
    <w:tmpl w:val="F4863E16"/>
    <w:lvl w:ilvl="0" w:tplc="5F14DB16">
      <w:start w:val="1"/>
      <w:numFmt w:val="decimal"/>
      <w:pStyle w:val="Nowy2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5FA0396D"/>
    <w:multiLevelType w:val="hybridMultilevel"/>
    <w:tmpl w:val="952AD4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2BD36CC"/>
    <w:multiLevelType w:val="multilevel"/>
    <w:tmpl w:val="C9900DC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>
    <w:nsid w:val="64846ACB"/>
    <w:multiLevelType w:val="multilevel"/>
    <w:tmpl w:val="67B2785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4">
    <w:nsid w:val="64AE38AD"/>
    <w:multiLevelType w:val="multilevel"/>
    <w:tmpl w:val="0E460B5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5">
    <w:nsid w:val="68221BB2"/>
    <w:multiLevelType w:val="multilevel"/>
    <w:tmpl w:val="748EFE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>
    <w:nsid w:val="68A13C14"/>
    <w:multiLevelType w:val="hybridMultilevel"/>
    <w:tmpl w:val="02C8EF8C"/>
    <w:lvl w:ilvl="0" w:tplc="04150011">
      <w:start w:val="1"/>
      <w:numFmt w:val="decimal"/>
      <w:lvlText w:val="%1)"/>
      <w:lvlJc w:val="left"/>
      <w:pPr>
        <w:ind w:left="3282" w:hanging="360"/>
      </w:pPr>
    </w:lvl>
    <w:lvl w:ilvl="1" w:tplc="04150019" w:tentative="1">
      <w:start w:val="1"/>
      <w:numFmt w:val="lowerLetter"/>
      <w:lvlText w:val="%2."/>
      <w:lvlJc w:val="left"/>
      <w:pPr>
        <w:ind w:left="4002" w:hanging="360"/>
      </w:pPr>
    </w:lvl>
    <w:lvl w:ilvl="2" w:tplc="0415001B" w:tentative="1">
      <w:start w:val="1"/>
      <w:numFmt w:val="lowerRoman"/>
      <w:lvlText w:val="%3."/>
      <w:lvlJc w:val="right"/>
      <w:pPr>
        <w:ind w:left="4722" w:hanging="180"/>
      </w:pPr>
    </w:lvl>
    <w:lvl w:ilvl="3" w:tplc="0415000F" w:tentative="1">
      <w:start w:val="1"/>
      <w:numFmt w:val="decimal"/>
      <w:lvlText w:val="%4."/>
      <w:lvlJc w:val="left"/>
      <w:pPr>
        <w:ind w:left="5442" w:hanging="360"/>
      </w:pPr>
    </w:lvl>
    <w:lvl w:ilvl="4" w:tplc="04150019" w:tentative="1">
      <w:start w:val="1"/>
      <w:numFmt w:val="lowerLetter"/>
      <w:lvlText w:val="%5."/>
      <w:lvlJc w:val="left"/>
      <w:pPr>
        <w:ind w:left="6162" w:hanging="360"/>
      </w:pPr>
    </w:lvl>
    <w:lvl w:ilvl="5" w:tplc="0415001B" w:tentative="1">
      <w:start w:val="1"/>
      <w:numFmt w:val="lowerRoman"/>
      <w:lvlText w:val="%6."/>
      <w:lvlJc w:val="right"/>
      <w:pPr>
        <w:ind w:left="6882" w:hanging="180"/>
      </w:pPr>
    </w:lvl>
    <w:lvl w:ilvl="6" w:tplc="0415000F" w:tentative="1">
      <w:start w:val="1"/>
      <w:numFmt w:val="decimal"/>
      <w:lvlText w:val="%7."/>
      <w:lvlJc w:val="left"/>
      <w:pPr>
        <w:ind w:left="7602" w:hanging="360"/>
      </w:pPr>
    </w:lvl>
    <w:lvl w:ilvl="7" w:tplc="04150019" w:tentative="1">
      <w:start w:val="1"/>
      <w:numFmt w:val="lowerLetter"/>
      <w:lvlText w:val="%8."/>
      <w:lvlJc w:val="left"/>
      <w:pPr>
        <w:ind w:left="8322" w:hanging="360"/>
      </w:pPr>
    </w:lvl>
    <w:lvl w:ilvl="8" w:tplc="0415001B" w:tentative="1">
      <w:start w:val="1"/>
      <w:numFmt w:val="lowerRoman"/>
      <w:lvlText w:val="%9."/>
      <w:lvlJc w:val="right"/>
      <w:pPr>
        <w:ind w:left="9042" w:hanging="180"/>
      </w:pPr>
    </w:lvl>
  </w:abstractNum>
  <w:abstractNum w:abstractNumId="57">
    <w:nsid w:val="6975726E"/>
    <w:multiLevelType w:val="multilevel"/>
    <w:tmpl w:val="56C42C6C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ascii="Calibri" w:eastAsia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>
    <w:nsid w:val="6B4911E1"/>
    <w:multiLevelType w:val="multilevel"/>
    <w:tmpl w:val="35964E36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59">
    <w:nsid w:val="6CA12618"/>
    <w:multiLevelType w:val="multilevel"/>
    <w:tmpl w:val="54E411D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D9E13DF"/>
    <w:multiLevelType w:val="multilevel"/>
    <w:tmpl w:val="E74861B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lang w:eastAsia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ascii="Calibri" w:eastAsia="Calibri" w:hAnsi="Calibri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1">
    <w:nsid w:val="6ED7783F"/>
    <w:multiLevelType w:val="multilevel"/>
    <w:tmpl w:val="ACF4B32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6F44637A"/>
    <w:multiLevelType w:val="multilevel"/>
    <w:tmpl w:val="134005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>
    <w:nsid w:val="6FD91CEC"/>
    <w:multiLevelType w:val="hybridMultilevel"/>
    <w:tmpl w:val="685E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BD21E7"/>
    <w:multiLevelType w:val="hybridMultilevel"/>
    <w:tmpl w:val="98C8D57A"/>
    <w:lvl w:ilvl="0" w:tplc="7ADCE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5A3F85"/>
    <w:multiLevelType w:val="hybridMultilevel"/>
    <w:tmpl w:val="0AA24B6A"/>
    <w:lvl w:ilvl="0" w:tplc="8474B97A">
      <w:start w:val="4"/>
      <w:numFmt w:val="decimal"/>
      <w:lvlText w:val="%1)"/>
      <w:lvlJc w:val="left"/>
      <w:pPr>
        <w:ind w:left="143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41290"/>
    <w:multiLevelType w:val="multilevel"/>
    <w:tmpl w:val="96D036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nsid w:val="740F2D8A"/>
    <w:multiLevelType w:val="multilevel"/>
    <w:tmpl w:val="74A68B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8">
    <w:nsid w:val="74DE3D01"/>
    <w:multiLevelType w:val="multilevel"/>
    <w:tmpl w:val="3404E31A"/>
    <w:lvl w:ilvl="0">
      <w:start w:val="2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6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9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>
    <w:nsid w:val="7CA47536"/>
    <w:multiLevelType w:val="multilevel"/>
    <w:tmpl w:val="A358D9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iCs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66"/>
  </w:num>
  <w:num w:numId="4">
    <w:abstractNumId w:val="45"/>
  </w:num>
  <w:num w:numId="5">
    <w:abstractNumId w:val="23"/>
  </w:num>
  <w:num w:numId="6">
    <w:abstractNumId w:val="31"/>
  </w:num>
  <w:num w:numId="7">
    <w:abstractNumId w:val="32"/>
  </w:num>
  <w:num w:numId="8">
    <w:abstractNumId w:val="48"/>
  </w:num>
  <w:num w:numId="9">
    <w:abstractNumId w:val="11"/>
  </w:num>
  <w:num w:numId="10">
    <w:abstractNumId w:val="13"/>
  </w:num>
  <w:num w:numId="11">
    <w:abstractNumId w:val="4"/>
  </w:num>
  <w:num w:numId="12">
    <w:abstractNumId w:val="33"/>
  </w:num>
  <w:num w:numId="13">
    <w:abstractNumId w:val="0"/>
  </w:num>
  <w:num w:numId="14">
    <w:abstractNumId w:val="46"/>
  </w:num>
  <w:num w:numId="15">
    <w:abstractNumId w:val="43"/>
  </w:num>
  <w:num w:numId="16">
    <w:abstractNumId w:val="24"/>
  </w:num>
  <w:num w:numId="17">
    <w:abstractNumId w:val="47"/>
  </w:num>
  <w:num w:numId="18">
    <w:abstractNumId w:val="53"/>
  </w:num>
  <w:num w:numId="19">
    <w:abstractNumId w:val="15"/>
  </w:num>
  <w:num w:numId="20">
    <w:abstractNumId w:val="19"/>
  </w:num>
  <w:num w:numId="21">
    <w:abstractNumId w:val="12"/>
  </w:num>
  <w:num w:numId="22">
    <w:abstractNumId w:val="55"/>
  </w:num>
  <w:num w:numId="23">
    <w:abstractNumId w:val="70"/>
  </w:num>
  <w:num w:numId="24">
    <w:abstractNumId w:val="20"/>
  </w:num>
  <w:num w:numId="25">
    <w:abstractNumId w:val="16"/>
  </w:num>
  <w:num w:numId="26">
    <w:abstractNumId w:val="52"/>
  </w:num>
  <w:num w:numId="27">
    <w:abstractNumId w:val="61"/>
  </w:num>
  <w:num w:numId="28">
    <w:abstractNumId w:val="38"/>
  </w:num>
  <w:num w:numId="29">
    <w:abstractNumId w:val="27"/>
  </w:num>
  <w:num w:numId="30">
    <w:abstractNumId w:val="5"/>
  </w:num>
  <w:num w:numId="31">
    <w:abstractNumId w:val="58"/>
  </w:num>
  <w:num w:numId="32">
    <w:abstractNumId w:val="60"/>
  </w:num>
  <w:num w:numId="33">
    <w:abstractNumId w:val="28"/>
  </w:num>
  <w:num w:numId="34">
    <w:abstractNumId w:val="34"/>
  </w:num>
  <w:num w:numId="35">
    <w:abstractNumId w:val="2"/>
  </w:num>
  <w:num w:numId="36">
    <w:abstractNumId w:val="6"/>
  </w:num>
  <w:num w:numId="37">
    <w:abstractNumId w:val="54"/>
  </w:num>
  <w:num w:numId="38">
    <w:abstractNumId w:val="1"/>
  </w:num>
  <w:num w:numId="39">
    <w:abstractNumId w:val="29"/>
  </w:num>
  <w:num w:numId="40">
    <w:abstractNumId w:val="44"/>
  </w:num>
  <w:num w:numId="41">
    <w:abstractNumId w:val="7"/>
  </w:num>
  <w:num w:numId="42">
    <w:abstractNumId w:val="36"/>
  </w:num>
  <w:num w:numId="43">
    <w:abstractNumId w:val="39"/>
  </w:num>
  <w:num w:numId="44">
    <w:abstractNumId w:val="62"/>
  </w:num>
  <w:num w:numId="45">
    <w:abstractNumId w:val="67"/>
  </w:num>
  <w:num w:numId="46">
    <w:abstractNumId w:val="42"/>
  </w:num>
  <w:num w:numId="47">
    <w:abstractNumId w:val="17"/>
  </w:num>
  <w:num w:numId="48">
    <w:abstractNumId w:val="25"/>
  </w:num>
  <w:num w:numId="49">
    <w:abstractNumId w:val="35"/>
  </w:num>
  <w:num w:numId="50">
    <w:abstractNumId w:val="59"/>
  </w:num>
  <w:num w:numId="51">
    <w:abstractNumId w:val="57"/>
  </w:num>
  <w:num w:numId="52">
    <w:abstractNumId w:val="41"/>
  </w:num>
  <w:num w:numId="53">
    <w:abstractNumId w:val="14"/>
  </w:num>
  <w:num w:numId="54">
    <w:abstractNumId w:val="8"/>
  </w:num>
  <w:num w:numId="55">
    <w:abstractNumId w:val="9"/>
  </w:num>
  <w:num w:numId="56">
    <w:abstractNumId w:val="40"/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</w:num>
  <w:num w:numId="59">
    <w:abstractNumId w:val="10"/>
  </w:num>
  <w:num w:numId="60">
    <w:abstractNumId w:val="69"/>
  </w:num>
  <w:num w:numId="61">
    <w:abstractNumId w:val="26"/>
  </w:num>
  <w:num w:numId="62">
    <w:abstractNumId w:val="64"/>
  </w:num>
  <w:num w:numId="63">
    <w:abstractNumId w:val="65"/>
  </w:num>
  <w:num w:numId="64">
    <w:abstractNumId w:val="56"/>
  </w:num>
  <w:num w:numId="65">
    <w:abstractNumId w:val="21"/>
  </w:num>
  <w:num w:numId="66">
    <w:abstractNumId w:val="68"/>
  </w:num>
  <w:num w:numId="67">
    <w:abstractNumId w:val="22"/>
  </w:num>
  <w:num w:numId="68">
    <w:abstractNumId w:val="63"/>
  </w:num>
  <w:num w:numId="69">
    <w:abstractNumId w:val="37"/>
  </w:num>
  <w:num w:numId="70">
    <w:abstractNumId w:val="18"/>
  </w:num>
  <w:num w:numId="71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76"/>
    <w:rsid w:val="00053E2E"/>
    <w:rsid w:val="000768B7"/>
    <w:rsid w:val="000B4069"/>
    <w:rsid w:val="000F4FAF"/>
    <w:rsid w:val="00106A76"/>
    <w:rsid w:val="0015485B"/>
    <w:rsid w:val="001808CD"/>
    <w:rsid w:val="001B111D"/>
    <w:rsid w:val="001B5B29"/>
    <w:rsid w:val="001D380C"/>
    <w:rsid w:val="002067F0"/>
    <w:rsid w:val="00251153"/>
    <w:rsid w:val="00282898"/>
    <w:rsid w:val="002A1BF8"/>
    <w:rsid w:val="002C13CF"/>
    <w:rsid w:val="002D2198"/>
    <w:rsid w:val="002D2B7A"/>
    <w:rsid w:val="00307E5C"/>
    <w:rsid w:val="00324EE9"/>
    <w:rsid w:val="00336A71"/>
    <w:rsid w:val="00360592"/>
    <w:rsid w:val="003720A1"/>
    <w:rsid w:val="003A6BA2"/>
    <w:rsid w:val="003B1024"/>
    <w:rsid w:val="003B7F09"/>
    <w:rsid w:val="00404907"/>
    <w:rsid w:val="004078CE"/>
    <w:rsid w:val="004437EA"/>
    <w:rsid w:val="004B7E3D"/>
    <w:rsid w:val="004C0769"/>
    <w:rsid w:val="004C340E"/>
    <w:rsid w:val="004E52F1"/>
    <w:rsid w:val="004E55EE"/>
    <w:rsid w:val="00500D92"/>
    <w:rsid w:val="00501262"/>
    <w:rsid w:val="00527041"/>
    <w:rsid w:val="005714BA"/>
    <w:rsid w:val="00575D97"/>
    <w:rsid w:val="005901A0"/>
    <w:rsid w:val="005A2712"/>
    <w:rsid w:val="005C0402"/>
    <w:rsid w:val="005D52FC"/>
    <w:rsid w:val="005F0939"/>
    <w:rsid w:val="00616B6B"/>
    <w:rsid w:val="00644012"/>
    <w:rsid w:val="0065025C"/>
    <w:rsid w:val="00654431"/>
    <w:rsid w:val="006C42E2"/>
    <w:rsid w:val="006D3BA4"/>
    <w:rsid w:val="006F6270"/>
    <w:rsid w:val="00727432"/>
    <w:rsid w:val="00786045"/>
    <w:rsid w:val="007E2691"/>
    <w:rsid w:val="007E319C"/>
    <w:rsid w:val="007F4874"/>
    <w:rsid w:val="00817009"/>
    <w:rsid w:val="008214F3"/>
    <w:rsid w:val="00837452"/>
    <w:rsid w:val="00856E28"/>
    <w:rsid w:val="00866F5D"/>
    <w:rsid w:val="008A1814"/>
    <w:rsid w:val="008E5210"/>
    <w:rsid w:val="00904D47"/>
    <w:rsid w:val="00953D3E"/>
    <w:rsid w:val="009636FB"/>
    <w:rsid w:val="009E409E"/>
    <w:rsid w:val="009E70D6"/>
    <w:rsid w:val="009F595E"/>
    <w:rsid w:val="00A3502C"/>
    <w:rsid w:val="00A5075E"/>
    <w:rsid w:val="00A74634"/>
    <w:rsid w:val="00AE5205"/>
    <w:rsid w:val="00B17F34"/>
    <w:rsid w:val="00B36390"/>
    <w:rsid w:val="00B75DAC"/>
    <w:rsid w:val="00B87C55"/>
    <w:rsid w:val="00BC1A5C"/>
    <w:rsid w:val="00BF22F3"/>
    <w:rsid w:val="00BF42D3"/>
    <w:rsid w:val="00C006DF"/>
    <w:rsid w:val="00C108ED"/>
    <w:rsid w:val="00C211E0"/>
    <w:rsid w:val="00CC3D00"/>
    <w:rsid w:val="00CE6B8A"/>
    <w:rsid w:val="00D05B73"/>
    <w:rsid w:val="00D4796E"/>
    <w:rsid w:val="00D7158F"/>
    <w:rsid w:val="00DB7D88"/>
    <w:rsid w:val="00E039A5"/>
    <w:rsid w:val="00E47D52"/>
    <w:rsid w:val="00E61CFB"/>
    <w:rsid w:val="00E7074B"/>
    <w:rsid w:val="00E909F2"/>
    <w:rsid w:val="00ED4819"/>
    <w:rsid w:val="00EE3464"/>
    <w:rsid w:val="00F02E05"/>
    <w:rsid w:val="00F05B48"/>
    <w:rsid w:val="00F105C9"/>
    <w:rsid w:val="00F2462F"/>
    <w:rsid w:val="00F50851"/>
    <w:rsid w:val="00F8564C"/>
    <w:rsid w:val="00F936E7"/>
    <w:rsid w:val="00F97CB9"/>
    <w:rsid w:val="00FB61D1"/>
    <w:rsid w:val="00FC7097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3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BE21CB"/>
    <w:rPr>
      <w:sz w:val="24"/>
      <w:szCs w:val="24"/>
      <w:lang w:val="pl-PL"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Bodytext2">
    <w:name w:val="Body text (2)_"/>
    <w:link w:val="Bodytext21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">
    <w:name w:val="Heading #3_"/>
    <w:link w:val="Heading30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0">
    <w:name w:val="Heading #3"/>
    <w:link w:val="Heading3"/>
    <w:qFormat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link w:val="Nagwek"/>
    <w:qFormat/>
    <w:rsid w:val="000F1DCF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70C5B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70C5B"/>
    <w:rPr>
      <w:vertAlign w:val="superscript"/>
    </w:rPr>
  </w:style>
  <w:style w:type="character" w:customStyle="1" w:styleId="TekstdymkaZnak">
    <w:name w:val="Tekst dymka Znak"/>
    <w:link w:val="Tekstdymka"/>
    <w:qFormat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063DB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70A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6470AB"/>
    <w:rPr>
      <w:vertAlign w:val="superscript"/>
    </w:rPr>
  </w:style>
  <w:style w:type="character" w:styleId="Odwoaniedokomentarza">
    <w:name w:val="annotation reference"/>
    <w:qFormat/>
    <w:rsid w:val="00A679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67961"/>
  </w:style>
  <w:style w:type="character" w:customStyle="1" w:styleId="TematkomentarzaZnak">
    <w:name w:val="Temat komentarza Znak"/>
    <w:basedOn w:val="TekstkomentarzaZnak"/>
    <w:link w:val="Tematkomentarza"/>
    <w:qFormat/>
    <w:rsid w:val="00A67961"/>
    <w:rPr>
      <w:b/>
      <w:bCs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DD1F6F"/>
    <w:rPr>
      <w:sz w:val="24"/>
      <w:szCs w:val="24"/>
    </w:rPr>
  </w:style>
  <w:style w:type="character" w:customStyle="1" w:styleId="Odwiedzoneczeinternetowe">
    <w:name w:val="Odwiedzone łącze internetowe"/>
    <w:rsid w:val="00DD1F6F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qFormat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qFormat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uiPriority w:val="99"/>
    <w:qFormat/>
    <w:locked/>
    <w:rsid w:val="00CC64FA"/>
    <w:rPr>
      <w:rFonts w:ascii="Arial" w:hAnsi="Arial" w:cs="Arial"/>
      <w:b/>
      <w:i/>
      <w:sz w:val="24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uiPriority w:val="99"/>
    <w:qFormat/>
    <w:locked/>
    <w:rsid w:val="00135E48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qFormat/>
    <w:rsid w:val="00F754E9"/>
  </w:style>
  <w:style w:type="character" w:customStyle="1" w:styleId="alb-s">
    <w:name w:val="a_lb-s"/>
    <w:basedOn w:val="Domylnaczcionkaakapitu"/>
    <w:qFormat/>
    <w:rsid w:val="00352806"/>
  </w:style>
  <w:style w:type="character" w:customStyle="1" w:styleId="Nagwek3Znak">
    <w:name w:val="Nagłówek 3 Znak"/>
    <w:basedOn w:val="Domylnaczcionkaakapitu"/>
    <w:link w:val="Nagwek3"/>
    <w:semiHidden/>
    <w:qFormat/>
    <w:rsid w:val="00D93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wy2Znak">
    <w:name w:val="Nowy 2 Znak"/>
    <w:link w:val="Nowy2"/>
    <w:qFormat/>
    <w:rsid w:val="00336A71"/>
    <w:rPr>
      <w:rFonts w:ascii="Calibri" w:eastAsia="Calibri" w:hAnsi="Calibri"/>
      <w:b/>
      <w:iCs/>
      <w:sz w:val="22"/>
      <w:szCs w:val="22"/>
      <w:lang w:val="x-none" w:eastAsia="x-none"/>
    </w:rPr>
  </w:style>
  <w:style w:type="character" w:customStyle="1" w:styleId="highlight">
    <w:name w:val="highlight"/>
    <w:qFormat/>
    <w:rsid w:val="00856B9D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85FB1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qFormat/>
    <w:locked/>
    <w:rsid w:val="00844D11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Lista">
    <w:name w:val="List"/>
    <w:basedOn w:val="Normalny"/>
    <w:rsid w:val="00BE21CB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punktowana4">
    <w:name w:val="List Bullet 4"/>
    <w:basedOn w:val="Normalny"/>
    <w:qFormat/>
    <w:rsid w:val="00BE21CB"/>
    <w:pPr>
      <w:ind w:left="849" w:hanging="283"/>
    </w:pPr>
    <w:rPr>
      <w:sz w:val="20"/>
      <w:szCs w:val="20"/>
    </w:rPr>
  </w:style>
  <w:style w:type="paragraph" w:styleId="Listapunktowana5">
    <w:name w:val="List Bullet 5"/>
    <w:basedOn w:val="Normalny"/>
    <w:qFormat/>
    <w:rsid w:val="00BE21CB"/>
    <w:pPr>
      <w:ind w:left="1132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E21CB"/>
    <w:pPr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qFormat/>
    <w:rsid w:val="00BE21C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BE21CB"/>
    <w:pPr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qFormat/>
    <w:rsid w:val="00BE21CB"/>
    <w:rPr>
      <w:sz w:val="20"/>
      <w:szCs w:val="20"/>
    </w:rPr>
  </w:style>
  <w:style w:type="paragraph" w:customStyle="1" w:styleId="WierszPP">
    <w:name w:val="Wiersz PP"/>
    <w:basedOn w:val="Podpis"/>
    <w:qFormat/>
    <w:rsid w:val="00BE21CB"/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customStyle="1" w:styleId="Bodytext21">
    <w:name w:val="Body text (2)1"/>
    <w:basedOn w:val="Normalny"/>
    <w:link w:val="Bodytext2"/>
    <w:qFormat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customStyle="1" w:styleId="Heading31">
    <w:name w:val="Heading #31"/>
    <w:basedOn w:val="Normalny"/>
    <w:qFormat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styleId="NormalnyWeb">
    <w:name w:val="Normal (Web)"/>
    <w:basedOn w:val="Normalny"/>
    <w:link w:val="NormalnyWebZnak"/>
    <w:qFormat/>
    <w:rsid w:val="00666F41"/>
    <w:pPr>
      <w:spacing w:beforeAutospacing="1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textAlignment w:val="baseline"/>
    </w:pPr>
    <w:rPr>
      <w:kern w:val="2"/>
    </w:rPr>
  </w:style>
  <w:style w:type="paragraph" w:customStyle="1" w:styleId="Textbody">
    <w:name w:val="Text body"/>
    <w:basedOn w:val="Standard"/>
    <w:qFormat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1A33C6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A6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qFormat/>
    <w:rsid w:val="00A67961"/>
    <w:pPr>
      <w:ind w:firstLine="210"/>
    </w:pPr>
    <w:rPr>
      <w:lang w:val="pl-PL" w:eastAsia="pl-PL"/>
    </w:rPr>
  </w:style>
  <w:style w:type="paragraph" w:styleId="Poprawka">
    <w:name w:val="Revision"/>
    <w:uiPriority w:val="99"/>
    <w:semiHidden/>
    <w:qFormat/>
    <w:rsid w:val="00387C05"/>
    <w:rPr>
      <w:sz w:val="24"/>
      <w:szCs w:val="24"/>
    </w:rPr>
  </w:style>
  <w:style w:type="paragraph" w:customStyle="1" w:styleId="kasia">
    <w:name w:val="kasia"/>
    <w:basedOn w:val="Normalny"/>
    <w:uiPriority w:val="99"/>
    <w:qFormat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paragraph" w:customStyle="1" w:styleId="pkt">
    <w:name w:val="pkt"/>
    <w:basedOn w:val="Normalny"/>
    <w:uiPriority w:val="99"/>
    <w:qFormat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paragraph" w:customStyle="1" w:styleId="text-justify">
    <w:name w:val="text-justify"/>
    <w:basedOn w:val="Normalny"/>
    <w:qFormat/>
    <w:rsid w:val="00667596"/>
    <w:pPr>
      <w:spacing w:beforeAutospacing="1" w:afterAutospacing="1"/>
    </w:pPr>
  </w:style>
  <w:style w:type="paragraph" w:customStyle="1" w:styleId="Nowy2">
    <w:name w:val="Nowy 2"/>
    <w:basedOn w:val="Nagwek2"/>
    <w:next w:val="Nagwek3"/>
    <w:link w:val="Nowy2Znak"/>
    <w:autoRedefine/>
    <w:qFormat/>
    <w:rsid w:val="00336A71"/>
    <w:pPr>
      <w:keepNext w:val="0"/>
      <w:keepLines w:val="0"/>
      <w:widowControl w:val="0"/>
      <w:numPr>
        <w:numId w:val="58"/>
      </w:numPr>
      <w:suppressLineNumbers/>
      <w:ind w:left="567" w:hanging="283"/>
      <w:contextualSpacing/>
      <w:jc w:val="both"/>
    </w:pPr>
    <w:rPr>
      <w:rFonts w:ascii="Calibri" w:eastAsia="Calibri" w:hAnsi="Calibri" w:cs="Times New Roman"/>
      <w:bCs w:val="0"/>
      <w:iCs/>
      <w:color w:val="auto"/>
      <w:sz w:val="22"/>
      <w:szCs w:val="22"/>
      <w:lang w:val="x-none" w:eastAsia="x-none"/>
    </w:rPr>
  </w:style>
  <w:style w:type="paragraph" w:customStyle="1" w:styleId="Nowy3">
    <w:name w:val="Nowy 3"/>
    <w:basedOn w:val="Nagwek3"/>
    <w:autoRedefine/>
    <w:qFormat/>
    <w:rsid w:val="005A687E"/>
    <w:pPr>
      <w:keepLines w:val="0"/>
      <w:widowControl w:val="0"/>
      <w:numPr>
        <w:numId w:val="28"/>
      </w:numPr>
      <w:spacing w:before="0" w:line="276" w:lineRule="auto"/>
      <w:ind w:left="709" w:hanging="709"/>
      <w:jc w:val="both"/>
    </w:pPr>
    <w:rPr>
      <w:rFonts w:eastAsia="Calibri" w:cs="Times New Roman"/>
      <w:b w:val="0"/>
      <w:bCs w:val="0"/>
      <w:color w:val="auto"/>
      <w:lang w:val="x-none" w:eastAsia="x-none"/>
    </w:rPr>
  </w:style>
  <w:style w:type="paragraph" w:customStyle="1" w:styleId="Nowy6">
    <w:name w:val="Nowy 6"/>
    <w:basedOn w:val="Nagwek6"/>
    <w:next w:val="Nagwek7"/>
    <w:autoRedefine/>
    <w:qFormat/>
    <w:rsid w:val="00D93A0C"/>
    <w:pPr>
      <w:keepLines w:val="0"/>
      <w:widowControl w:val="0"/>
      <w:tabs>
        <w:tab w:val="num" w:pos="0"/>
      </w:tabs>
      <w:spacing w:before="0" w:after="60" w:line="276" w:lineRule="auto"/>
      <w:ind w:left="644" w:hanging="360"/>
      <w:contextualSpacing/>
      <w:jc w:val="both"/>
    </w:pPr>
    <w:rPr>
      <w:rFonts w:ascii="Calibri" w:eastAsia="Calibri" w:hAnsi="Calibri" w:cs="Times New Roman"/>
      <w:i w:val="0"/>
      <w:iCs w:val="0"/>
      <w:color w:val="auto"/>
      <w:sz w:val="20"/>
      <w:szCs w:val="20"/>
      <w:lang w:val="x-none" w:eastAsia="x-none"/>
    </w:rPr>
  </w:style>
  <w:style w:type="paragraph" w:customStyle="1" w:styleId="Nowy7">
    <w:name w:val="Nowy 7"/>
    <w:basedOn w:val="Nowy6"/>
    <w:qFormat/>
    <w:rsid w:val="00D93A0C"/>
  </w:style>
  <w:style w:type="paragraph" w:styleId="Listapunktowana">
    <w:name w:val="List Bullet"/>
    <w:basedOn w:val="Normalny"/>
    <w:autoRedefine/>
    <w:qFormat/>
    <w:rsid w:val="00393D4F"/>
    <w:pPr>
      <w:numPr>
        <w:numId w:val="30"/>
      </w:numPr>
      <w:spacing w:before="80"/>
      <w:ind w:right="-648" w:firstLine="0"/>
    </w:pPr>
    <w:rPr>
      <w:rFonts w:ascii="Verdana" w:eastAsia="Calibri" w:hAnsi="Verdana" w:cs="Arial"/>
      <w:sz w:val="20"/>
      <w:szCs w:val="20"/>
      <w:lang w:eastAsia="en-US"/>
    </w:rPr>
  </w:style>
  <w:style w:type="paragraph" w:customStyle="1" w:styleId="Tekstpodstawowy23">
    <w:name w:val="Tekst podstawowy 23"/>
    <w:basedOn w:val="Normalny"/>
    <w:qFormat/>
    <w:rsid w:val="00856B9D"/>
    <w:pPr>
      <w:ind w:left="1080"/>
      <w:jc w:val="both"/>
    </w:pPr>
    <w:rPr>
      <w:sz w:val="22"/>
      <w:szCs w:val="20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3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BE21CB"/>
    <w:rPr>
      <w:sz w:val="24"/>
      <w:szCs w:val="24"/>
      <w:lang w:val="pl-PL"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Bodytext2">
    <w:name w:val="Body text (2)_"/>
    <w:link w:val="Bodytext21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">
    <w:name w:val="Heading #3_"/>
    <w:link w:val="Heading30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0">
    <w:name w:val="Heading #3"/>
    <w:link w:val="Heading3"/>
    <w:qFormat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link w:val="Nagwek"/>
    <w:qFormat/>
    <w:rsid w:val="000F1DCF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70C5B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70C5B"/>
    <w:rPr>
      <w:vertAlign w:val="superscript"/>
    </w:rPr>
  </w:style>
  <w:style w:type="character" w:customStyle="1" w:styleId="TekstdymkaZnak">
    <w:name w:val="Tekst dymka Znak"/>
    <w:link w:val="Tekstdymka"/>
    <w:qFormat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063DB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70A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6470AB"/>
    <w:rPr>
      <w:vertAlign w:val="superscript"/>
    </w:rPr>
  </w:style>
  <w:style w:type="character" w:styleId="Odwoaniedokomentarza">
    <w:name w:val="annotation reference"/>
    <w:qFormat/>
    <w:rsid w:val="00A679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67961"/>
  </w:style>
  <w:style w:type="character" w:customStyle="1" w:styleId="TematkomentarzaZnak">
    <w:name w:val="Temat komentarza Znak"/>
    <w:basedOn w:val="TekstkomentarzaZnak"/>
    <w:link w:val="Tematkomentarza"/>
    <w:qFormat/>
    <w:rsid w:val="00A67961"/>
    <w:rPr>
      <w:b/>
      <w:bCs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DD1F6F"/>
    <w:rPr>
      <w:sz w:val="24"/>
      <w:szCs w:val="24"/>
    </w:rPr>
  </w:style>
  <w:style w:type="character" w:customStyle="1" w:styleId="Odwiedzoneczeinternetowe">
    <w:name w:val="Odwiedzone łącze internetowe"/>
    <w:rsid w:val="00DD1F6F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qFormat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qFormat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uiPriority w:val="99"/>
    <w:qFormat/>
    <w:locked/>
    <w:rsid w:val="00CC64FA"/>
    <w:rPr>
      <w:rFonts w:ascii="Arial" w:hAnsi="Arial" w:cs="Arial"/>
      <w:b/>
      <w:i/>
      <w:sz w:val="24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uiPriority w:val="99"/>
    <w:qFormat/>
    <w:locked/>
    <w:rsid w:val="00135E48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qFormat/>
    <w:rsid w:val="00F754E9"/>
  </w:style>
  <w:style w:type="character" w:customStyle="1" w:styleId="alb-s">
    <w:name w:val="a_lb-s"/>
    <w:basedOn w:val="Domylnaczcionkaakapitu"/>
    <w:qFormat/>
    <w:rsid w:val="00352806"/>
  </w:style>
  <w:style w:type="character" w:customStyle="1" w:styleId="Nagwek3Znak">
    <w:name w:val="Nagłówek 3 Znak"/>
    <w:basedOn w:val="Domylnaczcionkaakapitu"/>
    <w:link w:val="Nagwek3"/>
    <w:semiHidden/>
    <w:qFormat/>
    <w:rsid w:val="00D93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wy2Znak">
    <w:name w:val="Nowy 2 Znak"/>
    <w:link w:val="Nowy2"/>
    <w:qFormat/>
    <w:rsid w:val="00336A71"/>
    <w:rPr>
      <w:rFonts w:ascii="Calibri" w:eastAsia="Calibri" w:hAnsi="Calibri"/>
      <w:b/>
      <w:iCs/>
      <w:sz w:val="22"/>
      <w:szCs w:val="22"/>
      <w:lang w:val="x-none" w:eastAsia="x-none"/>
    </w:rPr>
  </w:style>
  <w:style w:type="character" w:customStyle="1" w:styleId="highlight">
    <w:name w:val="highlight"/>
    <w:qFormat/>
    <w:rsid w:val="00856B9D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85FB1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qFormat/>
    <w:locked/>
    <w:rsid w:val="00844D11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Lista">
    <w:name w:val="List"/>
    <w:basedOn w:val="Normalny"/>
    <w:rsid w:val="00BE21CB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punktowana4">
    <w:name w:val="List Bullet 4"/>
    <w:basedOn w:val="Normalny"/>
    <w:qFormat/>
    <w:rsid w:val="00BE21CB"/>
    <w:pPr>
      <w:ind w:left="849" w:hanging="283"/>
    </w:pPr>
    <w:rPr>
      <w:sz w:val="20"/>
      <w:szCs w:val="20"/>
    </w:rPr>
  </w:style>
  <w:style w:type="paragraph" w:styleId="Listapunktowana5">
    <w:name w:val="List Bullet 5"/>
    <w:basedOn w:val="Normalny"/>
    <w:qFormat/>
    <w:rsid w:val="00BE21CB"/>
    <w:pPr>
      <w:ind w:left="1132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E21CB"/>
    <w:pPr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qFormat/>
    <w:rsid w:val="00BE21C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BE21CB"/>
    <w:pPr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qFormat/>
    <w:rsid w:val="00BE21CB"/>
    <w:rPr>
      <w:sz w:val="20"/>
      <w:szCs w:val="20"/>
    </w:rPr>
  </w:style>
  <w:style w:type="paragraph" w:customStyle="1" w:styleId="WierszPP">
    <w:name w:val="Wiersz PP"/>
    <w:basedOn w:val="Podpis"/>
    <w:qFormat/>
    <w:rsid w:val="00BE21CB"/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customStyle="1" w:styleId="Bodytext21">
    <w:name w:val="Body text (2)1"/>
    <w:basedOn w:val="Normalny"/>
    <w:link w:val="Bodytext2"/>
    <w:qFormat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customStyle="1" w:styleId="Heading31">
    <w:name w:val="Heading #31"/>
    <w:basedOn w:val="Normalny"/>
    <w:qFormat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styleId="NormalnyWeb">
    <w:name w:val="Normal (Web)"/>
    <w:basedOn w:val="Normalny"/>
    <w:link w:val="NormalnyWebZnak"/>
    <w:qFormat/>
    <w:rsid w:val="00666F41"/>
    <w:pPr>
      <w:spacing w:beforeAutospacing="1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textAlignment w:val="baseline"/>
    </w:pPr>
    <w:rPr>
      <w:kern w:val="2"/>
    </w:rPr>
  </w:style>
  <w:style w:type="paragraph" w:customStyle="1" w:styleId="Textbody">
    <w:name w:val="Text body"/>
    <w:basedOn w:val="Standard"/>
    <w:qFormat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1A33C6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A6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qFormat/>
    <w:rsid w:val="00A67961"/>
    <w:pPr>
      <w:ind w:firstLine="210"/>
    </w:pPr>
    <w:rPr>
      <w:lang w:val="pl-PL" w:eastAsia="pl-PL"/>
    </w:rPr>
  </w:style>
  <w:style w:type="paragraph" w:styleId="Poprawka">
    <w:name w:val="Revision"/>
    <w:uiPriority w:val="99"/>
    <w:semiHidden/>
    <w:qFormat/>
    <w:rsid w:val="00387C05"/>
    <w:rPr>
      <w:sz w:val="24"/>
      <w:szCs w:val="24"/>
    </w:rPr>
  </w:style>
  <w:style w:type="paragraph" w:customStyle="1" w:styleId="kasia">
    <w:name w:val="kasia"/>
    <w:basedOn w:val="Normalny"/>
    <w:uiPriority w:val="99"/>
    <w:qFormat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paragraph" w:customStyle="1" w:styleId="pkt">
    <w:name w:val="pkt"/>
    <w:basedOn w:val="Normalny"/>
    <w:uiPriority w:val="99"/>
    <w:qFormat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paragraph" w:customStyle="1" w:styleId="text-justify">
    <w:name w:val="text-justify"/>
    <w:basedOn w:val="Normalny"/>
    <w:qFormat/>
    <w:rsid w:val="00667596"/>
    <w:pPr>
      <w:spacing w:beforeAutospacing="1" w:afterAutospacing="1"/>
    </w:pPr>
  </w:style>
  <w:style w:type="paragraph" w:customStyle="1" w:styleId="Nowy2">
    <w:name w:val="Nowy 2"/>
    <w:basedOn w:val="Nagwek2"/>
    <w:next w:val="Nagwek3"/>
    <w:link w:val="Nowy2Znak"/>
    <w:autoRedefine/>
    <w:qFormat/>
    <w:rsid w:val="00336A71"/>
    <w:pPr>
      <w:keepNext w:val="0"/>
      <w:keepLines w:val="0"/>
      <w:widowControl w:val="0"/>
      <w:numPr>
        <w:numId w:val="58"/>
      </w:numPr>
      <w:suppressLineNumbers/>
      <w:ind w:left="567" w:hanging="283"/>
      <w:contextualSpacing/>
      <w:jc w:val="both"/>
    </w:pPr>
    <w:rPr>
      <w:rFonts w:ascii="Calibri" w:eastAsia="Calibri" w:hAnsi="Calibri" w:cs="Times New Roman"/>
      <w:bCs w:val="0"/>
      <w:iCs/>
      <w:color w:val="auto"/>
      <w:sz w:val="22"/>
      <w:szCs w:val="22"/>
      <w:lang w:val="x-none" w:eastAsia="x-none"/>
    </w:rPr>
  </w:style>
  <w:style w:type="paragraph" w:customStyle="1" w:styleId="Nowy3">
    <w:name w:val="Nowy 3"/>
    <w:basedOn w:val="Nagwek3"/>
    <w:autoRedefine/>
    <w:qFormat/>
    <w:rsid w:val="005A687E"/>
    <w:pPr>
      <w:keepLines w:val="0"/>
      <w:widowControl w:val="0"/>
      <w:numPr>
        <w:numId w:val="28"/>
      </w:numPr>
      <w:spacing w:before="0" w:line="276" w:lineRule="auto"/>
      <w:ind w:left="709" w:hanging="709"/>
      <w:jc w:val="both"/>
    </w:pPr>
    <w:rPr>
      <w:rFonts w:eastAsia="Calibri" w:cs="Times New Roman"/>
      <w:b w:val="0"/>
      <w:bCs w:val="0"/>
      <w:color w:val="auto"/>
      <w:lang w:val="x-none" w:eastAsia="x-none"/>
    </w:rPr>
  </w:style>
  <w:style w:type="paragraph" w:customStyle="1" w:styleId="Nowy6">
    <w:name w:val="Nowy 6"/>
    <w:basedOn w:val="Nagwek6"/>
    <w:next w:val="Nagwek7"/>
    <w:autoRedefine/>
    <w:qFormat/>
    <w:rsid w:val="00D93A0C"/>
    <w:pPr>
      <w:keepLines w:val="0"/>
      <w:widowControl w:val="0"/>
      <w:tabs>
        <w:tab w:val="num" w:pos="0"/>
      </w:tabs>
      <w:spacing w:before="0" w:after="60" w:line="276" w:lineRule="auto"/>
      <w:ind w:left="644" w:hanging="360"/>
      <w:contextualSpacing/>
      <w:jc w:val="both"/>
    </w:pPr>
    <w:rPr>
      <w:rFonts w:ascii="Calibri" w:eastAsia="Calibri" w:hAnsi="Calibri" w:cs="Times New Roman"/>
      <w:i w:val="0"/>
      <w:iCs w:val="0"/>
      <w:color w:val="auto"/>
      <w:sz w:val="20"/>
      <w:szCs w:val="20"/>
      <w:lang w:val="x-none" w:eastAsia="x-none"/>
    </w:rPr>
  </w:style>
  <w:style w:type="paragraph" w:customStyle="1" w:styleId="Nowy7">
    <w:name w:val="Nowy 7"/>
    <w:basedOn w:val="Nowy6"/>
    <w:qFormat/>
    <w:rsid w:val="00D93A0C"/>
  </w:style>
  <w:style w:type="paragraph" w:styleId="Listapunktowana">
    <w:name w:val="List Bullet"/>
    <w:basedOn w:val="Normalny"/>
    <w:autoRedefine/>
    <w:qFormat/>
    <w:rsid w:val="00393D4F"/>
    <w:pPr>
      <w:numPr>
        <w:numId w:val="30"/>
      </w:numPr>
      <w:spacing w:before="80"/>
      <w:ind w:right="-648" w:firstLine="0"/>
    </w:pPr>
    <w:rPr>
      <w:rFonts w:ascii="Verdana" w:eastAsia="Calibri" w:hAnsi="Verdana" w:cs="Arial"/>
      <w:sz w:val="20"/>
      <w:szCs w:val="20"/>
      <w:lang w:eastAsia="en-US"/>
    </w:rPr>
  </w:style>
  <w:style w:type="paragraph" w:customStyle="1" w:styleId="Tekstpodstawowy23">
    <w:name w:val="Tekst podstawowy 23"/>
    <w:basedOn w:val="Normalny"/>
    <w:qFormat/>
    <w:rsid w:val="00856B9D"/>
    <w:pPr>
      <w:ind w:left="1080"/>
      <w:jc w:val="both"/>
    </w:pPr>
    <w:rPr>
      <w:sz w:val="22"/>
      <w:szCs w:val="20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czystemiast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czystemiast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czystemiast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mailto:przetargi@czystemiasto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czystemiasto" TargetMode="External"/><Relationship Id="rId14" Type="http://schemas.openxmlformats.org/officeDocument/2006/relationships/hyperlink" Target="mailto:przetargi@czystemias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BDC3-23DE-4866-85A5-15C431E6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10231</Words>
  <Characters>61391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Ela Chojnacka</cp:lastModifiedBy>
  <cp:revision>8</cp:revision>
  <cp:lastPrinted>2022-10-20T13:25:00Z</cp:lastPrinted>
  <dcterms:created xsi:type="dcterms:W3CDTF">2022-10-19T11:26:00Z</dcterms:created>
  <dcterms:modified xsi:type="dcterms:W3CDTF">2022-10-20T13:26:00Z</dcterms:modified>
  <dc:language>pl-PL</dc:language>
</cp:coreProperties>
</file>