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0180" w14:textId="621D43AB" w:rsidR="0014453B" w:rsidRPr="00366539" w:rsidRDefault="00601130" w:rsidP="0014453B">
      <w:pPr>
        <w:pStyle w:val="Standard"/>
        <w:spacing w:line="360" w:lineRule="auto"/>
        <w:jc w:val="center"/>
        <w:rPr>
          <w:rFonts w:ascii="Lato Light" w:hAnsi="Lato Light"/>
          <w:b/>
          <w:bCs/>
          <w:sz w:val="32"/>
          <w:szCs w:val="32"/>
        </w:rPr>
      </w:pPr>
      <w:r w:rsidRPr="00366539">
        <w:rPr>
          <w:rFonts w:ascii="Lato Light" w:hAnsi="Lato Light"/>
          <w:b/>
          <w:bCs/>
          <w:sz w:val="32"/>
          <w:szCs w:val="32"/>
        </w:rPr>
        <w:t>ZESTAWIENIE CENOWE</w:t>
      </w:r>
      <w:r w:rsidR="00CD0455" w:rsidRPr="00366539">
        <w:rPr>
          <w:rFonts w:ascii="Lato Light" w:hAnsi="Lato Light"/>
          <w:b/>
          <w:bCs/>
          <w:sz w:val="32"/>
          <w:szCs w:val="32"/>
        </w:rPr>
        <w:t xml:space="preserve"> DLA ZADANIA</w:t>
      </w:r>
    </w:p>
    <w:p w14:paraId="0F04300C" w14:textId="1258528A" w:rsidR="0014453B" w:rsidRDefault="00CD0455" w:rsidP="0014453B">
      <w:pPr>
        <w:pStyle w:val="Standard"/>
        <w:spacing w:line="360" w:lineRule="auto"/>
        <w:rPr>
          <w:rFonts w:ascii="Lato Light" w:hAnsi="Lato Light"/>
          <w:b/>
          <w:bCs/>
          <w:sz w:val="28"/>
          <w:szCs w:val="28"/>
        </w:rPr>
      </w:pPr>
      <w:r w:rsidRPr="0014453B">
        <w:rPr>
          <w:rFonts w:ascii="Lato Light" w:hAnsi="Lato Light"/>
          <w:b/>
          <w:bCs/>
          <w:sz w:val="28"/>
          <w:szCs w:val="28"/>
        </w:rPr>
        <w:t>pn.:</w:t>
      </w:r>
      <w:r w:rsidR="0014453B" w:rsidRPr="0014453B">
        <w:rPr>
          <w:rFonts w:ascii="Lato Light" w:hAnsi="Lato Light"/>
          <w:b/>
          <w:bCs/>
          <w:sz w:val="28"/>
          <w:szCs w:val="28"/>
        </w:rPr>
        <w:t xml:space="preserve"> </w:t>
      </w:r>
      <w:bookmarkStart w:id="0" w:name="_Hlk108505360"/>
      <w:r w:rsidR="0014453B" w:rsidRPr="0014453B">
        <w:rPr>
          <w:rFonts w:ascii="Lato Light" w:hAnsi="Lato Light"/>
          <w:b/>
          <w:bCs/>
          <w:sz w:val="28"/>
          <w:szCs w:val="28"/>
        </w:rPr>
        <w:t>„Zakup nowych elementów iluminacji świątecznych słupowych wraz z dostawą i rozładunkiem</w:t>
      </w:r>
      <w:bookmarkEnd w:id="0"/>
      <w:r w:rsidR="0014453B" w:rsidRPr="0014453B">
        <w:rPr>
          <w:rFonts w:ascii="Lato Light" w:hAnsi="Lato Light"/>
          <w:b/>
          <w:bCs/>
          <w:sz w:val="28"/>
          <w:szCs w:val="28"/>
        </w:rPr>
        <w:t>”</w:t>
      </w:r>
    </w:p>
    <w:p w14:paraId="61633CFD" w14:textId="3727B357" w:rsidR="0014453B" w:rsidRDefault="0014453B" w:rsidP="0014453B">
      <w:pPr>
        <w:pStyle w:val="Standard"/>
        <w:spacing w:line="360" w:lineRule="auto"/>
        <w:rPr>
          <w:rFonts w:ascii="Lato Light" w:hAnsi="Lato Ligh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14453B" w14:paraId="108CF784" w14:textId="77777777" w:rsidTr="0014453B">
        <w:tc>
          <w:tcPr>
            <w:tcW w:w="988" w:type="dxa"/>
          </w:tcPr>
          <w:p w14:paraId="73E0D6EA" w14:textId="2C20F359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Nr oferty</w:t>
            </w:r>
          </w:p>
        </w:tc>
        <w:tc>
          <w:tcPr>
            <w:tcW w:w="5053" w:type="dxa"/>
          </w:tcPr>
          <w:p w14:paraId="13A1C76C" w14:textId="2227785B" w:rsidR="0014453B" w:rsidRDefault="0014453B" w:rsidP="0014453B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3021" w:type="dxa"/>
          </w:tcPr>
          <w:p w14:paraId="54F2A15B" w14:textId="77777777" w:rsidR="0014453B" w:rsidRDefault="0014453B" w:rsidP="0014453B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Oferta cenowa</w:t>
            </w:r>
          </w:p>
          <w:p w14:paraId="406C29D0" w14:textId="6AF856EF" w:rsidR="00B274B6" w:rsidRDefault="00B274B6" w:rsidP="0014453B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w zł</w:t>
            </w:r>
          </w:p>
        </w:tc>
      </w:tr>
      <w:tr w:rsidR="0014453B" w14:paraId="0602575E" w14:textId="77777777" w:rsidTr="0014453B">
        <w:trPr>
          <w:trHeight w:val="1204"/>
        </w:trPr>
        <w:tc>
          <w:tcPr>
            <w:tcW w:w="988" w:type="dxa"/>
          </w:tcPr>
          <w:p w14:paraId="0B004C76" w14:textId="389A25B9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14:paraId="2582059D" w14:textId="291231C4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Blachere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Polska Sp. z o.o.</w:t>
            </w:r>
          </w:p>
        </w:tc>
        <w:tc>
          <w:tcPr>
            <w:tcW w:w="3021" w:type="dxa"/>
          </w:tcPr>
          <w:p w14:paraId="081E1B1A" w14:textId="2DE6BB1B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35 618,46</w:t>
            </w:r>
          </w:p>
        </w:tc>
      </w:tr>
      <w:tr w:rsidR="0014453B" w14:paraId="5AC12DD2" w14:textId="77777777" w:rsidTr="0014453B">
        <w:trPr>
          <w:trHeight w:val="1136"/>
        </w:trPr>
        <w:tc>
          <w:tcPr>
            <w:tcW w:w="988" w:type="dxa"/>
          </w:tcPr>
          <w:p w14:paraId="22DE56FD" w14:textId="0CA60480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14:paraId="46BBF756" w14:textId="4A4858E4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Polamp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sp. z o.o.</w:t>
            </w:r>
          </w:p>
        </w:tc>
        <w:tc>
          <w:tcPr>
            <w:tcW w:w="3021" w:type="dxa"/>
          </w:tcPr>
          <w:p w14:paraId="340C6666" w14:textId="2E93B163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14 391,00</w:t>
            </w:r>
          </w:p>
        </w:tc>
      </w:tr>
      <w:tr w:rsidR="0014453B" w14:paraId="6A16DE87" w14:textId="77777777" w:rsidTr="0014453B">
        <w:trPr>
          <w:trHeight w:val="1253"/>
        </w:trPr>
        <w:tc>
          <w:tcPr>
            <w:tcW w:w="988" w:type="dxa"/>
          </w:tcPr>
          <w:p w14:paraId="4007B82A" w14:textId="58075141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14:paraId="03310C29" w14:textId="790E8EB8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Multi -</w:t>
            </w: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Light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Ilumination</w:t>
            </w:r>
            <w:proofErr w:type="spellEnd"/>
          </w:p>
        </w:tc>
        <w:tc>
          <w:tcPr>
            <w:tcW w:w="3021" w:type="dxa"/>
          </w:tcPr>
          <w:p w14:paraId="0BAC3FC3" w14:textId="04A8879E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20 258,10</w:t>
            </w:r>
          </w:p>
        </w:tc>
      </w:tr>
      <w:tr w:rsidR="0014453B" w14:paraId="51482B3F" w14:textId="77777777" w:rsidTr="0014453B">
        <w:trPr>
          <w:trHeight w:val="1129"/>
        </w:trPr>
        <w:tc>
          <w:tcPr>
            <w:tcW w:w="988" w:type="dxa"/>
          </w:tcPr>
          <w:p w14:paraId="0A63C4D7" w14:textId="2BC511A4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14:paraId="30833490" w14:textId="5458618D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Multidekor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S.A.</w:t>
            </w:r>
          </w:p>
        </w:tc>
        <w:tc>
          <w:tcPr>
            <w:tcW w:w="3021" w:type="dxa"/>
          </w:tcPr>
          <w:p w14:paraId="34844497" w14:textId="1ADC62B0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23 400,00</w:t>
            </w:r>
          </w:p>
        </w:tc>
      </w:tr>
      <w:tr w:rsidR="0014453B" w14:paraId="697E6C15" w14:textId="77777777" w:rsidTr="0014453B">
        <w:trPr>
          <w:trHeight w:val="977"/>
        </w:trPr>
        <w:tc>
          <w:tcPr>
            <w:tcW w:w="988" w:type="dxa"/>
          </w:tcPr>
          <w:p w14:paraId="4E301E14" w14:textId="22E74FA3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14:paraId="26FED24A" w14:textId="29C858B9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CR Iluminacje Sp. z o.o.</w:t>
            </w:r>
          </w:p>
        </w:tc>
        <w:tc>
          <w:tcPr>
            <w:tcW w:w="3021" w:type="dxa"/>
          </w:tcPr>
          <w:p w14:paraId="18D61F60" w14:textId="0FE8E33B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23948,10</w:t>
            </w:r>
          </w:p>
        </w:tc>
      </w:tr>
      <w:tr w:rsidR="0014453B" w14:paraId="632F2690" w14:textId="77777777" w:rsidTr="0014453B">
        <w:trPr>
          <w:trHeight w:val="1133"/>
        </w:trPr>
        <w:tc>
          <w:tcPr>
            <w:tcW w:w="988" w:type="dxa"/>
          </w:tcPr>
          <w:p w14:paraId="57C0C96C" w14:textId="1EE6D438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14:paraId="19FC1BF0" w14:textId="02C9E711" w:rsidR="0014453B" w:rsidRDefault="00366539" w:rsidP="00366539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Empassio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Konrad Świtaj</w:t>
            </w:r>
          </w:p>
        </w:tc>
        <w:tc>
          <w:tcPr>
            <w:tcW w:w="3021" w:type="dxa"/>
          </w:tcPr>
          <w:p w14:paraId="77C888A5" w14:textId="310A0AD7" w:rsidR="0014453B" w:rsidRDefault="00366539" w:rsidP="00366539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20 644,00</w:t>
            </w:r>
          </w:p>
        </w:tc>
      </w:tr>
      <w:tr w:rsidR="0014453B" w14:paraId="35655932" w14:textId="77777777" w:rsidTr="0014453B">
        <w:trPr>
          <w:trHeight w:val="1107"/>
        </w:trPr>
        <w:tc>
          <w:tcPr>
            <w:tcW w:w="988" w:type="dxa"/>
          </w:tcPr>
          <w:p w14:paraId="58AFFA49" w14:textId="6D565514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14:paraId="722199A9" w14:textId="1E5B2D72" w:rsidR="0014453B" w:rsidRDefault="00B274B6" w:rsidP="00B274B6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Adal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Sp. z o.o.</w:t>
            </w:r>
          </w:p>
        </w:tc>
        <w:tc>
          <w:tcPr>
            <w:tcW w:w="3021" w:type="dxa"/>
          </w:tcPr>
          <w:p w14:paraId="0E10CBC1" w14:textId="68861C6B" w:rsidR="0014453B" w:rsidRDefault="00B274B6" w:rsidP="00366539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38 117,70</w:t>
            </w:r>
          </w:p>
        </w:tc>
      </w:tr>
      <w:tr w:rsidR="0014453B" w14:paraId="5C48A456" w14:textId="77777777" w:rsidTr="0014453B">
        <w:trPr>
          <w:trHeight w:val="1137"/>
        </w:trPr>
        <w:tc>
          <w:tcPr>
            <w:tcW w:w="988" w:type="dxa"/>
          </w:tcPr>
          <w:p w14:paraId="0F2A2F82" w14:textId="69D550A1" w:rsidR="0014453B" w:rsidRDefault="0014453B" w:rsidP="0014453B">
            <w:pPr>
              <w:pStyle w:val="Standard"/>
              <w:spacing w:line="360" w:lineRule="auto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14:paraId="606D3497" w14:textId="43A880AC" w:rsidR="0014453B" w:rsidRDefault="00366539" w:rsidP="00366539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Light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up. Krystian </w:t>
            </w:r>
            <w:proofErr w:type="spellStart"/>
            <w:r>
              <w:rPr>
                <w:rFonts w:ascii="Lato Light" w:hAnsi="Lato Light"/>
                <w:b/>
                <w:bCs/>
                <w:sz w:val="28"/>
                <w:szCs w:val="28"/>
              </w:rPr>
              <w:t>Mikurenda</w:t>
            </w:r>
            <w:proofErr w:type="spellEnd"/>
            <w:r>
              <w:rPr>
                <w:rFonts w:ascii="Lato Light" w:hAnsi="Lato Ligh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58875EB1" w14:textId="264FE763" w:rsidR="0014453B" w:rsidRDefault="00366539" w:rsidP="00366539">
            <w:pPr>
              <w:pStyle w:val="Standard"/>
              <w:spacing w:line="360" w:lineRule="auto"/>
              <w:jc w:val="center"/>
              <w:rPr>
                <w:rFonts w:ascii="Lato Light" w:hAnsi="Lato Light"/>
                <w:b/>
                <w:bCs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sz w:val="28"/>
                <w:szCs w:val="28"/>
              </w:rPr>
              <w:t>14 354,10</w:t>
            </w:r>
          </w:p>
        </w:tc>
      </w:tr>
    </w:tbl>
    <w:p w14:paraId="0917ECFF" w14:textId="77777777" w:rsidR="0014453B" w:rsidRPr="0014453B" w:rsidRDefault="0014453B" w:rsidP="0014453B">
      <w:pPr>
        <w:pStyle w:val="Standard"/>
        <w:spacing w:line="360" w:lineRule="auto"/>
        <w:rPr>
          <w:rFonts w:ascii="Lato Light" w:hAnsi="Lato Light"/>
          <w:b/>
          <w:bCs/>
          <w:sz w:val="28"/>
          <w:szCs w:val="28"/>
        </w:rPr>
      </w:pPr>
    </w:p>
    <w:p w14:paraId="1231A38D" w14:textId="2EB3EEA3" w:rsidR="00DE2EDC" w:rsidRPr="0014453B" w:rsidRDefault="00DE2EDC">
      <w:pPr>
        <w:rPr>
          <w:rFonts w:ascii="Lato Light" w:hAnsi="Lato Light"/>
          <w:sz w:val="28"/>
          <w:szCs w:val="28"/>
        </w:rPr>
      </w:pPr>
    </w:p>
    <w:sectPr w:rsidR="00DE2EDC" w:rsidRPr="0014453B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30"/>
    <w:rsid w:val="0014453B"/>
    <w:rsid w:val="00366539"/>
    <w:rsid w:val="00601130"/>
    <w:rsid w:val="00AB2F31"/>
    <w:rsid w:val="00B274B6"/>
    <w:rsid w:val="00CD0455"/>
    <w:rsid w:val="00D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BB9D"/>
  <w15:chartTrackingRefBased/>
  <w15:docId w15:val="{B4A3DB09-426C-483A-ACCD-7A86B98C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4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4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PawelP2</cp:lastModifiedBy>
  <cp:revision>1</cp:revision>
  <dcterms:created xsi:type="dcterms:W3CDTF">2022-10-04T10:54:00Z</dcterms:created>
  <dcterms:modified xsi:type="dcterms:W3CDTF">2022-10-04T12:08:00Z</dcterms:modified>
</cp:coreProperties>
</file>