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2D1AC2DA" w:rsidR="000A1166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108A1B39" w:rsidR="0094565B" w:rsidRPr="00167CFA" w:rsidRDefault="00BC7093" w:rsidP="0094565B">
      <w:pPr>
        <w:jc w:val="both"/>
        <w:rPr>
          <w:rFonts w:asciiTheme="minorHAnsi" w:hAnsiTheme="minorHAnsi" w:cstheme="minorHAnsi"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94565B">
        <w:rPr>
          <w:rFonts w:asciiTheme="minorHAnsi" w:hAnsiTheme="minorHAnsi" w:cstheme="minorHAnsi"/>
          <w:bCs/>
          <w:i/>
          <w:iCs/>
          <w:color w:val="0D0D0D"/>
        </w:rPr>
        <w:t xml:space="preserve">na: </w:t>
      </w:r>
      <w:r w:rsidR="0095451E" w:rsidRPr="0095451E">
        <w:rPr>
          <w:rFonts w:asciiTheme="minorHAnsi" w:hAnsiTheme="minorHAnsi" w:cstheme="minorHAnsi"/>
          <w:b/>
          <w:i/>
          <w:iCs/>
          <w:color w:val="0D0D0D"/>
        </w:rPr>
        <w:t>DOSTAWE, WDROŻENIE I URUCHOMIENIE INFRASTRUKTURY IT DLA NOWO BUDOWANEGO BUDYNKU MAŁOPOLSKIEGO CENTRUM NAUKI COGITEON</w:t>
      </w:r>
      <w:r w:rsidR="0095451E" w:rsidRPr="0095451E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94565B" w:rsidRPr="00167CFA">
        <w:rPr>
          <w:rFonts w:asciiTheme="minorHAnsi" w:hAnsiTheme="minorHAnsi" w:cstheme="minorHAnsi"/>
          <w:b/>
          <w:bCs/>
        </w:rPr>
        <w:t>– znak sprawy: MCN.5.261</w:t>
      </w:r>
      <w:r w:rsidR="0095451E">
        <w:rPr>
          <w:rFonts w:asciiTheme="minorHAnsi" w:hAnsiTheme="minorHAnsi" w:cstheme="minorHAnsi"/>
          <w:b/>
          <w:bCs/>
        </w:rPr>
        <w:t>.</w:t>
      </w:r>
      <w:r w:rsidR="008A6D84">
        <w:rPr>
          <w:rFonts w:asciiTheme="minorHAnsi" w:hAnsiTheme="minorHAnsi" w:cstheme="minorHAnsi"/>
          <w:b/>
          <w:bCs/>
        </w:rPr>
        <w:t>2</w:t>
      </w:r>
      <w:r w:rsidR="0094565B" w:rsidRPr="00167CFA">
        <w:rPr>
          <w:rFonts w:asciiTheme="minorHAnsi" w:hAnsiTheme="minorHAnsi" w:cstheme="minorHAnsi"/>
          <w:b/>
          <w:bCs/>
        </w:rPr>
        <w:t>.202</w:t>
      </w:r>
      <w:r w:rsidR="008A6D84">
        <w:rPr>
          <w:rFonts w:asciiTheme="minorHAnsi" w:hAnsiTheme="minorHAnsi" w:cstheme="minorHAnsi"/>
          <w:b/>
          <w:bCs/>
        </w:rPr>
        <w:t>3</w:t>
      </w:r>
      <w:r w:rsidR="0094565B" w:rsidRPr="00167CFA">
        <w:rPr>
          <w:rFonts w:asciiTheme="minorHAnsi" w:hAnsiTheme="minorHAnsi" w:cstheme="minorHAnsi"/>
          <w:b/>
          <w:bCs/>
        </w:rPr>
        <w:t>.</w:t>
      </w:r>
    </w:p>
    <w:p w14:paraId="22FE85CC" w14:textId="77777777" w:rsidR="0094565B" w:rsidRPr="00D66F57" w:rsidRDefault="0094565B" w:rsidP="0094565B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F4EE1A2" w14:textId="195F9A09" w:rsidR="00D25F54" w:rsidRPr="00EF122E" w:rsidRDefault="00D25F54" w:rsidP="0094565B">
      <w:pPr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>r. poz. z późn.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0F8A8C33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>(podpis osoby uprawnionej do reprezentowania Wykonawcy</w:t>
      </w:r>
    </w:p>
    <w:p w14:paraId="51312CBC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 xml:space="preserve"> 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6DEA" w14:textId="77777777" w:rsidR="000F4870" w:rsidRDefault="000F4870" w:rsidP="00895703">
      <w:r>
        <w:separator/>
      </w:r>
    </w:p>
  </w:endnote>
  <w:endnote w:type="continuationSeparator" w:id="0">
    <w:p w14:paraId="16C282C6" w14:textId="77777777" w:rsidR="000F4870" w:rsidRDefault="000F4870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1D07" w14:textId="77777777" w:rsidR="000F4870" w:rsidRDefault="000F4870" w:rsidP="00895703">
      <w:r>
        <w:separator/>
      </w:r>
    </w:p>
  </w:footnote>
  <w:footnote w:type="continuationSeparator" w:id="0">
    <w:p w14:paraId="4F3819A6" w14:textId="77777777" w:rsidR="000F4870" w:rsidRDefault="000F4870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76A8C"/>
    <w:rsid w:val="0028167A"/>
    <w:rsid w:val="00295297"/>
    <w:rsid w:val="002B09CA"/>
    <w:rsid w:val="002F42F2"/>
    <w:rsid w:val="00337A61"/>
    <w:rsid w:val="0035284B"/>
    <w:rsid w:val="004251C1"/>
    <w:rsid w:val="00467EF5"/>
    <w:rsid w:val="00475CC1"/>
    <w:rsid w:val="00663F17"/>
    <w:rsid w:val="006A476B"/>
    <w:rsid w:val="00734FC4"/>
    <w:rsid w:val="007F6EB4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7093"/>
    <w:rsid w:val="00C03B38"/>
    <w:rsid w:val="00C348F6"/>
    <w:rsid w:val="00D25F54"/>
    <w:rsid w:val="00E474E4"/>
    <w:rsid w:val="00EF122E"/>
    <w:rsid w:val="00F0502A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FEC19-2208-419E-B039-BDE523B4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4</cp:revision>
  <dcterms:created xsi:type="dcterms:W3CDTF">2022-12-20T20:41:00Z</dcterms:created>
  <dcterms:modified xsi:type="dcterms:W3CDTF">2023-01-11T20:23:00Z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