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8A0EEB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bookmarkStart w:id="0" w:name="_GoBack"/>
      <w:bookmarkEnd w:id="0"/>
      <w:r w:rsidRPr="008A0EEB">
        <w:rPr>
          <w:rFonts w:ascii="Trebuchet MS" w:hAnsi="Trebuchet MS" w:cs="Segoe UI Semilight"/>
          <w:sz w:val="20"/>
        </w:rPr>
        <w:t>Numer referencyjny postępowania:</w:t>
      </w:r>
    </w:p>
    <w:p w:rsidR="00D363BA" w:rsidRPr="008A0EEB" w:rsidRDefault="00D363BA" w:rsidP="008A0EEB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8A0EEB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CF0ABA">
        <w:rPr>
          <w:rFonts w:ascii="Trebuchet MS" w:hAnsi="Trebuchet MS" w:cs="Segoe UI Semilight"/>
          <w:b/>
          <w:sz w:val="20"/>
          <w:szCs w:val="20"/>
        </w:rPr>
        <w:t>3</w:t>
      </w:r>
      <w:r w:rsidRPr="008A0EEB">
        <w:rPr>
          <w:rFonts w:ascii="Trebuchet MS" w:hAnsi="Trebuchet MS" w:cs="Segoe UI Semilight"/>
          <w:b/>
          <w:sz w:val="20"/>
          <w:szCs w:val="20"/>
        </w:rPr>
        <w:t>-TP/20</w:t>
      </w:r>
      <w:r w:rsidR="008A0EEB" w:rsidRPr="008A0EEB">
        <w:rPr>
          <w:rFonts w:ascii="Trebuchet MS" w:hAnsi="Trebuchet MS" w:cs="Segoe UI Semilight"/>
          <w:b/>
          <w:sz w:val="20"/>
          <w:szCs w:val="20"/>
        </w:rPr>
        <w:t>2</w:t>
      </w:r>
      <w:r w:rsidR="00484660">
        <w:rPr>
          <w:rFonts w:ascii="Trebuchet MS" w:hAnsi="Trebuchet MS" w:cs="Segoe UI Semilight"/>
          <w:b/>
          <w:sz w:val="20"/>
          <w:szCs w:val="20"/>
        </w:rPr>
        <w:t>4</w:t>
      </w:r>
    </w:p>
    <w:p w:rsidR="000F1DEB" w:rsidRPr="008A0EEB" w:rsidRDefault="000F1DEB" w:rsidP="008A0EEB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A0EEB">
        <w:rPr>
          <w:rFonts w:ascii="Trebuchet MS" w:hAnsi="Trebuchet MS" w:cs="Segoe UI Semilight"/>
          <w:b/>
          <w:sz w:val="20"/>
          <w:szCs w:val="20"/>
        </w:rPr>
        <w:t>Załącznik nr 2 do SWZ</w:t>
      </w:r>
    </w:p>
    <w:p w:rsidR="000F1DEB" w:rsidRPr="008A0EEB" w:rsidRDefault="000F1DEB" w:rsidP="008A0EEB">
      <w:pPr>
        <w:spacing w:after="0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0F1DEB" w:rsidRPr="00CF0ABA" w:rsidRDefault="003E1FE6" w:rsidP="008A0EE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Trebuchet MS" w:hAnsi="Trebuchet MS" w:cs="Segoe UI Semilight"/>
          <w:b/>
          <w:sz w:val="28"/>
          <w:szCs w:val="20"/>
        </w:rPr>
      </w:pPr>
      <w:r w:rsidRPr="00CF0ABA">
        <w:rPr>
          <w:rStyle w:val="Tytuksiki"/>
          <w:rFonts w:ascii="Trebuchet MS" w:hAnsi="Trebuchet MS" w:cs="Segoe UI Semilight"/>
          <w:b/>
          <w:sz w:val="28"/>
          <w:szCs w:val="20"/>
          <w:lang w:val="pl-PL"/>
        </w:rPr>
        <w:t>O</w:t>
      </w:r>
      <w:r w:rsidR="000F1DEB" w:rsidRPr="00CF0ABA">
        <w:rPr>
          <w:rStyle w:val="Tytuksiki"/>
          <w:rFonts w:ascii="Trebuchet MS" w:hAnsi="Trebuchet MS" w:cs="Segoe UI Semilight"/>
          <w:b/>
          <w:sz w:val="28"/>
          <w:szCs w:val="20"/>
        </w:rPr>
        <w:t xml:space="preserve">pis </w:t>
      </w:r>
      <w:r w:rsidR="00781AE4" w:rsidRPr="00CF0ABA">
        <w:rPr>
          <w:rStyle w:val="Tytuksiki"/>
          <w:rFonts w:ascii="Trebuchet MS" w:hAnsi="Trebuchet MS" w:cs="Segoe UI Semilight"/>
          <w:b/>
          <w:sz w:val="28"/>
          <w:szCs w:val="20"/>
          <w:lang w:val="pl-PL"/>
        </w:rPr>
        <w:t>P</w:t>
      </w:r>
      <w:r w:rsidR="000F1DEB" w:rsidRPr="00CF0ABA">
        <w:rPr>
          <w:rStyle w:val="Tytuksiki"/>
          <w:rFonts w:ascii="Trebuchet MS" w:hAnsi="Trebuchet MS" w:cs="Segoe UI Semilight"/>
          <w:b/>
          <w:sz w:val="28"/>
          <w:szCs w:val="20"/>
        </w:rPr>
        <w:t xml:space="preserve">rzedmiotu </w:t>
      </w:r>
      <w:r w:rsidR="00781AE4" w:rsidRPr="00CF0ABA">
        <w:rPr>
          <w:rStyle w:val="Tytuksiki"/>
          <w:rFonts w:ascii="Trebuchet MS" w:hAnsi="Trebuchet MS" w:cs="Segoe UI Semilight"/>
          <w:b/>
          <w:sz w:val="28"/>
          <w:szCs w:val="20"/>
          <w:lang w:val="pl-PL"/>
        </w:rPr>
        <w:t>Z</w:t>
      </w:r>
      <w:r w:rsidR="000F1DEB" w:rsidRPr="00CF0ABA">
        <w:rPr>
          <w:rStyle w:val="Tytuksiki"/>
          <w:rFonts w:ascii="Trebuchet MS" w:hAnsi="Trebuchet MS" w:cs="Segoe UI Semilight"/>
          <w:b/>
          <w:sz w:val="28"/>
          <w:szCs w:val="20"/>
        </w:rPr>
        <w:t>amówienia</w:t>
      </w:r>
    </w:p>
    <w:p w:rsidR="000F1DEB" w:rsidRPr="008A0EEB" w:rsidRDefault="000F1DEB" w:rsidP="008A0EEB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</w:p>
    <w:p w:rsidR="008A0EEB" w:rsidRPr="008A0EEB" w:rsidRDefault="008A0EEB" w:rsidP="008A0EEB">
      <w:pPr>
        <w:spacing w:after="0" w:line="0" w:lineRule="atLeast"/>
        <w:ind w:left="4"/>
        <w:jc w:val="both"/>
        <w:rPr>
          <w:rFonts w:ascii="Trebuchet MS" w:eastAsia="Arial" w:hAnsi="Trebuchet MS"/>
          <w:b/>
          <w:sz w:val="20"/>
          <w:szCs w:val="20"/>
        </w:rPr>
      </w:pPr>
      <w:r w:rsidRPr="008A0EEB">
        <w:rPr>
          <w:rFonts w:ascii="Trebuchet MS" w:eastAsia="Arial" w:hAnsi="Trebuchet MS"/>
          <w:sz w:val="20"/>
          <w:szCs w:val="20"/>
        </w:rPr>
        <w:t xml:space="preserve">Przedmiotem zamówienia jest zakup i dostawa, wolnego od wad,  fabrycznie nowego samochodu typu minibus 9-osobowego przystosowanego do przewozu osób niepełnosprawnych, w tym dwóch na wózkach inwalidzkich wyposażonego w łatwo rozkładaną rampę lub  windę hydrauliczną. </w:t>
      </w: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A0EEB">
        <w:rPr>
          <w:rFonts w:ascii="Trebuchet MS" w:hAnsi="Trebuchet MS"/>
          <w:sz w:val="20"/>
          <w:szCs w:val="20"/>
        </w:rPr>
        <w:t>Szczegółowy wykaz parametrów podano w tabeli zamieszczonej poniżej.</w:t>
      </w: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A0EEB" w:rsidRP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8A0EEB">
        <w:rPr>
          <w:rFonts w:ascii="Trebuchet MS" w:hAnsi="Trebuchet MS"/>
          <w:b/>
          <w:sz w:val="24"/>
          <w:szCs w:val="20"/>
        </w:rPr>
        <w:t>Wymagania podstawowe</w:t>
      </w:r>
    </w:p>
    <w:tbl>
      <w:tblPr>
        <w:tblStyle w:val="Tabela-Siatka"/>
        <w:tblW w:w="9186" w:type="dxa"/>
        <w:tblInd w:w="108" w:type="dxa"/>
        <w:tblLook w:val="04A0" w:firstRow="1" w:lastRow="0" w:firstColumn="1" w:lastColumn="0" w:noHBand="0" w:noVBand="1"/>
      </w:tblPr>
      <w:tblGrid>
        <w:gridCol w:w="710"/>
        <w:gridCol w:w="5313"/>
        <w:gridCol w:w="3163"/>
      </w:tblGrid>
      <w:tr w:rsidR="008A0EEB" w:rsidRPr="008A0EEB" w:rsidTr="008A0EEB">
        <w:tc>
          <w:tcPr>
            <w:tcW w:w="710" w:type="dxa"/>
            <w:shd w:val="clear" w:color="auto" w:fill="D9D9D9" w:themeFill="background1" w:themeFillShade="D9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L.p.</w:t>
            </w:r>
          </w:p>
        </w:tc>
        <w:tc>
          <w:tcPr>
            <w:tcW w:w="8476" w:type="dxa"/>
            <w:gridSpan w:val="2"/>
            <w:shd w:val="clear" w:color="auto" w:fill="D9D9D9" w:themeFill="background1" w:themeFillShade="D9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 xml:space="preserve">Minimalne parametry wymagane przez Zamawiającego 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Przeznaczenie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 9 - osobowy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Rodzaj nadwozia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mikrobus przeszklony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Ilość drzwi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 (w tym 1 dwuskrzydłowe)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Rok produkcji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2023 rok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8476" w:type="dxa"/>
            <w:gridSpan w:val="2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Wymiary: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Rozstaw osi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3400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6.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Długość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5000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7.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Wysokość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Min.1950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8476" w:type="dxa"/>
            <w:gridSpan w:val="2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Silnik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8.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Rodzaj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eastAsia="Calibri" w:hAnsi="Trebuchet MS"/>
                <w:lang w:eastAsia="en-US"/>
              </w:rPr>
              <w:t>Diesel, wysokoprężny, spełniający  normę emisji  spalin i zanieczyszczeń tj.:  tlenków azotu, cząstek stałych oraz węglowodorów (</w:t>
            </w:r>
            <w:proofErr w:type="spellStart"/>
            <w:r w:rsidRPr="008A0EEB">
              <w:rPr>
                <w:rFonts w:ascii="Trebuchet MS" w:eastAsia="Calibri" w:hAnsi="Trebuchet MS"/>
                <w:lang w:eastAsia="en-US"/>
              </w:rPr>
              <w:t>niemetanowych</w:t>
            </w:r>
            <w:proofErr w:type="spellEnd"/>
            <w:r w:rsidRPr="008A0EEB">
              <w:rPr>
                <w:rFonts w:ascii="Trebuchet MS" w:eastAsia="Calibri" w:hAnsi="Trebuchet MS"/>
                <w:lang w:eastAsia="en-US"/>
              </w:rPr>
              <w:t>) zgodnie z normą EURO VI lub wyższą umożliwiającą rejestracje pojazdu na terytorium RP.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9.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Pojemność [ccm]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1900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10.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Zużycie paliwa zmierzone według procedury ustalonej dla celów badań homologacyjnych w cyklu mieszanym</w:t>
            </w:r>
          </w:p>
        </w:tc>
        <w:tc>
          <w:tcPr>
            <w:tcW w:w="3163" w:type="dxa"/>
          </w:tcPr>
          <w:p w:rsidR="008A0EEB" w:rsidRPr="008A0EEB" w:rsidRDefault="008A0EEB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maksymalnie zużycie 12</w:t>
            </w:r>
            <w:r w:rsidR="00403D95">
              <w:rPr>
                <w:rFonts w:ascii="Trebuchet MS" w:hAnsi="Trebuchet MS"/>
              </w:rPr>
              <w:t>l</w:t>
            </w:r>
            <w:r w:rsidRPr="008A0EEB">
              <w:rPr>
                <w:rFonts w:ascii="Trebuchet MS" w:hAnsi="Trebuchet MS"/>
              </w:rPr>
              <w:t>/100 km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11.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Moc silnika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120 kW</w:t>
            </w:r>
          </w:p>
        </w:tc>
      </w:tr>
    </w:tbl>
    <w:p w:rsid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8A0EEB" w:rsidRP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8A0EEB">
        <w:rPr>
          <w:rFonts w:ascii="Trebuchet MS" w:hAnsi="Trebuchet MS"/>
          <w:b/>
          <w:sz w:val="24"/>
          <w:szCs w:val="20"/>
        </w:rPr>
        <w:t>Wymagania pozostałe</w:t>
      </w:r>
    </w:p>
    <w:tbl>
      <w:tblPr>
        <w:tblStyle w:val="Tabela-Siatka"/>
        <w:tblW w:w="9186" w:type="dxa"/>
        <w:tblInd w:w="108" w:type="dxa"/>
        <w:tblLook w:val="04A0" w:firstRow="1" w:lastRow="0" w:firstColumn="1" w:lastColumn="0" w:noHBand="0" w:noVBand="1"/>
      </w:tblPr>
      <w:tblGrid>
        <w:gridCol w:w="710"/>
        <w:gridCol w:w="5386"/>
        <w:gridCol w:w="3090"/>
      </w:tblGrid>
      <w:tr w:rsidR="008A0EEB" w:rsidRPr="008A0EEB" w:rsidTr="008A0EEB">
        <w:trPr>
          <w:cantSplit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A0EEB" w:rsidRPr="008A0EEB" w:rsidRDefault="008A0EEB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Podwozie, nadwozie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12.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Rozmiar kół ze stopów lekkich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  Min.16 cali 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>Opony zamontowane w pojeździe -  całoroczne (nie dotyczy koła zapasowego)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>Min. klasy średniej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Przeniesienie napędu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przednia lub tylna oś, dopuszcza się napęd na obie osie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Niezależne zawieszenie  przednie i tylne ze stabilizatorem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Skrzynia biegów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Manualna lub Automatyczna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Wspomaganie układu kierowniczego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Kolorystyka nadwozia – lakier metalizowany – srebrny.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Bezpieczeństwo (minimum)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lastRenderedPageBreak/>
              <w:t>19.</w:t>
            </w:r>
          </w:p>
        </w:tc>
        <w:tc>
          <w:tcPr>
            <w:tcW w:w="5386" w:type="dxa"/>
            <w:shd w:val="clear" w:color="auto" w:fill="auto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Systemy podnoszące bezpieczeństwo jazdy: ABS (układ zapobiegający blokowaniu kół podczas hamowania), ESP (układ stabilizujący tor jazdy), asystent ruszania pod górę.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Pełnowymiarowa poduszka powietrzna kierowcy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21.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Pełnowymiarowa poduszka powietrzna pasażera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Pozycyjne światła boczne ( </w:t>
            </w:r>
            <w:proofErr w:type="spellStart"/>
            <w:r w:rsidRPr="008A0EEB">
              <w:rPr>
                <w:rFonts w:ascii="Trebuchet MS" w:hAnsi="Trebuchet MS"/>
              </w:rPr>
              <w:t>obrysówki</w:t>
            </w:r>
            <w:proofErr w:type="spellEnd"/>
            <w:r w:rsidRPr="008A0EEB">
              <w:rPr>
                <w:rFonts w:ascii="Trebuchet MS" w:hAnsi="Trebuchet MS"/>
              </w:rPr>
              <w:t xml:space="preserve"> 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Komplet pasów ze zwijaczami do mocowania wózków inwalidzkich do uchwytów podłogowych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Wzmocnione zawieszenie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 xml:space="preserve">Komfort 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Klimatyzacja  automatyczna dwu lub trzy strefowa z dodatkowym nawiewem na tył pojazdu i osobną regulacją temperatury, filtr przeciwpyłowy, przełącznik na cyrkulację powietrza wewnętrzną, ogrzewanie z dodatkowym nawiewem na tył pojazdu, podgrzewane szyby przednia i tylne.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Elektrycznie sterowane szyby drzwi  z przodu (kierowcy i pasażera)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Pełne przeszklenie przedziału pasażerskiego - szyby przyciemniane. W pierwszym rzędzie przedziału pasażerskiego  lewa szyba z możliwością otwarcia.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Czujnik parkowania przód i tył (kamera cofania)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29.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Regulacja położenia kolumny kierowniczej w min. 2 płaszczyznach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Fotel kierowcy podgrzewany z regulacją wysokości pneumatyczny z podłokietnikami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31.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Elektrycznie sterowane,  podgrzewane lusterka zewnętrzne wyposażone w zintegrowane kierunkowskazy w technologii LED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Szyba przednia podgrzewana + standardowy nawiew.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Oświetlenie typu Full LED wyposażone w podgrzewane dysze spryskiwaczy przedniej szyby oraz przednich świateł. Trzecie światło STOP + tylne światło przeciwmgielne + przednie światła przeciwmgielne z funkcją doświetlania zakrętów.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Dodatkowe kierunkowskazy w tylnych narożnikach dachu pojazdu.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  <w:trHeight w:val="750"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35.</w:t>
            </w:r>
          </w:p>
        </w:tc>
        <w:tc>
          <w:tcPr>
            <w:tcW w:w="5386" w:type="dxa"/>
          </w:tcPr>
          <w:p w:rsidR="00403D95" w:rsidRPr="008A0EEB" w:rsidRDefault="00403D95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Radio fabryczne z nawigacją (obsługa w języku Polskim, mapa Polska i EU) lub zalecane przez producenta z głośnikami z przodu i z tyłu (min. </w:t>
            </w:r>
            <w:r>
              <w:rPr>
                <w:rFonts w:ascii="Trebuchet MS" w:hAnsi="Trebuchet MS"/>
              </w:rPr>
              <w:t>2</w:t>
            </w:r>
            <w:r w:rsidRPr="008A0EEB">
              <w:rPr>
                <w:rFonts w:ascii="Trebuchet MS" w:hAnsi="Trebuchet MS"/>
              </w:rPr>
              <w:t>szt.), z zestawem głośnomówiącym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  <w:trHeight w:val="255"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Oświetlenie stopni wejściowych w tym także przestrzeni pasażerskiej i miejsca kierowcy i pasażera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Zabezpieczenie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Immobiliser w kluczyku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Zamek centralny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39.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Blokada dostępu do wlewu paliwa (automatycznie po zamknięciu pojazdu lub z linki lub z kluczyka)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Autoalarm – sterowany zdalnie z funkcją sterowania zamkiem centralnym .</w:t>
            </w:r>
          </w:p>
          <w:p w:rsidR="00403D95" w:rsidRPr="008A0EEB" w:rsidRDefault="00403D95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Aktywowany i wyłączany bez sygnałów dźwiękowych, honorowany przez firmy ubezpieczeniowe</w:t>
            </w:r>
            <w:r>
              <w:rPr>
                <w:rFonts w:ascii="Trebuchet MS" w:hAnsi="Trebuchet MS"/>
              </w:rPr>
              <w:t xml:space="preserve"> </w:t>
            </w:r>
            <w:r w:rsidRPr="00403D95">
              <w:rPr>
                <w:rFonts w:ascii="Trebuchet MS" w:hAnsi="Trebuchet MS"/>
              </w:rPr>
              <w:t>lub inne zabezpieczenie antykradzieżowe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41.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Kluczyk z pilotem z funkcją sterowania zamkiem centralnym –  Min. 2 szt.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770D30">
        <w:trPr>
          <w:cantSplit/>
        </w:trPr>
        <w:tc>
          <w:tcPr>
            <w:tcW w:w="9186" w:type="dxa"/>
            <w:gridSpan w:val="3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lastRenderedPageBreak/>
              <w:t>Wyposażenie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Winda w świetle drzwi tylnych umożliwiająca transport osoby na wózku inwalidzkim do pojazdu, wyposażona standardowo. 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Przełączniki służące do opuszczania i podnoszenia windy, lub pilot na kablu spiralnym obsługujący wszystkie funkcje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Barierka bezpieczeństwa otwierana po opuszczeniu platformy,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Migacze, załączone automatycznie przy włączeniu windy,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Włącznik windy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Parametry windy: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ładowność -350 kg+/- 20 kg,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Platforma aluminiowa o wymiarach 11000 x800 mmm     ( długość x szerokość) +/- 10 cm,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masa własna urządzenia –maksymalnie 145 kg.,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Napięcie instalacji elektrycznej-12 V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Winda zamontowana do pojazdu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Komplet dokumentów do rejestracji  przez Urząd Dozoru Technicznego lub lekka rampa rozkładana umożliwiająca swobodne wejście osoby na wózku jak oraz osoby pchającej.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Suwane drzwi z prawej strony (przeszklone) dla przedziału pasażerskiego, podświetlany stopień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Tylne drzwi dwuskrzydłowe, przeszklone otwierane pod kątem 270 stopni wyposażone w podgrzewane szyby, a także w spryskiwacze i wycieraczki.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Wymagana liczba miejsc 9 (kierowca + 8 pasażerów)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Komputer pokładowy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Trójkąt ostrzegawczy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Gaśnica minimum 2 kg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49.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Linka holownicza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Apteczka medyczna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Osłony przeciw błotne 4 sztuki ( przy każdym kole)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51.</w:t>
            </w:r>
          </w:p>
        </w:tc>
        <w:tc>
          <w:tcPr>
            <w:tcW w:w="5386" w:type="dxa"/>
          </w:tcPr>
          <w:p w:rsidR="00403D95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>Koło zapasowe pełnowymiarowe aluminiowe lub stalowe – zgodne z wytycznymi homologacyjnymi producenta, zamontowane</w:t>
            </w:r>
            <w:r w:rsidRPr="008A0EEB">
              <w:rPr>
                <w:rFonts w:ascii="Trebuchet MS" w:hAnsi="Trebuchet MS"/>
              </w:rPr>
              <w:t xml:space="preserve"> w miejscu do tego przeznaczonym</w:t>
            </w:r>
            <w:r>
              <w:rPr>
                <w:rFonts w:ascii="Trebuchet MS" w:hAnsi="Trebuchet MS"/>
              </w:rPr>
              <w:t xml:space="preserve">. 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 xml:space="preserve">Dopuszcza się by koło zapasowe posiadało mniejszy rozmiar felgi </w:t>
            </w:r>
            <w:r>
              <w:rPr>
                <w:rFonts w:ascii="Trebuchet MS" w:hAnsi="Trebuchet MS"/>
              </w:rPr>
              <w:t xml:space="preserve">od tych </w:t>
            </w:r>
            <w:r w:rsidRPr="00403D95">
              <w:rPr>
                <w:rFonts w:ascii="Trebuchet MS" w:hAnsi="Trebuchet MS"/>
              </w:rPr>
              <w:t>zamontowanych w pojeździe</w:t>
            </w:r>
            <w:r>
              <w:rPr>
                <w:rFonts w:ascii="Trebuchet MS" w:hAnsi="Trebuchet MS"/>
              </w:rPr>
              <w:t xml:space="preserve"> </w:t>
            </w:r>
            <w:r w:rsidRPr="00403D95">
              <w:rPr>
                <w:rFonts w:ascii="Trebuchet MS" w:hAnsi="Trebuchet MS"/>
              </w:rPr>
              <w:t>– min. 16 cali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Zestaw umożliwiający samodzielną wymianę koła zawierający min. podnośnik oraz klucz do kół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Dywaniki  gumowe, w części pasażerskiej podłoga z wykładziną gumową lub inną antypoślizgową.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Oznakowanie pojazdu z przodu i z tyłu,  zgodnie z przepisami o ruchu drogowym,  informującymi o przewozie  osób niepełnosprawnych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C48F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Tapicerka i podbitka  odporna na zużycie i zabrudzenie, łatwe w utrzymaniu czystości , zdejmowane pokrowce  na wszystkie siedzenia. Termiczna i  dodatkowa podwójna akustyczna izolacja przedziału pasażerskiego, ściany i słupki pokryte miękką tapicerką lub panelami z tworzyw sztucznych.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C48F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lastRenderedPageBreak/>
              <w:t>56.</w:t>
            </w:r>
          </w:p>
        </w:tc>
        <w:tc>
          <w:tcPr>
            <w:tcW w:w="5386" w:type="dxa"/>
          </w:tcPr>
          <w:p w:rsidR="00403D95" w:rsidRPr="008A0EEB" w:rsidRDefault="00403D95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Fotele przestrzeni pasażerskiej turystyczne wyposażone w zintegrowane zagłówki i podłokietniki z pełną regulacją szybko demontowane na szynach w układzie pojedynczych foteli – 6 </w:t>
            </w:r>
            <w:proofErr w:type="spellStart"/>
            <w:r w:rsidRPr="008A0EEB">
              <w:rPr>
                <w:rFonts w:ascii="Trebuchet MS" w:hAnsi="Trebuchet MS"/>
              </w:rPr>
              <w:t>szt</w:t>
            </w:r>
            <w:proofErr w:type="spellEnd"/>
            <w:r w:rsidRPr="008A0EEB">
              <w:rPr>
                <w:rFonts w:ascii="Trebuchet MS" w:hAnsi="Trebuchet MS"/>
              </w:rPr>
              <w:t xml:space="preserve"> lub 7 szt. (demontaż jednego fotela ma tworzyć miejsce dla wózka osoby niepełnosprawnej), komplet pasów we wszystkich siedzeniach (2+2+2+3 dopuszcza się inna konfiguracje), W przestrzeni pasażerskiej na ścianach bocznych pojazdu min. </w:t>
            </w:r>
            <w:r>
              <w:rPr>
                <w:rFonts w:ascii="Trebuchet MS" w:hAnsi="Trebuchet MS"/>
              </w:rPr>
              <w:t>3</w:t>
            </w:r>
            <w:r w:rsidRPr="008A0EEB">
              <w:rPr>
                <w:rFonts w:ascii="Trebuchet MS" w:hAnsi="Trebuchet MS"/>
              </w:rPr>
              <w:t xml:space="preserve"> podwójnych (typu A i C) podświetlonych gniazd USB (</w:t>
            </w:r>
            <w:r>
              <w:rPr>
                <w:rFonts w:ascii="Trebuchet MS" w:hAnsi="Trebuchet MS"/>
              </w:rPr>
              <w:t>dwa</w:t>
            </w:r>
            <w:r w:rsidRPr="008A0EEB">
              <w:rPr>
                <w:rFonts w:ascii="Trebuchet MS" w:hAnsi="Trebuchet MS"/>
              </w:rPr>
              <w:t xml:space="preserve"> na lewej i dwa z prawej strony).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C48F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Zabudowa specjalna: zamontowanie szyn podłogowych do umocowania  wózków inwalidzkich oraz komplet pasów ze zwijaczami, zabezpieczających osobę niepełnosprawną na wózku (z atestem), pas trzypunktowy zabezpieczający osoby niepełnosprawne w wózku inwalidzkim, uchwyty do mocowania wózków inwalidzkich, podłoga pokryta wykładziną antypoślizgową,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Świadectwo homologacji dopuszczające samochód do przewozu osób niepełnosprawnych na wózkach inwalidzkich,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</w:tbl>
    <w:p w:rsidR="008A0EEB" w:rsidRPr="008A0EEB" w:rsidRDefault="008A0EEB" w:rsidP="008A0EEB">
      <w:pPr>
        <w:rPr>
          <w:rFonts w:ascii="Trebuchet MS" w:hAnsi="Trebuchet MS"/>
          <w:sz w:val="20"/>
          <w:szCs w:val="20"/>
        </w:rPr>
      </w:pPr>
    </w:p>
    <w:p w:rsidR="008A0EEB" w:rsidRDefault="008A0EEB" w:rsidP="008A0EEB"/>
    <w:sectPr w:rsidR="008A0EEB" w:rsidSect="00570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29" w:rsidRDefault="00854329" w:rsidP="00810353">
      <w:pPr>
        <w:spacing w:after="0" w:line="240" w:lineRule="auto"/>
      </w:pPr>
      <w:r>
        <w:separator/>
      </w:r>
    </w:p>
  </w:endnote>
  <w:endnote w:type="continuationSeparator" w:id="0">
    <w:p w:rsidR="00854329" w:rsidRDefault="0085432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 Semilight" w:hAnsi="Segoe UI Semilight" w:cs="Segoe UI Semilight"/>
        <w:sz w:val="16"/>
        <w:szCs w:val="16"/>
      </w:rPr>
      <w:id w:val="-690381897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 Semilight" w:hAnsi="Segoe UI Semilight" w:cs="Segoe UI Semi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088C" w:rsidRPr="008050C3" w:rsidRDefault="0057088C" w:rsidP="0057088C">
            <w:pPr>
              <w:pStyle w:val="Stopka"/>
              <w:jc w:val="right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Strona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PAGE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864AF2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4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 z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NUMPAGES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864AF2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4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10353" w:rsidRPr="00983CED" w:rsidRDefault="00983CED" w:rsidP="0057088C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B7507" wp14:editId="3A154524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7088A77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29" w:rsidRDefault="00854329" w:rsidP="00810353">
      <w:pPr>
        <w:spacing w:after="0" w:line="240" w:lineRule="auto"/>
      </w:pPr>
      <w:r>
        <w:separator/>
      </w:r>
    </w:p>
  </w:footnote>
  <w:footnote w:type="continuationSeparator" w:id="0">
    <w:p w:rsidR="00854329" w:rsidRDefault="00854329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5432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854329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2187BB" wp14:editId="3360E6A7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D66B7" wp14:editId="10DA505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B4260A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5432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2F43D7D"/>
    <w:multiLevelType w:val="hybridMultilevel"/>
    <w:tmpl w:val="67B6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8366B"/>
    <w:multiLevelType w:val="hybridMultilevel"/>
    <w:tmpl w:val="DFEE3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F3B6318"/>
    <w:multiLevelType w:val="hybridMultilevel"/>
    <w:tmpl w:val="D2E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3AD4ED7"/>
    <w:multiLevelType w:val="hybridMultilevel"/>
    <w:tmpl w:val="AB8C92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91953"/>
    <w:multiLevelType w:val="hybridMultilevel"/>
    <w:tmpl w:val="6ACE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276D4"/>
    <w:multiLevelType w:val="hybridMultilevel"/>
    <w:tmpl w:val="51E8AF3C"/>
    <w:lvl w:ilvl="0" w:tplc="1AEE8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D154C"/>
    <w:multiLevelType w:val="hybridMultilevel"/>
    <w:tmpl w:val="6166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6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61018"/>
    <w:rsid w:val="000703D6"/>
    <w:rsid w:val="000935D0"/>
    <w:rsid w:val="000F1DEB"/>
    <w:rsid w:val="00123CA3"/>
    <w:rsid w:val="001565E5"/>
    <w:rsid w:val="001B61C9"/>
    <w:rsid w:val="001F344F"/>
    <w:rsid w:val="00211BB1"/>
    <w:rsid w:val="002A557D"/>
    <w:rsid w:val="002E46B6"/>
    <w:rsid w:val="003B5FEB"/>
    <w:rsid w:val="003E1FE6"/>
    <w:rsid w:val="003E5FF3"/>
    <w:rsid w:val="00403D95"/>
    <w:rsid w:val="004055EB"/>
    <w:rsid w:val="00460C7C"/>
    <w:rsid w:val="00484660"/>
    <w:rsid w:val="00534763"/>
    <w:rsid w:val="0057088C"/>
    <w:rsid w:val="0059110C"/>
    <w:rsid w:val="005A31C4"/>
    <w:rsid w:val="006054B9"/>
    <w:rsid w:val="006221D8"/>
    <w:rsid w:val="006368BB"/>
    <w:rsid w:val="00675206"/>
    <w:rsid w:val="00694DF7"/>
    <w:rsid w:val="006A06EB"/>
    <w:rsid w:val="006D71A3"/>
    <w:rsid w:val="00733695"/>
    <w:rsid w:val="0077178F"/>
    <w:rsid w:val="007718DB"/>
    <w:rsid w:val="00781AE4"/>
    <w:rsid w:val="007A05E2"/>
    <w:rsid w:val="007F423C"/>
    <w:rsid w:val="00810353"/>
    <w:rsid w:val="00850B8A"/>
    <w:rsid w:val="00854329"/>
    <w:rsid w:val="00864AF2"/>
    <w:rsid w:val="00867C04"/>
    <w:rsid w:val="00873C43"/>
    <w:rsid w:val="008915EC"/>
    <w:rsid w:val="008A0EEB"/>
    <w:rsid w:val="008F1B6F"/>
    <w:rsid w:val="00907156"/>
    <w:rsid w:val="0093165C"/>
    <w:rsid w:val="0094133A"/>
    <w:rsid w:val="0097510A"/>
    <w:rsid w:val="0098102C"/>
    <w:rsid w:val="00983CED"/>
    <w:rsid w:val="009969A3"/>
    <w:rsid w:val="009C27C2"/>
    <w:rsid w:val="00A241D3"/>
    <w:rsid w:val="00A35CFE"/>
    <w:rsid w:val="00A702E2"/>
    <w:rsid w:val="00AA45C6"/>
    <w:rsid w:val="00AB0BEE"/>
    <w:rsid w:val="00AD00F0"/>
    <w:rsid w:val="00B11756"/>
    <w:rsid w:val="00B25D62"/>
    <w:rsid w:val="00B54CE8"/>
    <w:rsid w:val="00BE3E20"/>
    <w:rsid w:val="00C25049"/>
    <w:rsid w:val="00CB254E"/>
    <w:rsid w:val="00CF0ABA"/>
    <w:rsid w:val="00D04E97"/>
    <w:rsid w:val="00D050CB"/>
    <w:rsid w:val="00D21718"/>
    <w:rsid w:val="00D363BA"/>
    <w:rsid w:val="00D9554F"/>
    <w:rsid w:val="00DF3280"/>
    <w:rsid w:val="00E3172F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D772-B7E0-4A6A-9613-28CE7763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15</cp:revision>
  <cp:lastPrinted>2024-03-12T21:07:00Z</cp:lastPrinted>
  <dcterms:created xsi:type="dcterms:W3CDTF">2022-03-22T05:27:00Z</dcterms:created>
  <dcterms:modified xsi:type="dcterms:W3CDTF">2024-03-12T21:07:00Z</dcterms:modified>
</cp:coreProperties>
</file>