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1B122E56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A93954">
        <w:rPr>
          <w:bCs/>
          <w:sz w:val="24"/>
          <w:szCs w:val="24"/>
        </w:rPr>
        <w:t>14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505823">
        <w:rPr>
          <w:bCs/>
          <w:sz w:val="24"/>
          <w:szCs w:val="24"/>
        </w:rPr>
        <w:t>3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06BC809" w14:textId="77777777" w:rsidR="00A93954" w:rsidRPr="00A93954" w:rsidRDefault="00A93954" w:rsidP="00A93954">
      <w:pPr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A93954">
        <w:rPr>
          <w:rFonts w:ascii="Arial" w:eastAsia="Times New Roman" w:hAnsi="Arial" w:cs="Arial"/>
          <w:b/>
          <w:bCs/>
          <w:iCs/>
          <w:sz w:val="24"/>
          <w:szCs w:val="24"/>
        </w:rPr>
        <w:t>Pełnienie funkcji Inżyniera Kontraktu w zakresie doradztwa, dozoru i nadzoru nad wykonaniem otworu Jadwiga T-1 w Trzebnicy w ramach realizacji projektu pn.: „Poszukiwanie wód termalnych w Trzebnicy”</w:t>
      </w:r>
    </w:p>
    <w:p w14:paraId="608522C3" w14:textId="715FB9E7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7C0D"/>
    <w:rsid w:val="00172CA1"/>
    <w:rsid w:val="002D2629"/>
    <w:rsid w:val="003019FC"/>
    <w:rsid w:val="00505823"/>
    <w:rsid w:val="005A7E5A"/>
    <w:rsid w:val="006507CE"/>
    <w:rsid w:val="00695008"/>
    <w:rsid w:val="00763DAA"/>
    <w:rsid w:val="00767825"/>
    <w:rsid w:val="00882C13"/>
    <w:rsid w:val="008951D6"/>
    <w:rsid w:val="008A34DF"/>
    <w:rsid w:val="00905618"/>
    <w:rsid w:val="00A5144A"/>
    <w:rsid w:val="00A67880"/>
    <w:rsid w:val="00A86B83"/>
    <w:rsid w:val="00A87892"/>
    <w:rsid w:val="00A93954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30</cp:revision>
  <cp:lastPrinted>2022-07-05T11:44:00Z</cp:lastPrinted>
  <dcterms:created xsi:type="dcterms:W3CDTF">2022-03-11T09:49:00Z</dcterms:created>
  <dcterms:modified xsi:type="dcterms:W3CDTF">2023-09-06T08:30:00Z</dcterms:modified>
</cp:coreProperties>
</file>