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CA286" w14:textId="45CED60E" w:rsidR="00FA2632" w:rsidRPr="00FA2632" w:rsidRDefault="00FA2632" w:rsidP="00FA2632">
      <w:pPr>
        <w:jc w:val="center"/>
        <w:rPr>
          <w:b/>
        </w:rPr>
      </w:pPr>
      <w:r w:rsidRPr="00FA2632">
        <w:rPr>
          <w:b/>
        </w:rPr>
        <w:t>OPIS PRZEDMIOTU ZAMÓWIENIA</w:t>
      </w:r>
    </w:p>
    <w:p w14:paraId="2CF5C691" w14:textId="2BF07FE0" w:rsidR="00FA2632" w:rsidRDefault="006D0CED" w:rsidP="00FA2632">
      <w:r w:rsidRPr="006D0CED">
        <w:rPr>
          <w:sz w:val="20"/>
        </w:rPr>
        <w:t>Remont elewacji tylnej, bocznej i prześwitu Hotelu Asystenta SEZAM przy ul. Skłodowskiej-Curie 83-85 wraz z przemurowaniem kominów</w:t>
      </w:r>
      <w:bookmarkStart w:id="0" w:name="_GoBack"/>
      <w:bookmarkEnd w:id="0"/>
    </w:p>
    <w:p w14:paraId="6F66EAFF" w14:textId="52BBBA54" w:rsidR="00772555" w:rsidRPr="00FA2632" w:rsidRDefault="00FA2632" w:rsidP="00FA2632">
      <w:r w:rsidRPr="00FA2632">
        <w:rPr>
          <w:b/>
        </w:rPr>
        <w:t>Zakres prac</w:t>
      </w:r>
      <w:r w:rsidR="00772555" w:rsidRPr="00FA2632">
        <w:tab/>
      </w:r>
    </w:p>
    <w:p w14:paraId="5A521F10" w14:textId="77777777" w:rsidR="00772555" w:rsidRDefault="00772555" w:rsidP="00A311A8">
      <w:pPr>
        <w:pStyle w:val="Akapitzlist"/>
        <w:numPr>
          <w:ilvl w:val="0"/>
          <w:numId w:val="1"/>
        </w:numPr>
        <w:spacing w:after="0"/>
      </w:pPr>
      <w:r>
        <w:t>"Izolacja ścian fundamentowych"</w:t>
      </w:r>
      <w:r>
        <w:tab/>
      </w:r>
    </w:p>
    <w:p w14:paraId="1B7E8E58" w14:textId="77777777" w:rsidR="00772555" w:rsidRDefault="00772555" w:rsidP="00A311A8">
      <w:pPr>
        <w:pStyle w:val="Akapitzlist"/>
        <w:numPr>
          <w:ilvl w:val="0"/>
          <w:numId w:val="1"/>
        </w:numPr>
        <w:spacing w:after="0"/>
      </w:pPr>
      <w:r>
        <w:t>"Roboty wstępne i rozbiórkowe"</w:t>
      </w:r>
      <w:r>
        <w:tab/>
      </w:r>
    </w:p>
    <w:p w14:paraId="61277E2A" w14:textId="77777777" w:rsidR="00772555" w:rsidRDefault="00772555" w:rsidP="00A311A8">
      <w:pPr>
        <w:pStyle w:val="Akapitzlist"/>
        <w:numPr>
          <w:ilvl w:val="0"/>
          <w:numId w:val="1"/>
        </w:numPr>
        <w:spacing w:after="0"/>
      </w:pPr>
      <w:r>
        <w:t>"Uzupełnienie i naprawa ścian z cegły "</w:t>
      </w:r>
      <w:r>
        <w:tab/>
      </w:r>
    </w:p>
    <w:p w14:paraId="431FF3F0" w14:textId="77777777" w:rsidR="00772555" w:rsidRDefault="00772555" w:rsidP="00A311A8">
      <w:pPr>
        <w:pStyle w:val="Akapitzlist"/>
        <w:numPr>
          <w:ilvl w:val="0"/>
          <w:numId w:val="1"/>
        </w:numPr>
        <w:spacing w:after="0"/>
      </w:pPr>
      <w:r>
        <w:t xml:space="preserve">Remont balkonów </w:t>
      </w:r>
      <w:r>
        <w:tab/>
      </w:r>
    </w:p>
    <w:p w14:paraId="3BDE207E" w14:textId="77777777" w:rsidR="00772555" w:rsidRDefault="00772555" w:rsidP="00A311A8">
      <w:pPr>
        <w:pStyle w:val="Akapitzlist"/>
        <w:numPr>
          <w:ilvl w:val="0"/>
          <w:numId w:val="1"/>
        </w:numPr>
        <w:spacing w:after="0"/>
      </w:pPr>
      <w:r>
        <w:t>"Naprawa tynków i malowanie poprawkowe wykonywane wewnątrz pomieszczeń (roboty występujące podczas remontu balkonów)"</w:t>
      </w:r>
      <w:r>
        <w:tab/>
      </w:r>
    </w:p>
    <w:p w14:paraId="5391679A" w14:textId="77777777" w:rsidR="00772555" w:rsidRDefault="00772555" w:rsidP="00A311A8">
      <w:pPr>
        <w:pStyle w:val="Akapitzlist"/>
        <w:numPr>
          <w:ilvl w:val="0"/>
          <w:numId w:val="1"/>
        </w:numPr>
        <w:spacing w:after="0"/>
      </w:pPr>
      <w:r>
        <w:t>Stolarka</w:t>
      </w:r>
      <w:r>
        <w:tab/>
      </w:r>
    </w:p>
    <w:p w14:paraId="0C405305" w14:textId="77777777" w:rsidR="00772555" w:rsidRDefault="00772555" w:rsidP="00A311A8">
      <w:pPr>
        <w:pStyle w:val="Akapitzlist"/>
        <w:numPr>
          <w:ilvl w:val="1"/>
          <w:numId w:val="1"/>
        </w:numPr>
        <w:spacing w:after="0"/>
      </w:pPr>
      <w:r>
        <w:t>Demontaż stolarki</w:t>
      </w:r>
      <w:r>
        <w:tab/>
      </w:r>
    </w:p>
    <w:p w14:paraId="1ABD92A7" w14:textId="77777777" w:rsidR="00772555" w:rsidRDefault="00772555" w:rsidP="00A311A8">
      <w:pPr>
        <w:pStyle w:val="Akapitzlist"/>
        <w:numPr>
          <w:ilvl w:val="1"/>
          <w:numId w:val="1"/>
        </w:numPr>
        <w:spacing w:after="0"/>
      </w:pPr>
      <w:r>
        <w:t>"Wbudowanie stolarki okiennej i drzwiowej"</w:t>
      </w:r>
      <w:r>
        <w:tab/>
      </w:r>
    </w:p>
    <w:p w14:paraId="75AFCE1B" w14:textId="77777777" w:rsidR="00772555" w:rsidRDefault="00772555" w:rsidP="00A311A8">
      <w:pPr>
        <w:pStyle w:val="Akapitzlist"/>
        <w:numPr>
          <w:ilvl w:val="1"/>
          <w:numId w:val="1"/>
        </w:numPr>
        <w:spacing w:after="0"/>
      </w:pPr>
      <w:r>
        <w:t>Roboty wykończeniowe</w:t>
      </w:r>
      <w:r>
        <w:tab/>
      </w:r>
    </w:p>
    <w:p w14:paraId="7482DFE9" w14:textId="77777777" w:rsidR="00772555" w:rsidRDefault="00772555" w:rsidP="00A311A8">
      <w:pPr>
        <w:pStyle w:val="Akapitzlist"/>
        <w:numPr>
          <w:ilvl w:val="0"/>
          <w:numId w:val="1"/>
        </w:numPr>
        <w:spacing w:after="0"/>
      </w:pPr>
      <w:r>
        <w:t>Mur oporowy</w:t>
      </w:r>
      <w:r>
        <w:tab/>
      </w:r>
    </w:p>
    <w:p w14:paraId="5BD4E275" w14:textId="77777777" w:rsidR="00772555" w:rsidRDefault="00772555" w:rsidP="00A311A8">
      <w:pPr>
        <w:pStyle w:val="Akapitzlist"/>
        <w:numPr>
          <w:ilvl w:val="1"/>
          <w:numId w:val="1"/>
        </w:numPr>
        <w:spacing w:after="0"/>
      </w:pPr>
      <w:r>
        <w:t>"Roboty rozbiórkowe i wyburzeniowe"</w:t>
      </w:r>
      <w:r>
        <w:tab/>
      </w:r>
    </w:p>
    <w:p w14:paraId="1100833D" w14:textId="77777777" w:rsidR="00772555" w:rsidRDefault="00772555" w:rsidP="00A311A8">
      <w:pPr>
        <w:pStyle w:val="Akapitzlist"/>
        <w:numPr>
          <w:ilvl w:val="1"/>
          <w:numId w:val="1"/>
        </w:numPr>
        <w:spacing w:after="0"/>
      </w:pPr>
      <w:r>
        <w:t>Roboty ziemne</w:t>
      </w:r>
      <w:r>
        <w:tab/>
      </w:r>
    </w:p>
    <w:p w14:paraId="5BB781BE" w14:textId="77777777" w:rsidR="00772555" w:rsidRDefault="00772555" w:rsidP="00A311A8">
      <w:pPr>
        <w:pStyle w:val="Akapitzlist"/>
        <w:numPr>
          <w:ilvl w:val="1"/>
          <w:numId w:val="1"/>
        </w:numPr>
        <w:spacing w:after="0"/>
      </w:pPr>
      <w:r>
        <w:t>"Konstrukcja muru oporowego SO-2 i schody SCH-2"</w:t>
      </w:r>
      <w:r>
        <w:tab/>
      </w:r>
    </w:p>
    <w:p w14:paraId="29F933E9" w14:textId="77777777" w:rsidR="00772555" w:rsidRDefault="00772555" w:rsidP="00A311A8">
      <w:pPr>
        <w:pStyle w:val="Akapitzlist"/>
        <w:numPr>
          <w:ilvl w:val="0"/>
          <w:numId w:val="1"/>
        </w:numPr>
        <w:spacing w:after="0"/>
      </w:pPr>
      <w:r>
        <w:t>Schody zewnętrzne</w:t>
      </w:r>
      <w:r>
        <w:tab/>
      </w:r>
    </w:p>
    <w:p w14:paraId="58493BF9" w14:textId="77777777" w:rsidR="00772555" w:rsidRDefault="00772555" w:rsidP="00A311A8">
      <w:pPr>
        <w:pStyle w:val="Akapitzlist"/>
        <w:numPr>
          <w:ilvl w:val="1"/>
          <w:numId w:val="1"/>
        </w:numPr>
        <w:spacing w:after="0"/>
      </w:pPr>
      <w:r>
        <w:t>"Roboty wykończeniowe</w:t>
      </w:r>
      <w:r w:rsidR="00A311A8">
        <w:t xml:space="preserve"> </w:t>
      </w:r>
      <w:r>
        <w:t>-</w:t>
      </w:r>
      <w:r w:rsidR="00A311A8">
        <w:t xml:space="preserve"> </w:t>
      </w:r>
      <w:r>
        <w:t>tynki, okładzina ceramiczna"</w:t>
      </w:r>
      <w:r>
        <w:tab/>
      </w:r>
    </w:p>
    <w:p w14:paraId="56AFBDDD" w14:textId="77777777" w:rsidR="00772555" w:rsidRDefault="00772555" w:rsidP="00A311A8">
      <w:pPr>
        <w:pStyle w:val="Akapitzlist"/>
        <w:numPr>
          <w:ilvl w:val="0"/>
          <w:numId w:val="1"/>
        </w:numPr>
        <w:spacing w:after="0"/>
      </w:pPr>
      <w:r>
        <w:t>"Nawierzchnie utwardzone -odtworzenie, uzupełnienie"</w:t>
      </w:r>
      <w:r>
        <w:tab/>
      </w:r>
    </w:p>
    <w:p w14:paraId="2F13BB0D" w14:textId="77777777" w:rsidR="00772555" w:rsidRDefault="00772555" w:rsidP="00A311A8">
      <w:pPr>
        <w:pStyle w:val="Akapitzlist"/>
        <w:numPr>
          <w:ilvl w:val="0"/>
          <w:numId w:val="1"/>
        </w:numPr>
        <w:spacing w:after="0"/>
      </w:pPr>
      <w:r>
        <w:t>Rusztowania</w:t>
      </w:r>
      <w:r>
        <w:tab/>
      </w:r>
    </w:p>
    <w:p w14:paraId="22FBAD8D" w14:textId="77777777" w:rsidR="00772555" w:rsidRDefault="00772555" w:rsidP="00A311A8">
      <w:pPr>
        <w:pStyle w:val="Akapitzlist"/>
        <w:numPr>
          <w:ilvl w:val="0"/>
          <w:numId w:val="1"/>
        </w:numPr>
        <w:spacing w:after="0"/>
      </w:pPr>
      <w:r>
        <w:t>"Wykonanie izolacji poziomej metodą iniekcji"</w:t>
      </w:r>
      <w:r>
        <w:tab/>
      </w:r>
    </w:p>
    <w:p w14:paraId="2C3DCD2B" w14:textId="77777777" w:rsidR="00772555" w:rsidRDefault="00772555" w:rsidP="00A311A8">
      <w:pPr>
        <w:pStyle w:val="Akapitzlist"/>
        <w:numPr>
          <w:ilvl w:val="0"/>
          <w:numId w:val="1"/>
        </w:numPr>
        <w:spacing w:after="0"/>
      </w:pPr>
      <w:r>
        <w:t>Tynki zewnętrzne</w:t>
      </w:r>
      <w:r>
        <w:tab/>
      </w:r>
    </w:p>
    <w:p w14:paraId="59F4C762" w14:textId="77777777" w:rsidR="00772555" w:rsidRDefault="00772555" w:rsidP="00A311A8">
      <w:pPr>
        <w:pStyle w:val="Akapitzlist"/>
        <w:numPr>
          <w:ilvl w:val="0"/>
          <w:numId w:val="1"/>
        </w:numPr>
        <w:spacing w:after="0"/>
      </w:pPr>
      <w:r>
        <w:t>"Tynki renowacyjne i tynk mozaikowy na cokole budynku"</w:t>
      </w:r>
      <w:r>
        <w:tab/>
      </w:r>
    </w:p>
    <w:p w14:paraId="1E91CF7F" w14:textId="77777777" w:rsidR="00772555" w:rsidRDefault="00772555" w:rsidP="00A311A8">
      <w:pPr>
        <w:pStyle w:val="Akapitzlist"/>
        <w:numPr>
          <w:ilvl w:val="0"/>
          <w:numId w:val="1"/>
        </w:numPr>
        <w:spacing w:after="0"/>
      </w:pPr>
      <w:r>
        <w:t>"Naprawa pokrycia dachu niższego budynku oraz wymiana obróbek na styku budynku wyższego i niższego"</w:t>
      </w:r>
      <w:r>
        <w:tab/>
      </w:r>
    </w:p>
    <w:p w14:paraId="32214D79" w14:textId="77777777" w:rsidR="002A2978" w:rsidRDefault="00772555" w:rsidP="00A311A8">
      <w:pPr>
        <w:pStyle w:val="Akapitzlist"/>
        <w:numPr>
          <w:ilvl w:val="0"/>
          <w:numId w:val="1"/>
        </w:numPr>
        <w:spacing w:after="0"/>
      </w:pPr>
      <w:r>
        <w:t xml:space="preserve">"Przemurowanie kominów wraz z wymianą </w:t>
      </w:r>
      <w:proofErr w:type="spellStart"/>
      <w:r>
        <w:t>opierzeń</w:t>
      </w:r>
      <w:proofErr w:type="spellEnd"/>
      <w:r>
        <w:t>"</w:t>
      </w:r>
    </w:p>
    <w:p w14:paraId="518CD7C1" w14:textId="77777777" w:rsidR="00FA2632" w:rsidRDefault="00FA2632" w:rsidP="00A311A8">
      <w:pPr>
        <w:pStyle w:val="Akapitzlist"/>
        <w:numPr>
          <w:ilvl w:val="0"/>
          <w:numId w:val="1"/>
        </w:numPr>
        <w:spacing w:after="0"/>
      </w:pPr>
      <w:r>
        <w:t>Prace w zakresie instalacji odgromowej i instalacji elektrycznej na elewacji.</w:t>
      </w:r>
    </w:p>
    <w:p w14:paraId="1CBBF90D" w14:textId="77777777" w:rsidR="00FA2632" w:rsidRDefault="00FA2632" w:rsidP="00FA2632">
      <w:pPr>
        <w:spacing w:after="0"/>
      </w:pPr>
    </w:p>
    <w:p w14:paraId="5596CD2D" w14:textId="77777777" w:rsidR="00FA2632" w:rsidRDefault="00772555" w:rsidP="00FA2632">
      <w:pPr>
        <w:spacing w:after="0"/>
      </w:pPr>
      <w:r>
        <w:tab/>
      </w:r>
      <w:r w:rsidR="00FA2632">
        <w:t>Czynności wykonywane przy wymienionych poniżej robotach, będą podlegały</w:t>
      </w:r>
    </w:p>
    <w:p w14:paraId="154A1589" w14:textId="77777777" w:rsidR="00FA2632" w:rsidRDefault="00FA2632" w:rsidP="00FA2632">
      <w:pPr>
        <w:spacing w:after="0"/>
      </w:pPr>
      <w:r>
        <w:t>wymogowi zatrudnienia pracowników na umowę o pracę w rozumieniu</w:t>
      </w:r>
    </w:p>
    <w:p w14:paraId="5628E89B" w14:textId="77777777" w:rsidR="00FA2632" w:rsidRDefault="00FA2632" w:rsidP="00FA2632">
      <w:pPr>
        <w:spacing w:after="0"/>
      </w:pPr>
      <w:r>
        <w:t>przepisów Kodeksu Pracy:</w:t>
      </w:r>
    </w:p>
    <w:p w14:paraId="7A707937" w14:textId="7A559D83" w:rsidR="00FA2632" w:rsidRDefault="00FA2632" w:rsidP="00FA2632">
      <w:pPr>
        <w:pStyle w:val="Akapitzlist"/>
        <w:numPr>
          <w:ilvl w:val="0"/>
          <w:numId w:val="5"/>
        </w:numPr>
        <w:spacing w:after="0"/>
      </w:pPr>
      <w:r>
        <w:t>Roboty murarskie,</w:t>
      </w:r>
    </w:p>
    <w:p w14:paraId="47E73D4C" w14:textId="42FB0376" w:rsidR="00FA2632" w:rsidRDefault="00FA2632" w:rsidP="00FA2632">
      <w:pPr>
        <w:pStyle w:val="Akapitzlist"/>
        <w:numPr>
          <w:ilvl w:val="0"/>
          <w:numId w:val="5"/>
        </w:numPr>
        <w:spacing w:after="0"/>
      </w:pPr>
      <w:r>
        <w:t>Roboty rozbiórkowe,</w:t>
      </w:r>
    </w:p>
    <w:p w14:paraId="0D277271" w14:textId="5AF2F29E" w:rsidR="00FA2632" w:rsidRDefault="00FA2632" w:rsidP="00FA2632">
      <w:pPr>
        <w:pStyle w:val="Akapitzlist"/>
        <w:numPr>
          <w:ilvl w:val="0"/>
          <w:numId w:val="5"/>
        </w:numPr>
        <w:spacing w:after="0"/>
      </w:pPr>
      <w:r>
        <w:t>Roboty tynkarskie,</w:t>
      </w:r>
    </w:p>
    <w:p w14:paraId="3D5E06C2" w14:textId="169C477B" w:rsidR="00FA2632" w:rsidRDefault="00FA2632" w:rsidP="00FA2632">
      <w:pPr>
        <w:pStyle w:val="Akapitzlist"/>
        <w:numPr>
          <w:ilvl w:val="0"/>
          <w:numId w:val="5"/>
        </w:numPr>
        <w:spacing w:after="0"/>
      </w:pPr>
      <w:r>
        <w:t>Roboty renowacyjne,</w:t>
      </w:r>
    </w:p>
    <w:p w14:paraId="5B3612AC" w14:textId="3E22F96C" w:rsidR="00FA2632" w:rsidRDefault="00FA2632" w:rsidP="00FA2632">
      <w:pPr>
        <w:pStyle w:val="Akapitzlist"/>
        <w:numPr>
          <w:ilvl w:val="0"/>
          <w:numId w:val="5"/>
        </w:numPr>
        <w:spacing w:after="0"/>
      </w:pPr>
      <w:r>
        <w:t>Malowanie budowli i zakładanie okładzin ochronnych,</w:t>
      </w:r>
    </w:p>
    <w:p w14:paraId="4477344A" w14:textId="35148CE4" w:rsidR="00FA2632" w:rsidRDefault="00FA2632" w:rsidP="00FA2632">
      <w:pPr>
        <w:pStyle w:val="Akapitzlist"/>
        <w:numPr>
          <w:ilvl w:val="0"/>
          <w:numId w:val="5"/>
        </w:numPr>
        <w:spacing w:after="0"/>
      </w:pPr>
      <w:r>
        <w:t>Roboty instalacyjne elektryczne</w:t>
      </w:r>
    </w:p>
    <w:p w14:paraId="0B53DB7A" w14:textId="77777777" w:rsidR="00FA2632" w:rsidRDefault="00FA2632" w:rsidP="00FA2632">
      <w:pPr>
        <w:spacing w:after="0"/>
      </w:pPr>
    </w:p>
    <w:p w14:paraId="2C1DD2A0" w14:textId="385E0E35" w:rsidR="00FA2632" w:rsidRDefault="00FA2632" w:rsidP="00FA2632">
      <w:pPr>
        <w:spacing w:after="0"/>
      </w:pPr>
      <w:r>
        <w:t>Szczegółowy zakres robót opisuje</w:t>
      </w:r>
    </w:p>
    <w:p w14:paraId="0F261281" w14:textId="77777777" w:rsidR="00FA2632" w:rsidRDefault="00FA2632" w:rsidP="00FA2632">
      <w:pPr>
        <w:spacing w:after="0"/>
      </w:pPr>
      <w:r>
        <w:t>1. Projekt wykonawczy</w:t>
      </w:r>
    </w:p>
    <w:p w14:paraId="42A09230" w14:textId="77777777" w:rsidR="00FA2632" w:rsidRDefault="00FA2632" w:rsidP="00FA2632">
      <w:pPr>
        <w:spacing w:after="0"/>
      </w:pPr>
      <w:r>
        <w:t>2. Specyfikacje Techniczne Wykonania i Odbioru Robót</w:t>
      </w:r>
    </w:p>
    <w:p w14:paraId="5AD20D42" w14:textId="3B2B3AB8" w:rsidR="00772555" w:rsidRDefault="00FA2632" w:rsidP="00FA2632">
      <w:pPr>
        <w:spacing w:after="0"/>
      </w:pPr>
      <w:r>
        <w:t>3. Przedmiar robót</w:t>
      </w:r>
    </w:p>
    <w:p w14:paraId="047884FB" w14:textId="1E924663" w:rsidR="00FA2632" w:rsidRDefault="00FA2632" w:rsidP="00FA2632">
      <w:pPr>
        <w:spacing w:after="0"/>
      </w:pPr>
    </w:p>
    <w:p w14:paraId="4DE2FB67" w14:textId="36DB523C" w:rsidR="00FA2632" w:rsidRDefault="00FA2632" w:rsidP="00FA2632">
      <w:pPr>
        <w:spacing w:after="0"/>
      </w:pPr>
      <w:r>
        <w:t xml:space="preserve">Sporządził: Ryszard Huk </w:t>
      </w:r>
    </w:p>
    <w:sectPr w:rsidR="00FA2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87F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D587CC6"/>
    <w:multiLevelType w:val="hybridMultilevel"/>
    <w:tmpl w:val="F43E7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865B1"/>
    <w:multiLevelType w:val="hybridMultilevel"/>
    <w:tmpl w:val="0780F7A6"/>
    <w:lvl w:ilvl="0" w:tplc="33A49C6E">
      <w:numFmt w:val="bullet"/>
      <w:lvlText w:val="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883052"/>
    <w:multiLevelType w:val="hybridMultilevel"/>
    <w:tmpl w:val="8F681EF2"/>
    <w:lvl w:ilvl="0" w:tplc="33A49C6E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5458D"/>
    <w:multiLevelType w:val="hybridMultilevel"/>
    <w:tmpl w:val="0D8E5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555"/>
    <w:rsid w:val="002A2978"/>
    <w:rsid w:val="006D0CED"/>
    <w:rsid w:val="00734A15"/>
    <w:rsid w:val="00772555"/>
    <w:rsid w:val="00A311A8"/>
    <w:rsid w:val="00CD100D"/>
    <w:rsid w:val="00FA2632"/>
    <w:rsid w:val="00FA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66843"/>
  <w15:chartTrackingRefBased/>
  <w15:docId w15:val="{B2E3A7AE-94A6-4EA0-8DBA-99F746F6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11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11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A31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6BED8FE1D28040827F23E4E919BC40" ma:contentTypeVersion="20" ma:contentTypeDescription="Utwórz nowy dokument." ma:contentTypeScope="" ma:versionID="8d7130018ed5a0e5234e30ea595e7eb9">
  <xsd:schema xmlns:xsd="http://www.w3.org/2001/XMLSchema" xmlns:xs="http://www.w3.org/2001/XMLSchema" xmlns:p="http://schemas.microsoft.com/office/2006/metadata/properties" xmlns:ns1="http://schemas.microsoft.com/sharepoint/v3" xmlns:ns3="983dda8e-7067-4a22-bb77-bf72cab3dd14" xmlns:ns4="0b432be1-f4d8-41a7-ad6d-68c8ff8a2c7d" targetNamespace="http://schemas.microsoft.com/office/2006/metadata/properties" ma:root="true" ma:fieldsID="caf1a3feda3d9b39386863c1621d1fff" ns1:_="" ns3:_="" ns4:_="">
    <xsd:import namespace="http://schemas.microsoft.com/sharepoint/v3"/>
    <xsd:import namespace="983dda8e-7067-4a22-bb77-bf72cab3dd14"/>
    <xsd:import namespace="0b432be1-f4d8-41a7-ad6d-68c8ff8a2c7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LengthInSeconds" minOccurs="0"/>
                <xsd:element ref="ns4:MediaServiceSearchPropertie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dda8e-7067-4a22-bb77-bf72cab3dd1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32be1-f4d8-41a7-ad6d-68c8ff8a2c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7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0b432be1-f4d8-41a7-ad6d-68c8ff8a2c7d" xsi:nil="true"/>
  </documentManagement>
</p:properties>
</file>

<file path=customXml/itemProps1.xml><?xml version="1.0" encoding="utf-8"?>
<ds:datastoreItem xmlns:ds="http://schemas.openxmlformats.org/officeDocument/2006/customXml" ds:itemID="{4F06A82D-5AD7-442E-A99D-40E64A096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83dda8e-7067-4a22-bb77-bf72cab3dd14"/>
    <ds:schemaRef ds:uri="0b432be1-f4d8-41a7-ad6d-68c8ff8a2c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7B4F76-A934-4773-B4BD-25FBECEE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DBBADC-CE42-4387-9F27-52A9086F14C2}">
  <ds:schemaRefs>
    <ds:schemaRef ds:uri="http://www.w3.org/XML/1998/namespace"/>
    <ds:schemaRef ds:uri="http://purl.org/dc/terms/"/>
    <ds:schemaRef ds:uri="http://schemas.microsoft.com/office/2006/documentManagement/types"/>
    <ds:schemaRef ds:uri="983dda8e-7067-4a22-bb77-bf72cab3dd14"/>
    <ds:schemaRef ds:uri="http://schemas.microsoft.com/office/2006/metadata/properties"/>
    <ds:schemaRef ds:uri="http://purl.org/dc/elements/1.1/"/>
    <ds:schemaRef ds:uri="0b432be1-f4d8-41a7-ad6d-68c8ff8a2c7d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Huk</dc:creator>
  <cp:keywords/>
  <dc:description/>
  <cp:lastModifiedBy>Ryszard Huk</cp:lastModifiedBy>
  <cp:revision>3</cp:revision>
  <dcterms:created xsi:type="dcterms:W3CDTF">2024-09-26T07:09:00Z</dcterms:created>
  <dcterms:modified xsi:type="dcterms:W3CDTF">2024-10-22T11:40:00Z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0x010100846BED8FE1D28040827F23E4E919BC40</vt:lpwstr>
  </property>
</Properties>
</file>