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6982" w14:textId="77777777" w:rsidR="00652033" w:rsidRDefault="00652033" w:rsidP="00652033">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noProof/>
        </w:rPr>
        <w:drawing>
          <wp:anchor distT="0" distB="0" distL="114300" distR="114300" simplePos="0" relativeHeight="251659264" behindDoc="0" locked="0" layoutInCell="1" hidden="0" allowOverlap="1" wp14:anchorId="150DF1E3" wp14:editId="53053B46">
            <wp:simplePos x="0" y="0"/>
            <wp:positionH relativeFrom="column">
              <wp:posOffset>2135504</wp:posOffset>
            </wp:positionH>
            <wp:positionV relativeFrom="paragraph">
              <wp:posOffset>-70484</wp:posOffset>
            </wp:positionV>
            <wp:extent cx="1418590" cy="1010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288F8A2D"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5B4B40B"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06BDFB7" w14:textId="77777777" w:rsidR="00652033" w:rsidRDefault="00652033" w:rsidP="00652033">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65724186" w14:textId="77777777" w:rsidR="00652033" w:rsidRDefault="00652033" w:rsidP="00652033">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6B48ADE9"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5E44A3A0"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0A462531"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400D8A23"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p>
    <w:p w14:paraId="6279498A" w14:textId="5D2318A4" w:rsidR="00652033" w:rsidRDefault="00652033" w:rsidP="00652033">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postępowanie prowadzone jes</w:t>
      </w:r>
      <w:r>
        <w:rPr>
          <w:rFonts w:ascii="Arial Narrow" w:eastAsia="Arial Narrow" w:hAnsi="Arial Narrow" w:cs="Arial Narrow"/>
          <w:color w:val="000000"/>
          <w:sz w:val="22"/>
          <w:szCs w:val="22"/>
        </w:rPr>
        <w:t xml:space="preserve">t w trybie podstawowym bez możliwości negocjacji, na podstawie art. 275 pkt 1 ustawy z dnia 11.09.2019 r. Prawo zamówień publicznych (Dz. U. z </w:t>
      </w:r>
      <w:r w:rsidR="009A4352">
        <w:rPr>
          <w:rFonts w:ascii="Arial Narrow" w:eastAsia="Arial Narrow" w:hAnsi="Arial Narrow" w:cs="Arial Narrow"/>
          <w:color w:val="000000"/>
          <w:sz w:val="22"/>
          <w:szCs w:val="22"/>
        </w:rPr>
        <w:t>2024</w:t>
      </w:r>
      <w:r>
        <w:rPr>
          <w:rFonts w:ascii="Arial Narrow" w:eastAsia="Arial Narrow" w:hAnsi="Arial Narrow" w:cs="Arial Narrow"/>
          <w:color w:val="000000"/>
          <w:sz w:val="22"/>
          <w:szCs w:val="22"/>
        </w:rPr>
        <w:t xml:space="preserve"> r. poz. </w:t>
      </w:r>
      <w:r w:rsidR="009A4352">
        <w:rPr>
          <w:rFonts w:ascii="Arial Narrow" w:eastAsia="Arial Narrow" w:hAnsi="Arial Narrow" w:cs="Arial Narrow"/>
          <w:color w:val="000000"/>
          <w:sz w:val="22"/>
          <w:szCs w:val="22"/>
        </w:rPr>
        <w:t>1320</w:t>
      </w:r>
      <w:r>
        <w:rPr>
          <w:rFonts w:ascii="Arial Narrow" w:eastAsia="Arial Narrow" w:hAnsi="Arial Narrow" w:cs="Arial Narrow"/>
          <w:color w:val="000000"/>
          <w:sz w:val="22"/>
          <w:szCs w:val="22"/>
        </w:rPr>
        <w:t xml:space="preserve">) zwanej  dalej w skrócie „ustawa” </w:t>
      </w:r>
    </w:p>
    <w:p w14:paraId="62071164" w14:textId="740552FE" w:rsidR="00652033" w:rsidRPr="003215F9" w:rsidRDefault="00652033" w:rsidP="00652033">
      <w:pPr>
        <w:jc w:val="both"/>
        <w:rPr>
          <w:rFonts w:ascii="Arial Narrow" w:eastAsia="Arial Narrow" w:hAnsi="Arial Narrow" w:cs="Arial Narrow"/>
          <w:b/>
          <w:color w:val="000000" w:themeColor="text1"/>
          <w:sz w:val="22"/>
          <w:szCs w:val="22"/>
          <w:u w:val="single"/>
        </w:rPr>
      </w:pPr>
      <w:r>
        <w:rPr>
          <w:rFonts w:ascii="Arial Narrow" w:eastAsia="Arial Narrow" w:hAnsi="Arial Narrow" w:cs="Arial Narrow"/>
          <w:sz w:val="22"/>
          <w:szCs w:val="22"/>
          <w:u w:val="single"/>
        </w:rPr>
        <w:br/>
      </w:r>
      <w:r w:rsidRPr="003215F9">
        <w:rPr>
          <w:rFonts w:ascii="Arial Narrow" w:eastAsia="Arial Narrow" w:hAnsi="Arial Narrow" w:cs="Arial Narrow"/>
          <w:color w:val="000000" w:themeColor="text1"/>
          <w:sz w:val="22"/>
          <w:szCs w:val="22"/>
          <w:u w:val="single"/>
        </w:rPr>
        <w:t xml:space="preserve">nr zamówienia publicznego: </w:t>
      </w:r>
      <w:r w:rsidRPr="003215F9">
        <w:rPr>
          <w:rFonts w:ascii="Arial Narrow" w:eastAsia="Arial Narrow" w:hAnsi="Arial Narrow" w:cs="Arial Narrow"/>
          <w:b/>
          <w:color w:val="000000" w:themeColor="text1"/>
          <w:sz w:val="22"/>
          <w:szCs w:val="22"/>
          <w:u w:val="single"/>
        </w:rPr>
        <w:t>ŚOA.AK.331</w:t>
      </w:r>
      <w:r w:rsidR="009A4352">
        <w:rPr>
          <w:rFonts w:ascii="Arial Narrow" w:eastAsia="Arial Narrow" w:hAnsi="Arial Narrow" w:cs="Arial Narrow"/>
          <w:b/>
          <w:color w:val="000000" w:themeColor="text1"/>
          <w:sz w:val="22"/>
          <w:szCs w:val="22"/>
          <w:u w:val="single"/>
        </w:rPr>
        <w:t>.3.21.2</w:t>
      </w:r>
      <w:r w:rsidRPr="003215F9">
        <w:rPr>
          <w:rFonts w:ascii="Arial Narrow" w:eastAsia="Arial Narrow" w:hAnsi="Arial Narrow" w:cs="Arial Narrow"/>
          <w:b/>
          <w:color w:val="000000" w:themeColor="text1"/>
          <w:sz w:val="22"/>
          <w:szCs w:val="22"/>
          <w:u w:val="single"/>
        </w:rPr>
        <w:t>02</w:t>
      </w:r>
      <w:r w:rsidR="003215F9" w:rsidRPr="003215F9">
        <w:rPr>
          <w:rFonts w:ascii="Arial Narrow" w:eastAsia="Arial Narrow" w:hAnsi="Arial Narrow" w:cs="Arial Narrow"/>
          <w:b/>
          <w:color w:val="000000" w:themeColor="text1"/>
          <w:sz w:val="22"/>
          <w:szCs w:val="22"/>
          <w:u w:val="single"/>
        </w:rPr>
        <w:t>4</w:t>
      </w:r>
    </w:p>
    <w:p w14:paraId="44331680"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u w:val="single"/>
        </w:rPr>
      </w:pPr>
    </w:p>
    <w:p w14:paraId="76F2F8ED"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u w:val="single"/>
        </w:rPr>
      </w:pPr>
      <w:bookmarkStart w:id="0" w:name="_gjdgxs" w:colFirst="0" w:colLast="0"/>
      <w:bookmarkEnd w:id="0"/>
      <w:r>
        <w:rPr>
          <w:rFonts w:ascii="Arial Narrow" w:eastAsia="Arial Narrow" w:hAnsi="Arial Narrow" w:cs="Arial Narrow"/>
          <w:color w:val="000000"/>
          <w:sz w:val="22"/>
          <w:szCs w:val="22"/>
          <w:u w:val="single"/>
        </w:rPr>
        <w:t>Nazwa zamówienia:</w:t>
      </w:r>
      <w:r>
        <w:rPr>
          <w:rFonts w:ascii="Arial Narrow" w:eastAsia="Arial Narrow" w:hAnsi="Arial Narrow" w:cs="Arial Narrow"/>
          <w:b/>
          <w:color w:val="000000"/>
          <w:sz w:val="22"/>
          <w:szCs w:val="22"/>
          <w:u w:val="single"/>
        </w:rPr>
        <w:t xml:space="preserve"> </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652033" w14:paraId="78FFB7D3" w14:textId="77777777" w:rsidTr="00E706A8">
        <w:trPr>
          <w:trHeight w:val="596"/>
        </w:trPr>
        <w:tc>
          <w:tcPr>
            <w:tcW w:w="9214" w:type="dxa"/>
            <w:shd w:val="clear" w:color="auto" w:fill="D9D9D9"/>
            <w:vAlign w:val="center"/>
          </w:tcPr>
          <w:p w14:paraId="6244806D" w14:textId="3D767D76" w:rsidR="00652033" w:rsidRDefault="00652033" w:rsidP="00E706A8">
            <w:pPr>
              <w:pBdr>
                <w:top w:val="nil"/>
                <w:left w:val="nil"/>
                <w:bottom w:val="nil"/>
                <w:right w:val="nil"/>
                <w:between w:val="nil"/>
              </w:pBdr>
              <w:ind w:right="29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Usługa </w:t>
            </w:r>
            <w:bookmarkStart w:id="1" w:name="_Hlk153441152"/>
            <w:r w:rsidR="002E73AA">
              <w:rPr>
                <w:rFonts w:ascii="Arial Narrow" w:eastAsia="Arial Narrow" w:hAnsi="Arial Narrow" w:cs="Arial Narrow"/>
                <w:b/>
                <w:color w:val="000000"/>
                <w:sz w:val="22"/>
                <w:szCs w:val="22"/>
              </w:rPr>
              <w:t>r</w:t>
            </w:r>
            <w:r w:rsidR="002E73AA" w:rsidRPr="002E73AA">
              <w:rPr>
                <w:rFonts w:ascii="Arial Narrow" w:eastAsia="Arial Narrow" w:hAnsi="Arial Narrow" w:cs="Arial Narrow"/>
                <w:b/>
                <w:color w:val="000000"/>
                <w:sz w:val="22"/>
                <w:szCs w:val="22"/>
              </w:rPr>
              <w:t>ealizacj</w:t>
            </w:r>
            <w:r w:rsidR="002E73AA">
              <w:rPr>
                <w:rFonts w:ascii="Arial Narrow" w:eastAsia="Arial Narrow" w:hAnsi="Arial Narrow" w:cs="Arial Narrow"/>
                <w:b/>
                <w:color w:val="000000"/>
                <w:sz w:val="22"/>
                <w:szCs w:val="22"/>
              </w:rPr>
              <w:t>i</w:t>
            </w:r>
            <w:r w:rsidR="002E73AA" w:rsidRPr="002E73AA">
              <w:rPr>
                <w:rFonts w:ascii="Arial Narrow" w:eastAsia="Arial Narrow" w:hAnsi="Arial Narrow" w:cs="Arial Narrow"/>
                <w:b/>
                <w:color w:val="000000"/>
                <w:sz w:val="22"/>
                <w:szCs w:val="22"/>
              </w:rPr>
              <w:t xml:space="preserve"> </w:t>
            </w:r>
            <w:bookmarkStart w:id="2" w:name="_Hlk176510671"/>
            <w:r w:rsidR="002E73AA" w:rsidRPr="002E73AA">
              <w:rPr>
                <w:rFonts w:ascii="Arial Narrow" w:eastAsia="Arial Narrow" w:hAnsi="Arial Narrow" w:cs="Arial Narrow"/>
                <w:b/>
                <w:color w:val="000000"/>
                <w:sz w:val="22"/>
                <w:szCs w:val="22"/>
              </w:rPr>
              <w:t xml:space="preserve">turnusu terapeutycznego dla </w:t>
            </w:r>
            <w:r w:rsidR="00071E77">
              <w:rPr>
                <w:rFonts w:ascii="Arial Narrow" w:eastAsia="Arial Narrow" w:hAnsi="Arial Narrow" w:cs="Arial Narrow"/>
                <w:b/>
                <w:color w:val="000000"/>
                <w:sz w:val="22"/>
                <w:szCs w:val="22"/>
              </w:rPr>
              <w:t xml:space="preserve">dzieci </w:t>
            </w:r>
            <w:r w:rsidR="00387E31">
              <w:rPr>
                <w:rFonts w:ascii="Arial Narrow" w:eastAsia="Arial Narrow" w:hAnsi="Arial Narrow" w:cs="Arial Narrow"/>
                <w:b/>
                <w:color w:val="000000"/>
                <w:sz w:val="22"/>
                <w:szCs w:val="22"/>
              </w:rPr>
              <w:t xml:space="preserve">z trudnościami rozwojowymi </w:t>
            </w:r>
            <w:r w:rsidR="002E73AA" w:rsidRPr="002E73AA">
              <w:rPr>
                <w:rFonts w:ascii="Arial Narrow" w:eastAsia="Arial Narrow" w:hAnsi="Arial Narrow" w:cs="Arial Narrow"/>
                <w:b/>
                <w:color w:val="000000"/>
                <w:sz w:val="22"/>
                <w:szCs w:val="22"/>
              </w:rPr>
              <w:t>oraz ich rodzin adopcyjnych</w:t>
            </w:r>
            <w:bookmarkEnd w:id="1"/>
            <w:bookmarkEnd w:id="2"/>
          </w:p>
        </w:tc>
      </w:tr>
    </w:tbl>
    <w:p w14:paraId="053C1EE1" w14:textId="77777777" w:rsidR="00652033" w:rsidRDefault="00652033" w:rsidP="00652033">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Rodzaj zamówienia: Usługi społeczne.</w:t>
      </w:r>
    </w:p>
    <w:p w14:paraId="6E794FB7" w14:textId="77777777" w:rsidR="00652033" w:rsidRDefault="00652033" w:rsidP="00652033">
      <w:pPr>
        <w:pBdr>
          <w:top w:val="nil"/>
          <w:left w:val="nil"/>
          <w:bottom w:val="nil"/>
          <w:right w:val="nil"/>
          <w:between w:val="nil"/>
        </w:pBdr>
        <w:jc w:val="both"/>
        <w:rPr>
          <w:rFonts w:ascii="Arial Narrow" w:eastAsia="Arial Narrow" w:hAnsi="Arial Narrow" w:cs="Arial Narrow"/>
          <w:color w:val="000000"/>
          <w:sz w:val="22"/>
          <w:szCs w:val="22"/>
        </w:rPr>
      </w:pPr>
      <w:bookmarkStart w:id="3" w:name="_30j0zll" w:colFirst="0" w:colLast="0"/>
      <w:bookmarkEnd w:id="3"/>
      <w:r>
        <w:rPr>
          <w:rFonts w:ascii="Arial Narrow" w:eastAsia="Arial Narrow" w:hAnsi="Arial Narrow" w:cs="Arial Narrow"/>
          <w:color w:val="000000"/>
          <w:sz w:val="22"/>
          <w:szCs w:val="22"/>
          <w:u w:val="single"/>
        </w:rPr>
        <w:t>Oznaczenie przedmiotu zamówienia według kodu Wspólnego Słownika Zamówień CPV</w:t>
      </w:r>
      <w:r>
        <w:rPr>
          <w:rFonts w:ascii="Arial Narrow" w:eastAsia="Arial Narrow" w:hAnsi="Arial Narrow" w:cs="Arial Narrow"/>
          <w:color w:val="000000"/>
          <w:sz w:val="22"/>
          <w:szCs w:val="22"/>
        </w:rPr>
        <w:t>:</w:t>
      </w:r>
    </w:p>
    <w:p w14:paraId="3EF3FF3D"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85121270-6: Usługi psychiatryczne lub psychologiczne,</w:t>
      </w:r>
    </w:p>
    <w:p w14:paraId="3193A665"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80000000-4: Usługi edukacyjne i szkoleniowe,</w:t>
      </w:r>
    </w:p>
    <w:p w14:paraId="23588093" w14:textId="4008DE11" w:rsidR="00387E31" w:rsidRDefault="00387E31"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387E31">
        <w:rPr>
          <w:rFonts w:ascii="Arial Narrow" w:eastAsia="Arial Narrow" w:hAnsi="Arial Narrow" w:cs="Arial Narrow"/>
          <w:color w:val="000000"/>
          <w:sz w:val="22"/>
          <w:szCs w:val="22"/>
        </w:rPr>
        <w:t>98333000-6: Masaże</w:t>
      </w:r>
    </w:p>
    <w:p w14:paraId="2FCACE6D" w14:textId="0FC8CD53" w:rsidR="00387E31" w:rsidRDefault="00387E31"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387E31">
        <w:rPr>
          <w:rFonts w:ascii="Arial Narrow" w:eastAsia="Arial Narrow" w:hAnsi="Arial Narrow" w:cs="Arial Narrow"/>
          <w:color w:val="000000"/>
          <w:sz w:val="22"/>
          <w:szCs w:val="22"/>
        </w:rPr>
        <w:t>85142100-7: Usługi fizjoterapii</w:t>
      </w:r>
    </w:p>
    <w:p w14:paraId="0863455D"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85000000-9: Usługi w zakresie zdrowia i opieki społecznej.</w:t>
      </w:r>
    </w:p>
    <w:p w14:paraId="38E3CC84" w14:textId="77777777"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 Nazwa oraz adres Zamawiającego</w:t>
      </w:r>
    </w:p>
    <w:p w14:paraId="1629C4B0" w14:textId="77777777" w:rsidR="00652033" w:rsidRDefault="00652033" w:rsidP="00652033">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WOJEWÓDZTWO ŚLĄSKIE - ŚLĄSKI OŚRODEK ADOPCYJNY W KATOWICACH</w:t>
      </w:r>
    </w:p>
    <w:p w14:paraId="5B6B5A85" w14:textId="77777777" w:rsidR="00652033" w:rsidRDefault="00652033" w:rsidP="00652033">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ul. Graniczna 29, </w:t>
      </w:r>
    </w:p>
    <w:p w14:paraId="407C7E34" w14:textId="77777777" w:rsidR="00652033" w:rsidRDefault="00652033" w:rsidP="00652033">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40-017 Katowice</w:t>
      </w:r>
    </w:p>
    <w:p w14:paraId="03025B39" w14:textId="77777777" w:rsidR="00652033" w:rsidRDefault="00652033" w:rsidP="00652033">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NIP: 954-277-00-64</w:t>
      </w:r>
    </w:p>
    <w:p w14:paraId="0C725461" w14:textId="77777777" w:rsidR="00652033" w:rsidRDefault="00652033" w:rsidP="00652033">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Numer telefonu: 501-362-322,</w:t>
      </w:r>
    </w:p>
    <w:p w14:paraId="191BC956" w14:textId="77777777" w:rsidR="00652033" w:rsidRPr="00F96FC1"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lang w:val="en-GB"/>
        </w:rPr>
      </w:pPr>
      <w:r w:rsidRPr="00F96FC1">
        <w:rPr>
          <w:rFonts w:ascii="Arial Narrow" w:eastAsia="Arial Narrow" w:hAnsi="Arial Narrow" w:cs="Arial Narrow"/>
          <w:b/>
          <w:color w:val="000000"/>
          <w:sz w:val="22"/>
          <w:szCs w:val="22"/>
          <w:lang w:val="en-GB"/>
        </w:rPr>
        <w:t xml:space="preserve">Adres e-mail: </w:t>
      </w:r>
      <w:hyperlink r:id="rId9">
        <w:r w:rsidRPr="00F96FC1">
          <w:rPr>
            <w:rFonts w:ascii="Arial Narrow" w:eastAsia="Arial Narrow" w:hAnsi="Arial Narrow" w:cs="Arial Narrow"/>
            <w:b/>
            <w:color w:val="0000FF"/>
            <w:sz w:val="22"/>
            <w:szCs w:val="22"/>
            <w:u w:val="single"/>
            <w:lang w:val="en-GB"/>
          </w:rPr>
          <w:t>zamowienia@soa-katowice.pl</w:t>
        </w:r>
      </w:hyperlink>
      <w:r w:rsidRPr="00F96FC1">
        <w:rPr>
          <w:rFonts w:ascii="Arial Narrow" w:eastAsia="Arial Narrow" w:hAnsi="Arial Narrow" w:cs="Arial Narrow"/>
          <w:b/>
          <w:color w:val="000000"/>
          <w:sz w:val="22"/>
          <w:szCs w:val="22"/>
          <w:lang w:val="en-GB"/>
        </w:rPr>
        <w:t>,</w:t>
      </w:r>
    </w:p>
    <w:p w14:paraId="5A07A646"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Godziny pracy Zamawiającego: od poniedziałku do piątku od 7:30 – 15:30.</w:t>
      </w:r>
    </w:p>
    <w:p w14:paraId="7282A54E"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highlight w:val="white"/>
          <w:u w:val="single"/>
        </w:rPr>
        <w:t xml:space="preserve">Uwaga! </w:t>
      </w:r>
      <w:r>
        <w:rPr>
          <w:rFonts w:ascii="Arial Narrow" w:eastAsia="Arial Narrow" w:hAnsi="Arial Narrow" w:cs="Arial Narrow"/>
          <w:color w:val="000000"/>
          <w:sz w:val="22"/>
          <w:szCs w:val="22"/>
          <w:highlight w:val="white"/>
          <w:u w:val="single"/>
        </w:rPr>
        <w:t>W przypadku gdy wniosek o wgląd w protokół, o którym mowa w art. 74 ust. 1 ustawy PZP wpłynie po godzinach pracy Zamawiającego, odpowiedź zostanie udzielona dnia następnego (roboczego).</w:t>
      </w:r>
      <w:r>
        <w:rPr>
          <w:rFonts w:ascii="Arial Narrow" w:eastAsia="Arial Narrow" w:hAnsi="Arial Narrow" w:cs="Arial Narrow"/>
          <w:color w:val="000000"/>
          <w:sz w:val="22"/>
          <w:szCs w:val="22"/>
          <w:u w:val="single"/>
        </w:rPr>
        <w:t xml:space="preserve"> </w:t>
      </w:r>
    </w:p>
    <w:p w14:paraId="190C89A4"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 xml:space="preserve">Uwaga! </w:t>
      </w:r>
      <w:r>
        <w:rPr>
          <w:rFonts w:ascii="Arial Narrow" w:eastAsia="Arial Narrow" w:hAnsi="Arial Narrow" w:cs="Arial Narrow"/>
          <w:color w:val="000000"/>
          <w:sz w:val="22"/>
          <w:szCs w:val="22"/>
          <w:u w:val="single"/>
        </w:rPr>
        <w:t xml:space="preserve">Zamawiający przypomina, że w toku postępowania zgodnie z art. 61 ust. 2 ustawy PZP komunikacja ustna dopuszczalna jest jedynie w toku negocjacji lub dialogu oraz w odniesieniu do informacji, które nie są istotne. </w:t>
      </w:r>
    </w:p>
    <w:p w14:paraId="223A511B" w14:textId="5D7DC1F1" w:rsidR="00652033" w:rsidRDefault="00652033" w:rsidP="00E90D7E">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u w:val="single"/>
        </w:rPr>
        <w:t xml:space="preserve">Adres strony internetowej Zamawiającego, </w:t>
      </w:r>
      <w:r>
        <w:rPr>
          <w:rFonts w:ascii="Arial Narrow" w:eastAsia="Arial Narrow" w:hAnsi="Arial Narrow" w:cs="Arial Narrow"/>
          <w:color w:val="000000"/>
          <w:sz w:val="22"/>
          <w:szCs w:val="22"/>
        </w:rPr>
        <w:t>na której zamieszczona jest specyfikacja istotnych warunków zamówienia:</w:t>
      </w:r>
      <w:r w:rsidR="00F82457" w:rsidRPr="00F82457">
        <w:t xml:space="preserve"> </w:t>
      </w:r>
      <w:hyperlink r:id="rId10" w:history="1">
        <w:r w:rsidR="00F82457" w:rsidRPr="00F82457">
          <w:rPr>
            <w:rFonts w:ascii="Open Sans" w:hAnsi="Open Sans" w:cs="Open Sans"/>
            <w:color w:val="23527C"/>
            <w:sz w:val="19"/>
            <w:szCs w:val="19"/>
            <w:u w:val="single"/>
            <w:shd w:val="clear" w:color="auto" w:fill="FFFFFF"/>
          </w:rPr>
          <w:t>https://www.platformazakupowa.pl/transakcja/982181</w:t>
        </w:r>
      </w:hyperlink>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u w:val="single"/>
        </w:rPr>
        <w:t>adres Platformy Zakupowej za pośrednictwem, której prowadzone jest postępowanie:</w:t>
      </w:r>
      <w:r>
        <w:rPr>
          <w:rFonts w:ascii="Arial Narrow" w:eastAsia="Arial Narrow" w:hAnsi="Arial Narrow" w:cs="Arial Narrow"/>
          <w:sz w:val="22"/>
          <w:szCs w:val="22"/>
        </w:rPr>
        <w:t xml:space="preserve"> </w:t>
      </w:r>
      <w:hyperlink r:id="rId11" w:history="1">
        <w:r w:rsidR="00F82457" w:rsidRPr="00F82457">
          <w:rPr>
            <w:rFonts w:ascii="Open Sans" w:hAnsi="Open Sans" w:cs="Open Sans"/>
            <w:color w:val="23527C"/>
            <w:sz w:val="19"/>
            <w:szCs w:val="19"/>
            <w:u w:val="single"/>
            <w:shd w:val="clear" w:color="auto" w:fill="FFFFFF"/>
          </w:rPr>
          <w:t>https://www.platformazakupowa.pl/transakcja/982181</w:t>
        </w:r>
      </w:hyperlink>
      <w:r w:rsidR="0043113D">
        <w:t>.</w:t>
      </w:r>
    </w:p>
    <w:p w14:paraId="4C7657A7"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 xml:space="preserve">Informacja o finansowaniu zamówienia: </w:t>
      </w:r>
    </w:p>
    <w:p w14:paraId="730D7A9B" w14:textId="09D9753F"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 xml:space="preserve">Zamówienie dofinansowane przez Unię Europejską w ramach projektu pod nazwą </w:t>
      </w:r>
      <w:r>
        <w:rPr>
          <w:rFonts w:ascii="Arial Narrow" w:eastAsia="Arial Narrow" w:hAnsi="Arial Narrow" w:cs="Arial Narrow"/>
          <w:b/>
          <w:i/>
          <w:color w:val="000000"/>
          <w:sz w:val="22"/>
          <w:szCs w:val="22"/>
          <w:u w:val="single"/>
        </w:rPr>
        <w:t xml:space="preserve">Skoordynowane wsparcie pre i post adopcyjne. </w:t>
      </w:r>
      <w:r>
        <w:rPr>
          <w:rFonts w:ascii="Arial Narrow" w:eastAsia="Arial Narrow" w:hAnsi="Arial Narrow" w:cs="Arial Narrow"/>
          <w:b/>
          <w:color w:val="000000"/>
          <w:sz w:val="22"/>
          <w:szCs w:val="22"/>
          <w:u w:val="single"/>
        </w:rPr>
        <w:t>Sygnatura projektu: FESL.07.08-IZ.01-002B/23</w:t>
      </w:r>
      <w:r w:rsidR="0093346A">
        <w:rPr>
          <w:rFonts w:ascii="Arial Narrow" w:eastAsia="Arial Narrow" w:hAnsi="Arial Narrow" w:cs="Arial Narrow"/>
          <w:b/>
          <w:color w:val="000000"/>
          <w:sz w:val="22"/>
          <w:szCs w:val="22"/>
          <w:u w:val="single"/>
        </w:rPr>
        <w:t>.</w:t>
      </w:r>
    </w:p>
    <w:p w14:paraId="244A8968" w14:textId="77777777" w:rsidR="00652033" w:rsidRDefault="00652033" w:rsidP="008B218B">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 Tryb udzielenia zamówienia </w:t>
      </w:r>
    </w:p>
    <w:p w14:paraId="5A863272" w14:textId="77777777" w:rsidR="00652033" w:rsidRDefault="00652033" w:rsidP="00491D81">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694A2D2F" w14:textId="77777777" w:rsidR="00652033" w:rsidRDefault="00652033" w:rsidP="00491D81">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Wykonawca jest zobowiązany zapoznać się z treścią niniejszego dokumentu i załączników. W przypadku uwag czy wątpliwości proszony jest o zasygnalizowanie ich przed terminem składania ofert. Szczegóły i zasady kontaktu </w:t>
      </w:r>
      <w:r>
        <w:rPr>
          <w:rFonts w:ascii="Arial Narrow" w:eastAsia="Arial Narrow" w:hAnsi="Arial Narrow" w:cs="Arial Narrow"/>
          <w:color w:val="000000"/>
          <w:sz w:val="22"/>
          <w:szCs w:val="22"/>
        </w:rPr>
        <w:lastRenderedPageBreak/>
        <w:t>i porozumiewania się z wykonawcami wskazuje między innymi rozdział 8 SWZ</w:t>
      </w:r>
      <w:r>
        <w:rPr>
          <w:rFonts w:ascii="Arial Narrow" w:eastAsia="Arial Narrow" w:hAnsi="Arial Narrow" w:cs="Arial Narrow"/>
          <w:color w:val="FF0000"/>
          <w:sz w:val="22"/>
          <w:szCs w:val="22"/>
        </w:rPr>
        <w:t>.</w:t>
      </w:r>
      <w:r>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5DB441E2" w14:textId="77777777" w:rsidR="00652033" w:rsidRDefault="00652033" w:rsidP="00491D81">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Wartość zamówienia jest niższa od progów unijnych określonych w art. 3 ustawy w odniesieniu do usług.</w:t>
      </w:r>
    </w:p>
    <w:p w14:paraId="675064D3" w14:textId="77777777" w:rsidR="00652033" w:rsidRDefault="00652033" w:rsidP="00491D81">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prowadzone jest przez komisję przetargową powołaną zarządzeniem Dyrektora Śląskiego Ośrodka Adopcyjnego  do przygotowania i przeprowadzenia niniejszego postępowania.</w:t>
      </w:r>
    </w:p>
    <w:p w14:paraId="1238D7CF" w14:textId="014E4EF6" w:rsidR="00652033" w:rsidRDefault="00652033" w:rsidP="00491D81">
      <w:pPr>
        <w:numPr>
          <w:ilvl w:val="0"/>
          <w:numId w:val="12"/>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 kodeks cywilny.</w:t>
      </w:r>
    </w:p>
    <w:p w14:paraId="29BBDBEB" w14:textId="5F020EF2" w:rsidR="00652033" w:rsidRDefault="00652033" w:rsidP="00491D81">
      <w:pPr>
        <w:numPr>
          <w:ilvl w:val="0"/>
          <w:numId w:val="12"/>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informuje, iż zgodnie z przepisem art. 74 ust. 1 ustawy Protokół postępowania jest jawny </w:t>
      </w:r>
      <w:r w:rsidR="007641E6">
        <w:rPr>
          <w:rFonts w:ascii="Arial Narrow" w:eastAsia="Arial Narrow" w:hAnsi="Arial Narrow" w:cs="Arial Narrow"/>
          <w:color w:val="000000"/>
          <w:sz w:val="22"/>
          <w:szCs w:val="22"/>
        </w:rPr>
        <w:br/>
      </w:r>
      <w:r>
        <w:rPr>
          <w:rFonts w:ascii="Arial Narrow" w:eastAsia="Arial Narrow" w:hAnsi="Arial Narrow" w:cs="Arial Narrow"/>
          <w:color w:val="000000"/>
          <w:sz w:val="22"/>
          <w:szCs w:val="22"/>
        </w:rP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26F0974C" w14:textId="77777777" w:rsidR="00652033" w:rsidRDefault="00652033" w:rsidP="00491D81">
      <w:pPr>
        <w:numPr>
          <w:ilvl w:val="0"/>
          <w:numId w:val="12"/>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Niniejsze postępowanie  zgodnie z art. 20 ust. 2 ustawy prowadzone jest w języku polskim.</w:t>
      </w:r>
    </w:p>
    <w:p w14:paraId="50307A69" w14:textId="77777777" w:rsidR="00F82457" w:rsidRPr="00F82457" w:rsidRDefault="00652033" w:rsidP="00491D81">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sidRPr="00317DA1">
        <w:rPr>
          <w:rFonts w:ascii="Arial Narrow" w:eastAsia="Arial Narrow" w:hAnsi="Arial Narrow" w:cs="Arial Narrow"/>
          <w:color w:val="000000"/>
          <w:sz w:val="22"/>
          <w:szCs w:val="22"/>
        </w:rPr>
        <w:t>Zgodnie z art. 280 ust. 1 pkt 1 ustawy specyfikację warunków zamówienia można pobrać ze strony internetowej</w:t>
      </w:r>
      <w:bookmarkStart w:id="4" w:name="_1fob9te" w:colFirst="0" w:colLast="0"/>
      <w:bookmarkEnd w:id="4"/>
      <w:r w:rsidRPr="00317DA1">
        <w:rPr>
          <w:rFonts w:ascii="Arial Narrow" w:eastAsia="Arial Narrow" w:hAnsi="Arial Narrow" w:cs="Arial Narrow"/>
          <w:color w:val="000000"/>
          <w:sz w:val="22"/>
          <w:szCs w:val="22"/>
        </w:rPr>
        <w:t xml:space="preserve"> </w:t>
      </w:r>
    </w:p>
    <w:p w14:paraId="7BF67C22" w14:textId="5A83E425" w:rsidR="00F82457" w:rsidRPr="00F82457" w:rsidRDefault="00440A56" w:rsidP="00F82457">
      <w:pPr>
        <w:pBdr>
          <w:top w:val="nil"/>
          <w:left w:val="nil"/>
          <w:bottom w:val="nil"/>
          <w:right w:val="nil"/>
          <w:between w:val="nil"/>
        </w:pBdr>
        <w:spacing w:line="276" w:lineRule="auto"/>
        <w:ind w:left="360"/>
        <w:jc w:val="both"/>
        <w:rPr>
          <w:rFonts w:ascii="Arial Narrow" w:eastAsia="Arial Narrow" w:hAnsi="Arial Narrow" w:cs="Arial Narrow"/>
          <w:color w:val="000000"/>
        </w:rPr>
      </w:pPr>
      <w:hyperlink r:id="rId12" w:history="1">
        <w:r w:rsidR="00F82457" w:rsidRPr="00F82457">
          <w:rPr>
            <w:rFonts w:ascii="Open Sans" w:hAnsi="Open Sans" w:cs="Open Sans"/>
            <w:color w:val="23527C"/>
            <w:sz w:val="19"/>
            <w:szCs w:val="19"/>
            <w:u w:val="single"/>
            <w:shd w:val="clear" w:color="auto" w:fill="FFFFFF"/>
          </w:rPr>
          <w:t>https://www.platformazakupowa.pl/transakcja/982181</w:t>
        </w:r>
      </w:hyperlink>
      <w:r w:rsidR="00F82457">
        <w:t>.</w:t>
      </w:r>
    </w:p>
    <w:p w14:paraId="221344AD"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3. Opis przedmiotu zamówienia</w:t>
      </w:r>
    </w:p>
    <w:p w14:paraId="0F7FDB8C" w14:textId="7A2268AF" w:rsidR="00652033" w:rsidRPr="002E73AA" w:rsidRDefault="00652033" w:rsidP="00491D81">
      <w:pPr>
        <w:numPr>
          <w:ilvl w:val="0"/>
          <w:numId w:val="10"/>
        </w:numPr>
        <w:pBdr>
          <w:top w:val="nil"/>
          <w:left w:val="nil"/>
          <w:bottom w:val="nil"/>
          <w:right w:val="nil"/>
          <w:between w:val="nil"/>
        </w:pBdr>
        <w:tabs>
          <w:tab w:val="left" w:pos="343"/>
        </w:tabs>
        <w:spacing w:line="276" w:lineRule="auto"/>
        <w:ind w:left="340" w:hanging="340"/>
        <w:jc w:val="both"/>
        <w:rPr>
          <w:rFonts w:ascii="Arial Narrow" w:eastAsia="Arial Narrow" w:hAnsi="Arial Narrow" w:cs="Arial Narrow"/>
          <w:b/>
          <w:color w:val="000000"/>
          <w:sz w:val="22"/>
          <w:szCs w:val="22"/>
        </w:rPr>
      </w:pPr>
      <w:bookmarkStart w:id="5" w:name="_3znysh7" w:colFirst="0" w:colLast="0"/>
      <w:bookmarkEnd w:id="5"/>
      <w:r>
        <w:rPr>
          <w:rFonts w:ascii="Arial Narrow" w:eastAsia="Arial Narrow" w:hAnsi="Arial Narrow" w:cs="Arial Narrow"/>
          <w:color w:val="000000"/>
          <w:sz w:val="22"/>
          <w:szCs w:val="22"/>
        </w:rPr>
        <w:t xml:space="preserve">Przedmiotem zamówienia jest realizacja </w:t>
      </w:r>
      <w:r w:rsidRPr="002E73AA">
        <w:rPr>
          <w:rFonts w:ascii="Arial Narrow" w:eastAsia="Arial Narrow" w:hAnsi="Arial Narrow" w:cs="Arial Narrow"/>
          <w:bCs/>
          <w:color w:val="000000"/>
          <w:sz w:val="22"/>
          <w:szCs w:val="22"/>
        </w:rPr>
        <w:t xml:space="preserve">turnusu terapeutycznego dla dzieci z </w:t>
      </w:r>
      <w:r w:rsidR="00387E31">
        <w:rPr>
          <w:rFonts w:ascii="Arial Narrow" w:eastAsia="Arial Narrow" w:hAnsi="Arial Narrow" w:cs="Arial Narrow"/>
          <w:bCs/>
          <w:color w:val="000000"/>
          <w:sz w:val="22"/>
          <w:szCs w:val="22"/>
        </w:rPr>
        <w:t>trudnościami rozwojowymi</w:t>
      </w:r>
      <w:r w:rsidRPr="002E73AA">
        <w:rPr>
          <w:rFonts w:ascii="Arial Narrow" w:eastAsia="Arial Narrow" w:hAnsi="Arial Narrow" w:cs="Arial Narrow"/>
          <w:bCs/>
          <w:color w:val="000000"/>
          <w:sz w:val="22"/>
          <w:szCs w:val="22"/>
        </w:rPr>
        <w:t xml:space="preserve"> oraz ich rodzin adopcyjnych</w:t>
      </w:r>
      <w:r w:rsidR="002E73AA">
        <w:rPr>
          <w:rFonts w:ascii="Arial Narrow" w:eastAsia="Arial Narrow" w:hAnsi="Arial Narrow" w:cs="Arial Narrow"/>
          <w:bCs/>
          <w:color w:val="000000"/>
          <w:sz w:val="22"/>
          <w:szCs w:val="22"/>
        </w:rPr>
        <w:t xml:space="preserve"> organizowanego w ramach projektu pn. „Skoordynowane wsparcie pre i post adopcyjne”</w:t>
      </w:r>
      <w:r w:rsidR="00267498">
        <w:rPr>
          <w:rFonts w:ascii="Arial Narrow" w:eastAsia="Arial Narrow" w:hAnsi="Arial Narrow" w:cs="Arial Narrow"/>
          <w:bCs/>
          <w:color w:val="000000"/>
          <w:sz w:val="22"/>
          <w:szCs w:val="22"/>
        </w:rPr>
        <w:t>.</w:t>
      </w:r>
    </w:p>
    <w:p w14:paraId="371648BA" w14:textId="1AF03CC9" w:rsidR="00652033" w:rsidRPr="00FE424B" w:rsidRDefault="002E73AA" w:rsidP="00491D81">
      <w:pPr>
        <w:pStyle w:val="Akapitzlist"/>
        <w:numPr>
          <w:ilvl w:val="0"/>
          <w:numId w:val="10"/>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sidRPr="00FE424B">
        <w:rPr>
          <w:rFonts w:ascii="Arial Narrow" w:eastAsia="Arial Narrow" w:hAnsi="Arial Narrow" w:cs="Arial Narrow"/>
          <w:b/>
          <w:color w:val="000000"/>
          <w:sz w:val="22"/>
          <w:szCs w:val="22"/>
        </w:rPr>
        <w:t>Szczegółowy opis przedmiotu zamówienia</w:t>
      </w:r>
      <w:r w:rsidR="00652033" w:rsidRPr="00FE424B">
        <w:rPr>
          <w:rFonts w:ascii="Arial Narrow" w:eastAsia="Arial Narrow" w:hAnsi="Arial Narrow" w:cs="Arial Narrow"/>
          <w:b/>
          <w:color w:val="000000"/>
          <w:sz w:val="22"/>
          <w:szCs w:val="22"/>
        </w:rPr>
        <w:t>:</w:t>
      </w:r>
    </w:p>
    <w:p w14:paraId="6CF0CA41" w14:textId="682C04EB" w:rsidR="00652033" w:rsidRDefault="00652033" w:rsidP="00491D81">
      <w:pPr>
        <w:numPr>
          <w:ilvl w:val="0"/>
          <w:numId w:val="13"/>
        </w:numPr>
        <w:pBdr>
          <w:top w:val="nil"/>
          <w:left w:val="nil"/>
          <w:bottom w:val="nil"/>
          <w:right w:val="nil"/>
          <w:between w:val="nil"/>
        </w:pBdr>
        <w:tabs>
          <w:tab w:val="left" w:pos="284"/>
        </w:tabs>
        <w:spacing w:line="276" w:lineRule="auto"/>
        <w:ind w:left="340" w:hanging="340"/>
        <w:jc w:val="both"/>
        <w:rPr>
          <w:sz w:val="22"/>
          <w:szCs w:val="22"/>
        </w:rPr>
      </w:pPr>
      <w:r>
        <w:rPr>
          <w:rFonts w:ascii="Arial Narrow" w:eastAsia="Arial Narrow" w:hAnsi="Arial Narrow" w:cs="Arial Narrow"/>
          <w:color w:val="000000"/>
          <w:sz w:val="22"/>
          <w:szCs w:val="22"/>
        </w:rPr>
        <w:t xml:space="preserve">Uczestnikami turnusu terapeutycznego będą dzieci </w:t>
      </w:r>
      <w:r w:rsidR="00387E31">
        <w:rPr>
          <w:rFonts w:ascii="Arial Narrow" w:eastAsia="Arial Narrow" w:hAnsi="Arial Narrow" w:cs="Arial Narrow"/>
          <w:color w:val="000000"/>
          <w:sz w:val="22"/>
          <w:szCs w:val="22"/>
        </w:rPr>
        <w:t xml:space="preserve">przysposobione w wieku do </w:t>
      </w:r>
      <w:r w:rsidR="005F7A63">
        <w:rPr>
          <w:rFonts w:ascii="Arial Narrow" w:eastAsia="Arial Narrow" w:hAnsi="Arial Narrow" w:cs="Arial Narrow"/>
          <w:color w:val="000000"/>
          <w:sz w:val="22"/>
          <w:szCs w:val="22"/>
        </w:rPr>
        <w:t xml:space="preserve">około </w:t>
      </w:r>
      <w:r w:rsidR="00387E31">
        <w:rPr>
          <w:rFonts w:ascii="Arial Narrow" w:eastAsia="Arial Narrow" w:hAnsi="Arial Narrow" w:cs="Arial Narrow"/>
          <w:color w:val="000000"/>
          <w:sz w:val="22"/>
          <w:szCs w:val="22"/>
        </w:rPr>
        <w:t>6 lat, u których występują trudności rozwojowe oraz ich rodzice adopcyjni</w:t>
      </w:r>
      <w:r w:rsidR="00071E77">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 łącznie maksymalnie </w:t>
      </w:r>
      <w:r w:rsidR="00387E31">
        <w:rPr>
          <w:rFonts w:ascii="Arial Narrow" w:eastAsia="Arial Narrow" w:hAnsi="Arial Narrow" w:cs="Arial Narrow"/>
          <w:color w:val="000000"/>
          <w:sz w:val="22"/>
          <w:szCs w:val="22"/>
        </w:rPr>
        <w:t>6</w:t>
      </w:r>
      <w:r>
        <w:rPr>
          <w:rFonts w:ascii="Arial Narrow" w:eastAsia="Arial Narrow" w:hAnsi="Arial Narrow" w:cs="Arial Narrow"/>
          <w:color w:val="000000"/>
          <w:sz w:val="22"/>
          <w:szCs w:val="22"/>
        </w:rPr>
        <w:t xml:space="preserve"> rodzin adopcyjnych.</w:t>
      </w:r>
    </w:p>
    <w:p w14:paraId="6C8C12C7" w14:textId="694D13D8" w:rsidR="00652033" w:rsidRDefault="00652033" w:rsidP="00652033">
      <w:pPr>
        <w:pBdr>
          <w:top w:val="nil"/>
          <w:left w:val="nil"/>
          <w:bottom w:val="nil"/>
          <w:right w:val="nil"/>
          <w:between w:val="nil"/>
        </w:pBdr>
        <w:spacing w:line="276" w:lineRule="auto"/>
        <w:ind w:left="284" w:firstLine="5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Łączna liczba uczestników turnusu – maksymalnie 2</w:t>
      </w:r>
      <w:r w:rsidR="00387E31">
        <w:rPr>
          <w:rFonts w:ascii="Arial Narrow" w:eastAsia="Arial Narrow" w:hAnsi="Arial Narrow" w:cs="Arial Narrow"/>
          <w:color w:val="000000"/>
          <w:sz w:val="22"/>
          <w:szCs w:val="22"/>
        </w:rPr>
        <w:t>2</w:t>
      </w:r>
      <w:r>
        <w:rPr>
          <w:rFonts w:ascii="Arial Narrow" w:eastAsia="Arial Narrow" w:hAnsi="Arial Narrow" w:cs="Arial Narrow"/>
          <w:color w:val="000000"/>
          <w:sz w:val="22"/>
          <w:szCs w:val="22"/>
        </w:rPr>
        <w:t xml:space="preserve"> os</w:t>
      </w:r>
      <w:r w:rsidR="00387E31">
        <w:rPr>
          <w:rFonts w:ascii="Arial Narrow" w:eastAsia="Arial Narrow" w:hAnsi="Arial Narrow" w:cs="Arial Narrow"/>
          <w:color w:val="000000"/>
          <w:sz w:val="22"/>
          <w:szCs w:val="22"/>
        </w:rPr>
        <w:t>oby</w:t>
      </w:r>
      <w:r>
        <w:rPr>
          <w:rFonts w:ascii="Arial Narrow" w:eastAsia="Arial Narrow" w:hAnsi="Arial Narrow" w:cs="Arial Narrow"/>
          <w:color w:val="000000"/>
          <w:sz w:val="22"/>
          <w:szCs w:val="22"/>
        </w:rPr>
        <w:t>, w tym: maksymalnie 1</w:t>
      </w:r>
      <w:r w:rsidR="00387E31">
        <w:rPr>
          <w:rFonts w:ascii="Arial Narrow" w:eastAsia="Arial Narrow" w:hAnsi="Arial Narrow" w:cs="Arial Narrow"/>
          <w:color w:val="000000"/>
          <w:sz w:val="22"/>
          <w:szCs w:val="22"/>
        </w:rPr>
        <w:t>2</w:t>
      </w:r>
      <w:r>
        <w:rPr>
          <w:rFonts w:ascii="Arial Narrow" w:eastAsia="Arial Narrow" w:hAnsi="Arial Narrow" w:cs="Arial Narrow"/>
          <w:color w:val="000000"/>
          <w:sz w:val="22"/>
          <w:szCs w:val="22"/>
        </w:rPr>
        <w:t xml:space="preserve"> rodziców adopcyjnych oraz </w:t>
      </w:r>
      <w:r w:rsidR="00CC4EAF">
        <w:rPr>
          <w:rFonts w:ascii="Arial Narrow" w:eastAsia="Arial Narrow" w:hAnsi="Arial Narrow" w:cs="Arial Narrow"/>
          <w:color w:val="000000"/>
          <w:sz w:val="22"/>
          <w:szCs w:val="22"/>
        </w:rPr>
        <w:t xml:space="preserve">maksymalnie </w:t>
      </w:r>
      <w:r>
        <w:rPr>
          <w:rFonts w:ascii="Arial Narrow" w:eastAsia="Arial Narrow" w:hAnsi="Arial Narrow" w:cs="Arial Narrow"/>
          <w:color w:val="000000"/>
          <w:sz w:val="22"/>
          <w:szCs w:val="22"/>
        </w:rPr>
        <w:t>1</w:t>
      </w:r>
      <w:r w:rsidR="00387E31">
        <w:rPr>
          <w:rFonts w:ascii="Arial Narrow" w:eastAsia="Arial Narrow" w:hAnsi="Arial Narrow" w:cs="Arial Narrow"/>
          <w:color w:val="000000"/>
          <w:sz w:val="22"/>
          <w:szCs w:val="22"/>
        </w:rPr>
        <w:t>0</w:t>
      </w:r>
      <w:r>
        <w:rPr>
          <w:rFonts w:ascii="Arial Narrow" w:eastAsia="Arial Narrow" w:hAnsi="Arial Narrow" w:cs="Arial Narrow"/>
          <w:color w:val="000000"/>
          <w:sz w:val="22"/>
          <w:szCs w:val="22"/>
        </w:rPr>
        <w:t xml:space="preserve"> dzieci przysposobionych (w wieku do </w:t>
      </w:r>
      <w:r w:rsidR="005F7A63">
        <w:rPr>
          <w:rFonts w:ascii="Arial Narrow" w:eastAsia="Arial Narrow" w:hAnsi="Arial Narrow" w:cs="Arial Narrow"/>
          <w:color w:val="000000"/>
          <w:sz w:val="22"/>
          <w:szCs w:val="22"/>
        </w:rPr>
        <w:t xml:space="preserve">około </w:t>
      </w:r>
      <w:r w:rsidR="00387E31">
        <w:rPr>
          <w:rFonts w:ascii="Arial Narrow" w:eastAsia="Arial Narrow" w:hAnsi="Arial Narrow" w:cs="Arial Narrow"/>
          <w:color w:val="000000"/>
          <w:sz w:val="22"/>
          <w:szCs w:val="22"/>
        </w:rPr>
        <w:t>6</w:t>
      </w:r>
      <w:r>
        <w:rPr>
          <w:rFonts w:ascii="Arial Narrow" w:eastAsia="Arial Narrow" w:hAnsi="Arial Narrow" w:cs="Arial Narrow"/>
          <w:color w:val="000000"/>
          <w:sz w:val="22"/>
          <w:szCs w:val="22"/>
        </w:rPr>
        <w:t xml:space="preserve"> lat).</w:t>
      </w:r>
    </w:p>
    <w:p w14:paraId="54B93D2D" w14:textId="78116DB6" w:rsidR="00652033" w:rsidRDefault="00652033" w:rsidP="00491D81">
      <w:pPr>
        <w:numPr>
          <w:ilvl w:val="0"/>
          <w:numId w:val="13"/>
        </w:numPr>
        <w:pBdr>
          <w:top w:val="nil"/>
          <w:left w:val="nil"/>
          <w:bottom w:val="nil"/>
          <w:right w:val="nil"/>
          <w:between w:val="nil"/>
        </w:pBdr>
        <w:tabs>
          <w:tab w:val="left" w:pos="284"/>
        </w:tabs>
        <w:spacing w:line="276" w:lineRule="auto"/>
        <w:ind w:left="284" w:hanging="284"/>
        <w:jc w:val="both"/>
        <w:rPr>
          <w:sz w:val="22"/>
          <w:szCs w:val="22"/>
        </w:rPr>
      </w:pPr>
      <w:r>
        <w:rPr>
          <w:rFonts w:ascii="Arial Narrow" w:eastAsia="Arial Narrow" w:hAnsi="Arial Narrow" w:cs="Arial Narrow"/>
          <w:color w:val="000000"/>
          <w:sz w:val="22"/>
          <w:szCs w:val="22"/>
        </w:rPr>
        <w:t xml:space="preserve">Celem turnusu </w:t>
      </w:r>
      <w:r w:rsidR="00387E31">
        <w:rPr>
          <w:rFonts w:ascii="Arial Narrow" w:eastAsia="Arial Narrow" w:hAnsi="Arial Narrow" w:cs="Arial Narrow"/>
          <w:color w:val="000000"/>
          <w:sz w:val="22"/>
          <w:szCs w:val="22"/>
        </w:rPr>
        <w:t>będzie usprawnienie zdolności i umiejętności fizycznych, emocjonalnych, poznawczych i społecznych dzieci przysposobionych oraz budowanie i wzmacnianie kompetencji rodziców w zakresie wychowania, wspierania i pracy z dzieckiem z trudnościami rozwojowymi.</w:t>
      </w:r>
    </w:p>
    <w:p w14:paraId="616CBBF1" w14:textId="71F2441C" w:rsidR="00652033" w:rsidRDefault="00652033" w:rsidP="00491D81">
      <w:pPr>
        <w:numPr>
          <w:ilvl w:val="0"/>
          <w:numId w:val="13"/>
        </w:numPr>
        <w:pBdr>
          <w:top w:val="nil"/>
          <w:left w:val="nil"/>
          <w:bottom w:val="nil"/>
          <w:right w:val="nil"/>
          <w:between w:val="nil"/>
        </w:pBdr>
        <w:tabs>
          <w:tab w:val="left" w:pos="343"/>
        </w:tabs>
        <w:spacing w:line="276" w:lineRule="auto"/>
        <w:ind w:left="340" w:hanging="340"/>
        <w:jc w:val="both"/>
        <w:rPr>
          <w:sz w:val="22"/>
          <w:szCs w:val="22"/>
        </w:rPr>
      </w:pPr>
      <w:r>
        <w:rPr>
          <w:rFonts w:ascii="Arial Narrow" w:eastAsia="Arial Narrow" w:hAnsi="Arial Narrow" w:cs="Arial Narrow"/>
          <w:color w:val="000000"/>
          <w:sz w:val="22"/>
          <w:szCs w:val="22"/>
        </w:rPr>
        <w:t xml:space="preserve">Na turnus terapeutyczny składać się będą: </w:t>
      </w:r>
      <w:r>
        <w:rPr>
          <w:rFonts w:ascii="Arial Narrow" w:eastAsia="Arial Narrow" w:hAnsi="Arial Narrow" w:cs="Arial Narrow"/>
          <w:b/>
          <w:color w:val="000000"/>
          <w:sz w:val="22"/>
          <w:szCs w:val="22"/>
        </w:rPr>
        <w:t xml:space="preserve">spotkanie diagnostyczne </w:t>
      </w:r>
      <w:r>
        <w:rPr>
          <w:rFonts w:ascii="Arial Narrow" w:eastAsia="Arial Narrow" w:hAnsi="Arial Narrow" w:cs="Arial Narrow"/>
          <w:color w:val="000000"/>
          <w:sz w:val="22"/>
          <w:szCs w:val="22"/>
        </w:rPr>
        <w:t>(1 spotkanie dla każdej z rodzin biorących udział w turnusie, tj</w:t>
      </w:r>
      <w:r>
        <w:rPr>
          <w:rFonts w:ascii="Arial Narrow" w:eastAsia="Arial Narrow" w:hAnsi="Arial Narrow" w:cs="Arial Narrow"/>
          <w:sz w:val="22"/>
          <w:szCs w:val="22"/>
        </w:rPr>
        <w:t xml:space="preserve">. łącznie maksymalnie </w:t>
      </w:r>
      <w:r w:rsidR="00387E31">
        <w:rPr>
          <w:rFonts w:ascii="Arial Narrow" w:eastAsia="Arial Narrow" w:hAnsi="Arial Narrow" w:cs="Arial Narrow"/>
          <w:sz w:val="22"/>
          <w:szCs w:val="22"/>
        </w:rPr>
        <w:t xml:space="preserve">6 </w:t>
      </w:r>
      <w:r>
        <w:rPr>
          <w:rFonts w:ascii="Arial Narrow" w:eastAsia="Arial Narrow" w:hAnsi="Arial Narrow" w:cs="Arial Narrow"/>
          <w:sz w:val="22"/>
          <w:szCs w:val="22"/>
        </w:rPr>
        <w:t>spotkań diagnostycznych)</w:t>
      </w:r>
      <w:r>
        <w:rPr>
          <w:rFonts w:ascii="Arial Narrow" w:eastAsia="Arial Narrow" w:hAnsi="Arial Narrow" w:cs="Arial Narrow"/>
          <w:color w:val="000000"/>
          <w:sz w:val="22"/>
          <w:szCs w:val="22"/>
        </w:rPr>
        <w:t xml:space="preserve">, </w:t>
      </w:r>
      <w:r w:rsidR="00387E31">
        <w:rPr>
          <w:rFonts w:ascii="Arial Narrow" w:eastAsia="Arial Narrow" w:hAnsi="Arial Narrow" w:cs="Arial Narrow"/>
          <w:color w:val="000000"/>
          <w:sz w:val="22"/>
          <w:szCs w:val="22"/>
        </w:rPr>
        <w:t>dwa 4</w:t>
      </w:r>
      <w:r>
        <w:rPr>
          <w:rFonts w:ascii="Arial Narrow" w:eastAsia="Arial Narrow" w:hAnsi="Arial Narrow" w:cs="Arial Narrow"/>
          <w:color w:val="000000"/>
          <w:sz w:val="22"/>
          <w:szCs w:val="22"/>
        </w:rPr>
        <w:t>-dniow</w:t>
      </w:r>
      <w:r w:rsidR="00387E31">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zjazd</w:t>
      </w:r>
      <w:r w:rsidR="00387E31">
        <w:rPr>
          <w:rFonts w:ascii="Arial Narrow" w:eastAsia="Arial Narrow" w:hAnsi="Arial Narrow" w:cs="Arial Narrow"/>
          <w:b/>
          <w:color w:val="000000"/>
          <w:sz w:val="22"/>
          <w:szCs w:val="22"/>
        </w:rPr>
        <w:t>y</w:t>
      </w:r>
      <w:r>
        <w:rPr>
          <w:rFonts w:ascii="Arial Narrow" w:eastAsia="Arial Narrow" w:hAnsi="Arial Narrow" w:cs="Arial Narrow"/>
          <w:color w:val="000000"/>
          <w:sz w:val="22"/>
          <w:szCs w:val="22"/>
        </w:rPr>
        <w:t xml:space="preserve"> (trwając</w:t>
      </w:r>
      <w:r w:rsidR="00071E77">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 </w:t>
      </w:r>
      <w:r w:rsidR="00387E31">
        <w:rPr>
          <w:rFonts w:ascii="Arial Narrow" w:eastAsia="Arial Narrow" w:hAnsi="Arial Narrow" w:cs="Arial Narrow"/>
          <w:color w:val="000000"/>
          <w:sz w:val="22"/>
          <w:szCs w:val="22"/>
        </w:rPr>
        <w:t xml:space="preserve">4 </w:t>
      </w:r>
      <w:r>
        <w:rPr>
          <w:rFonts w:ascii="Arial Narrow" w:eastAsia="Arial Narrow" w:hAnsi="Arial Narrow" w:cs="Arial Narrow"/>
          <w:color w:val="000000"/>
          <w:sz w:val="22"/>
          <w:szCs w:val="22"/>
        </w:rPr>
        <w:t>następujących po sobie dni</w:t>
      </w:r>
      <w:r w:rsidR="00387E31">
        <w:rPr>
          <w:rFonts w:ascii="Arial Narrow" w:eastAsia="Arial Narrow" w:hAnsi="Arial Narrow" w:cs="Arial Narrow"/>
          <w:color w:val="000000"/>
          <w:sz w:val="22"/>
          <w:szCs w:val="22"/>
        </w:rPr>
        <w:t xml:space="preserve"> – czwartek-niedziela</w:t>
      </w:r>
      <w:r>
        <w:rPr>
          <w:rFonts w:ascii="Arial Narrow" w:eastAsia="Arial Narrow" w:hAnsi="Arial Narrow" w:cs="Arial Narrow"/>
          <w:color w:val="000000"/>
          <w:sz w:val="22"/>
          <w:szCs w:val="22"/>
        </w:rPr>
        <w:t xml:space="preserve">) oraz </w:t>
      </w:r>
      <w:r>
        <w:rPr>
          <w:rFonts w:ascii="Arial Narrow" w:eastAsia="Arial Narrow" w:hAnsi="Arial Narrow" w:cs="Arial Narrow"/>
          <w:b/>
          <w:color w:val="000000"/>
          <w:sz w:val="22"/>
          <w:szCs w:val="22"/>
        </w:rPr>
        <w:t xml:space="preserve">spotkanie feedbackowe </w:t>
      </w:r>
      <w:r>
        <w:rPr>
          <w:rFonts w:ascii="Arial Narrow" w:eastAsia="Arial Narrow" w:hAnsi="Arial Narrow" w:cs="Arial Narrow"/>
          <w:color w:val="000000"/>
          <w:sz w:val="22"/>
          <w:szCs w:val="22"/>
        </w:rPr>
        <w:t>(1 spotkanie dla każdej z rodzin biorących udział w turnusie, tj. łącznie maksy</w:t>
      </w:r>
      <w:r>
        <w:rPr>
          <w:rFonts w:ascii="Arial Narrow" w:eastAsia="Arial Narrow" w:hAnsi="Arial Narrow" w:cs="Arial Narrow"/>
          <w:sz w:val="22"/>
          <w:szCs w:val="22"/>
        </w:rPr>
        <w:t xml:space="preserve">malnie </w:t>
      </w:r>
      <w:r w:rsidR="00387E31">
        <w:rPr>
          <w:rFonts w:ascii="Arial Narrow" w:eastAsia="Arial Narrow" w:hAnsi="Arial Narrow" w:cs="Arial Narrow"/>
          <w:sz w:val="22"/>
          <w:szCs w:val="22"/>
        </w:rPr>
        <w:t>6</w:t>
      </w:r>
      <w:r>
        <w:rPr>
          <w:rFonts w:ascii="Arial Narrow" w:eastAsia="Arial Narrow" w:hAnsi="Arial Narrow" w:cs="Arial Narrow"/>
          <w:sz w:val="22"/>
          <w:szCs w:val="22"/>
        </w:rPr>
        <w:t xml:space="preserve"> spotkań feedbackowych)</w:t>
      </w:r>
      <w:r>
        <w:rPr>
          <w:rFonts w:ascii="Arial Narrow" w:eastAsia="Arial Narrow" w:hAnsi="Arial Narrow" w:cs="Arial Narrow"/>
          <w:color w:val="000000"/>
          <w:sz w:val="22"/>
          <w:szCs w:val="22"/>
        </w:rPr>
        <w:t>.</w:t>
      </w:r>
    </w:p>
    <w:p w14:paraId="2372E92A" w14:textId="77777777" w:rsidR="00652033" w:rsidRDefault="00652033" w:rsidP="00491D81">
      <w:pPr>
        <w:numPr>
          <w:ilvl w:val="0"/>
          <w:numId w:val="13"/>
        </w:numPr>
        <w:pBdr>
          <w:top w:val="nil"/>
          <w:left w:val="nil"/>
          <w:bottom w:val="nil"/>
          <w:right w:val="nil"/>
          <w:between w:val="nil"/>
        </w:pBdr>
        <w:tabs>
          <w:tab w:val="left" w:pos="343"/>
        </w:tabs>
        <w:spacing w:line="276" w:lineRule="auto"/>
        <w:ind w:left="340" w:hanging="340"/>
        <w:jc w:val="both"/>
        <w:rPr>
          <w:sz w:val="22"/>
          <w:szCs w:val="22"/>
        </w:rPr>
      </w:pPr>
      <w:r>
        <w:rPr>
          <w:rFonts w:ascii="Arial Narrow" w:eastAsia="Arial Narrow" w:hAnsi="Arial Narrow" w:cs="Arial Narrow"/>
          <w:color w:val="000000"/>
          <w:sz w:val="22"/>
          <w:szCs w:val="22"/>
        </w:rPr>
        <w:t xml:space="preserve">Miejsce realizacji: </w:t>
      </w:r>
    </w:p>
    <w:p w14:paraId="123FBEEA" w14:textId="7CF1826C" w:rsidR="00B233F9" w:rsidRPr="00B233F9" w:rsidRDefault="00652033" w:rsidP="00491D81">
      <w:pPr>
        <w:pStyle w:val="Akapitzlist"/>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6" w:name="_3dy6vkm" w:colFirst="0" w:colLast="0"/>
      <w:bookmarkEnd w:id="6"/>
      <w:r w:rsidRPr="00B233F9">
        <w:rPr>
          <w:rFonts w:ascii="Arial Narrow" w:eastAsia="Arial Narrow" w:hAnsi="Arial Narrow" w:cs="Arial Narrow"/>
          <w:b/>
          <w:color w:val="000000"/>
          <w:sz w:val="22"/>
          <w:szCs w:val="22"/>
        </w:rPr>
        <w:t>spotkanie diagnostyczne oraz spotkanie feedbackowe</w:t>
      </w:r>
      <w:r w:rsidRPr="00B233F9">
        <w:rPr>
          <w:rFonts w:ascii="Arial Narrow" w:eastAsia="Arial Narrow" w:hAnsi="Arial Narrow" w:cs="Arial Narrow"/>
          <w:color w:val="000000"/>
          <w:sz w:val="22"/>
          <w:szCs w:val="22"/>
        </w:rPr>
        <w:t>:</w:t>
      </w:r>
      <w:r w:rsidR="00071E77">
        <w:rPr>
          <w:rFonts w:ascii="Arial Narrow" w:eastAsia="Arial Narrow" w:hAnsi="Arial Narrow" w:cs="Arial Narrow"/>
          <w:color w:val="000000"/>
          <w:sz w:val="22"/>
          <w:szCs w:val="22"/>
        </w:rPr>
        <w:t xml:space="preserve"> </w:t>
      </w:r>
      <w:r w:rsidRPr="00B233F9">
        <w:rPr>
          <w:rFonts w:ascii="Arial Narrow" w:eastAsia="Arial Narrow" w:hAnsi="Arial Narrow" w:cs="Arial Narrow"/>
          <w:color w:val="000000"/>
          <w:sz w:val="22"/>
          <w:szCs w:val="22"/>
        </w:rPr>
        <w:t xml:space="preserve">spotkania odbywające się </w:t>
      </w:r>
      <w:r w:rsidR="00071E77">
        <w:rPr>
          <w:rFonts w:ascii="Arial Narrow" w:eastAsia="Arial Narrow" w:hAnsi="Arial Narrow" w:cs="Arial Narrow"/>
          <w:color w:val="000000"/>
          <w:sz w:val="22"/>
          <w:szCs w:val="22"/>
        </w:rPr>
        <w:t>w miejscu zlokalizowanym</w:t>
      </w:r>
      <w:r w:rsidRPr="00B233F9">
        <w:rPr>
          <w:rFonts w:ascii="Arial Narrow" w:eastAsia="Arial Narrow" w:hAnsi="Arial Narrow" w:cs="Arial Narrow"/>
          <w:color w:val="000000"/>
          <w:sz w:val="22"/>
          <w:szCs w:val="22"/>
        </w:rPr>
        <w:t xml:space="preserve"> w odległości nie większej niż 25 km od siedziby Zamawiającego</w:t>
      </w:r>
      <w:r w:rsidR="00071E77">
        <w:rPr>
          <w:rFonts w:ascii="Arial Narrow" w:eastAsia="Arial Narrow" w:hAnsi="Arial Narrow" w:cs="Arial Narrow"/>
          <w:color w:val="000000"/>
          <w:sz w:val="22"/>
          <w:szCs w:val="22"/>
        </w:rPr>
        <w:t xml:space="preserve"> w Katowicach</w:t>
      </w:r>
      <w:r w:rsidRPr="00B233F9">
        <w:rPr>
          <w:rFonts w:ascii="Arial Narrow" w:eastAsia="Arial Narrow" w:hAnsi="Arial Narrow" w:cs="Arial Narrow"/>
          <w:color w:val="000000"/>
          <w:sz w:val="22"/>
          <w:szCs w:val="22"/>
        </w:rPr>
        <w:t xml:space="preserve"> (Katowice, ul. Graniczna 29), w miejscu wskazanym przez Wykonawcę; </w:t>
      </w:r>
    </w:p>
    <w:p w14:paraId="3B0E7845" w14:textId="02B5C47E" w:rsidR="00B233F9" w:rsidRPr="00AD71FE" w:rsidRDefault="00B233F9" w:rsidP="00B233F9">
      <w:pPr>
        <w:pBdr>
          <w:top w:val="nil"/>
          <w:left w:val="nil"/>
          <w:bottom w:val="nil"/>
          <w:right w:val="nil"/>
          <w:between w:val="nil"/>
        </w:pBdr>
        <w:spacing w:line="276" w:lineRule="auto"/>
        <w:ind w:left="1134"/>
        <w:jc w:val="both"/>
        <w:rPr>
          <w:rFonts w:ascii="Arial Narrow" w:eastAsia="Arial Narrow" w:hAnsi="Arial Narrow" w:cs="Arial Narrow"/>
          <w:color w:val="212121"/>
          <w:sz w:val="22"/>
          <w:szCs w:val="22"/>
        </w:rPr>
      </w:pPr>
      <w:r w:rsidRPr="00AD71FE">
        <w:rPr>
          <w:rFonts w:ascii="Arial Narrow" w:eastAsia="Arial Narrow" w:hAnsi="Arial Narrow" w:cs="Arial Narrow"/>
          <w:b/>
          <w:color w:val="212121"/>
          <w:sz w:val="22"/>
          <w:szCs w:val="22"/>
        </w:rPr>
        <w:t>UWAGA 1:</w:t>
      </w:r>
      <w:r w:rsidRPr="00AD71FE">
        <w:rPr>
          <w:rFonts w:ascii="Arial Narrow" w:eastAsia="Arial Narrow" w:hAnsi="Arial Narrow" w:cs="Arial Narrow"/>
          <w:color w:val="212121"/>
          <w:sz w:val="22"/>
          <w:szCs w:val="22"/>
        </w:rPr>
        <w:t xml:space="preserve"> Odległość pomiędzy wskazanym gabinetem a siedzibą Zamawiającego zostanie ustalona na podstawie Google Maps – najkrótsza trasa przejazdu samochodem.</w:t>
      </w:r>
    </w:p>
    <w:p w14:paraId="3528D558" w14:textId="3BB74C01" w:rsidR="00B233F9" w:rsidRPr="00AD71FE" w:rsidRDefault="00B233F9" w:rsidP="00B233F9">
      <w:pPr>
        <w:pBdr>
          <w:top w:val="nil"/>
          <w:left w:val="nil"/>
          <w:bottom w:val="nil"/>
          <w:right w:val="nil"/>
          <w:between w:val="nil"/>
        </w:pBdr>
        <w:spacing w:line="276" w:lineRule="auto"/>
        <w:ind w:left="1134"/>
        <w:jc w:val="both"/>
        <w:rPr>
          <w:rFonts w:ascii="Arial Narrow" w:eastAsia="Arial Narrow" w:hAnsi="Arial Narrow" w:cs="Arial Narrow"/>
          <w:color w:val="212121"/>
          <w:sz w:val="22"/>
          <w:szCs w:val="22"/>
        </w:rPr>
      </w:pPr>
      <w:bookmarkStart w:id="7" w:name="_2s8eyo1" w:colFirst="0" w:colLast="0"/>
      <w:bookmarkEnd w:id="7"/>
      <w:r w:rsidRPr="00AD71FE">
        <w:rPr>
          <w:rFonts w:ascii="Arial Narrow" w:eastAsia="Arial Narrow" w:hAnsi="Arial Narrow" w:cs="Arial Narrow"/>
          <w:b/>
          <w:color w:val="212121"/>
          <w:sz w:val="22"/>
          <w:szCs w:val="22"/>
        </w:rPr>
        <w:t>UWAGA 2:</w:t>
      </w:r>
      <w:r w:rsidRPr="00AD71FE">
        <w:rPr>
          <w:rFonts w:ascii="Arial Narrow" w:eastAsia="Arial Narrow" w:hAnsi="Arial Narrow" w:cs="Arial Narrow"/>
          <w:color w:val="212121"/>
          <w:sz w:val="22"/>
          <w:szCs w:val="22"/>
        </w:rPr>
        <w:t xml:space="preserve"> Budynek oraz gabinet, w którym realizowane będą spotkania muszą spełniać co najmniej minimalne wymagania służące zapewnieniu dostępności osobom ze szczególnymi potrzebami, zgodnie z ustawą z dnia 19.07.2019 r. o zapewnianiu dostępności osobom ze szczególnymi potrzebami (tj. Dz. U z 2022 r., poz. 2240 z późn. zmianami).</w:t>
      </w:r>
    </w:p>
    <w:p w14:paraId="47EC9358" w14:textId="58255D72" w:rsidR="00652033" w:rsidRDefault="00652033" w:rsidP="00491D81">
      <w:pPr>
        <w:numPr>
          <w:ilvl w:val="1"/>
          <w:numId w:val="13"/>
        </w:numPr>
        <w:pBdr>
          <w:top w:val="nil"/>
          <w:left w:val="nil"/>
          <w:bottom w:val="nil"/>
          <w:right w:val="nil"/>
          <w:between w:val="nil"/>
        </w:pBdr>
        <w:tabs>
          <w:tab w:val="left" w:pos="343"/>
        </w:tabs>
        <w:spacing w:line="276" w:lineRule="auto"/>
        <w:ind w:left="709" w:hanging="283"/>
        <w:jc w:val="both"/>
        <w:rPr>
          <w:sz w:val="22"/>
          <w:szCs w:val="22"/>
        </w:rPr>
      </w:pPr>
      <w:r>
        <w:rPr>
          <w:rFonts w:ascii="Arial Narrow" w:eastAsia="Arial Narrow" w:hAnsi="Arial Narrow" w:cs="Arial Narrow"/>
          <w:b/>
          <w:color w:val="000000"/>
          <w:sz w:val="22"/>
          <w:szCs w:val="22"/>
        </w:rPr>
        <w:t>zjazd</w:t>
      </w:r>
      <w:r w:rsidR="00387E31">
        <w:rPr>
          <w:rFonts w:ascii="Arial Narrow" w:eastAsia="Arial Narrow" w:hAnsi="Arial Narrow" w:cs="Arial Narrow"/>
          <w:b/>
          <w:color w:val="000000"/>
          <w:sz w:val="22"/>
          <w:szCs w:val="22"/>
        </w:rPr>
        <w:t>y</w:t>
      </w:r>
      <w:r>
        <w:rPr>
          <w:rFonts w:ascii="Arial Narrow" w:eastAsia="Arial Narrow" w:hAnsi="Arial Narrow" w:cs="Arial Narrow"/>
          <w:color w:val="000000"/>
          <w:sz w:val="22"/>
          <w:szCs w:val="22"/>
        </w:rPr>
        <w:t>:</w:t>
      </w:r>
      <w:r w:rsidR="002E73AA">
        <w:rPr>
          <w:rFonts w:ascii="Arial Narrow" w:eastAsia="Arial Narrow" w:hAnsi="Arial Narrow" w:cs="Arial Narrow"/>
          <w:color w:val="000000"/>
          <w:sz w:val="22"/>
          <w:szCs w:val="22"/>
        </w:rPr>
        <w:t xml:space="preserve"> w jednym z hoteli zlokalizowanych na terenie powiatu </w:t>
      </w:r>
      <w:r w:rsidR="00387E31">
        <w:rPr>
          <w:rFonts w:ascii="Arial Narrow" w:eastAsia="Arial Narrow" w:hAnsi="Arial Narrow" w:cs="Arial Narrow"/>
          <w:color w:val="000000"/>
          <w:sz w:val="22"/>
          <w:szCs w:val="22"/>
        </w:rPr>
        <w:t xml:space="preserve">bielskiego, cieszyńskiego, żywieckiego lub </w:t>
      </w:r>
      <w:r w:rsidR="002E73AA">
        <w:rPr>
          <w:rFonts w:ascii="Arial Narrow" w:eastAsia="Arial Narrow" w:hAnsi="Arial Narrow" w:cs="Arial Narrow"/>
          <w:color w:val="000000"/>
          <w:sz w:val="22"/>
          <w:szCs w:val="22"/>
        </w:rPr>
        <w:t>zawierciańskiego</w:t>
      </w:r>
      <w:r>
        <w:rPr>
          <w:rFonts w:ascii="Arial Narrow" w:eastAsia="Arial Narrow" w:hAnsi="Arial Narrow" w:cs="Arial Narrow"/>
          <w:color w:val="000000"/>
          <w:sz w:val="22"/>
          <w:szCs w:val="22"/>
        </w:rPr>
        <w:t>, w miejscu wskazanym przez Zamawiającego</w:t>
      </w:r>
      <w:r w:rsidR="00267498">
        <w:rPr>
          <w:rFonts w:ascii="Arial Narrow" w:eastAsia="Arial Narrow" w:hAnsi="Arial Narrow" w:cs="Arial Narrow"/>
          <w:color w:val="000000"/>
          <w:sz w:val="22"/>
          <w:szCs w:val="22"/>
        </w:rPr>
        <w:t>.</w:t>
      </w:r>
    </w:p>
    <w:p w14:paraId="59DD730E" w14:textId="36A4D459" w:rsidR="00652033" w:rsidRDefault="00652033" w:rsidP="00491D81">
      <w:pPr>
        <w:numPr>
          <w:ilvl w:val="0"/>
          <w:numId w:val="13"/>
        </w:numPr>
        <w:pBdr>
          <w:top w:val="nil"/>
          <w:left w:val="nil"/>
          <w:bottom w:val="nil"/>
          <w:right w:val="nil"/>
          <w:between w:val="nil"/>
        </w:pBdr>
        <w:tabs>
          <w:tab w:val="left" w:pos="343"/>
        </w:tabs>
        <w:spacing w:line="276" w:lineRule="auto"/>
        <w:ind w:left="340" w:hanging="340"/>
        <w:jc w:val="both"/>
        <w:rPr>
          <w:sz w:val="22"/>
          <w:szCs w:val="22"/>
        </w:rPr>
      </w:pPr>
      <w:r>
        <w:rPr>
          <w:rFonts w:ascii="Arial Narrow" w:eastAsia="Arial Narrow" w:hAnsi="Arial Narrow" w:cs="Arial Narrow"/>
          <w:b/>
          <w:color w:val="000000"/>
          <w:sz w:val="22"/>
          <w:szCs w:val="22"/>
        </w:rPr>
        <w:t xml:space="preserve">Wsparcie przewidziane dla rodzin adopcyjnych w ramach spotkania diagnostycznego </w:t>
      </w:r>
      <w:r>
        <w:rPr>
          <w:rFonts w:ascii="Arial Narrow" w:eastAsia="Arial Narrow" w:hAnsi="Arial Narrow" w:cs="Arial Narrow"/>
          <w:color w:val="000000"/>
          <w:sz w:val="22"/>
          <w:szCs w:val="22"/>
        </w:rPr>
        <w:t xml:space="preserve">będzie obejmowało indywidualną, trwającą </w:t>
      </w:r>
      <w:r w:rsidR="00CC6CDF">
        <w:rPr>
          <w:rFonts w:ascii="Arial Narrow" w:eastAsia="Arial Narrow" w:hAnsi="Arial Narrow" w:cs="Arial Narrow"/>
          <w:color w:val="000000"/>
          <w:sz w:val="22"/>
          <w:szCs w:val="22"/>
        </w:rPr>
        <w:t>nie mniej niż</w:t>
      </w:r>
      <w:r>
        <w:rPr>
          <w:rFonts w:ascii="Arial Narrow" w:eastAsia="Arial Narrow" w:hAnsi="Arial Narrow" w:cs="Arial Narrow"/>
          <w:color w:val="000000"/>
          <w:sz w:val="22"/>
          <w:szCs w:val="22"/>
        </w:rPr>
        <w:t xml:space="preserve"> 45 minut, konsultację diagnostyczną dziecka prowadzoną przez zespół </w:t>
      </w:r>
      <w:r>
        <w:rPr>
          <w:rFonts w:ascii="Arial Narrow" w:eastAsia="Arial Narrow" w:hAnsi="Arial Narrow" w:cs="Arial Narrow"/>
          <w:color w:val="000000"/>
          <w:sz w:val="22"/>
          <w:szCs w:val="22"/>
        </w:rPr>
        <w:lastRenderedPageBreak/>
        <w:t xml:space="preserve">składający się co najmniej </w:t>
      </w:r>
      <w:bookmarkStart w:id="8" w:name="_Hlk176507238"/>
      <w:r w:rsidR="00071E77">
        <w:rPr>
          <w:rFonts w:ascii="Arial Narrow" w:eastAsia="Arial Narrow" w:hAnsi="Arial Narrow" w:cs="Arial Narrow"/>
          <w:color w:val="000000"/>
          <w:sz w:val="22"/>
          <w:szCs w:val="22"/>
        </w:rPr>
        <w:t xml:space="preserve">z </w:t>
      </w:r>
      <w:r w:rsidR="00CC6CDF">
        <w:rPr>
          <w:rFonts w:ascii="Arial Narrow" w:eastAsia="Arial Narrow" w:hAnsi="Arial Narrow" w:cs="Arial Narrow"/>
          <w:color w:val="000000"/>
          <w:sz w:val="22"/>
          <w:szCs w:val="22"/>
        </w:rPr>
        <w:t>1 psychologa</w:t>
      </w:r>
      <w:r w:rsidR="00B35472">
        <w:rPr>
          <w:rFonts w:ascii="Arial Narrow" w:eastAsia="Arial Narrow" w:hAnsi="Arial Narrow" w:cs="Arial Narrow"/>
          <w:color w:val="000000"/>
          <w:sz w:val="22"/>
          <w:szCs w:val="22"/>
        </w:rPr>
        <w:t xml:space="preserve">, 1 pedagoga i </w:t>
      </w:r>
      <w:r w:rsidR="00CC6CDF">
        <w:rPr>
          <w:rFonts w:ascii="Arial Narrow" w:eastAsia="Arial Narrow" w:hAnsi="Arial Narrow" w:cs="Arial Narrow"/>
          <w:color w:val="000000"/>
          <w:sz w:val="22"/>
          <w:szCs w:val="22"/>
        </w:rPr>
        <w:t>1 fizjoterapeuty</w:t>
      </w:r>
      <w:r w:rsidR="007C2A3F">
        <w:rPr>
          <w:rFonts w:ascii="Arial Narrow" w:eastAsia="Arial Narrow" w:hAnsi="Arial Narrow" w:cs="Arial Narrow"/>
          <w:color w:val="000000"/>
          <w:sz w:val="22"/>
          <w:szCs w:val="22"/>
        </w:rPr>
        <w:t>/rehabilitanta</w:t>
      </w:r>
      <w:bookmarkEnd w:id="8"/>
      <w:r>
        <w:rPr>
          <w:rFonts w:ascii="Arial Narrow" w:eastAsia="Arial Narrow" w:hAnsi="Arial Narrow" w:cs="Arial Narrow"/>
          <w:color w:val="000000"/>
          <w:sz w:val="22"/>
          <w:szCs w:val="22"/>
        </w:rPr>
        <w:t>, którzy będą pracowali z rodzinami w ramach zjazdu – ustalenie potrzeb dziecka i oczekiwań rodziców. Będzie ono stanowiło podstawę do opracowania diagnozy dziecka oraz planu pracy w ramach turnusu. Spotkania diagnostyczne będą się odbywały od poniedziałku do soboty, w godzinach od 9:00 do 18:00.</w:t>
      </w:r>
    </w:p>
    <w:p w14:paraId="1F93C2FE" w14:textId="34C6EFD0" w:rsidR="00652033" w:rsidRDefault="00652033" w:rsidP="00491D81">
      <w:pPr>
        <w:numPr>
          <w:ilvl w:val="0"/>
          <w:numId w:val="13"/>
        </w:numPr>
        <w:pBdr>
          <w:top w:val="nil"/>
          <w:left w:val="nil"/>
          <w:bottom w:val="nil"/>
          <w:right w:val="nil"/>
          <w:between w:val="nil"/>
        </w:pBdr>
        <w:tabs>
          <w:tab w:val="left" w:pos="343"/>
        </w:tabs>
        <w:spacing w:line="276" w:lineRule="auto"/>
        <w:ind w:left="340" w:hanging="340"/>
        <w:jc w:val="both"/>
        <w:rPr>
          <w:sz w:val="22"/>
          <w:szCs w:val="22"/>
        </w:rPr>
      </w:pPr>
      <w:r>
        <w:rPr>
          <w:rFonts w:ascii="Arial Narrow" w:eastAsia="Arial Narrow" w:hAnsi="Arial Narrow" w:cs="Arial Narrow"/>
          <w:b/>
          <w:color w:val="000000"/>
          <w:sz w:val="22"/>
          <w:szCs w:val="22"/>
        </w:rPr>
        <w:t>W ramach zjazd</w:t>
      </w:r>
      <w:r w:rsidR="00071E77">
        <w:rPr>
          <w:rFonts w:ascii="Arial Narrow" w:eastAsia="Arial Narrow" w:hAnsi="Arial Narrow" w:cs="Arial Narrow"/>
          <w:b/>
          <w:color w:val="000000"/>
          <w:sz w:val="22"/>
          <w:szCs w:val="22"/>
        </w:rPr>
        <w:t>ów</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W</w:t>
      </w:r>
      <w:r>
        <w:rPr>
          <w:rFonts w:ascii="Arial Narrow" w:eastAsia="Arial Narrow" w:hAnsi="Arial Narrow" w:cs="Arial Narrow"/>
          <w:color w:val="000000"/>
          <w:sz w:val="22"/>
          <w:szCs w:val="22"/>
        </w:rPr>
        <w:t xml:space="preserve">ykonawca zapewni dzieciom przysposobionym specjalistyczne wsparcie oraz opiekę przez minimum </w:t>
      </w:r>
      <w:r w:rsidR="00CC6CDF">
        <w:rPr>
          <w:rFonts w:ascii="Arial Narrow" w:eastAsia="Arial Narrow" w:hAnsi="Arial Narrow" w:cs="Arial Narrow"/>
          <w:color w:val="000000"/>
          <w:sz w:val="22"/>
          <w:szCs w:val="22"/>
        </w:rPr>
        <w:t>6</w:t>
      </w:r>
      <w:r>
        <w:rPr>
          <w:rFonts w:ascii="Arial Narrow" w:eastAsia="Arial Narrow" w:hAnsi="Arial Narrow" w:cs="Arial Narrow"/>
          <w:color w:val="000000"/>
          <w:sz w:val="22"/>
          <w:szCs w:val="22"/>
        </w:rPr>
        <w:t xml:space="preserve"> godzin dydaktycznych dziennie, w tym:</w:t>
      </w:r>
    </w:p>
    <w:p w14:paraId="1FD15908" w14:textId="18CF7C11" w:rsidR="00CC6CDF" w:rsidRPr="00CC6CDF" w:rsidRDefault="00CC6CDF"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bookmarkStart w:id="9" w:name="_4d34og8" w:colFirst="0" w:colLast="0"/>
      <w:bookmarkEnd w:id="9"/>
      <w:r w:rsidRPr="00CC6CDF">
        <w:rPr>
          <w:rFonts w:ascii="Arial Narrow" w:hAnsi="Arial Narrow"/>
          <w:sz w:val="22"/>
          <w:szCs w:val="22"/>
        </w:rPr>
        <w:t>Indywidualne zajęcia z psychologiem</w:t>
      </w:r>
      <w:r w:rsidR="00071E77">
        <w:rPr>
          <w:rFonts w:ascii="Arial Narrow" w:hAnsi="Arial Narrow"/>
          <w:sz w:val="22"/>
          <w:szCs w:val="22"/>
        </w:rPr>
        <w:t>;</w:t>
      </w:r>
    </w:p>
    <w:p w14:paraId="63198A07" w14:textId="6AD76952" w:rsidR="00CC6CDF" w:rsidRPr="00CC6CDF" w:rsidRDefault="00CC6CDF"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hAnsi="Arial Narrow"/>
          <w:sz w:val="22"/>
          <w:szCs w:val="22"/>
        </w:rPr>
        <w:t>Zajęcia z pedagogiem</w:t>
      </w:r>
      <w:r w:rsidR="00071E77">
        <w:rPr>
          <w:rFonts w:ascii="Arial Narrow" w:hAnsi="Arial Narrow"/>
          <w:sz w:val="22"/>
          <w:szCs w:val="22"/>
        </w:rPr>
        <w:t>;</w:t>
      </w:r>
    </w:p>
    <w:p w14:paraId="4542C211" w14:textId="64F06420" w:rsidR="00CC6CDF" w:rsidRPr="00CC6CDF" w:rsidRDefault="00CC6CDF"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hAnsi="Arial Narrow"/>
          <w:sz w:val="22"/>
          <w:szCs w:val="22"/>
        </w:rPr>
        <w:t>Indywidualne ćwiczenia z fizjoterapeutą (np. Metoda Vojty, terapia NDT Bobath, terapia manualna itp.)</w:t>
      </w:r>
      <w:r w:rsidR="00071E77">
        <w:rPr>
          <w:rFonts w:ascii="Arial Narrow" w:hAnsi="Arial Narrow"/>
          <w:sz w:val="22"/>
          <w:szCs w:val="22"/>
        </w:rPr>
        <w:t>;</w:t>
      </w:r>
    </w:p>
    <w:p w14:paraId="5DF76A4E" w14:textId="753E0AD8" w:rsidR="00CC6CDF" w:rsidRPr="00CC6CDF" w:rsidRDefault="00CC6CDF"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hAnsi="Arial Narrow"/>
          <w:sz w:val="22"/>
          <w:szCs w:val="22"/>
        </w:rPr>
        <w:t>Terapi</w:t>
      </w:r>
      <w:r w:rsidR="00071E77">
        <w:rPr>
          <w:rFonts w:ascii="Arial Narrow" w:hAnsi="Arial Narrow"/>
          <w:sz w:val="22"/>
          <w:szCs w:val="22"/>
        </w:rPr>
        <w:t>ę</w:t>
      </w:r>
      <w:r w:rsidRPr="00CC6CDF">
        <w:rPr>
          <w:rFonts w:ascii="Arial Narrow" w:hAnsi="Arial Narrow"/>
          <w:sz w:val="22"/>
          <w:szCs w:val="22"/>
        </w:rPr>
        <w:t xml:space="preserve"> czaszkowo-krzyżowa</w:t>
      </w:r>
      <w:r w:rsidR="00071E77">
        <w:rPr>
          <w:rFonts w:ascii="Arial Narrow" w:hAnsi="Arial Narrow"/>
          <w:sz w:val="22"/>
          <w:szCs w:val="22"/>
        </w:rPr>
        <w:t>;</w:t>
      </w:r>
    </w:p>
    <w:p w14:paraId="6C5F3501" w14:textId="07433D18" w:rsidR="00CC6CDF" w:rsidRPr="00CC6CDF" w:rsidRDefault="00CC6CDF"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hAnsi="Arial Narrow"/>
          <w:sz w:val="22"/>
          <w:szCs w:val="22"/>
        </w:rPr>
        <w:t>Zajęcia relaksacyjne i masaże</w:t>
      </w:r>
      <w:r w:rsidR="00071E77">
        <w:rPr>
          <w:rFonts w:ascii="Arial Narrow" w:hAnsi="Arial Narrow"/>
          <w:sz w:val="22"/>
          <w:szCs w:val="22"/>
        </w:rPr>
        <w:t>;</w:t>
      </w:r>
    </w:p>
    <w:p w14:paraId="29308DBA" w14:textId="202BCF93" w:rsidR="00652033" w:rsidRPr="00CC6CDF" w:rsidRDefault="00652033"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eastAsia="Arial Narrow" w:hAnsi="Arial Narrow" w:cs="Arial Narrow"/>
          <w:color w:val="000000"/>
          <w:sz w:val="22"/>
          <w:szCs w:val="22"/>
        </w:rPr>
        <w:t>Trening Umiejętności Społecznych (TUS)</w:t>
      </w:r>
      <w:r w:rsidR="00AD66FF">
        <w:rPr>
          <w:rFonts w:ascii="Arial Narrow" w:eastAsia="Arial Narrow" w:hAnsi="Arial Narrow" w:cs="Arial Narrow"/>
          <w:color w:val="000000"/>
          <w:sz w:val="22"/>
          <w:szCs w:val="22"/>
        </w:rPr>
        <w:t>/socjoterapia</w:t>
      </w:r>
      <w:r w:rsidRPr="00CC6CDF">
        <w:rPr>
          <w:rFonts w:ascii="Arial Narrow" w:eastAsia="Arial Narrow" w:hAnsi="Arial Narrow" w:cs="Arial Narrow"/>
          <w:color w:val="000000"/>
          <w:sz w:val="22"/>
          <w:szCs w:val="22"/>
        </w:rPr>
        <w:t>;</w:t>
      </w:r>
    </w:p>
    <w:p w14:paraId="46B9EDC4" w14:textId="77777777" w:rsidR="00652033" w:rsidRPr="00CC6CDF" w:rsidRDefault="00652033"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eastAsia="Arial Narrow" w:hAnsi="Arial Narrow" w:cs="Arial Narrow"/>
          <w:color w:val="000000"/>
          <w:sz w:val="22"/>
          <w:szCs w:val="22"/>
        </w:rPr>
        <w:t>Arteterapię;</w:t>
      </w:r>
    </w:p>
    <w:p w14:paraId="27B18F84" w14:textId="77777777" w:rsidR="00652033" w:rsidRPr="00CC6CDF" w:rsidRDefault="00652033"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eastAsia="Arial Narrow" w:hAnsi="Arial Narrow" w:cs="Arial Narrow"/>
          <w:color w:val="000000"/>
          <w:sz w:val="22"/>
          <w:szCs w:val="22"/>
        </w:rPr>
        <w:t>Zajęcia ogólnorozwojowe, w tym gry i zabawy;</w:t>
      </w:r>
    </w:p>
    <w:p w14:paraId="61DB7ACA" w14:textId="77777777" w:rsidR="00652033" w:rsidRPr="002A4B61" w:rsidRDefault="00652033" w:rsidP="00491D81">
      <w:pPr>
        <w:numPr>
          <w:ilvl w:val="1"/>
          <w:numId w:val="13"/>
        </w:numPr>
        <w:pBdr>
          <w:top w:val="nil"/>
          <w:left w:val="nil"/>
          <w:bottom w:val="nil"/>
          <w:right w:val="nil"/>
          <w:between w:val="nil"/>
        </w:pBdr>
        <w:tabs>
          <w:tab w:val="left" w:pos="343"/>
          <w:tab w:val="left" w:pos="675"/>
        </w:tabs>
        <w:spacing w:line="276" w:lineRule="auto"/>
        <w:ind w:left="680" w:hanging="340"/>
        <w:jc w:val="both"/>
        <w:rPr>
          <w:rFonts w:ascii="Arial Narrow" w:hAnsi="Arial Narrow"/>
          <w:sz w:val="22"/>
          <w:szCs w:val="22"/>
        </w:rPr>
      </w:pPr>
      <w:r w:rsidRPr="00CC6CDF">
        <w:rPr>
          <w:rFonts w:ascii="Arial Narrow" w:eastAsia="Arial Narrow" w:hAnsi="Arial Narrow" w:cs="Arial Narrow"/>
          <w:color w:val="000000"/>
          <w:sz w:val="22"/>
          <w:szCs w:val="22"/>
        </w:rPr>
        <w:t>Zajęcia na basenie (hydroterapię).</w:t>
      </w:r>
    </w:p>
    <w:p w14:paraId="6A8B49ED" w14:textId="7C7285F5" w:rsidR="002A4B61" w:rsidRPr="002A4B61" w:rsidRDefault="002A4B61" w:rsidP="00491D81">
      <w:pPr>
        <w:pStyle w:val="Akapitzlist"/>
        <w:numPr>
          <w:ilvl w:val="0"/>
          <w:numId w:val="13"/>
        </w:numPr>
        <w:pBdr>
          <w:top w:val="nil"/>
          <w:left w:val="nil"/>
          <w:bottom w:val="nil"/>
          <w:right w:val="nil"/>
          <w:between w:val="nil"/>
        </w:pBdr>
        <w:tabs>
          <w:tab w:val="left" w:pos="343"/>
          <w:tab w:val="left" w:pos="426"/>
        </w:tabs>
        <w:spacing w:line="276" w:lineRule="auto"/>
        <w:ind w:left="284" w:hanging="284"/>
        <w:jc w:val="both"/>
        <w:rPr>
          <w:rFonts w:ascii="Arial Narrow" w:hAnsi="Arial Narrow"/>
          <w:sz w:val="22"/>
          <w:szCs w:val="22"/>
        </w:rPr>
      </w:pPr>
      <w:r>
        <w:rPr>
          <w:rFonts w:ascii="Arial Narrow" w:hAnsi="Arial Narrow"/>
          <w:sz w:val="22"/>
          <w:szCs w:val="22"/>
        </w:rPr>
        <w:t xml:space="preserve">Wszystkie zajęcia terapeutyczne zostaną dopasowane do potrzeb danego dziecka ustalonych w ramach spotkania diagnostycznego. Dla każdego z dzieci </w:t>
      </w:r>
      <w:r w:rsidR="00071E77">
        <w:rPr>
          <w:rFonts w:ascii="Arial Narrow" w:hAnsi="Arial Narrow"/>
          <w:sz w:val="22"/>
          <w:szCs w:val="22"/>
        </w:rPr>
        <w:t>przygotowany</w:t>
      </w:r>
      <w:r>
        <w:rPr>
          <w:rFonts w:ascii="Arial Narrow" w:hAnsi="Arial Narrow"/>
          <w:sz w:val="22"/>
          <w:szCs w:val="22"/>
        </w:rPr>
        <w:t xml:space="preserve"> zostanie indywidualny plan pracy terapeutycznej, który realizowany będzie w ramach zjazd</w:t>
      </w:r>
      <w:r w:rsidR="00071E77">
        <w:rPr>
          <w:rFonts w:ascii="Arial Narrow" w:hAnsi="Arial Narrow"/>
          <w:sz w:val="22"/>
          <w:szCs w:val="22"/>
        </w:rPr>
        <w:t>ów składających się na turnus terapeutyczny</w:t>
      </w:r>
      <w:r>
        <w:rPr>
          <w:rFonts w:ascii="Arial Narrow" w:hAnsi="Arial Narrow"/>
          <w:sz w:val="22"/>
          <w:szCs w:val="22"/>
        </w:rPr>
        <w:t>.</w:t>
      </w:r>
    </w:p>
    <w:p w14:paraId="3C028E4B" w14:textId="6BF12C46" w:rsidR="00652033" w:rsidRDefault="00652033" w:rsidP="00491D81">
      <w:pPr>
        <w:numPr>
          <w:ilvl w:val="0"/>
          <w:numId w:val="13"/>
        </w:numPr>
        <w:pBdr>
          <w:top w:val="nil"/>
          <w:left w:val="nil"/>
          <w:bottom w:val="nil"/>
          <w:right w:val="nil"/>
          <w:between w:val="nil"/>
        </w:pBdr>
        <w:tabs>
          <w:tab w:val="left" w:pos="343"/>
        </w:tabs>
        <w:spacing w:line="276" w:lineRule="auto"/>
        <w:ind w:left="426" w:hanging="426"/>
        <w:jc w:val="both"/>
        <w:rPr>
          <w:sz w:val="22"/>
          <w:szCs w:val="22"/>
        </w:rPr>
      </w:pPr>
      <w:r>
        <w:rPr>
          <w:rFonts w:ascii="Arial Narrow" w:eastAsia="Arial Narrow" w:hAnsi="Arial Narrow" w:cs="Arial Narrow"/>
          <w:color w:val="000000"/>
          <w:sz w:val="22"/>
          <w:szCs w:val="22"/>
        </w:rPr>
        <w:t>W ramach zjazd</w:t>
      </w:r>
      <w:r w:rsidR="00071E77">
        <w:rPr>
          <w:rFonts w:ascii="Arial Narrow" w:eastAsia="Arial Narrow" w:hAnsi="Arial Narrow" w:cs="Arial Narrow"/>
          <w:color w:val="000000"/>
          <w:sz w:val="22"/>
          <w:szCs w:val="22"/>
        </w:rPr>
        <w:t>ów</w:t>
      </w:r>
      <w:r>
        <w:rPr>
          <w:rFonts w:ascii="Arial Narrow" w:eastAsia="Arial Narrow" w:hAnsi="Arial Narrow" w:cs="Arial Narrow"/>
          <w:color w:val="000000"/>
          <w:sz w:val="22"/>
          <w:szCs w:val="22"/>
        </w:rPr>
        <w:t xml:space="preserve"> </w:t>
      </w:r>
      <w:r w:rsidR="00071E77">
        <w:rPr>
          <w:rFonts w:ascii="Arial Narrow" w:eastAsia="Arial Narrow" w:hAnsi="Arial Narrow" w:cs="Arial Narrow"/>
          <w:color w:val="000000"/>
          <w:sz w:val="22"/>
          <w:szCs w:val="22"/>
        </w:rPr>
        <w:t>W</w:t>
      </w:r>
      <w:r>
        <w:rPr>
          <w:rFonts w:ascii="Arial Narrow" w:eastAsia="Arial Narrow" w:hAnsi="Arial Narrow" w:cs="Arial Narrow"/>
          <w:color w:val="000000"/>
          <w:sz w:val="22"/>
          <w:szCs w:val="22"/>
        </w:rPr>
        <w:t xml:space="preserve">ykonawca zapewni rodzicom adopcyjnym specjalistyczne wsparcie (minimum </w:t>
      </w:r>
      <w:r w:rsidR="00071E77">
        <w:rPr>
          <w:rFonts w:ascii="Arial Narrow" w:eastAsia="Arial Narrow" w:hAnsi="Arial Narrow" w:cs="Arial Narrow"/>
          <w:color w:val="000000"/>
          <w:sz w:val="22"/>
          <w:szCs w:val="22"/>
        </w:rPr>
        <w:t>6</w:t>
      </w:r>
      <w:r>
        <w:rPr>
          <w:rFonts w:ascii="Arial Narrow" w:eastAsia="Arial Narrow" w:hAnsi="Arial Narrow" w:cs="Arial Narrow"/>
          <w:color w:val="000000"/>
          <w:sz w:val="22"/>
          <w:szCs w:val="22"/>
        </w:rPr>
        <w:t xml:space="preserve"> godzin dydaktycznych </w:t>
      </w:r>
      <w:r>
        <w:rPr>
          <w:rFonts w:ascii="Arial Narrow" w:eastAsia="Arial Narrow" w:hAnsi="Arial Narrow" w:cs="Arial Narrow"/>
          <w:sz w:val="22"/>
          <w:szCs w:val="22"/>
        </w:rPr>
        <w:t>dziennie</w:t>
      </w:r>
      <w:r>
        <w:rPr>
          <w:rFonts w:ascii="Arial Narrow" w:eastAsia="Arial Narrow" w:hAnsi="Arial Narrow" w:cs="Arial Narrow"/>
          <w:color w:val="000000"/>
          <w:sz w:val="22"/>
          <w:szCs w:val="22"/>
        </w:rPr>
        <w:t>), w tym:</w:t>
      </w:r>
    </w:p>
    <w:p w14:paraId="4919B733" w14:textId="4E25BCF9" w:rsidR="00652033" w:rsidRDefault="00652033" w:rsidP="00652033">
      <w:pPr>
        <w:numPr>
          <w:ilvl w:val="0"/>
          <w:numId w:val="1"/>
        </w:numPr>
        <w:pBdr>
          <w:top w:val="nil"/>
          <w:left w:val="nil"/>
          <w:bottom w:val="nil"/>
          <w:right w:val="nil"/>
          <w:between w:val="nil"/>
        </w:pBdr>
        <w:tabs>
          <w:tab w:val="left" w:pos="343"/>
          <w:tab w:val="left" w:pos="675"/>
        </w:tabs>
        <w:spacing w:line="276" w:lineRule="auto"/>
        <w:ind w:left="680" w:hanging="340"/>
        <w:jc w:val="both"/>
        <w:rPr>
          <w:sz w:val="22"/>
          <w:szCs w:val="22"/>
        </w:rPr>
      </w:pPr>
      <w:r>
        <w:rPr>
          <w:rFonts w:ascii="Arial Narrow" w:eastAsia="Arial Narrow" w:hAnsi="Arial Narrow" w:cs="Arial Narrow"/>
          <w:color w:val="000000"/>
          <w:sz w:val="22"/>
          <w:szCs w:val="22"/>
        </w:rPr>
        <w:t xml:space="preserve">Warsztaty o charakterze praktycznym obejmujące </w:t>
      </w:r>
      <w:r w:rsidR="00CC6CDF">
        <w:rPr>
          <w:rFonts w:ascii="Arial Narrow" w:eastAsia="Arial Narrow" w:hAnsi="Arial Narrow" w:cs="Arial Narrow"/>
          <w:color w:val="000000"/>
          <w:sz w:val="22"/>
          <w:szCs w:val="22"/>
        </w:rPr>
        <w:t xml:space="preserve">zagadnienia </w:t>
      </w:r>
      <w:r w:rsidR="00071E77">
        <w:rPr>
          <w:rFonts w:ascii="Arial Narrow" w:eastAsia="Arial Narrow" w:hAnsi="Arial Narrow" w:cs="Arial Narrow"/>
          <w:color w:val="000000"/>
          <w:sz w:val="22"/>
          <w:szCs w:val="22"/>
        </w:rPr>
        <w:t xml:space="preserve">dot. </w:t>
      </w:r>
      <w:r w:rsidR="00CC6CDF">
        <w:rPr>
          <w:rFonts w:ascii="Arial Narrow" w:eastAsia="Arial Narrow" w:hAnsi="Arial Narrow" w:cs="Arial Narrow"/>
          <w:color w:val="000000"/>
          <w:sz w:val="22"/>
          <w:szCs w:val="22"/>
        </w:rPr>
        <w:t>wspierania rozwoju dziecka</w:t>
      </w:r>
      <w:r w:rsidR="00071E77">
        <w:rPr>
          <w:rFonts w:ascii="Arial Narrow" w:eastAsia="Arial Narrow" w:hAnsi="Arial Narrow" w:cs="Arial Narrow"/>
          <w:color w:val="000000"/>
          <w:sz w:val="22"/>
          <w:szCs w:val="22"/>
        </w:rPr>
        <w:t>;</w:t>
      </w:r>
    </w:p>
    <w:p w14:paraId="7A960534" w14:textId="5618FB9A" w:rsidR="00652033" w:rsidRDefault="00CC6CDF" w:rsidP="00652033">
      <w:pPr>
        <w:numPr>
          <w:ilvl w:val="0"/>
          <w:numId w:val="1"/>
        </w:numPr>
        <w:pBdr>
          <w:top w:val="nil"/>
          <w:left w:val="nil"/>
          <w:bottom w:val="nil"/>
          <w:right w:val="nil"/>
          <w:between w:val="nil"/>
        </w:pBdr>
        <w:tabs>
          <w:tab w:val="left" w:pos="343"/>
          <w:tab w:val="left" w:pos="675"/>
        </w:tabs>
        <w:spacing w:line="276" w:lineRule="auto"/>
        <w:ind w:left="680" w:hanging="340"/>
        <w:jc w:val="both"/>
        <w:rPr>
          <w:sz w:val="22"/>
          <w:szCs w:val="22"/>
        </w:rPr>
      </w:pPr>
      <w:r>
        <w:rPr>
          <w:rFonts w:ascii="Arial Narrow" w:eastAsia="Arial Narrow" w:hAnsi="Arial Narrow" w:cs="Arial Narrow"/>
          <w:color w:val="000000"/>
          <w:sz w:val="22"/>
          <w:szCs w:val="22"/>
        </w:rPr>
        <w:t xml:space="preserve">Udział </w:t>
      </w:r>
      <w:r w:rsidR="002A4B61">
        <w:rPr>
          <w:rFonts w:ascii="Arial Narrow" w:eastAsia="Arial Narrow" w:hAnsi="Arial Narrow" w:cs="Arial Narrow"/>
          <w:color w:val="000000"/>
          <w:sz w:val="22"/>
          <w:szCs w:val="22"/>
        </w:rPr>
        <w:t>w sesjach terapeutycznych dzieci, w ramach których rodzicom przedstawione zostaną techniki i metody pracy z dzieckiem,  które będą mogli oni wykorzystać w domu;</w:t>
      </w:r>
    </w:p>
    <w:p w14:paraId="68528862" w14:textId="77777777" w:rsidR="00652033" w:rsidRPr="00CC6CDF" w:rsidRDefault="00652033" w:rsidP="00652033">
      <w:pPr>
        <w:numPr>
          <w:ilvl w:val="0"/>
          <w:numId w:val="1"/>
        </w:numPr>
        <w:pBdr>
          <w:top w:val="nil"/>
          <w:left w:val="nil"/>
          <w:bottom w:val="nil"/>
          <w:right w:val="nil"/>
          <w:between w:val="nil"/>
        </w:pBdr>
        <w:tabs>
          <w:tab w:val="left" w:pos="343"/>
          <w:tab w:val="left" w:pos="675"/>
        </w:tabs>
        <w:spacing w:line="276" w:lineRule="auto"/>
        <w:ind w:left="680" w:hanging="340"/>
        <w:jc w:val="both"/>
        <w:rPr>
          <w:sz w:val="22"/>
          <w:szCs w:val="22"/>
        </w:rPr>
      </w:pPr>
      <w:r>
        <w:rPr>
          <w:rFonts w:ascii="Arial Narrow" w:eastAsia="Arial Narrow" w:hAnsi="Arial Narrow" w:cs="Arial Narrow"/>
          <w:color w:val="000000"/>
          <w:sz w:val="22"/>
          <w:szCs w:val="22"/>
        </w:rPr>
        <w:t>Konsultacje specjalistyczne;</w:t>
      </w:r>
    </w:p>
    <w:p w14:paraId="30A8B2B3" w14:textId="2DB7E040" w:rsidR="00CC6CDF" w:rsidRDefault="00CC6CDF" w:rsidP="00652033">
      <w:pPr>
        <w:numPr>
          <w:ilvl w:val="0"/>
          <w:numId w:val="1"/>
        </w:numPr>
        <w:pBdr>
          <w:top w:val="nil"/>
          <w:left w:val="nil"/>
          <w:bottom w:val="nil"/>
          <w:right w:val="nil"/>
          <w:between w:val="nil"/>
        </w:pBdr>
        <w:tabs>
          <w:tab w:val="left" w:pos="343"/>
          <w:tab w:val="left" w:pos="675"/>
        </w:tabs>
        <w:spacing w:line="276" w:lineRule="auto"/>
        <w:ind w:left="680" w:hanging="340"/>
        <w:jc w:val="both"/>
        <w:rPr>
          <w:sz w:val="22"/>
          <w:szCs w:val="22"/>
        </w:rPr>
      </w:pPr>
      <w:r>
        <w:rPr>
          <w:rFonts w:ascii="Arial Narrow" w:eastAsia="Arial Narrow" w:hAnsi="Arial Narrow" w:cs="Arial Narrow"/>
          <w:color w:val="000000"/>
          <w:sz w:val="22"/>
          <w:szCs w:val="22"/>
        </w:rPr>
        <w:t>Terapię czaszkowo-krzyżową</w:t>
      </w:r>
    </w:p>
    <w:p w14:paraId="41471867" w14:textId="504BB074" w:rsidR="00652033" w:rsidRDefault="00652033" w:rsidP="00652033">
      <w:pPr>
        <w:numPr>
          <w:ilvl w:val="0"/>
          <w:numId w:val="1"/>
        </w:numPr>
        <w:pBdr>
          <w:top w:val="nil"/>
          <w:left w:val="nil"/>
          <w:bottom w:val="nil"/>
          <w:right w:val="nil"/>
          <w:between w:val="nil"/>
        </w:pBdr>
        <w:tabs>
          <w:tab w:val="left" w:pos="343"/>
          <w:tab w:val="left" w:pos="675"/>
        </w:tabs>
        <w:spacing w:line="276" w:lineRule="auto"/>
        <w:ind w:left="680" w:hanging="340"/>
        <w:jc w:val="both"/>
        <w:rPr>
          <w:sz w:val="22"/>
          <w:szCs w:val="22"/>
        </w:rPr>
      </w:pPr>
      <w:r>
        <w:rPr>
          <w:rFonts w:ascii="Arial Narrow" w:eastAsia="Arial Narrow" w:hAnsi="Arial Narrow" w:cs="Arial Narrow"/>
          <w:color w:val="000000"/>
          <w:sz w:val="22"/>
          <w:szCs w:val="22"/>
        </w:rPr>
        <w:t xml:space="preserve">Zajęcia relaksacyjne </w:t>
      </w:r>
      <w:r w:rsidR="00CC6CDF">
        <w:rPr>
          <w:rFonts w:ascii="Arial Narrow" w:eastAsia="Arial Narrow" w:hAnsi="Arial Narrow" w:cs="Arial Narrow"/>
          <w:color w:val="000000"/>
          <w:sz w:val="22"/>
          <w:szCs w:val="22"/>
        </w:rPr>
        <w:t>i masaże</w:t>
      </w:r>
      <w:r>
        <w:rPr>
          <w:rFonts w:ascii="Arial Narrow" w:eastAsia="Arial Narrow" w:hAnsi="Arial Narrow" w:cs="Arial Narrow"/>
          <w:color w:val="000000"/>
          <w:sz w:val="22"/>
          <w:szCs w:val="22"/>
        </w:rPr>
        <w:t>;</w:t>
      </w:r>
    </w:p>
    <w:p w14:paraId="5F800A79" w14:textId="534E28EE" w:rsidR="00652033" w:rsidRDefault="00652033" w:rsidP="00652033">
      <w:pPr>
        <w:numPr>
          <w:ilvl w:val="0"/>
          <w:numId w:val="1"/>
        </w:numPr>
        <w:pBdr>
          <w:top w:val="nil"/>
          <w:left w:val="nil"/>
          <w:bottom w:val="nil"/>
          <w:right w:val="nil"/>
          <w:between w:val="nil"/>
        </w:pBdr>
        <w:tabs>
          <w:tab w:val="left" w:pos="343"/>
          <w:tab w:val="left" w:pos="675"/>
        </w:tabs>
        <w:spacing w:line="276" w:lineRule="auto"/>
        <w:ind w:left="680" w:hanging="340"/>
        <w:jc w:val="both"/>
        <w:rPr>
          <w:sz w:val="22"/>
          <w:szCs w:val="22"/>
        </w:rPr>
      </w:pPr>
      <w:r>
        <w:rPr>
          <w:rFonts w:ascii="Arial Narrow" w:eastAsia="Arial Narrow" w:hAnsi="Arial Narrow" w:cs="Arial Narrow"/>
          <w:color w:val="000000"/>
          <w:sz w:val="22"/>
          <w:szCs w:val="22"/>
        </w:rPr>
        <w:t xml:space="preserve">Opracowanie pisemnej diagnozy dziecka wraz ze szczegółowymi zaleceniami do dalszej, indywidualnej pracy z dzieckiem – dokument zostanie przekazany rodzicom najpóźniej do 5 dni kalendarzowych od dnia zakończenia </w:t>
      </w:r>
      <w:r w:rsidR="00071E77">
        <w:rPr>
          <w:rFonts w:ascii="Arial Narrow" w:eastAsia="Arial Narrow" w:hAnsi="Arial Narrow" w:cs="Arial Narrow"/>
          <w:color w:val="000000"/>
          <w:sz w:val="22"/>
          <w:szCs w:val="22"/>
        </w:rPr>
        <w:t xml:space="preserve">drugiego </w:t>
      </w:r>
      <w:r>
        <w:rPr>
          <w:rFonts w:ascii="Arial Narrow" w:eastAsia="Arial Narrow" w:hAnsi="Arial Narrow" w:cs="Arial Narrow"/>
          <w:color w:val="000000"/>
          <w:sz w:val="22"/>
          <w:szCs w:val="22"/>
        </w:rPr>
        <w:t>zjazdu organizowanego w ramach turnusu.</w:t>
      </w:r>
    </w:p>
    <w:p w14:paraId="0B508329" w14:textId="23F6EC35" w:rsidR="002A4B61" w:rsidRPr="00B70C67" w:rsidRDefault="002A4B61" w:rsidP="00491D81">
      <w:pPr>
        <w:pStyle w:val="Akapitzlist"/>
        <w:numPr>
          <w:ilvl w:val="0"/>
          <w:numId w:val="13"/>
        </w:numPr>
        <w:pBdr>
          <w:top w:val="nil"/>
          <w:left w:val="nil"/>
          <w:bottom w:val="nil"/>
          <w:right w:val="nil"/>
          <w:between w:val="nil"/>
        </w:pBdr>
        <w:tabs>
          <w:tab w:val="left" w:pos="284"/>
        </w:tabs>
        <w:spacing w:line="276" w:lineRule="auto"/>
        <w:ind w:left="284" w:hanging="284"/>
        <w:jc w:val="both"/>
        <w:rPr>
          <w:rFonts w:ascii="Arial Narrow" w:hAnsi="Arial Narrow"/>
          <w:sz w:val="22"/>
          <w:szCs w:val="22"/>
        </w:rPr>
      </w:pPr>
      <w:r w:rsidRPr="00B70C67">
        <w:rPr>
          <w:rFonts w:ascii="Arial Narrow" w:hAnsi="Arial Narrow"/>
          <w:sz w:val="22"/>
          <w:szCs w:val="22"/>
        </w:rPr>
        <w:t xml:space="preserve">Wykonawca przekaże Zamawiającemu do akceptacji szczegółowy harmonogram </w:t>
      </w:r>
      <w:r w:rsidR="005F7A63" w:rsidRPr="00B70C67">
        <w:rPr>
          <w:rFonts w:ascii="Arial Narrow" w:hAnsi="Arial Narrow"/>
          <w:sz w:val="22"/>
          <w:szCs w:val="22"/>
        </w:rPr>
        <w:t xml:space="preserve">zjazdów składających się na </w:t>
      </w:r>
      <w:r w:rsidRPr="00B70C67">
        <w:rPr>
          <w:rFonts w:ascii="Arial Narrow" w:hAnsi="Arial Narrow"/>
          <w:sz w:val="22"/>
          <w:szCs w:val="22"/>
        </w:rPr>
        <w:t xml:space="preserve">turnus oraz indywidualne plany pracy terapeutycznej </w:t>
      </w:r>
      <w:r w:rsidR="00071E77" w:rsidRPr="00B70C67">
        <w:rPr>
          <w:rFonts w:ascii="Arial Narrow" w:hAnsi="Arial Narrow"/>
          <w:sz w:val="22"/>
          <w:szCs w:val="22"/>
        </w:rPr>
        <w:t xml:space="preserve">z dziećmi </w:t>
      </w:r>
      <w:r w:rsidRPr="00B70C67">
        <w:rPr>
          <w:rFonts w:ascii="Arial Narrow" w:hAnsi="Arial Narrow"/>
          <w:sz w:val="22"/>
          <w:szCs w:val="22"/>
        </w:rPr>
        <w:t xml:space="preserve">minimum na </w:t>
      </w:r>
      <w:r w:rsidR="00853B44" w:rsidRPr="00B70C67">
        <w:rPr>
          <w:rFonts w:ascii="Arial Narrow" w:hAnsi="Arial Narrow"/>
          <w:sz w:val="22"/>
          <w:szCs w:val="22"/>
        </w:rPr>
        <w:t>3</w:t>
      </w:r>
      <w:r w:rsidRPr="00B70C67">
        <w:rPr>
          <w:rFonts w:ascii="Arial Narrow" w:hAnsi="Arial Narrow"/>
          <w:sz w:val="22"/>
          <w:szCs w:val="22"/>
        </w:rPr>
        <w:t xml:space="preserve"> dni przed terminem pierwszego zjazdu składającego się na turnus terapeutyczny. Harmonogram i plany zostaną </w:t>
      </w:r>
      <w:r w:rsidR="00853B44" w:rsidRPr="00B70C67">
        <w:rPr>
          <w:rFonts w:ascii="Arial Narrow" w:hAnsi="Arial Narrow"/>
          <w:sz w:val="22"/>
          <w:szCs w:val="22"/>
        </w:rPr>
        <w:t>opracowane</w:t>
      </w:r>
      <w:r w:rsidRPr="00B70C67">
        <w:rPr>
          <w:rFonts w:ascii="Arial Narrow" w:hAnsi="Arial Narrow"/>
          <w:sz w:val="22"/>
          <w:szCs w:val="22"/>
        </w:rPr>
        <w:t xml:space="preserve"> przez Wykonawcę we współpracy z przedstawicielami Zamawiającego, którzy</w:t>
      </w:r>
      <w:r w:rsidR="00AB71E0" w:rsidRPr="00B70C67">
        <w:rPr>
          <w:rFonts w:ascii="Arial Narrow" w:hAnsi="Arial Narrow"/>
          <w:sz w:val="22"/>
          <w:szCs w:val="22"/>
        </w:rPr>
        <w:t xml:space="preserve"> z ramienia Zamawiającego</w:t>
      </w:r>
      <w:r w:rsidRPr="00B70C67">
        <w:rPr>
          <w:rFonts w:ascii="Arial Narrow" w:hAnsi="Arial Narrow"/>
          <w:sz w:val="22"/>
          <w:szCs w:val="22"/>
        </w:rPr>
        <w:t xml:space="preserve"> będą brali czynny udział w </w:t>
      </w:r>
      <w:r w:rsidR="00853B44" w:rsidRPr="00B70C67">
        <w:rPr>
          <w:rFonts w:ascii="Arial Narrow" w:hAnsi="Arial Narrow"/>
          <w:sz w:val="22"/>
          <w:szCs w:val="22"/>
        </w:rPr>
        <w:t>prowadzeniu zajęć realizowanych w ramach turnusu</w:t>
      </w:r>
      <w:r w:rsidR="005F7A63" w:rsidRPr="00B70C67">
        <w:rPr>
          <w:rFonts w:ascii="Arial Narrow" w:hAnsi="Arial Narrow"/>
          <w:sz w:val="22"/>
          <w:szCs w:val="22"/>
        </w:rPr>
        <w:t xml:space="preserve"> w wybranych dniach</w:t>
      </w:r>
      <w:r w:rsidR="00853B44" w:rsidRPr="00B70C67">
        <w:rPr>
          <w:rFonts w:ascii="Arial Narrow" w:hAnsi="Arial Narrow"/>
          <w:sz w:val="22"/>
          <w:szCs w:val="22"/>
        </w:rPr>
        <w:t xml:space="preserve"> (</w:t>
      </w:r>
      <w:r w:rsidR="005F7A63" w:rsidRPr="00B70C67">
        <w:rPr>
          <w:rFonts w:ascii="Arial Narrow" w:hAnsi="Arial Narrow"/>
          <w:sz w:val="22"/>
          <w:szCs w:val="22"/>
        </w:rPr>
        <w:t xml:space="preserve">maksymalnie </w:t>
      </w:r>
      <w:r w:rsidR="00853B44" w:rsidRPr="00B70C67">
        <w:rPr>
          <w:rFonts w:ascii="Arial Narrow" w:hAnsi="Arial Narrow"/>
          <w:sz w:val="22"/>
          <w:szCs w:val="22"/>
        </w:rPr>
        <w:t>2 pedagogów posiadających uprawnienia do realizacji terapii czaszkowo-krzyżowej</w:t>
      </w:r>
      <w:r w:rsidR="00071E77" w:rsidRPr="00B70C67">
        <w:rPr>
          <w:rFonts w:ascii="Arial Narrow" w:hAnsi="Arial Narrow"/>
          <w:sz w:val="22"/>
          <w:szCs w:val="22"/>
        </w:rPr>
        <w:t xml:space="preserve">, będących praktykami </w:t>
      </w:r>
      <w:r w:rsidR="00853B44" w:rsidRPr="00B70C67">
        <w:rPr>
          <w:rFonts w:ascii="Arial Narrow" w:hAnsi="Arial Narrow"/>
          <w:sz w:val="22"/>
          <w:szCs w:val="22"/>
        </w:rPr>
        <w:t>masażu motyla).</w:t>
      </w:r>
      <w:r w:rsidR="00B35472" w:rsidRPr="00B70C67">
        <w:rPr>
          <w:rFonts w:ascii="Arial Narrow" w:hAnsi="Arial Narrow"/>
          <w:sz w:val="22"/>
          <w:szCs w:val="22"/>
        </w:rPr>
        <w:t xml:space="preserve"> </w:t>
      </w:r>
    </w:p>
    <w:p w14:paraId="08562440" w14:textId="1860A7C8" w:rsidR="00652033" w:rsidRDefault="00652033" w:rsidP="00491D81">
      <w:pPr>
        <w:numPr>
          <w:ilvl w:val="0"/>
          <w:numId w:val="13"/>
        </w:numPr>
        <w:pBdr>
          <w:top w:val="nil"/>
          <w:left w:val="nil"/>
          <w:bottom w:val="nil"/>
          <w:right w:val="nil"/>
          <w:between w:val="nil"/>
        </w:pBdr>
        <w:tabs>
          <w:tab w:val="left" w:pos="284"/>
        </w:tabs>
        <w:spacing w:line="276" w:lineRule="auto"/>
        <w:ind w:left="284" w:hanging="284"/>
        <w:jc w:val="both"/>
        <w:rPr>
          <w:sz w:val="22"/>
          <w:szCs w:val="22"/>
        </w:rPr>
      </w:pPr>
      <w:r>
        <w:rPr>
          <w:rFonts w:ascii="Arial Narrow" w:eastAsia="Arial Narrow" w:hAnsi="Arial Narrow" w:cs="Arial Narrow"/>
          <w:color w:val="000000"/>
          <w:sz w:val="22"/>
          <w:szCs w:val="22"/>
        </w:rPr>
        <w:t>Zamawiający wymaga, aby w ramach zjazd</w:t>
      </w:r>
      <w:r w:rsidR="00071E77">
        <w:rPr>
          <w:rFonts w:ascii="Arial Narrow" w:eastAsia="Arial Narrow" w:hAnsi="Arial Narrow" w:cs="Arial Narrow"/>
          <w:color w:val="000000"/>
          <w:sz w:val="22"/>
          <w:szCs w:val="22"/>
        </w:rPr>
        <w:t>ów</w:t>
      </w:r>
      <w:r>
        <w:rPr>
          <w:rFonts w:ascii="Arial Narrow" w:eastAsia="Arial Narrow" w:hAnsi="Arial Narrow" w:cs="Arial Narrow"/>
          <w:color w:val="000000"/>
          <w:sz w:val="22"/>
          <w:szCs w:val="22"/>
        </w:rPr>
        <w:t xml:space="preserve"> wszyscy Terapeuci oraz opiekun/animator dla dzieci byli dostępni dla rodzin uczestniczących w turnusie przez </w:t>
      </w:r>
      <w:r w:rsidR="00B35472">
        <w:rPr>
          <w:rFonts w:ascii="Arial Narrow" w:eastAsia="Arial Narrow" w:hAnsi="Arial Narrow" w:cs="Arial Narrow"/>
          <w:color w:val="000000"/>
          <w:sz w:val="22"/>
          <w:szCs w:val="22"/>
        </w:rPr>
        <w:t>6</w:t>
      </w:r>
      <w:r>
        <w:rPr>
          <w:rFonts w:ascii="Arial Narrow" w:eastAsia="Arial Narrow" w:hAnsi="Arial Narrow" w:cs="Arial Narrow"/>
          <w:color w:val="000000"/>
          <w:sz w:val="22"/>
          <w:szCs w:val="22"/>
        </w:rPr>
        <w:t xml:space="preserve"> godzin dydaktycznych dziennie, w tym realizowali zajęcia każdego dnia zjazdu. </w:t>
      </w:r>
    </w:p>
    <w:p w14:paraId="40DE5DF8" w14:textId="339A7385" w:rsidR="00652033" w:rsidRDefault="00652033" w:rsidP="00491D81">
      <w:pPr>
        <w:numPr>
          <w:ilvl w:val="0"/>
          <w:numId w:val="13"/>
        </w:numPr>
        <w:pBdr>
          <w:top w:val="nil"/>
          <w:left w:val="nil"/>
          <w:bottom w:val="nil"/>
          <w:right w:val="nil"/>
          <w:between w:val="nil"/>
        </w:pBdr>
        <w:tabs>
          <w:tab w:val="left" w:pos="343"/>
        </w:tabs>
        <w:spacing w:line="276" w:lineRule="auto"/>
        <w:ind w:left="340" w:hanging="340"/>
        <w:jc w:val="both"/>
        <w:rPr>
          <w:sz w:val="22"/>
          <w:szCs w:val="22"/>
        </w:rPr>
      </w:pPr>
      <w:r>
        <w:rPr>
          <w:rFonts w:ascii="Arial Narrow" w:eastAsia="Arial Narrow" w:hAnsi="Arial Narrow" w:cs="Arial Narrow"/>
          <w:color w:val="000000"/>
          <w:sz w:val="22"/>
          <w:szCs w:val="22"/>
        </w:rPr>
        <w:t xml:space="preserve">W </w:t>
      </w:r>
      <w:r>
        <w:rPr>
          <w:rFonts w:ascii="Arial Narrow" w:eastAsia="Arial Narrow" w:hAnsi="Arial Narrow" w:cs="Arial Narrow"/>
          <w:sz w:val="22"/>
          <w:szCs w:val="22"/>
        </w:rPr>
        <w:t>trakcie</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zjazd</w:t>
      </w:r>
      <w:r w:rsidR="00071E77">
        <w:rPr>
          <w:rFonts w:ascii="Arial Narrow" w:eastAsia="Arial Narrow" w:hAnsi="Arial Narrow" w:cs="Arial Narrow"/>
          <w:sz w:val="22"/>
          <w:szCs w:val="22"/>
        </w:rPr>
        <w:t>ów</w:t>
      </w:r>
      <w:r>
        <w:rPr>
          <w:rFonts w:ascii="Arial Narrow" w:eastAsia="Arial Narrow" w:hAnsi="Arial Narrow" w:cs="Arial Narrow"/>
          <w:sz w:val="22"/>
          <w:szCs w:val="22"/>
        </w:rPr>
        <w:t xml:space="preserve"> odbywając</w:t>
      </w:r>
      <w:r w:rsidR="00071E77">
        <w:rPr>
          <w:rFonts w:ascii="Arial Narrow" w:eastAsia="Arial Narrow" w:hAnsi="Arial Narrow" w:cs="Arial Narrow"/>
          <w:sz w:val="22"/>
          <w:szCs w:val="22"/>
        </w:rPr>
        <w:t>ych</w:t>
      </w:r>
      <w:r>
        <w:rPr>
          <w:rFonts w:ascii="Arial Narrow" w:eastAsia="Arial Narrow" w:hAnsi="Arial Narrow" w:cs="Arial Narrow"/>
          <w:sz w:val="22"/>
          <w:szCs w:val="22"/>
        </w:rPr>
        <w:t xml:space="preserve"> się w ramach turnusu </w:t>
      </w:r>
      <w:r w:rsidR="00591538">
        <w:rPr>
          <w:rFonts w:ascii="Arial Narrow" w:eastAsia="Arial Narrow" w:hAnsi="Arial Narrow" w:cs="Arial Narrow"/>
          <w:color w:val="000000"/>
          <w:sz w:val="22"/>
          <w:szCs w:val="22"/>
        </w:rPr>
        <w:t>Zamawiający</w:t>
      </w:r>
      <w:r>
        <w:rPr>
          <w:rFonts w:ascii="Arial Narrow" w:eastAsia="Arial Narrow" w:hAnsi="Arial Narrow" w:cs="Arial Narrow"/>
          <w:color w:val="000000"/>
          <w:sz w:val="22"/>
          <w:szCs w:val="22"/>
        </w:rPr>
        <w:t xml:space="preserve"> zapewnia:</w:t>
      </w:r>
    </w:p>
    <w:p w14:paraId="2DC7BCC0" w14:textId="77777777" w:rsidR="00652033" w:rsidRDefault="00652033" w:rsidP="00491D81">
      <w:pPr>
        <w:numPr>
          <w:ilvl w:val="0"/>
          <w:numId w:val="5"/>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Nocleg i wyżywienie dla uczestników turnusu;</w:t>
      </w:r>
    </w:p>
    <w:p w14:paraId="62A0DA6E" w14:textId="30AEEC0C" w:rsidR="00652033" w:rsidRDefault="00652033" w:rsidP="00491D81">
      <w:pPr>
        <w:numPr>
          <w:ilvl w:val="0"/>
          <w:numId w:val="5"/>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 xml:space="preserve">Maksymalnie </w:t>
      </w:r>
      <w:r w:rsidR="00853B44">
        <w:rPr>
          <w:rFonts w:ascii="Arial Narrow" w:eastAsia="Arial Narrow" w:hAnsi="Arial Narrow" w:cs="Arial Narrow"/>
          <w:color w:val="000000"/>
          <w:sz w:val="22"/>
          <w:szCs w:val="22"/>
        </w:rPr>
        <w:t>3</w:t>
      </w:r>
      <w:r>
        <w:rPr>
          <w:rFonts w:ascii="Arial Narrow" w:eastAsia="Arial Narrow" w:hAnsi="Arial Narrow" w:cs="Arial Narrow"/>
          <w:color w:val="000000"/>
          <w:sz w:val="22"/>
          <w:szCs w:val="22"/>
        </w:rPr>
        <w:t xml:space="preserve"> nocleg</w:t>
      </w:r>
      <w:r w:rsidR="00853B44">
        <w:rPr>
          <w:rFonts w:ascii="Arial Narrow" w:eastAsia="Arial Narrow" w:hAnsi="Arial Narrow" w:cs="Arial Narrow"/>
          <w:color w:val="000000"/>
          <w:sz w:val="22"/>
          <w:szCs w:val="22"/>
        </w:rPr>
        <w:t>i</w:t>
      </w:r>
      <w:r>
        <w:rPr>
          <w:rFonts w:ascii="Arial Narrow" w:eastAsia="Arial Narrow" w:hAnsi="Arial Narrow" w:cs="Arial Narrow"/>
          <w:color w:val="000000"/>
          <w:sz w:val="22"/>
          <w:szCs w:val="22"/>
        </w:rPr>
        <w:t xml:space="preserve"> wraz z pełnym wyżywieniem każdego dnia trwania</w:t>
      </w:r>
      <w:r w:rsidR="00B35472">
        <w:rPr>
          <w:rFonts w:ascii="Arial Narrow" w:eastAsia="Arial Narrow" w:hAnsi="Arial Narrow" w:cs="Arial Narrow"/>
          <w:color w:val="000000"/>
          <w:sz w:val="22"/>
          <w:szCs w:val="22"/>
        </w:rPr>
        <w:t xml:space="preserve"> każdego</w:t>
      </w:r>
      <w:r>
        <w:rPr>
          <w:rFonts w:ascii="Arial Narrow" w:eastAsia="Arial Narrow" w:hAnsi="Arial Narrow" w:cs="Arial Narrow"/>
          <w:color w:val="000000"/>
          <w:sz w:val="22"/>
          <w:szCs w:val="22"/>
        </w:rPr>
        <w:t xml:space="preserve"> zjazd</w:t>
      </w:r>
      <w:r w:rsidR="00B35472">
        <w:rPr>
          <w:rFonts w:ascii="Arial Narrow" w:eastAsia="Arial Narrow" w:hAnsi="Arial Narrow" w:cs="Arial Narrow"/>
          <w:color w:val="000000"/>
          <w:sz w:val="22"/>
          <w:szCs w:val="22"/>
        </w:rPr>
        <w:t>u</w:t>
      </w:r>
      <w:r>
        <w:rPr>
          <w:rFonts w:ascii="Arial Narrow" w:eastAsia="Arial Narrow" w:hAnsi="Arial Narrow" w:cs="Arial Narrow"/>
          <w:color w:val="000000"/>
          <w:sz w:val="22"/>
          <w:szCs w:val="22"/>
        </w:rPr>
        <w:t xml:space="preserve"> dla maksymalnie </w:t>
      </w:r>
      <w:r>
        <w:rPr>
          <w:rFonts w:ascii="Arial Narrow" w:eastAsia="Arial Narrow" w:hAnsi="Arial Narrow" w:cs="Arial Narrow"/>
          <w:color w:val="000000"/>
          <w:sz w:val="22"/>
          <w:szCs w:val="22"/>
        </w:rPr>
        <w:br/>
      </w:r>
      <w:r w:rsidR="003055C0" w:rsidRPr="003055C0">
        <w:rPr>
          <w:rFonts w:ascii="Arial Narrow" w:eastAsia="Arial Narrow" w:hAnsi="Arial Narrow" w:cs="Arial Narrow"/>
          <w:sz w:val="22"/>
          <w:szCs w:val="22"/>
        </w:rPr>
        <w:t>7</w:t>
      </w:r>
      <w:r w:rsidRPr="003055C0">
        <w:rPr>
          <w:rFonts w:ascii="Arial Narrow" w:eastAsia="Arial Narrow" w:hAnsi="Arial Narrow" w:cs="Arial Narrow"/>
          <w:sz w:val="22"/>
          <w:szCs w:val="22"/>
        </w:rPr>
        <w:t xml:space="preserve"> terapeutów</w:t>
      </w:r>
      <w:r w:rsidR="004E7A41" w:rsidRPr="003055C0">
        <w:rPr>
          <w:rFonts w:ascii="Arial Narrow" w:eastAsia="Arial Narrow" w:hAnsi="Arial Narrow" w:cs="Arial Narrow"/>
          <w:sz w:val="22"/>
          <w:szCs w:val="22"/>
        </w:rPr>
        <w:t xml:space="preserve"> </w:t>
      </w:r>
      <w:r w:rsidR="004E7A41">
        <w:rPr>
          <w:rFonts w:ascii="Arial Narrow" w:eastAsia="Arial Narrow" w:hAnsi="Arial Narrow" w:cs="Arial Narrow"/>
          <w:color w:val="000000"/>
          <w:sz w:val="22"/>
          <w:szCs w:val="22"/>
        </w:rPr>
        <w:t>i 1 opiekuna dla dzieci/animatora</w:t>
      </w:r>
      <w:r>
        <w:rPr>
          <w:rFonts w:ascii="Arial Narrow" w:eastAsia="Arial Narrow" w:hAnsi="Arial Narrow" w:cs="Arial Narrow"/>
          <w:color w:val="000000"/>
          <w:sz w:val="22"/>
          <w:szCs w:val="22"/>
        </w:rPr>
        <w:t xml:space="preserve"> wskazanych w wykazie osób, które będą uczestniczyć w wykonaniu zamówienia;</w:t>
      </w:r>
    </w:p>
    <w:p w14:paraId="4FE88F24" w14:textId="1F07CE63" w:rsidR="00652033" w:rsidRDefault="00071E77" w:rsidP="00491D81">
      <w:pPr>
        <w:numPr>
          <w:ilvl w:val="0"/>
          <w:numId w:val="5"/>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2</w:t>
      </w:r>
      <w:r w:rsidR="00652033">
        <w:rPr>
          <w:rFonts w:ascii="Arial Narrow" w:eastAsia="Arial Narrow" w:hAnsi="Arial Narrow" w:cs="Arial Narrow"/>
          <w:color w:val="000000"/>
          <w:sz w:val="22"/>
          <w:szCs w:val="22"/>
        </w:rPr>
        <w:t xml:space="preserve"> sal</w:t>
      </w:r>
      <w:r>
        <w:rPr>
          <w:rFonts w:ascii="Arial Narrow" w:eastAsia="Arial Narrow" w:hAnsi="Arial Narrow" w:cs="Arial Narrow"/>
          <w:color w:val="000000"/>
          <w:sz w:val="22"/>
          <w:szCs w:val="22"/>
        </w:rPr>
        <w:t>e</w:t>
      </w:r>
      <w:r w:rsidR="00652033">
        <w:rPr>
          <w:rFonts w:ascii="Arial Narrow" w:eastAsia="Arial Narrow" w:hAnsi="Arial Narrow" w:cs="Arial Narrow"/>
          <w:color w:val="000000"/>
          <w:sz w:val="22"/>
          <w:szCs w:val="22"/>
        </w:rPr>
        <w:t xml:space="preserve"> wykładow</w:t>
      </w:r>
      <w:r>
        <w:rPr>
          <w:rFonts w:ascii="Arial Narrow" w:eastAsia="Arial Narrow" w:hAnsi="Arial Narrow" w:cs="Arial Narrow"/>
          <w:color w:val="000000"/>
          <w:sz w:val="22"/>
          <w:szCs w:val="22"/>
        </w:rPr>
        <w:t>e</w:t>
      </w:r>
      <w:r w:rsidR="00652033">
        <w:rPr>
          <w:rFonts w:ascii="Arial Narrow" w:eastAsia="Arial Narrow" w:hAnsi="Arial Narrow" w:cs="Arial Narrow"/>
          <w:color w:val="000000"/>
          <w:sz w:val="22"/>
          <w:szCs w:val="22"/>
        </w:rPr>
        <w:t xml:space="preserve"> mieszcząc</w:t>
      </w:r>
      <w:r>
        <w:rPr>
          <w:rFonts w:ascii="Arial Narrow" w:eastAsia="Arial Narrow" w:hAnsi="Arial Narrow" w:cs="Arial Narrow"/>
          <w:color w:val="000000"/>
          <w:sz w:val="22"/>
          <w:szCs w:val="22"/>
        </w:rPr>
        <w:t xml:space="preserve">e </w:t>
      </w:r>
      <w:r w:rsidR="00652033">
        <w:rPr>
          <w:rFonts w:ascii="Arial Narrow" w:eastAsia="Arial Narrow" w:hAnsi="Arial Narrow" w:cs="Arial Narrow"/>
          <w:color w:val="000000"/>
          <w:sz w:val="22"/>
          <w:szCs w:val="22"/>
        </w:rPr>
        <w:t>co najmniej 30 osób dostępne przez cały czas trwania zjazd</w:t>
      </w:r>
      <w:r>
        <w:rPr>
          <w:rFonts w:ascii="Arial Narrow" w:eastAsia="Arial Narrow" w:hAnsi="Arial Narrow" w:cs="Arial Narrow"/>
          <w:color w:val="000000"/>
          <w:sz w:val="22"/>
          <w:szCs w:val="22"/>
        </w:rPr>
        <w:t>ów</w:t>
      </w:r>
      <w:r w:rsidR="00652033">
        <w:rPr>
          <w:rFonts w:ascii="Arial Narrow" w:eastAsia="Arial Narrow" w:hAnsi="Arial Narrow" w:cs="Arial Narrow"/>
          <w:color w:val="000000"/>
          <w:sz w:val="22"/>
          <w:szCs w:val="22"/>
        </w:rPr>
        <w:t>;</w:t>
      </w:r>
    </w:p>
    <w:p w14:paraId="27C84879" w14:textId="41D39B64" w:rsidR="00652033" w:rsidRDefault="004E7A41" w:rsidP="00491D81">
      <w:pPr>
        <w:numPr>
          <w:ilvl w:val="0"/>
          <w:numId w:val="5"/>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lastRenderedPageBreak/>
        <w:t>8</w:t>
      </w:r>
      <w:r w:rsidR="00652033">
        <w:rPr>
          <w:rFonts w:ascii="Arial Narrow" w:eastAsia="Arial Narrow" w:hAnsi="Arial Narrow" w:cs="Arial Narrow"/>
          <w:color w:val="000000"/>
          <w:sz w:val="22"/>
          <w:szCs w:val="22"/>
        </w:rPr>
        <w:t xml:space="preserve"> salek szkoleniowych/warsztatowych/pokoi 2-osobowych do terapii dostępnych przez cały czas trwania zjazd</w:t>
      </w:r>
      <w:r w:rsidR="007C2A3F">
        <w:rPr>
          <w:rFonts w:ascii="Arial Narrow" w:eastAsia="Arial Narrow" w:hAnsi="Arial Narrow" w:cs="Arial Narrow"/>
          <w:color w:val="000000"/>
          <w:sz w:val="22"/>
          <w:szCs w:val="22"/>
        </w:rPr>
        <w:t>ów</w:t>
      </w:r>
      <w:r w:rsidR="00652033">
        <w:rPr>
          <w:rFonts w:ascii="Arial Narrow" w:eastAsia="Arial Narrow" w:hAnsi="Arial Narrow" w:cs="Arial Narrow"/>
          <w:color w:val="000000"/>
          <w:sz w:val="22"/>
          <w:szCs w:val="22"/>
        </w:rPr>
        <w:t>;</w:t>
      </w:r>
    </w:p>
    <w:p w14:paraId="49910F1E" w14:textId="6041B8F8" w:rsidR="00652033" w:rsidRDefault="00652033" w:rsidP="00491D81">
      <w:pPr>
        <w:numPr>
          <w:ilvl w:val="0"/>
          <w:numId w:val="5"/>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2 sale/pokoje zabaw dla dzieci, mieszczące co najmniej 1</w:t>
      </w:r>
      <w:r w:rsidR="00853B44">
        <w:rPr>
          <w:rFonts w:ascii="Arial Narrow" w:eastAsia="Arial Narrow" w:hAnsi="Arial Narrow" w:cs="Arial Narrow"/>
          <w:color w:val="000000"/>
          <w:sz w:val="22"/>
          <w:szCs w:val="22"/>
        </w:rPr>
        <w:t>0</w:t>
      </w:r>
      <w:r>
        <w:rPr>
          <w:rFonts w:ascii="Arial Narrow" w:eastAsia="Arial Narrow" w:hAnsi="Arial Narrow" w:cs="Arial Narrow"/>
          <w:color w:val="000000"/>
          <w:sz w:val="22"/>
          <w:szCs w:val="22"/>
        </w:rPr>
        <w:t xml:space="preserve"> dzieci;</w:t>
      </w:r>
    </w:p>
    <w:p w14:paraId="5CFDBE79" w14:textId="77777777" w:rsidR="00652033" w:rsidRDefault="00652033" w:rsidP="00491D81">
      <w:pPr>
        <w:numPr>
          <w:ilvl w:val="0"/>
          <w:numId w:val="5"/>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1 salę do ćwiczeń przystosowaną do zajęć gimnastycznych;</w:t>
      </w:r>
    </w:p>
    <w:p w14:paraId="0D811A3A" w14:textId="0857F984" w:rsidR="00652033" w:rsidRDefault="00652033" w:rsidP="00491D81">
      <w:pPr>
        <w:numPr>
          <w:ilvl w:val="0"/>
          <w:numId w:val="5"/>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Basen do realizacji zajęć z zakresu hydroterapii dostępny przez 2 godziny dziennie, każdego dnia trwania zjazd</w:t>
      </w:r>
      <w:r w:rsidR="007C2A3F">
        <w:rPr>
          <w:rFonts w:ascii="Arial Narrow" w:eastAsia="Arial Narrow" w:hAnsi="Arial Narrow" w:cs="Arial Narrow"/>
          <w:color w:val="000000"/>
          <w:sz w:val="22"/>
          <w:szCs w:val="22"/>
        </w:rPr>
        <w:t>ów</w:t>
      </w:r>
      <w:r>
        <w:rPr>
          <w:rFonts w:ascii="Arial Narrow" w:eastAsia="Arial Narrow" w:hAnsi="Arial Narrow" w:cs="Arial Narrow"/>
          <w:color w:val="000000"/>
          <w:sz w:val="22"/>
          <w:szCs w:val="22"/>
        </w:rPr>
        <w:t xml:space="preserve"> w ramach turnusu.</w:t>
      </w:r>
    </w:p>
    <w:p w14:paraId="2CD7D69F" w14:textId="1D1C71E6" w:rsidR="00652033" w:rsidRDefault="00652033" w:rsidP="00491D81">
      <w:pPr>
        <w:numPr>
          <w:ilvl w:val="0"/>
          <w:numId w:val="13"/>
        </w:numPr>
        <w:pBdr>
          <w:top w:val="nil"/>
          <w:left w:val="nil"/>
          <w:bottom w:val="nil"/>
          <w:right w:val="nil"/>
          <w:between w:val="nil"/>
        </w:pBdr>
        <w:spacing w:line="276" w:lineRule="auto"/>
        <w:ind w:left="426" w:hanging="426"/>
        <w:jc w:val="both"/>
        <w:rPr>
          <w:sz w:val="22"/>
          <w:szCs w:val="22"/>
        </w:rPr>
      </w:pPr>
      <w:r>
        <w:rPr>
          <w:rFonts w:ascii="Arial Narrow" w:eastAsia="Arial Narrow" w:hAnsi="Arial Narrow" w:cs="Arial Narrow"/>
          <w:b/>
          <w:color w:val="000000"/>
          <w:sz w:val="22"/>
          <w:szCs w:val="22"/>
        </w:rPr>
        <w:t>Wsparcie przewidziane dla rodzin adopcyjnych w ramach spotkania feedbackowego</w:t>
      </w:r>
      <w:r>
        <w:rPr>
          <w:rFonts w:ascii="Arial Narrow" w:eastAsia="Arial Narrow" w:hAnsi="Arial Narrow" w:cs="Arial Narrow"/>
          <w:color w:val="000000"/>
          <w:sz w:val="22"/>
          <w:szCs w:val="22"/>
        </w:rPr>
        <w:t xml:space="preserve"> będzie obejmowało indywidualną, trwającą około 45 minut, konsultację dla każdej z rodzin biorących udział w turnusie – omówienie trudności i postępów we wdrażaniu zaleceń dot. pracy z dzieckiem oraz udzielenie dodatkowych wskazówek. Zostanie ono przeprowadzone przez co najmniej </w:t>
      </w:r>
      <w:r w:rsidR="00853B44" w:rsidRPr="00853B44">
        <w:rPr>
          <w:rFonts w:ascii="Arial Narrow" w:eastAsia="Arial Narrow" w:hAnsi="Arial Narrow" w:cs="Arial Narrow"/>
          <w:color w:val="000000"/>
          <w:sz w:val="22"/>
          <w:szCs w:val="22"/>
        </w:rPr>
        <w:t xml:space="preserve">1 psychologa, </w:t>
      </w:r>
      <w:r w:rsidR="00B35472">
        <w:rPr>
          <w:rFonts w:ascii="Arial Narrow" w:eastAsia="Arial Narrow" w:hAnsi="Arial Narrow" w:cs="Arial Narrow"/>
          <w:color w:val="000000"/>
          <w:sz w:val="22"/>
          <w:szCs w:val="22"/>
        </w:rPr>
        <w:t xml:space="preserve">1 </w:t>
      </w:r>
      <w:r w:rsidR="0056494A">
        <w:rPr>
          <w:rFonts w:ascii="Arial Narrow" w:eastAsia="Arial Narrow" w:hAnsi="Arial Narrow" w:cs="Arial Narrow"/>
          <w:color w:val="000000"/>
          <w:sz w:val="22"/>
          <w:szCs w:val="22"/>
        </w:rPr>
        <w:t>p</w:t>
      </w:r>
      <w:r w:rsidR="00B35472">
        <w:rPr>
          <w:rFonts w:ascii="Arial Narrow" w:eastAsia="Arial Narrow" w:hAnsi="Arial Narrow" w:cs="Arial Narrow"/>
          <w:color w:val="000000"/>
          <w:sz w:val="22"/>
          <w:szCs w:val="22"/>
        </w:rPr>
        <w:t xml:space="preserve">edagoga i </w:t>
      </w:r>
      <w:r w:rsidR="00853B44" w:rsidRPr="00853B44">
        <w:rPr>
          <w:rFonts w:ascii="Arial Narrow" w:eastAsia="Arial Narrow" w:hAnsi="Arial Narrow" w:cs="Arial Narrow"/>
          <w:color w:val="000000"/>
          <w:sz w:val="22"/>
          <w:szCs w:val="22"/>
        </w:rPr>
        <w:t>1 fizjoterapeut</w:t>
      </w:r>
      <w:r w:rsidR="007C2A3F">
        <w:rPr>
          <w:rFonts w:ascii="Arial Narrow" w:eastAsia="Arial Narrow" w:hAnsi="Arial Narrow" w:cs="Arial Narrow"/>
          <w:color w:val="000000"/>
          <w:sz w:val="22"/>
          <w:szCs w:val="22"/>
        </w:rPr>
        <w:t>ę</w:t>
      </w:r>
      <w:r w:rsidR="00853B44" w:rsidRPr="00853B44">
        <w:rPr>
          <w:rFonts w:ascii="Arial Narrow" w:eastAsia="Arial Narrow" w:hAnsi="Arial Narrow" w:cs="Arial Narrow"/>
          <w:color w:val="000000"/>
          <w:sz w:val="22"/>
          <w:szCs w:val="22"/>
        </w:rPr>
        <w:t>/rehabilitanta</w:t>
      </w:r>
      <w:r w:rsidR="00B35472">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którzy pracowali z rodzinami adopcyjnymi w ramach zjazd</w:t>
      </w:r>
      <w:r w:rsidR="007C2A3F">
        <w:rPr>
          <w:rFonts w:ascii="Arial Narrow" w:eastAsia="Arial Narrow" w:hAnsi="Arial Narrow" w:cs="Arial Narrow"/>
          <w:color w:val="000000"/>
          <w:sz w:val="22"/>
          <w:szCs w:val="22"/>
        </w:rPr>
        <w:t>ów</w:t>
      </w:r>
      <w:r>
        <w:rPr>
          <w:rFonts w:ascii="Arial Narrow" w:eastAsia="Arial Narrow" w:hAnsi="Arial Narrow" w:cs="Arial Narrow"/>
          <w:color w:val="000000"/>
          <w:sz w:val="22"/>
          <w:szCs w:val="22"/>
        </w:rPr>
        <w:t>. Spotkania feedbackowe będą się odbywały od poniedziałku do soboty, w godzinach od 9:00 do 18:00.</w:t>
      </w:r>
    </w:p>
    <w:p w14:paraId="6F516A66" w14:textId="77777777" w:rsidR="00652033" w:rsidRDefault="00652033" w:rsidP="00491D81">
      <w:pPr>
        <w:numPr>
          <w:ilvl w:val="0"/>
          <w:numId w:val="13"/>
        </w:numPr>
        <w:pBdr>
          <w:top w:val="nil"/>
          <w:left w:val="nil"/>
          <w:bottom w:val="nil"/>
          <w:right w:val="nil"/>
          <w:between w:val="nil"/>
        </w:pBdr>
        <w:tabs>
          <w:tab w:val="left" w:pos="343"/>
        </w:tabs>
        <w:spacing w:line="276" w:lineRule="auto"/>
        <w:ind w:left="340" w:hanging="340"/>
        <w:jc w:val="both"/>
        <w:rPr>
          <w:sz w:val="22"/>
          <w:szCs w:val="22"/>
        </w:rPr>
      </w:pPr>
      <w:r>
        <w:rPr>
          <w:rFonts w:ascii="Arial Narrow" w:eastAsia="Arial Narrow" w:hAnsi="Arial Narrow" w:cs="Arial Narrow"/>
          <w:b/>
          <w:color w:val="000000"/>
          <w:sz w:val="22"/>
          <w:szCs w:val="22"/>
          <w:u w:val="single"/>
        </w:rPr>
        <w:t>Kalkulacja kosztów musi zawierać:</w:t>
      </w:r>
    </w:p>
    <w:p w14:paraId="216BC6B0" w14:textId="72C30CA5" w:rsidR="00652033" w:rsidRDefault="00652033" w:rsidP="00491D81">
      <w:pPr>
        <w:numPr>
          <w:ilvl w:val="0"/>
          <w:numId w:val="7"/>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Wynagrodzenie dla terapeutów;</w:t>
      </w:r>
    </w:p>
    <w:p w14:paraId="3EB21CB0" w14:textId="77777777" w:rsidR="00652033" w:rsidRDefault="00652033" w:rsidP="00491D81">
      <w:pPr>
        <w:numPr>
          <w:ilvl w:val="0"/>
          <w:numId w:val="7"/>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Koszty ewentualnego użytkowania specjalistycznego sprzętu niezbędnego do terapii oraz jego ubezpieczenia OC;</w:t>
      </w:r>
    </w:p>
    <w:p w14:paraId="5203621B" w14:textId="77777777" w:rsidR="00652033" w:rsidRDefault="00652033" w:rsidP="00491D81">
      <w:pPr>
        <w:numPr>
          <w:ilvl w:val="0"/>
          <w:numId w:val="7"/>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Ubezpieczenie od następstw nieszczęśliwych wypadków (NNW) uczestników turnusu (polisa bezimienna);</w:t>
      </w:r>
    </w:p>
    <w:p w14:paraId="66D77B4D" w14:textId="77777777" w:rsidR="00652033" w:rsidRDefault="00652033" w:rsidP="00491D81">
      <w:pPr>
        <w:numPr>
          <w:ilvl w:val="0"/>
          <w:numId w:val="7"/>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Koszt przygotowania pomocy dydaktycznych i rekwizytów oraz materiałów szkoleniowych dla uczestników turnusu wraz z przeniesieniem na Zamawiającego praw autorskich do ich wykorzystania;</w:t>
      </w:r>
    </w:p>
    <w:p w14:paraId="73A21C79" w14:textId="77777777" w:rsidR="00652033" w:rsidRDefault="00652033" w:rsidP="00491D81">
      <w:pPr>
        <w:numPr>
          <w:ilvl w:val="0"/>
          <w:numId w:val="7"/>
        </w:numPr>
        <w:pBdr>
          <w:top w:val="nil"/>
          <w:left w:val="nil"/>
          <w:bottom w:val="nil"/>
          <w:right w:val="nil"/>
          <w:between w:val="nil"/>
        </w:pBdr>
        <w:tabs>
          <w:tab w:val="left" w:pos="343"/>
          <w:tab w:val="left" w:pos="1082"/>
        </w:tabs>
        <w:spacing w:line="276" w:lineRule="auto"/>
        <w:jc w:val="both"/>
        <w:rPr>
          <w:sz w:val="22"/>
          <w:szCs w:val="22"/>
        </w:rPr>
      </w:pPr>
      <w:r>
        <w:rPr>
          <w:rFonts w:ascii="Arial Narrow" w:eastAsia="Arial Narrow" w:hAnsi="Arial Narrow" w:cs="Arial Narrow"/>
          <w:color w:val="000000"/>
          <w:sz w:val="22"/>
          <w:szCs w:val="22"/>
        </w:rPr>
        <w:t>Koszt wydania zaświadczeń/dyplomów uczestnictwa w turnusie;</w:t>
      </w:r>
    </w:p>
    <w:p w14:paraId="2D2B568E" w14:textId="77777777" w:rsidR="00652033" w:rsidRDefault="00652033" w:rsidP="00491D81">
      <w:pPr>
        <w:numPr>
          <w:ilvl w:val="0"/>
          <w:numId w:val="7"/>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Koszty wynajęcia dodatkowych pomieszczeń/sal szkoleniowych jeżeli Wykonawca uzna, że ich zapewnienie jest konieczne;</w:t>
      </w:r>
    </w:p>
    <w:p w14:paraId="72A43E27" w14:textId="77777777" w:rsidR="00652033" w:rsidRDefault="00652033" w:rsidP="00491D81">
      <w:pPr>
        <w:numPr>
          <w:ilvl w:val="0"/>
          <w:numId w:val="7"/>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Koszt zapewnienia gabinetu/sali do realizacji konsultacji w ramach spotkania diagnostycznego oraz spotkania feedbackowego;</w:t>
      </w:r>
    </w:p>
    <w:p w14:paraId="21F163B1" w14:textId="09A23580" w:rsidR="00652033" w:rsidRDefault="00652033" w:rsidP="00491D81">
      <w:pPr>
        <w:numPr>
          <w:ilvl w:val="0"/>
          <w:numId w:val="7"/>
        </w:numPr>
        <w:pBdr>
          <w:top w:val="nil"/>
          <w:left w:val="nil"/>
          <w:bottom w:val="nil"/>
          <w:right w:val="nil"/>
          <w:between w:val="nil"/>
        </w:pBdr>
        <w:tabs>
          <w:tab w:val="left" w:pos="343"/>
        </w:tabs>
        <w:spacing w:line="276" w:lineRule="auto"/>
        <w:ind w:left="737" w:hanging="397"/>
        <w:jc w:val="both"/>
        <w:rPr>
          <w:sz w:val="22"/>
          <w:szCs w:val="22"/>
        </w:rPr>
      </w:pPr>
      <w:r>
        <w:rPr>
          <w:rFonts w:ascii="Arial Narrow" w:eastAsia="Arial Narrow" w:hAnsi="Arial Narrow" w:cs="Arial Narrow"/>
          <w:color w:val="000000"/>
          <w:sz w:val="22"/>
          <w:szCs w:val="22"/>
        </w:rPr>
        <w:t>Koszt dojazdu terapeutów na miejsce realizacji spotkania diagnostycznego i feedbackowego oraz zjazd</w:t>
      </w:r>
      <w:r w:rsidR="00853B44">
        <w:rPr>
          <w:rFonts w:ascii="Arial Narrow" w:eastAsia="Arial Narrow" w:hAnsi="Arial Narrow" w:cs="Arial Narrow"/>
          <w:color w:val="000000"/>
          <w:sz w:val="22"/>
          <w:szCs w:val="22"/>
        </w:rPr>
        <w:t xml:space="preserve">ów </w:t>
      </w:r>
      <w:r>
        <w:rPr>
          <w:rFonts w:ascii="Arial Narrow" w:eastAsia="Arial Narrow" w:hAnsi="Arial Narrow" w:cs="Arial Narrow"/>
          <w:color w:val="000000"/>
          <w:sz w:val="22"/>
          <w:szCs w:val="22"/>
        </w:rPr>
        <w:t>składających się na turnus terapeutyczny;</w:t>
      </w:r>
    </w:p>
    <w:p w14:paraId="448A4B27" w14:textId="77777777" w:rsidR="00652033" w:rsidRPr="001F20A1" w:rsidRDefault="00652033" w:rsidP="00491D81">
      <w:pPr>
        <w:numPr>
          <w:ilvl w:val="0"/>
          <w:numId w:val="7"/>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Wszelkie koszty jakie Wykonawca uzna za niezbędne i konieczne do prawidłowej realizacji przedmiotu zamówienia.</w:t>
      </w:r>
    </w:p>
    <w:p w14:paraId="11EA1B07" w14:textId="471E10B5" w:rsidR="001F20A1" w:rsidRPr="0010622D" w:rsidRDefault="001F20A1" w:rsidP="001F20A1">
      <w:pPr>
        <w:pStyle w:val="Akapitzlist"/>
        <w:numPr>
          <w:ilvl w:val="0"/>
          <w:numId w:val="13"/>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10622D">
        <w:rPr>
          <w:rFonts w:ascii="Arial Narrow" w:eastAsia="Arial Narrow" w:hAnsi="Arial Narrow" w:cs="Arial Narrow"/>
          <w:color w:val="000000"/>
          <w:sz w:val="22"/>
          <w:szCs w:val="22"/>
        </w:rPr>
        <w:t>Zamawiający zastrzega sobie prawo do zmniejszenia liczby spotkań diagnostycznych i feedbackowych przewidzianych w ramach turnusu, w przypadku niezakwalifikowania do udziału w tym przedsięwzięciu maksymalnej zakładanej liczby rodzin adopcyjnych, przy czy liczba spotkań diagnostycznych i fedbackowych nie będzie mniejsza niż 4. Wykonawca nie będzie wnosił żadnych roszczeń z tytułu realizacji zamówienia w mniejszym niż maksymalny przewidywany wymiar.</w:t>
      </w:r>
    </w:p>
    <w:p w14:paraId="72C7CCA1" w14:textId="0750380A" w:rsidR="00652033" w:rsidRDefault="00FE424B" w:rsidP="00491D81">
      <w:pPr>
        <w:numPr>
          <w:ilvl w:val="0"/>
          <w:numId w:val="15"/>
        </w:numPr>
        <w:pBdr>
          <w:top w:val="nil"/>
          <w:left w:val="nil"/>
          <w:bottom w:val="nil"/>
          <w:right w:val="nil"/>
          <w:between w:val="nil"/>
        </w:pBdr>
        <w:tabs>
          <w:tab w:val="left" w:pos="343"/>
        </w:tabs>
        <w:spacing w:line="288" w:lineRule="auto"/>
        <w:ind w:left="0" w:firstLine="0"/>
        <w:jc w:val="both"/>
        <w:rPr>
          <w:sz w:val="22"/>
          <w:szCs w:val="22"/>
        </w:rPr>
      </w:pPr>
      <w:r>
        <w:rPr>
          <w:rFonts w:ascii="Arial Narrow" w:eastAsia="Arial Narrow" w:hAnsi="Arial Narrow" w:cs="Arial Narrow"/>
          <w:b/>
          <w:color w:val="000000"/>
          <w:sz w:val="22"/>
          <w:szCs w:val="22"/>
          <w:u w:val="single"/>
        </w:rPr>
        <w:t>Dodatkowe informacje</w:t>
      </w:r>
      <w:r w:rsidR="00652033">
        <w:rPr>
          <w:rFonts w:ascii="Arial Narrow" w:eastAsia="Arial Narrow" w:hAnsi="Arial Narrow" w:cs="Arial Narrow"/>
          <w:b/>
          <w:color w:val="000000"/>
          <w:sz w:val="22"/>
          <w:szCs w:val="22"/>
          <w:u w:val="single"/>
        </w:rPr>
        <w:t>:</w:t>
      </w:r>
    </w:p>
    <w:p w14:paraId="0C43BF5C" w14:textId="77777777" w:rsidR="00853B44" w:rsidRDefault="00652033" w:rsidP="00491D81">
      <w:pPr>
        <w:pStyle w:val="Akapitzlist"/>
        <w:numPr>
          <w:ilvl w:val="1"/>
          <w:numId w:val="16"/>
        </w:numPr>
        <w:pBdr>
          <w:top w:val="nil"/>
          <w:left w:val="nil"/>
          <w:bottom w:val="nil"/>
          <w:right w:val="nil"/>
          <w:between w:val="nil"/>
        </w:pBdr>
        <w:spacing w:line="276" w:lineRule="auto"/>
        <w:ind w:left="426" w:hanging="426"/>
        <w:jc w:val="both"/>
        <w:rPr>
          <w:rFonts w:ascii="Arial Narrow" w:eastAsia="Arial Narrow" w:hAnsi="Arial Narrow" w:cs="Arial Narrow"/>
          <w:color w:val="000000"/>
          <w:sz w:val="22"/>
          <w:szCs w:val="22"/>
        </w:rPr>
      </w:pPr>
      <w:r w:rsidRPr="00853B44">
        <w:rPr>
          <w:rFonts w:ascii="Arial Narrow" w:eastAsia="Arial Narrow" w:hAnsi="Arial Narrow" w:cs="Arial Narrow"/>
          <w:color w:val="000000"/>
          <w:sz w:val="22"/>
          <w:szCs w:val="22"/>
        </w:rPr>
        <w:t>Wykonawca zobowiązany jest do zapewnienia specjalistycznego sprzętu niezbędnego do terapii/zajęć, wszystkich pomocy dydaktycznych i rekwizytów, a także materiałów dydaktycznych dla uczestników turnusu terapeutycznego. Materiały dydaktyczne opracowane zostaną w formie elektronicznej i przekazane Zamawiającemu do akceptacji minimum 3 dni robocze przed rozpoczęciem zjazdu/</w:t>
      </w:r>
      <w:r w:rsidRPr="00853B44">
        <w:rPr>
          <w:rFonts w:ascii="Arial Narrow" w:eastAsia="Arial Narrow" w:hAnsi="Arial Narrow" w:cs="Arial Narrow"/>
          <w:sz w:val="22"/>
          <w:szCs w:val="22"/>
        </w:rPr>
        <w:t>pierwszego spotkania wyjazdowego</w:t>
      </w:r>
      <w:r w:rsidRPr="00853B44">
        <w:rPr>
          <w:rFonts w:ascii="Arial Narrow" w:eastAsia="Arial Narrow" w:hAnsi="Arial Narrow" w:cs="Arial Narrow"/>
          <w:color w:val="000000"/>
          <w:sz w:val="22"/>
          <w:szCs w:val="22"/>
        </w:rPr>
        <w:t xml:space="preserve"> składającego się na turnus terapeutyczny.</w:t>
      </w:r>
    </w:p>
    <w:p w14:paraId="37C416B3" w14:textId="4126E59E" w:rsidR="00652033" w:rsidRPr="00853B44" w:rsidRDefault="00652033" w:rsidP="00491D81">
      <w:pPr>
        <w:pStyle w:val="Akapitzlist"/>
        <w:numPr>
          <w:ilvl w:val="1"/>
          <w:numId w:val="16"/>
        </w:numPr>
        <w:pBdr>
          <w:top w:val="nil"/>
          <w:left w:val="nil"/>
          <w:bottom w:val="nil"/>
          <w:right w:val="nil"/>
          <w:between w:val="nil"/>
        </w:pBdr>
        <w:spacing w:line="276" w:lineRule="auto"/>
        <w:ind w:left="426" w:hanging="426"/>
        <w:jc w:val="both"/>
        <w:rPr>
          <w:rFonts w:ascii="Arial Narrow" w:eastAsia="Arial Narrow" w:hAnsi="Arial Narrow" w:cs="Arial Narrow"/>
          <w:color w:val="000000"/>
          <w:sz w:val="22"/>
          <w:szCs w:val="22"/>
        </w:rPr>
      </w:pPr>
      <w:r w:rsidRPr="00853B44">
        <w:rPr>
          <w:rFonts w:ascii="Arial Narrow" w:eastAsia="Arial Narrow" w:hAnsi="Arial Narrow" w:cs="Arial Narrow"/>
          <w:color w:val="000000"/>
          <w:sz w:val="22"/>
          <w:szCs w:val="22"/>
        </w:rPr>
        <w:t>Realizacja przedmiotu zamówienia powinna przebiegać zgodnie z obowiązującymi w tym zakresie przepisami prawa.</w:t>
      </w:r>
    </w:p>
    <w:p w14:paraId="78A7A2EC"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4. Termin wykonania zamówienia. </w:t>
      </w:r>
    </w:p>
    <w:p w14:paraId="0319C2C6" w14:textId="24B92390" w:rsidR="00652033" w:rsidRDefault="00652033" w:rsidP="00652033">
      <w:pPr>
        <w:pBdr>
          <w:top w:val="nil"/>
          <w:left w:val="nil"/>
          <w:bottom w:val="nil"/>
          <w:right w:val="nil"/>
          <w:between w:val="nil"/>
        </w:pBdr>
        <w:shd w:val="clear" w:color="auto" w:fill="FFFFFF"/>
        <w:spacing w:line="276" w:lineRule="auto"/>
        <w:jc w:val="both"/>
        <w:rPr>
          <w:rFonts w:ascii="Arial Narrow" w:eastAsia="Arial Narrow" w:hAnsi="Arial Narrow" w:cs="Arial Narrow"/>
          <w:sz w:val="22"/>
          <w:szCs w:val="22"/>
        </w:rPr>
      </w:pPr>
      <w:r w:rsidRPr="00AD71FE">
        <w:rPr>
          <w:rFonts w:ascii="Arial Narrow" w:eastAsia="Arial Narrow" w:hAnsi="Arial Narrow" w:cs="Arial Narrow"/>
          <w:color w:val="212121"/>
          <w:sz w:val="22"/>
          <w:szCs w:val="22"/>
        </w:rPr>
        <w:t xml:space="preserve">Do </w:t>
      </w:r>
      <w:r w:rsidR="00853B44">
        <w:rPr>
          <w:rFonts w:ascii="Arial Narrow" w:eastAsia="Arial Narrow" w:hAnsi="Arial Narrow" w:cs="Arial Narrow"/>
          <w:color w:val="212121"/>
          <w:sz w:val="22"/>
          <w:szCs w:val="22"/>
        </w:rPr>
        <w:t>6</w:t>
      </w:r>
      <w:r w:rsidRPr="00AD71FE">
        <w:rPr>
          <w:rFonts w:ascii="Arial Narrow" w:eastAsia="Arial Narrow" w:hAnsi="Arial Narrow" w:cs="Arial Narrow"/>
          <w:color w:val="212121"/>
          <w:sz w:val="22"/>
          <w:szCs w:val="22"/>
        </w:rPr>
        <w:t xml:space="preserve"> miesięcy licząc od dnia podpisania umowy, przy </w:t>
      </w:r>
      <w:r>
        <w:rPr>
          <w:rFonts w:ascii="Arial Narrow" w:eastAsia="Arial Narrow" w:hAnsi="Arial Narrow" w:cs="Arial Narrow"/>
          <w:color w:val="000000"/>
          <w:sz w:val="22"/>
          <w:szCs w:val="22"/>
        </w:rPr>
        <w:t xml:space="preserve">czym </w:t>
      </w:r>
      <w:r w:rsidR="00853B44">
        <w:rPr>
          <w:rFonts w:ascii="Arial Narrow" w:eastAsia="Arial Narrow" w:hAnsi="Arial Narrow" w:cs="Arial Narrow"/>
          <w:color w:val="000000"/>
          <w:sz w:val="22"/>
          <w:szCs w:val="22"/>
        </w:rPr>
        <w:t xml:space="preserve">1 </w:t>
      </w:r>
      <w:r>
        <w:rPr>
          <w:rFonts w:ascii="Arial Narrow" w:eastAsia="Arial Narrow" w:hAnsi="Arial Narrow" w:cs="Arial Narrow"/>
          <w:color w:val="000000"/>
          <w:sz w:val="22"/>
          <w:szCs w:val="22"/>
        </w:rPr>
        <w:t xml:space="preserve">zjazd </w:t>
      </w:r>
      <w:r w:rsidR="00853B44">
        <w:rPr>
          <w:rFonts w:ascii="Arial Narrow" w:eastAsia="Arial Narrow" w:hAnsi="Arial Narrow" w:cs="Arial Narrow"/>
          <w:color w:val="000000"/>
          <w:sz w:val="22"/>
          <w:szCs w:val="22"/>
        </w:rPr>
        <w:t xml:space="preserve">składający się na turnus terapeutyczny </w:t>
      </w:r>
      <w:r>
        <w:rPr>
          <w:rFonts w:ascii="Arial Narrow" w:eastAsia="Arial Narrow" w:hAnsi="Arial Narrow" w:cs="Arial Narrow"/>
          <w:color w:val="000000"/>
          <w:sz w:val="22"/>
          <w:szCs w:val="22"/>
        </w:rPr>
        <w:t xml:space="preserve">odbędzie się </w:t>
      </w:r>
      <w:r>
        <w:rPr>
          <w:rFonts w:ascii="Arial Narrow" w:eastAsia="Arial Narrow" w:hAnsi="Arial Narrow" w:cs="Arial Narrow"/>
          <w:b/>
          <w:color w:val="000000"/>
          <w:sz w:val="22"/>
          <w:szCs w:val="22"/>
        </w:rPr>
        <w:t xml:space="preserve">w dniach </w:t>
      </w:r>
      <w:r w:rsidR="00FE424B">
        <w:rPr>
          <w:rFonts w:ascii="Arial Narrow" w:eastAsia="Arial Narrow" w:hAnsi="Arial Narrow" w:cs="Arial Narrow"/>
          <w:b/>
          <w:color w:val="000000"/>
          <w:sz w:val="22"/>
          <w:szCs w:val="22"/>
        </w:rPr>
        <w:t>1</w:t>
      </w:r>
      <w:r w:rsidR="00AD66FF">
        <w:rPr>
          <w:rFonts w:ascii="Arial Narrow" w:eastAsia="Arial Narrow" w:hAnsi="Arial Narrow" w:cs="Arial Narrow"/>
          <w:b/>
          <w:color w:val="000000"/>
          <w:sz w:val="22"/>
          <w:szCs w:val="22"/>
        </w:rPr>
        <w:t>4</w:t>
      </w:r>
      <w:r>
        <w:rPr>
          <w:rFonts w:ascii="Arial Narrow" w:eastAsia="Arial Narrow" w:hAnsi="Arial Narrow" w:cs="Arial Narrow"/>
          <w:b/>
          <w:color w:val="000000"/>
          <w:sz w:val="22"/>
          <w:szCs w:val="22"/>
        </w:rPr>
        <w:t xml:space="preserve"> do </w:t>
      </w:r>
      <w:r w:rsidR="00AD66FF">
        <w:rPr>
          <w:rFonts w:ascii="Arial Narrow" w:eastAsia="Arial Narrow" w:hAnsi="Arial Narrow" w:cs="Arial Narrow"/>
          <w:b/>
          <w:color w:val="000000"/>
          <w:sz w:val="22"/>
          <w:szCs w:val="22"/>
        </w:rPr>
        <w:t>1</w:t>
      </w:r>
      <w:r w:rsidR="0056494A">
        <w:rPr>
          <w:rFonts w:ascii="Arial Narrow" w:eastAsia="Arial Narrow" w:hAnsi="Arial Narrow" w:cs="Arial Narrow"/>
          <w:b/>
          <w:color w:val="000000"/>
          <w:sz w:val="22"/>
          <w:szCs w:val="22"/>
        </w:rPr>
        <w:t>7</w:t>
      </w:r>
      <w:r>
        <w:rPr>
          <w:rFonts w:ascii="Arial Narrow" w:eastAsia="Arial Narrow" w:hAnsi="Arial Narrow" w:cs="Arial Narrow"/>
          <w:b/>
          <w:color w:val="000000"/>
          <w:sz w:val="22"/>
          <w:szCs w:val="22"/>
        </w:rPr>
        <w:t xml:space="preserve"> </w:t>
      </w:r>
      <w:r w:rsidR="00AD66FF">
        <w:rPr>
          <w:rFonts w:ascii="Arial Narrow" w:eastAsia="Arial Narrow" w:hAnsi="Arial Narrow" w:cs="Arial Narrow"/>
          <w:b/>
          <w:color w:val="000000"/>
          <w:sz w:val="22"/>
          <w:szCs w:val="22"/>
        </w:rPr>
        <w:t>listopada</w:t>
      </w:r>
      <w:r>
        <w:rPr>
          <w:rFonts w:ascii="Arial Narrow" w:eastAsia="Arial Narrow" w:hAnsi="Arial Narrow" w:cs="Arial Narrow"/>
          <w:b/>
          <w:color w:val="000000"/>
          <w:sz w:val="22"/>
          <w:szCs w:val="22"/>
        </w:rPr>
        <w:t xml:space="preserve"> 202</w:t>
      </w:r>
      <w:r w:rsidR="00FE424B">
        <w:rPr>
          <w:rFonts w:ascii="Arial Narrow" w:eastAsia="Arial Narrow" w:hAnsi="Arial Narrow" w:cs="Arial Narrow"/>
          <w:b/>
          <w:color w:val="000000"/>
          <w:sz w:val="22"/>
          <w:szCs w:val="22"/>
        </w:rPr>
        <w:t>4</w:t>
      </w:r>
      <w:r>
        <w:rPr>
          <w:rFonts w:ascii="Arial Narrow" w:eastAsia="Arial Narrow" w:hAnsi="Arial Narrow" w:cs="Arial Narrow"/>
          <w:b/>
          <w:color w:val="000000"/>
          <w:sz w:val="22"/>
          <w:szCs w:val="22"/>
        </w:rPr>
        <w:t xml:space="preserve"> roku</w:t>
      </w:r>
      <w:r>
        <w:rPr>
          <w:rFonts w:ascii="Arial Narrow" w:eastAsia="Arial Narrow" w:hAnsi="Arial Narrow" w:cs="Arial Narrow"/>
          <w:color w:val="000000"/>
          <w:sz w:val="22"/>
          <w:szCs w:val="22"/>
        </w:rPr>
        <w:t xml:space="preserve">, </w:t>
      </w:r>
      <w:r w:rsidR="00AD66FF">
        <w:rPr>
          <w:rFonts w:ascii="Arial Narrow" w:eastAsia="Arial Narrow" w:hAnsi="Arial Narrow" w:cs="Arial Narrow"/>
          <w:color w:val="000000"/>
          <w:sz w:val="22"/>
          <w:szCs w:val="22"/>
        </w:rPr>
        <w:t xml:space="preserve">2 zjazd odbędzie się </w:t>
      </w:r>
      <w:r w:rsidR="00AD66FF" w:rsidRPr="00AD66FF">
        <w:rPr>
          <w:rFonts w:ascii="Arial Narrow" w:eastAsia="Arial Narrow" w:hAnsi="Arial Narrow" w:cs="Arial Narrow"/>
          <w:b/>
          <w:bCs/>
          <w:color w:val="000000"/>
          <w:sz w:val="22"/>
          <w:szCs w:val="22"/>
        </w:rPr>
        <w:t>w dniach 23 do 26 stycznia 2025 roku</w:t>
      </w:r>
      <w:r w:rsidR="00AD66FF">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a spotkanie </w:t>
      </w:r>
      <w:r>
        <w:rPr>
          <w:rFonts w:ascii="Arial Narrow" w:eastAsia="Arial Narrow" w:hAnsi="Arial Narrow" w:cs="Arial Narrow"/>
          <w:color w:val="000000"/>
          <w:sz w:val="22"/>
          <w:szCs w:val="22"/>
        </w:rPr>
        <w:lastRenderedPageBreak/>
        <w:t xml:space="preserve">diagnostyczne dla każdej z rodzin biorących udział w turnusie odbędzie się minimum </w:t>
      </w:r>
      <w:r w:rsidR="00C848B2">
        <w:rPr>
          <w:rFonts w:ascii="Arial Narrow" w:eastAsia="Arial Narrow" w:hAnsi="Arial Narrow" w:cs="Arial Narrow"/>
          <w:color w:val="000000"/>
          <w:sz w:val="22"/>
          <w:szCs w:val="22"/>
        </w:rPr>
        <w:t>7</w:t>
      </w:r>
      <w:r>
        <w:rPr>
          <w:rFonts w:ascii="Arial Narrow" w:eastAsia="Arial Narrow" w:hAnsi="Arial Narrow" w:cs="Arial Narrow"/>
          <w:color w:val="000000"/>
          <w:sz w:val="22"/>
          <w:szCs w:val="22"/>
        </w:rPr>
        <w:t xml:space="preserve"> dni przed rozpoczęciem </w:t>
      </w:r>
      <w:r w:rsidR="00AD66FF">
        <w:rPr>
          <w:rFonts w:ascii="Arial Narrow" w:eastAsia="Arial Narrow" w:hAnsi="Arial Narrow" w:cs="Arial Narrow"/>
          <w:color w:val="000000"/>
          <w:sz w:val="22"/>
          <w:szCs w:val="22"/>
        </w:rPr>
        <w:t>1 </w:t>
      </w:r>
      <w:r>
        <w:rPr>
          <w:rFonts w:ascii="Arial Narrow" w:eastAsia="Arial Narrow" w:hAnsi="Arial Narrow" w:cs="Arial Narrow"/>
          <w:color w:val="000000"/>
          <w:sz w:val="22"/>
          <w:szCs w:val="22"/>
        </w:rPr>
        <w:t>zjazdu</w:t>
      </w:r>
      <w:r>
        <w:rPr>
          <w:rFonts w:ascii="Arial Narrow" w:eastAsia="Arial Narrow" w:hAnsi="Arial Narrow" w:cs="Arial Narrow"/>
          <w:sz w:val="22"/>
          <w:szCs w:val="22"/>
        </w:rPr>
        <w:t>.</w:t>
      </w:r>
    </w:p>
    <w:p w14:paraId="7F1F4E1E" w14:textId="77777777" w:rsidR="0043113D" w:rsidRDefault="0043113D" w:rsidP="00652033">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2"/>
          <w:szCs w:val="22"/>
        </w:rPr>
      </w:pPr>
    </w:p>
    <w:p w14:paraId="3A29D320"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5.  Warunki udziału w postępowaniu</w:t>
      </w:r>
    </w:p>
    <w:p w14:paraId="71954AD0"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O udzielenie zamówienia mogą ubiegać się Wykonawcy, którzy </w:t>
      </w:r>
    </w:p>
    <w:p w14:paraId="07641137"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 podlegają wykluczeniu w przypadkach określonych w specyfikacji warunków zamówienia,</w:t>
      </w:r>
    </w:p>
    <w:p w14:paraId="24F52401"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spełniają warunki udziału w postępowaniu określone przez zamawiającego w specyfikacji warunków zamówienia. </w:t>
      </w:r>
    </w:p>
    <w:p w14:paraId="6B72F69A"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Warunki udziału w postępowaniu mogą dotyczyć: </w:t>
      </w:r>
    </w:p>
    <w:p w14:paraId="346B73A6"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zdolności do występowania w obrocie gospodarczym;</w:t>
      </w:r>
    </w:p>
    <w:p w14:paraId="19406AF8"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uprawnień do prowadzenia określonej działalności gospodarczej lub zawodowej, o ile wynika to z odrębnych przepisów;</w:t>
      </w:r>
    </w:p>
    <w:p w14:paraId="57546065"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sytuacji ekonomicznej lub finansowej;</w:t>
      </w:r>
    </w:p>
    <w:p w14:paraId="5B02D449"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zdolności technicznej lub zawodowej.</w:t>
      </w:r>
    </w:p>
    <w:p w14:paraId="1696ED4F"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zakresie zdolności do występowania w obrocie gospodarczym - Zamawiający nie postawił warunku w tym zakresie.</w:t>
      </w:r>
    </w:p>
    <w:p w14:paraId="371A9BAF"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 zakresie uprawnień do prowadzenia określonej działalności gospodarczej lub zawodowej, o ile  wynika to z odrębnych przepisów - Zamawiający nie postawił warunku w tym zakresie. </w:t>
      </w:r>
    </w:p>
    <w:p w14:paraId="12D353F5"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 zakresie sytuacji ekonomicznej lub finansowej - Zamawiający nie postawił warunku w tym zakresie. </w:t>
      </w:r>
    </w:p>
    <w:p w14:paraId="50488724" w14:textId="77777777" w:rsidR="00652033" w:rsidRPr="00AD71FE" w:rsidRDefault="00652033" w:rsidP="00652033">
      <w:pPr>
        <w:numPr>
          <w:ilvl w:val="0"/>
          <w:numId w:val="2"/>
        </w:numPr>
        <w:pBdr>
          <w:top w:val="nil"/>
          <w:left w:val="nil"/>
          <w:bottom w:val="nil"/>
          <w:right w:val="nil"/>
          <w:between w:val="nil"/>
        </w:pBdr>
        <w:spacing w:line="276" w:lineRule="auto"/>
        <w:ind w:left="426" w:hanging="426"/>
        <w:jc w:val="both"/>
        <w:rPr>
          <w:rFonts w:ascii="Arial Narrow" w:eastAsia="Arial Narrow" w:hAnsi="Arial Narrow" w:cs="Arial Narrow"/>
          <w:color w:val="212121"/>
        </w:rPr>
      </w:pPr>
      <w:r>
        <w:rPr>
          <w:rFonts w:ascii="Arial Narrow" w:eastAsia="Arial Narrow" w:hAnsi="Arial Narrow" w:cs="Arial Narrow"/>
          <w:color w:val="000000"/>
          <w:sz w:val="22"/>
          <w:szCs w:val="22"/>
        </w:rPr>
        <w:t xml:space="preserve">W zakresie zdolności technicznej lub zawodowej Wykonawca musi wykazać, że: </w:t>
      </w:r>
      <w:r>
        <w:rPr>
          <w:rFonts w:ascii="Arial Narrow" w:eastAsia="Arial Narrow" w:hAnsi="Arial Narrow" w:cs="Arial Narrow"/>
          <w:b/>
          <w:color w:val="000000"/>
          <w:sz w:val="22"/>
          <w:szCs w:val="22"/>
        </w:rPr>
        <w:t xml:space="preserve">dysponuje osobami zdolnymi </w:t>
      </w:r>
      <w:r w:rsidRPr="00AD71FE">
        <w:rPr>
          <w:rFonts w:ascii="Arial Narrow" w:eastAsia="Arial Narrow" w:hAnsi="Arial Narrow" w:cs="Arial Narrow"/>
          <w:b/>
          <w:color w:val="212121"/>
          <w:sz w:val="22"/>
          <w:szCs w:val="22"/>
        </w:rPr>
        <w:t xml:space="preserve">do wykonania niniejszego zamówienia tj.: </w:t>
      </w:r>
    </w:p>
    <w:p w14:paraId="72068089" w14:textId="50F7A7CF" w:rsidR="00652033" w:rsidRPr="00AD71FE" w:rsidRDefault="00652033" w:rsidP="00491D81">
      <w:pPr>
        <w:numPr>
          <w:ilvl w:val="0"/>
          <w:numId w:val="18"/>
        </w:numPr>
        <w:pBdr>
          <w:top w:val="nil"/>
          <w:left w:val="nil"/>
          <w:bottom w:val="nil"/>
          <w:right w:val="nil"/>
          <w:between w:val="nil"/>
        </w:pBdr>
        <w:spacing w:line="276" w:lineRule="auto"/>
        <w:jc w:val="both"/>
        <w:rPr>
          <w:rFonts w:ascii="Arial Narrow" w:eastAsia="Arial Narrow" w:hAnsi="Arial Narrow" w:cs="Arial Narrow"/>
          <w:color w:val="212121"/>
          <w:sz w:val="22"/>
          <w:szCs w:val="22"/>
        </w:rPr>
      </w:pPr>
      <w:bookmarkStart w:id="10" w:name="_Hlk176515998"/>
      <w:r w:rsidRPr="00AD71FE">
        <w:rPr>
          <w:rFonts w:ascii="Arial Narrow" w:eastAsia="Arial Narrow" w:hAnsi="Arial Narrow" w:cs="Arial Narrow"/>
          <w:color w:val="212121"/>
          <w:sz w:val="22"/>
          <w:szCs w:val="22"/>
        </w:rPr>
        <w:t xml:space="preserve">co najmniej </w:t>
      </w:r>
      <w:r w:rsidR="00AD66FF">
        <w:rPr>
          <w:rFonts w:ascii="Arial Narrow" w:eastAsia="Arial Narrow" w:hAnsi="Arial Narrow" w:cs="Arial Narrow"/>
          <w:color w:val="212121"/>
          <w:sz w:val="22"/>
          <w:szCs w:val="22"/>
        </w:rPr>
        <w:t>2</w:t>
      </w:r>
      <w:r w:rsidRPr="00AD71FE">
        <w:rPr>
          <w:rFonts w:ascii="Arial Narrow" w:eastAsia="Arial Narrow" w:hAnsi="Arial Narrow" w:cs="Arial Narrow"/>
          <w:color w:val="212121"/>
          <w:sz w:val="22"/>
          <w:szCs w:val="22"/>
        </w:rPr>
        <w:t xml:space="preserve"> osobami (</w:t>
      </w:r>
      <w:r w:rsidRPr="00152EE6">
        <w:rPr>
          <w:rFonts w:ascii="Arial Narrow" w:eastAsia="Arial Narrow" w:hAnsi="Arial Narrow" w:cs="Arial Narrow"/>
          <w:b/>
          <w:bCs/>
          <w:color w:val="212121"/>
          <w:sz w:val="22"/>
          <w:szCs w:val="22"/>
        </w:rPr>
        <w:t>Terapeuta I</w:t>
      </w:r>
      <w:r w:rsidR="00C33C7A" w:rsidRPr="00152EE6">
        <w:rPr>
          <w:rFonts w:ascii="Arial Narrow" w:eastAsia="Arial Narrow" w:hAnsi="Arial Narrow" w:cs="Arial Narrow"/>
          <w:b/>
          <w:bCs/>
          <w:color w:val="212121"/>
          <w:sz w:val="22"/>
          <w:szCs w:val="22"/>
        </w:rPr>
        <w:t xml:space="preserve"> i</w:t>
      </w:r>
      <w:r w:rsidRPr="00152EE6">
        <w:rPr>
          <w:rFonts w:ascii="Arial Narrow" w:eastAsia="Arial Narrow" w:hAnsi="Arial Narrow" w:cs="Arial Narrow"/>
          <w:b/>
          <w:bCs/>
          <w:color w:val="212121"/>
          <w:sz w:val="22"/>
          <w:szCs w:val="22"/>
        </w:rPr>
        <w:t xml:space="preserve"> Terapeuta II</w:t>
      </w:r>
      <w:r w:rsidRPr="00AD71FE">
        <w:rPr>
          <w:rFonts w:ascii="Arial Narrow" w:eastAsia="Arial Narrow" w:hAnsi="Arial Narrow" w:cs="Arial Narrow"/>
          <w:color w:val="212121"/>
          <w:sz w:val="22"/>
          <w:szCs w:val="22"/>
        </w:rPr>
        <w:t>) posiadającymi:</w:t>
      </w:r>
    </w:p>
    <w:p w14:paraId="7E7DEF04" w14:textId="71AD4275" w:rsidR="00652033" w:rsidRPr="00AD71FE" w:rsidRDefault="00652033" w:rsidP="00491D81">
      <w:pPr>
        <w:numPr>
          <w:ilvl w:val="0"/>
          <w:numId w:val="11"/>
        </w:numPr>
        <w:pBdr>
          <w:top w:val="nil"/>
          <w:left w:val="nil"/>
          <w:bottom w:val="nil"/>
          <w:right w:val="nil"/>
          <w:between w:val="nil"/>
        </w:pBdr>
        <w:tabs>
          <w:tab w:val="left" w:pos="739"/>
          <w:tab w:val="left" w:pos="1132"/>
        </w:tabs>
        <w:spacing w:line="276" w:lineRule="auto"/>
        <w:jc w:val="both"/>
        <w:rPr>
          <w:rFonts w:ascii="Arial Narrow" w:eastAsia="Arial Narrow" w:hAnsi="Arial Narrow" w:cs="Arial Narrow"/>
          <w:color w:val="212121"/>
          <w:sz w:val="22"/>
          <w:szCs w:val="22"/>
        </w:rPr>
      </w:pPr>
      <w:r w:rsidRPr="00AD71FE">
        <w:rPr>
          <w:rFonts w:ascii="Arial Narrow" w:eastAsia="Arial Narrow" w:hAnsi="Arial Narrow" w:cs="Arial Narrow"/>
          <w:color w:val="212121"/>
          <w:sz w:val="22"/>
          <w:szCs w:val="22"/>
        </w:rPr>
        <w:t xml:space="preserve">wykształcenie wyższe magisterskie </w:t>
      </w:r>
      <w:r w:rsidR="00E832ED" w:rsidRPr="00AD71FE">
        <w:rPr>
          <w:rFonts w:ascii="Arial Narrow" w:eastAsia="Arial Narrow" w:hAnsi="Arial Narrow" w:cs="Arial Narrow"/>
          <w:color w:val="212121"/>
          <w:sz w:val="22"/>
          <w:szCs w:val="22"/>
        </w:rPr>
        <w:t>na kierunku</w:t>
      </w:r>
      <w:r w:rsidRPr="00AD71FE">
        <w:rPr>
          <w:rFonts w:ascii="Arial Narrow" w:eastAsia="Arial Narrow" w:hAnsi="Arial Narrow" w:cs="Arial Narrow"/>
          <w:color w:val="212121"/>
          <w:sz w:val="22"/>
          <w:szCs w:val="22"/>
        </w:rPr>
        <w:t xml:space="preserve"> psychologi</w:t>
      </w:r>
      <w:r w:rsidR="00E832ED" w:rsidRPr="00AD71FE">
        <w:rPr>
          <w:rFonts w:ascii="Arial Narrow" w:eastAsia="Arial Narrow" w:hAnsi="Arial Narrow" w:cs="Arial Narrow"/>
          <w:color w:val="212121"/>
          <w:sz w:val="22"/>
          <w:szCs w:val="22"/>
        </w:rPr>
        <w:t>a</w:t>
      </w:r>
      <w:r w:rsidRPr="00AD71FE">
        <w:rPr>
          <w:rFonts w:ascii="Arial Narrow" w:eastAsia="Arial Narrow" w:hAnsi="Arial Narrow" w:cs="Arial Narrow"/>
          <w:color w:val="212121"/>
          <w:sz w:val="22"/>
          <w:szCs w:val="22"/>
        </w:rPr>
        <w:t>;</w:t>
      </w:r>
    </w:p>
    <w:p w14:paraId="40477858" w14:textId="3D69BB3F" w:rsidR="00652033" w:rsidRDefault="00787F9D" w:rsidP="00491D81">
      <w:pPr>
        <w:numPr>
          <w:ilvl w:val="0"/>
          <w:numId w:val="11"/>
        </w:numPr>
        <w:pBdr>
          <w:top w:val="nil"/>
          <w:left w:val="nil"/>
          <w:bottom w:val="nil"/>
          <w:right w:val="nil"/>
          <w:between w:val="nil"/>
        </w:pBdr>
        <w:tabs>
          <w:tab w:val="left" w:pos="739"/>
          <w:tab w:val="left" w:pos="1132"/>
        </w:tabs>
        <w:spacing w:line="276" w:lineRule="auto"/>
        <w:jc w:val="both"/>
        <w:rPr>
          <w:rFonts w:ascii="Arial Narrow" w:eastAsia="Arial Narrow" w:hAnsi="Arial Narrow" w:cs="Arial Narrow"/>
          <w:color w:val="212121"/>
          <w:sz w:val="22"/>
          <w:szCs w:val="22"/>
        </w:rPr>
      </w:pPr>
      <w:bookmarkStart w:id="11" w:name="_sqwvjugodu8k" w:colFirst="0" w:colLast="0"/>
      <w:bookmarkStart w:id="12" w:name="_Hlk176515876"/>
      <w:bookmarkEnd w:id="11"/>
      <w:r>
        <w:rPr>
          <w:rFonts w:ascii="Arial Narrow" w:eastAsia="Arial Narrow" w:hAnsi="Arial Narrow" w:cs="Arial Narrow"/>
          <w:color w:val="212121"/>
          <w:sz w:val="22"/>
          <w:szCs w:val="22"/>
        </w:rPr>
        <w:t xml:space="preserve">doświadczenie w pracy terapeutycznej z dziećmi, </w:t>
      </w:r>
      <w:bookmarkEnd w:id="12"/>
      <w:r>
        <w:rPr>
          <w:rFonts w:ascii="Arial Narrow" w:eastAsia="Arial Narrow" w:hAnsi="Arial Narrow" w:cs="Arial Narrow"/>
          <w:color w:val="212121"/>
          <w:sz w:val="22"/>
          <w:szCs w:val="22"/>
        </w:rPr>
        <w:t xml:space="preserve">tj. </w:t>
      </w:r>
      <w:r w:rsidR="00652033" w:rsidRPr="00AD71FE">
        <w:rPr>
          <w:rFonts w:ascii="Arial Narrow" w:eastAsia="Arial Narrow" w:hAnsi="Arial Narrow" w:cs="Arial Narrow"/>
          <w:color w:val="212121"/>
          <w:sz w:val="22"/>
          <w:szCs w:val="22"/>
        </w:rPr>
        <w:t>doświadczenie w realizacji</w:t>
      </w:r>
      <w:r w:rsidR="00732926" w:rsidRPr="00AD71FE">
        <w:rPr>
          <w:rFonts w:ascii="Arial Narrow" w:eastAsia="Arial Narrow" w:hAnsi="Arial Narrow" w:cs="Arial Narrow"/>
          <w:color w:val="212121"/>
          <w:sz w:val="22"/>
          <w:szCs w:val="22"/>
        </w:rPr>
        <w:t xml:space="preserve"> </w:t>
      </w:r>
      <w:r w:rsidR="00652033" w:rsidRPr="00AD71FE">
        <w:rPr>
          <w:rFonts w:ascii="Arial Narrow" w:eastAsia="Arial Narrow" w:hAnsi="Arial Narrow" w:cs="Arial Narrow"/>
          <w:color w:val="212121"/>
          <w:sz w:val="22"/>
          <w:szCs w:val="22"/>
        </w:rPr>
        <w:t xml:space="preserve">minimum </w:t>
      </w:r>
      <w:r w:rsidR="00AD66FF">
        <w:rPr>
          <w:rFonts w:ascii="Arial Narrow" w:eastAsia="Arial Narrow" w:hAnsi="Arial Narrow" w:cs="Arial Narrow"/>
          <w:color w:val="212121"/>
          <w:sz w:val="22"/>
          <w:szCs w:val="22"/>
        </w:rPr>
        <w:t>3</w:t>
      </w:r>
      <w:r w:rsidR="00652033" w:rsidRPr="00AD71FE">
        <w:rPr>
          <w:rFonts w:ascii="Arial Narrow" w:eastAsia="Arial Narrow" w:hAnsi="Arial Narrow" w:cs="Arial Narrow"/>
          <w:color w:val="212121"/>
          <w:sz w:val="22"/>
          <w:szCs w:val="22"/>
        </w:rPr>
        <w:t>00 godzin dydaktycznych terapii psychologicznej i/lub zajęć terapeutycznych dla dzieci;</w:t>
      </w:r>
    </w:p>
    <w:p w14:paraId="0B259F35" w14:textId="7CD632CE" w:rsidR="00787F9D" w:rsidRPr="00AD71FE" w:rsidRDefault="00787F9D" w:rsidP="00491D81">
      <w:pPr>
        <w:numPr>
          <w:ilvl w:val="0"/>
          <w:numId w:val="11"/>
        </w:numPr>
        <w:pBdr>
          <w:top w:val="nil"/>
          <w:left w:val="nil"/>
          <w:bottom w:val="nil"/>
          <w:right w:val="nil"/>
          <w:between w:val="nil"/>
        </w:pBdr>
        <w:tabs>
          <w:tab w:val="left" w:pos="739"/>
          <w:tab w:val="left" w:pos="1132"/>
        </w:tabs>
        <w:spacing w:line="276" w:lineRule="auto"/>
        <w:jc w:val="both"/>
        <w:rPr>
          <w:rFonts w:ascii="Arial Narrow" w:eastAsia="Arial Narrow" w:hAnsi="Arial Narrow" w:cs="Arial Narrow"/>
          <w:color w:val="212121"/>
          <w:sz w:val="22"/>
          <w:szCs w:val="22"/>
        </w:rPr>
      </w:pPr>
      <w:r>
        <w:rPr>
          <w:rFonts w:ascii="Arial Narrow" w:eastAsia="Arial Narrow" w:hAnsi="Arial Narrow" w:cs="Arial Narrow"/>
          <w:color w:val="212121"/>
          <w:sz w:val="22"/>
          <w:szCs w:val="22"/>
        </w:rPr>
        <w:t xml:space="preserve">doświadczenie w realizacji minimum 200 godzin dydaktycznych wsparcia psychologicznego dla rodzin adopcyjnych i/lub </w:t>
      </w:r>
      <w:r w:rsidR="008D3658">
        <w:rPr>
          <w:rFonts w:ascii="Arial Narrow" w:eastAsia="Arial Narrow" w:hAnsi="Arial Narrow" w:cs="Arial Narrow"/>
          <w:color w:val="212121"/>
          <w:sz w:val="22"/>
          <w:szCs w:val="22"/>
        </w:rPr>
        <w:t xml:space="preserve">zastępczych i/lub </w:t>
      </w:r>
      <w:r>
        <w:rPr>
          <w:rFonts w:ascii="Arial Narrow" w:eastAsia="Arial Narrow" w:hAnsi="Arial Narrow" w:cs="Arial Narrow"/>
          <w:color w:val="212121"/>
          <w:sz w:val="22"/>
          <w:szCs w:val="22"/>
        </w:rPr>
        <w:t xml:space="preserve">dzieci przebywających w </w:t>
      </w:r>
      <w:r w:rsidR="008D3658">
        <w:rPr>
          <w:rFonts w:ascii="Arial Narrow" w:eastAsia="Arial Narrow" w:hAnsi="Arial Narrow" w:cs="Arial Narrow"/>
          <w:color w:val="212121"/>
          <w:sz w:val="22"/>
          <w:szCs w:val="22"/>
        </w:rPr>
        <w:t xml:space="preserve">instytucjonalnej </w:t>
      </w:r>
      <w:r>
        <w:rPr>
          <w:rFonts w:ascii="Arial Narrow" w:eastAsia="Arial Narrow" w:hAnsi="Arial Narrow" w:cs="Arial Narrow"/>
          <w:color w:val="212121"/>
          <w:sz w:val="22"/>
          <w:szCs w:val="22"/>
        </w:rPr>
        <w:t>pieczy zastępczej.</w:t>
      </w:r>
    </w:p>
    <w:p w14:paraId="685D14DE" w14:textId="53C59EFE" w:rsidR="00652033" w:rsidRPr="00AD71FE" w:rsidRDefault="00C33C7A" w:rsidP="00652033">
      <w:pPr>
        <w:pBdr>
          <w:top w:val="nil"/>
          <w:left w:val="nil"/>
          <w:bottom w:val="nil"/>
          <w:right w:val="nil"/>
          <w:between w:val="nil"/>
        </w:pBdr>
        <w:tabs>
          <w:tab w:val="left" w:pos="739"/>
        </w:tabs>
        <w:spacing w:line="276" w:lineRule="auto"/>
        <w:ind w:left="141"/>
        <w:jc w:val="both"/>
        <w:rPr>
          <w:rFonts w:ascii="Arial Narrow" w:eastAsia="Arial Narrow" w:hAnsi="Arial Narrow" w:cs="Arial Narrow"/>
          <w:color w:val="212121"/>
          <w:sz w:val="22"/>
          <w:szCs w:val="22"/>
        </w:rPr>
      </w:pPr>
      <w:bookmarkStart w:id="13" w:name="_q25b38b9iejo" w:colFirst="0" w:colLast="0"/>
      <w:bookmarkEnd w:id="13"/>
      <w:r>
        <w:rPr>
          <w:rFonts w:ascii="Arial Narrow" w:eastAsia="Arial Narrow" w:hAnsi="Arial Narrow" w:cs="Arial Narrow"/>
          <w:color w:val="212121"/>
          <w:sz w:val="22"/>
          <w:szCs w:val="22"/>
        </w:rPr>
        <w:t>2</w:t>
      </w:r>
      <w:r w:rsidR="00652033" w:rsidRPr="00AD71FE">
        <w:rPr>
          <w:rFonts w:ascii="Arial Narrow" w:eastAsia="Arial Narrow" w:hAnsi="Arial Narrow" w:cs="Arial Narrow"/>
          <w:color w:val="212121"/>
          <w:sz w:val="22"/>
          <w:szCs w:val="22"/>
        </w:rPr>
        <w:t>) co najmniej 1 osobą (</w:t>
      </w:r>
      <w:r w:rsidR="00652033" w:rsidRPr="00152EE6">
        <w:rPr>
          <w:rFonts w:ascii="Arial Narrow" w:eastAsia="Arial Narrow" w:hAnsi="Arial Narrow" w:cs="Arial Narrow"/>
          <w:b/>
          <w:bCs/>
          <w:color w:val="212121"/>
          <w:sz w:val="22"/>
          <w:szCs w:val="22"/>
        </w:rPr>
        <w:t xml:space="preserve">Terapeutą </w:t>
      </w:r>
      <w:r w:rsidRPr="00152EE6">
        <w:rPr>
          <w:rFonts w:ascii="Arial Narrow" w:eastAsia="Arial Narrow" w:hAnsi="Arial Narrow" w:cs="Arial Narrow"/>
          <w:b/>
          <w:bCs/>
          <w:color w:val="212121"/>
          <w:sz w:val="22"/>
          <w:szCs w:val="22"/>
        </w:rPr>
        <w:t>III</w:t>
      </w:r>
      <w:r w:rsidR="00652033" w:rsidRPr="00AD71FE">
        <w:rPr>
          <w:rFonts w:ascii="Arial Narrow" w:eastAsia="Arial Narrow" w:hAnsi="Arial Narrow" w:cs="Arial Narrow"/>
          <w:color w:val="212121"/>
          <w:sz w:val="22"/>
          <w:szCs w:val="22"/>
        </w:rPr>
        <w:t xml:space="preserve">) posiadającą: </w:t>
      </w:r>
    </w:p>
    <w:p w14:paraId="55F67D63" w14:textId="44B8F9F8" w:rsidR="00652033" w:rsidRPr="00AD71FE" w:rsidRDefault="00652033" w:rsidP="00491D81">
      <w:pPr>
        <w:numPr>
          <w:ilvl w:val="0"/>
          <w:numId w:val="14"/>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AD71FE">
        <w:rPr>
          <w:rFonts w:ascii="Arial Narrow" w:eastAsia="Arial Narrow" w:hAnsi="Arial Narrow" w:cs="Arial Narrow"/>
          <w:color w:val="212121"/>
          <w:sz w:val="22"/>
          <w:szCs w:val="22"/>
        </w:rPr>
        <w:t xml:space="preserve">wykształcenie wyższe magisterskie </w:t>
      </w:r>
      <w:r w:rsidR="00E832ED" w:rsidRPr="00AD71FE">
        <w:rPr>
          <w:rFonts w:ascii="Arial Narrow" w:eastAsia="Arial Narrow" w:hAnsi="Arial Narrow" w:cs="Arial Narrow"/>
          <w:color w:val="212121"/>
          <w:sz w:val="22"/>
          <w:szCs w:val="22"/>
        </w:rPr>
        <w:t>na kierunku</w:t>
      </w:r>
      <w:r w:rsidRPr="00AD71FE">
        <w:rPr>
          <w:rFonts w:ascii="Arial Narrow" w:eastAsia="Arial Narrow" w:hAnsi="Arial Narrow" w:cs="Arial Narrow"/>
          <w:color w:val="212121"/>
          <w:sz w:val="22"/>
          <w:szCs w:val="22"/>
        </w:rPr>
        <w:t xml:space="preserve"> pedagogik</w:t>
      </w:r>
      <w:r w:rsidR="00E832ED" w:rsidRPr="00AD71FE">
        <w:rPr>
          <w:rFonts w:ascii="Arial Narrow" w:eastAsia="Arial Narrow" w:hAnsi="Arial Narrow" w:cs="Arial Narrow"/>
          <w:color w:val="212121"/>
          <w:sz w:val="22"/>
          <w:szCs w:val="22"/>
        </w:rPr>
        <w:t>a</w:t>
      </w:r>
      <w:r w:rsidR="007C2A3F">
        <w:rPr>
          <w:rFonts w:ascii="Arial Narrow" w:eastAsia="Arial Narrow" w:hAnsi="Arial Narrow" w:cs="Arial Narrow"/>
          <w:color w:val="212121"/>
          <w:sz w:val="22"/>
          <w:szCs w:val="22"/>
        </w:rPr>
        <w:t>;</w:t>
      </w:r>
    </w:p>
    <w:p w14:paraId="6C3518A7" w14:textId="0FA6146E" w:rsidR="00652033" w:rsidRPr="00AD71FE" w:rsidRDefault="00652033" w:rsidP="00491D81">
      <w:pPr>
        <w:numPr>
          <w:ilvl w:val="0"/>
          <w:numId w:val="14"/>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AD71FE">
        <w:rPr>
          <w:rFonts w:ascii="Arial Narrow" w:eastAsia="Arial Narrow" w:hAnsi="Arial Narrow" w:cs="Arial Narrow"/>
          <w:color w:val="212121"/>
          <w:sz w:val="22"/>
          <w:szCs w:val="22"/>
        </w:rPr>
        <w:t>ukończony kurs/szkolenie z zakresu Treningu Umiejętności Społecznych lub ukończone studia podyplomowe na kierunku trener umiejętności społecznych lub ukończone studia podyplomowe/kurs kwalifikacyjny/studium z zakresu socjoterapii lub posiada</w:t>
      </w:r>
      <w:r w:rsidR="00F96B51">
        <w:rPr>
          <w:rFonts w:ascii="Arial Narrow" w:eastAsia="Arial Narrow" w:hAnsi="Arial Narrow" w:cs="Arial Narrow"/>
          <w:color w:val="212121"/>
          <w:sz w:val="22"/>
          <w:szCs w:val="22"/>
        </w:rPr>
        <w:t>nie</w:t>
      </w:r>
      <w:r w:rsidRPr="00AD71FE">
        <w:rPr>
          <w:rFonts w:ascii="Arial Narrow" w:eastAsia="Arial Narrow" w:hAnsi="Arial Narrow" w:cs="Arial Narrow"/>
          <w:color w:val="212121"/>
          <w:sz w:val="22"/>
          <w:szCs w:val="22"/>
        </w:rPr>
        <w:t xml:space="preserve"> certyfikat</w:t>
      </w:r>
      <w:r w:rsidR="00F96B51">
        <w:rPr>
          <w:rFonts w:ascii="Arial Narrow" w:eastAsia="Arial Narrow" w:hAnsi="Arial Narrow" w:cs="Arial Narrow"/>
          <w:color w:val="212121"/>
          <w:sz w:val="22"/>
          <w:szCs w:val="22"/>
        </w:rPr>
        <w:t>u</w:t>
      </w:r>
      <w:r w:rsidRPr="00AD71FE">
        <w:rPr>
          <w:rFonts w:ascii="Arial Narrow" w:eastAsia="Arial Narrow" w:hAnsi="Arial Narrow" w:cs="Arial Narrow"/>
          <w:color w:val="212121"/>
          <w:sz w:val="22"/>
          <w:szCs w:val="22"/>
        </w:rPr>
        <w:t xml:space="preserve"> socjoterapeuty;</w:t>
      </w:r>
    </w:p>
    <w:p w14:paraId="4BFFA8C4" w14:textId="4B8002EA" w:rsidR="00652033" w:rsidRDefault="008D3658" w:rsidP="00491D81">
      <w:pPr>
        <w:numPr>
          <w:ilvl w:val="0"/>
          <w:numId w:val="14"/>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Pr>
          <w:rFonts w:ascii="Arial Narrow" w:eastAsia="Arial Narrow" w:hAnsi="Arial Narrow" w:cs="Arial Narrow"/>
          <w:color w:val="212121"/>
          <w:sz w:val="22"/>
          <w:szCs w:val="22"/>
        </w:rPr>
        <w:t xml:space="preserve">doświadczenie w pracy terapeutycznej z dziećmi, tj. </w:t>
      </w:r>
      <w:r w:rsidR="00652033" w:rsidRPr="00AD71FE">
        <w:rPr>
          <w:rFonts w:ascii="Arial Narrow" w:eastAsia="Arial Narrow" w:hAnsi="Arial Narrow" w:cs="Arial Narrow"/>
          <w:color w:val="212121"/>
          <w:sz w:val="22"/>
          <w:szCs w:val="22"/>
        </w:rPr>
        <w:t xml:space="preserve">doświadczenie w realizacji minimum </w:t>
      </w:r>
      <w:r w:rsidR="00787F9D">
        <w:rPr>
          <w:rFonts w:ascii="Arial Narrow" w:eastAsia="Arial Narrow" w:hAnsi="Arial Narrow" w:cs="Arial Narrow"/>
          <w:color w:val="212121"/>
          <w:sz w:val="22"/>
          <w:szCs w:val="22"/>
        </w:rPr>
        <w:t>3</w:t>
      </w:r>
      <w:r w:rsidR="00652033" w:rsidRPr="00AD71FE">
        <w:rPr>
          <w:rFonts w:ascii="Arial Narrow" w:eastAsia="Arial Narrow" w:hAnsi="Arial Narrow" w:cs="Arial Narrow"/>
          <w:color w:val="212121"/>
          <w:sz w:val="22"/>
          <w:szCs w:val="22"/>
        </w:rPr>
        <w:t>00 godzin dydaktycznych zajęć dla dzieci prowadzonych z wykorzystaniem metody Treningu Umiejętności Społecznych</w:t>
      </w:r>
      <w:r w:rsidR="00476089">
        <w:rPr>
          <w:rFonts w:ascii="Arial Narrow" w:eastAsia="Arial Narrow" w:hAnsi="Arial Narrow" w:cs="Arial Narrow"/>
          <w:color w:val="212121"/>
          <w:sz w:val="22"/>
          <w:szCs w:val="22"/>
        </w:rPr>
        <w:t xml:space="preserve"> lub socjoterapii</w:t>
      </w:r>
      <w:r w:rsidR="00652033" w:rsidRPr="00AD71FE">
        <w:rPr>
          <w:rFonts w:ascii="Arial Narrow" w:eastAsia="Arial Narrow" w:hAnsi="Arial Narrow" w:cs="Arial Narrow"/>
          <w:color w:val="212121"/>
          <w:sz w:val="22"/>
          <w:szCs w:val="22"/>
        </w:rPr>
        <w:t>.</w:t>
      </w:r>
    </w:p>
    <w:p w14:paraId="2D24A4C0" w14:textId="30AD35E5" w:rsidR="00C33C7A" w:rsidRPr="00C33C7A" w:rsidRDefault="00C33C7A" w:rsidP="00C33C7A">
      <w:pPr>
        <w:pBdr>
          <w:top w:val="nil"/>
          <w:left w:val="nil"/>
          <w:bottom w:val="nil"/>
          <w:right w:val="nil"/>
          <w:between w:val="nil"/>
        </w:pBdr>
        <w:tabs>
          <w:tab w:val="left" w:pos="1138"/>
        </w:tabs>
        <w:spacing w:line="276" w:lineRule="auto"/>
        <w:ind w:left="142"/>
        <w:jc w:val="both"/>
        <w:rPr>
          <w:rFonts w:ascii="Arial Narrow" w:eastAsia="Arial Narrow" w:hAnsi="Arial Narrow" w:cs="Arial Narrow"/>
          <w:color w:val="212121"/>
          <w:sz w:val="22"/>
          <w:szCs w:val="22"/>
        </w:rPr>
      </w:pPr>
      <w:r>
        <w:rPr>
          <w:rFonts w:ascii="Arial Narrow" w:eastAsia="Arial Narrow" w:hAnsi="Arial Narrow" w:cs="Arial Narrow"/>
          <w:color w:val="212121"/>
          <w:sz w:val="22"/>
          <w:szCs w:val="22"/>
        </w:rPr>
        <w:t xml:space="preserve">3) </w:t>
      </w:r>
      <w:r w:rsidRPr="00C33C7A">
        <w:rPr>
          <w:rFonts w:ascii="Arial Narrow" w:eastAsia="Arial Narrow" w:hAnsi="Arial Narrow" w:cs="Arial Narrow"/>
          <w:color w:val="212121"/>
          <w:sz w:val="22"/>
          <w:szCs w:val="22"/>
        </w:rPr>
        <w:t xml:space="preserve">co najmniej </w:t>
      </w:r>
      <w:r>
        <w:rPr>
          <w:rFonts w:ascii="Arial Narrow" w:eastAsia="Arial Narrow" w:hAnsi="Arial Narrow" w:cs="Arial Narrow"/>
          <w:color w:val="212121"/>
          <w:sz w:val="22"/>
          <w:szCs w:val="22"/>
        </w:rPr>
        <w:t>2 osobami</w:t>
      </w:r>
      <w:r w:rsidRPr="00C33C7A">
        <w:rPr>
          <w:rFonts w:ascii="Arial Narrow" w:eastAsia="Arial Narrow" w:hAnsi="Arial Narrow" w:cs="Arial Narrow"/>
          <w:color w:val="212121"/>
          <w:sz w:val="22"/>
          <w:szCs w:val="22"/>
        </w:rPr>
        <w:t xml:space="preserve"> </w:t>
      </w:r>
      <w:r>
        <w:rPr>
          <w:rFonts w:ascii="Arial Narrow" w:eastAsia="Arial Narrow" w:hAnsi="Arial Narrow" w:cs="Arial Narrow"/>
          <w:color w:val="212121"/>
          <w:sz w:val="22"/>
          <w:szCs w:val="22"/>
        </w:rPr>
        <w:t>(</w:t>
      </w:r>
      <w:r w:rsidRPr="00152EE6">
        <w:rPr>
          <w:rFonts w:ascii="Arial Narrow" w:eastAsia="Arial Narrow" w:hAnsi="Arial Narrow" w:cs="Arial Narrow"/>
          <w:b/>
          <w:bCs/>
          <w:color w:val="212121"/>
          <w:sz w:val="22"/>
          <w:szCs w:val="22"/>
        </w:rPr>
        <w:t>Terapeuta IV i Terapeuta V</w:t>
      </w:r>
      <w:r>
        <w:rPr>
          <w:rFonts w:ascii="Arial Narrow" w:eastAsia="Arial Narrow" w:hAnsi="Arial Narrow" w:cs="Arial Narrow"/>
          <w:color w:val="212121"/>
          <w:sz w:val="22"/>
          <w:szCs w:val="22"/>
        </w:rPr>
        <w:t>)</w:t>
      </w:r>
      <w:r w:rsidRPr="00C33C7A">
        <w:rPr>
          <w:rFonts w:ascii="Arial Narrow" w:eastAsia="Arial Narrow" w:hAnsi="Arial Narrow" w:cs="Arial Narrow"/>
          <w:color w:val="212121"/>
          <w:sz w:val="22"/>
          <w:szCs w:val="22"/>
        </w:rPr>
        <w:t xml:space="preserve"> spełniającym następujące wymagania:</w:t>
      </w:r>
    </w:p>
    <w:p w14:paraId="039E9D5A" w14:textId="77777777" w:rsidR="00C33C7A" w:rsidRDefault="00C33C7A" w:rsidP="00491D81">
      <w:pPr>
        <w:pStyle w:val="Akapitzlist"/>
        <w:numPr>
          <w:ilvl w:val="0"/>
          <w:numId w:val="38"/>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C33C7A">
        <w:rPr>
          <w:rFonts w:ascii="Arial Narrow" w:eastAsia="Arial Narrow" w:hAnsi="Arial Narrow" w:cs="Arial Narrow"/>
          <w:color w:val="212121"/>
          <w:sz w:val="22"/>
          <w:szCs w:val="22"/>
        </w:rPr>
        <w:t>wykształcenie wyższe magisterskie na dowolnym kierunku;</w:t>
      </w:r>
    </w:p>
    <w:p w14:paraId="77890B3C" w14:textId="77777777" w:rsidR="00C33C7A" w:rsidRDefault="00C33C7A" w:rsidP="00491D81">
      <w:pPr>
        <w:pStyle w:val="Akapitzlist"/>
        <w:numPr>
          <w:ilvl w:val="0"/>
          <w:numId w:val="38"/>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C33C7A">
        <w:rPr>
          <w:rFonts w:ascii="Arial Narrow" w:eastAsia="Arial Narrow" w:hAnsi="Arial Narrow" w:cs="Arial Narrow"/>
          <w:color w:val="212121"/>
          <w:sz w:val="22"/>
          <w:szCs w:val="22"/>
        </w:rPr>
        <w:t>posiadanie certyfikatu/zaświadczenia potwierdzającego uprawnienia do prowadzenia terapii czaszkowo-krzyżowej (cranio-sacralnej);</w:t>
      </w:r>
    </w:p>
    <w:p w14:paraId="1F012788" w14:textId="7AB99455" w:rsidR="004E7A41" w:rsidRPr="00B35472" w:rsidRDefault="008D3658" w:rsidP="00491D81">
      <w:pPr>
        <w:pStyle w:val="Akapitzlist"/>
        <w:numPr>
          <w:ilvl w:val="0"/>
          <w:numId w:val="38"/>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8D3658">
        <w:rPr>
          <w:rFonts w:ascii="Arial Narrow" w:eastAsia="Arial Narrow" w:hAnsi="Arial Narrow" w:cs="Arial Narrow"/>
          <w:color w:val="212121"/>
          <w:sz w:val="22"/>
          <w:szCs w:val="22"/>
        </w:rPr>
        <w:t xml:space="preserve">doświadczenie w pracy terapeutycznej z dziećmi, </w:t>
      </w:r>
      <w:r>
        <w:rPr>
          <w:rFonts w:ascii="Arial Narrow" w:eastAsia="Arial Narrow" w:hAnsi="Arial Narrow" w:cs="Arial Narrow"/>
          <w:color w:val="212121"/>
          <w:sz w:val="22"/>
          <w:szCs w:val="22"/>
        </w:rPr>
        <w:t xml:space="preserve">tj. </w:t>
      </w:r>
      <w:r w:rsidR="00C33C7A" w:rsidRPr="00C33C7A">
        <w:rPr>
          <w:rFonts w:ascii="Arial Narrow" w:eastAsia="Arial Narrow" w:hAnsi="Arial Narrow" w:cs="Arial Narrow"/>
          <w:color w:val="212121"/>
          <w:sz w:val="22"/>
          <w:szCs w:val="22"/>
        </w:rPr>
        <w:t xml:space="preserve">doświadczenie w realizacji minimum </w:t>
      </w:r>
      <w:r w:rsidR="00787F9D">
        <w:rPr>
          <w:rFonts w:ascii="Arial Narrow" w:eastAsia="Arial Narrow" w:hAnsi="Arial Narrow" w:cs="Arial Narrow"/>
          <w:color w:val="212121"/>
          <w:sz w:val="22"/>
          <w:szCs w:val="22"/>
        </w:rPr>
        <w:t>3</w:t>
      </w:r>
      <w:r w:rsidR="00C33C7A" w:rsidRPr="00C33C7A">
        <w:rPr>
          <w:rFonts w:ascii="Arial Narrow" w:eastAsia="Arial Narrow" w:hAnsi="Arial Narrow" w:cs="Arial Narrow"/>
          <w:color w:val="212121"/>
          <w:sz w:val="22"/>
          <w:szCs w:val="22"/>
        </w:rPr>
        <w:t xml:space="preserve">00 </w:t>
      </w:r>
      <w:r w:rsidR="00C33C7A">
        <w:rPr>
          <w:rFonts w:ascii="Arial Narrow" w:eastAsia="Arial Narrow" w:hAnsi="Arial Narrow" w:cs="Arial Narrow"/>
          <w:color w:val="212121"/>
          <w:sz w:val="22"/>
          <w:szCs w:val="22"/>
        </w:rPr>
        <w:t xml:space="preserve">godzin dydaktycznych </w:t>
      </w:r>
      <w:r w:rsidR="00C33C7A" w:rsidRPr="00C33C7A">
        <w:rPr>
          <w:rFonts w:ascii="Arial Narrow" w:eastAsia="Arial Narrow" w:hAnsi="Arial Narrow" w:cs="Arial Narrow"/>
          <w:color w:val="212121"/>
          <w:sz w:val="22"/>
          <w:szCs w:val="22"/>
        </w:rPr>
        <w:t>terapii czaszkowo-krzyżowej dla dzieci.</w:t>
      </w:r>
    </w:p>
    <w:p w14:paraId="53091A27" w14:textId="622C4AB1" w:rsidR="00476089" w:rsidRPr="004E7A41" w:rsidRDefault="00B35472" w:rsidP="004E7A41">
      <w:p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Pr>
          <w:rFonts w:ascii="Arial Narrow" w:eastAsia="Arial Narrow" w:hAnsi="Arial Narrow" w:cs="Arial Narrow"/>
          <w:color w:val="212121"/>
          <w:sz w:val="22"/>
          <w:szCs w:val="22"/>
        </w:rPr>
        <w:t xml:space="preserve">  4</w:t>
      </w:r>
      <w:r w:rsidR="00476089" w:rsidRPr="004E7A41">
        <w:rPr>
          <w:rFonts w:ascii="Arial Narrow" w:eastAsia="Arial Narrow" w:hAnsi="Arial Narrow" w:cs="Arial Narrow"/>
          <w:color w:val="212121"/>
          <w:sz w:val="22"/>
          <w:szCs w:val="22"/>
        </w:rPr>
        <w:t>) co najmniej 1 osobą (</w:t>
      </w:r>
      <w:r w:rsidR="00476089" w:rsidRPr="00152EE6">
        <w:rPr>
          <w:rFonts w:ascii="Arial Narrow" w:eastAsia="Arial Narrow" w:hAnsi="Arial Narrow" w:cs="Arial Narrow"/>
          <w:b/>
          <w:bCs/>
          <w:color w:val="212121"/>
          <w:sz w:val="22"/>
          <w:szCs w:val="22"/>
        </w:rPr>
        <w:t>Terapeuta V</w:t>
      </w:r>
      <w:r w:rsidR="00C33C7A" w:rsidRPr="00152EE6">
        <w:rPr>
          <w:rFonts w:ascii="Arial Narrow" w:eastAsia="Arial Narrow" w:hAnsi="Arial Narrow" w:cs="Arial Narrow"/>
          <w:b/>
          <w:bCs/>
          <w:color w:val="212121"/>
          <w:sz w:val="22"/>
          <w:szCs w:val="22"/>
        </w:rPr>
        <w:t>I</w:t>
      </w:r>
      <w:r w:rsidR="00476089" w:rsidRPr="004E7A41">
        <w:rPr>
          <w:rFonts w:ascii="Arial Narrow" w:eastAsia="Arial Narrow" w:hAnsi="Arial Narrow" w:cs="Arial Narrow"/>
          <w:color w:val="212121"/>
          <w:sz w:val="22"/>
          <w:szCs w:val="22"/>
        </w:rPr>
        <w:t xml:space="preserve">) posiadającą: </w:t>
      </w:r>
    </w:p>
    <w:p w14:paraId="1F3D1C37" w14:textId="224AF243" w:rsidR="00476089" w:rsidRPr="00AD71FE" w:rsidRDefault="00476089" w:rsidP="00491D81">
      <w:pPr>
        <w:numPr>
          <w:ilvl w:val="0"/>
          <w:numId w:val="23"/>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AD71FE">
        <w:rPr>
          <w:rFonts w:ascii="Arial Narrow" w:eastAsia="Arial Narrow" w:hAnsi="Arial Narrow" w:cs="Arial Narrow"/>
          <w:color w:val="212121"/>
          <w:sz w:val="22"/>
          <w:szCs w:val="22"/>
        </w:rPr>
        <w:t>wykształcenie wyższe na kierunku fizjoterapia lub rehabilitacja</w:t>
      </w:r>
      <w:r w:rsidR="007C2A3F">
        <w:rPr>
          <w:rFonts w:ascii="Arial Narrow" w:eastAsia="Arial Narrow" w:hAnsi="Arial Narrow" w:cs="Arial Narrow"/>
          <w:color w:val="212121"/>
          <w:sz w:val="22"/>
          <w:szCs w:val="22"/>
        </w:rPr>
        <w:t>;</w:t>
      </w:r>
    </w:p>
    <w:p w14:paraId="537B5DCA" w14:textId="303CB035" w:rsidR="00476089" w:rsidRPr="00476089" w:rsidRDefault="008D3658" w:rsidP="00491D81">
      <w:pPr>
        <w:numPr>
          <w:ilvl w:val="0"/>
          <w:numId w:val="23"/>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8D3658">
        <w:rPr>
          <w:rFonts w:ascii="Arial Narrow" w:eastAsia="Arial Narrow" w:hAnsi="Arial Narrow" w:cs="Arial Narrow"/>
          <w:color w:val="212121"/>
          <w:sz w:val="22"/>
          <w:szCs w:val="22"/>
        </w:rPr>
        <w:t xml:space="preserve">doświadczenie w pracy terapeutycznej z dziećmi, </w:t>
      </w:r>
      <w:r>
        <w:rPr>
          <w:rFonts w:ascii="Arial Narrow" w:eastAsia="Arial Narrow" w:hAnsi="Arial Narrow" w:cs="Arial Narrow"/>
          <w:color w:val="212121"/>
          <w:sz w:val="22"/>
          <w:szCs w:val="22"/>
        </w:rPr>
        <w:t xml:space="preserve">tj. </w:t>
      </w:r>
      <w:r w:rsidR="00476089" w:rsidRPr="00AD71FE">
        <w:rPr>
          <w:rFonts w:ascii="Arial Narrow" w:eastAsia="Arial Narrow" w:hAnsi="Arial Narrow" w:cs="Arial Narrow"/>
          <w:color w:val="212121"/>
          <w:sz w:val="22"/>
          <w:szCs w:val="22"/>
        </w:rPr>
        <w:t xml:space="preserve">doświadczenie w realizacji minimum </w:t>
      </w:r>
      <w:r w:rsidR="00787F9D">
        <w:rPr>
          <w:rFonts w:ascii="Arial Narrow" w:eastAsia="Arial Narrow" w:hAnsi="Arial Narrow" w:cs="Arial Narrow"/>
          <w:color w:val="212121"/>
          <w:sz w:val="22"/>
          <w:szCs w:val="22"/>
        </w:rPr>
        <w:t>3</w:t>
      </w:r>
      <w:r w:rsidR="00476089">
        <w:rPr>
          <w:rFonts w:ascii="Arial Narrow" w:eastAsia="Arial Narrow" w:hAnsi="Arial Narrow" w:cs="Arial Narrow"/>
          <w:color w:val="212121"/>
          <w:sz w:val="22"/>
          <w:szCs w:val="22"/>
        </w:rPr>
        <w:t>00 godzin dydaktycznych zajęć fizjoterapeutycznych dla dzieci</w:t>
      </w:r>
      <w:r w:rsidR="007C2A3F">
        <w:rPr>
          <w:rFonts w:ascii="Arial Narrow" w:eastAsia="Arial Narrow" w:hAnsi="Arial Narrow" w:cs="Arial Narrow"/>
          <w:color w:val="212121"/>
          <w:sz w:val="22"/>
          <w:szCs w:val="22"/>
        </w:rPr>
        <w:t>.</w:t>
      </w:r>
    </w:p>
    <w:p w14:paraId="29FA48D6" w14:textId="583A4D74" w:rsidR="00652033" w:rsidRPr="00AD71FE" w:rsidRDefault="00B35472" w:rsidP="00652033">
      <w:pPr>
        <w:pBdr>
          <w:top w:val="nil"/>
          <w:left w:val="nil"/>
          <w:bottom w:val="nil"/>
          <w:right w:val="nil"/>
          <w:between w:val="nil"/>
        </w:pBdr>
        <w:tabs>
          <w:tab w:val="left" w:pos="1138"/>
        </w:tabs>
        <w:spacing w:line="276" w:lineRule="auto"/>
        <w:ind w:firstLine="141"/>
        <w:jc w:val="both"/>
        <w:rPr>
          <w:rFonts w:ascii="Arial Narrow" w:eastAsia="Arial Narrow" w:hAnsi="Arial Narrow" w:cs="Arial Narrow"/>
          <w:color w:val="212121"/>
          <w:sz w:val="22"/>
          <w:szCs w:val="22"/>
        </w:rPr>
      </w:pPr>
      <w:bookmarkStart w:id="14" w:name="_Hlk176508239"/>
      <w:r>
        <w:rPr>
          <w:rFonts w:ascii="Arial Narrow" w:eastAsia="Arial Narrow" w:hAnsi="Arial Narrow" w:cs="Arial Narrow"/>
          <w:color w:val="212121"/>
          <w:sz w:val="22"/>
          <w:szCs w:val="22"/>
        </w:rPr>
        <w:lastRenderedPageBreak/>
        <w:t>5</w:t>
      </w:r>
      <w:r w:rsidR="00652033" w:rsidRPr="00AD71FE">
        <w:rPr>
          <w:rFonts w:ascii="Arial Narrow" w:eastAsia="Arial Narrow" w:hAnsi="Arial Narrow" w:cs="Arial Narrow"/>
          <w:color w:val="212121"/>
          <w:sz w:val="22"/>
          <w:szCs w:val="22"/>
        </w:rPr>
        <w:t>) co najmniej 1 osobą (</w:t>
      </w:r>
      <w:r w:rsidR="00652033" w:rsidRPr="00152EE6">
        <w:rPr>
          <w:rFonts w:ascii="Arial Narrow" w:eastAsia="Arial Narrow" w:hAnsi="Arial Narrow" w:cs="Arial Narrow"/>
          <w:b/>
          <w:bCs/>
          <w:color w:val="212121"/>
          <w:sz w:val="22"/>
          <w:szCs w:val="22"/>
        </w:rPr>
        <w:t>Terapeuta VI</w:t>
      </w:r>
      <w:r w:rsidR="00C33C7A" w:rsidRPr="00152EE6">
        <w:rPr>
          <w:rFonts w:ascii="Arial Narrow" w:eastAsia="Arial Narrow" w:hAnsi="Arial Narrow" w:cs="Arial Narrow"/>
          <w:b/>
          <w:bCs/>
          <w:color w:val="212121"/>
          <w:sz w:val="22"/>
          <w:szCs w:val="22"/>
        </w:rPr>
        <w:t>I</w:t>
      </w:r>
      <w:r w:rsidR="00652033" w:rsidRPr="00AD71FE">
        <w:rPr>
          <w:rFonts w:ascii="Arial Narrow" w:eastAsia="Arial Narrow" w:hAnsi="Arial Narrow" w:cs="Arial Narrow"/>
          <w:color w:val="212121"/>
          <w:sz w:val="22"/>
          <w:szCs w:val="22"/>
        </w:rPr>
        <w:t xml:space="preserve">) posiadającą: </w:t>
      </w:r>
    </w:p>
    <w:p w14:paraId="01C90739" w14:textId="1CE10BFE" w:rsidR="00652033" w:rsidRPr="00AD71FE" w:rsidRDefault="00652033" w:rsidP="00491D81">
      <w:pPr>
        <w:numPr>
          <w:ilvl w:val="0"/>
          <w:numId w:val="39"/>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AD71FE">
        <w:rPr>
          <w:rFonts w:ascii="Arial Narrow" w:eastAsia="Arial Narrow" w:hAnsi="Arial Narrow" w:cs="Arial Narrow"/>
          <w:color w:val="212121"/>
          <w:sz w:val="22"/>
          <w:szCs w:val="22"/>
        </w:rPr>
        <w:t xml:space="preserve">wykształcenie wyższe </w:t>
      </w:r>
      <w:r w:rsidR="00E832ED" w:rsidRPr="00AD71FE">
        <w:rPr>
          <w:rFonts w:ascii="Arial Narrow" w:eastAsia="Arial Narrow" w:hAnsi="Arial Narrow" w:cs="Arial Narrow"/>
          <w:color w:val="212121"/>
          <w:sz w:val="22"/>
          <w:szCs w:val="22"/>
        </w:rPr>
        <w:t>na kierunku:</w:t>
      </w:r>
      <w:r w:rsidRPr="00AD71FE">
        <w:rPr>
          <w:rFonts w:ascii="Arial Narrow" w:eastAsia="Arial Narrow" w:hAnsi="Arial Narrow" w:cs="Arial Narrow"/>
          <w:color w:val="212121"/>
          <w:sz w:val="22"/>
          <w:szCs w:val="22"/>
        </w:rPr>
        <w:t xml:space="preserve"> fizjoterapi</w:t>
      </w:r>
      <w:r w:rsidR="00C055F2" w:rsidRPr="00AD71FE">
        <w:rPr>
          <w:rFonts w:ascii="Arial Narrow" w:eastAsia="Arial Narrow" w:hAnsi="Arial Narrow" w:cs="Arial Narrow"/>
          <w:color w:val="212121"/>
          <w:sz w:val="22"/>
          <w:szCs w:val="22"/>
        </w:rPr>
        <w:t>a</w:t>
      </w:r>
      <w:r w:rsidRPr="00AD71FE">
        <w:rPr>
          <w:rFonts w:ascii="Arial Narrow" w:eastAsia="Arial Narrow" w:hAnsi="Arial Narrow" w:cs="Arial Narrow"/>
          <w:color w:val="212121"/>
          <w:sz w:val="22"/>
          <w:szCs w:val="22"/>
        </w:rPr>
        <w:t xml:space="preserve"> lub rehabilitacj</w:t>
      </w:r>
      <w:r w:rsidR="00C055F2" w:rsidRPr="00AD71FE">
        <w:rPr>
          <w:rFonts w:ascii="Arial Narrow" w:eastAsia="Arial Narrow" w:hAnsi="Arial Narrow" w:cs="Arial Narrow"/>
          <w:color w:val="212121"/>
          <w:sz w:val="22"/>
          <w:szCs w:val="22"/>
        </w:rPr>
        <w:t>a</w:t>
      </w:r>
      <w:r w:rsidRPr="00AD71FE">
        <w:rPr>
          <w:rFonts w:ascii="Arial Narrow" w:eastAsia="Arial Narrow" w:hAnsi="Arial Narrow" w:cs="Arial Narrow"/>
          <w:color w:val="212121"/>
          <w:sz w:val="22"/>
          <w:szCs w:val="22"/>
        </w:rPr>
        <w:t xml:space="preserve"> lub wychowani</w:t>
      </w:r>
      <w:r w:rsidR="00E832ED" w:rsidRPr="00AD71FE">
        <w:rPr>
          <w:rFonts w:ascii="Arial Narrow" w:eastAsia="Arial Narrow" w:hAnsi="Arial Narrow" w:cs="Arial Narrow"/>
          <w:color w:val="212121"/>
          <w:sz w:val="22"/>
          <w:szCs w:val="22"/>
        </w:rPr>
        <w:t>e</w:t>
      </w:r>
      <w:r w:rsidRPr="00AD71FE">
        <w:rPr>
          <w:rFonts w:ascii="Arial Narrow" w:eastAsia="Arial Narrow" w:hAnsi="Arial Narrow" w:cs="Arial Narrow"/>
          <w:color w:val="212121"/>
          <w:sz w:val="22"/>
          <w:szCs w:val="22"/>
        </w:rPr>
        <w:t xml:space="preserve"> fizyczne</w:t>
      </w:r>
      <w:r w:rsidR="00C055F2" w:rsidRPr="00AD71FE">
        <w:rPr>
          <w:rFonts w:ascii="Arial Narrow" w:eastAsia="Arial Narrow" w:hAnsi="Arial Narrow" w:cs="Arial Narrow"/>
          <w:color w:val="212121"/>
          <w:sz w:val="22"/>
          <w:szCs w:val="22"/>
        </w:rPr>
        <w:t>;</w:t>
      </w:r>
    </w:p>
    <w:p w14:paraId="1826C224" w14:textId="447C3125" w:rsidR="00652033" w:rsidRDefault="007C2A3F" w:rsidP="00491D81">
      <w:pPr>
        <w:numPr>
          <w:ilvl w:val="0"/>
          <w:numId w:val="39"/>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Pr>
          <w:rFonts w:ascii="Arial Narrow" w:eastAsia="Arial Narrow" w:hAnsi="Arial Narrow" w:cs="Arial Narrow"/>
          <w:color w:val="212121"/>
          <w:sz w:val="22"/>
          <w:szCs w:val="22"/>
        </w:rPr>
        <w:t>uprawnienia</w:t>
      </w:r>
      <w:r w:rsidR="00652033" w:rsidRPr="00AD71FE">
        <w:rPr>
          <w:rFonts w:ascii="Arial Narrow" w:eastAsia="Arial Narrow" w:hAnsi="Arial Narrow" w:cs="Arial Narrow"/>
          <w:color w:val="212121"/>
          <w:sz w:val="22"/>
          <w:szCs w:val="22"/>
        </w:rPr>
        <w:t xml:space="preserve"> instruktora/trenera pływania</w:t>
      </w:r>
      <w:r w:rsidR="00C055F2" w:rsidRPr="00AD71FE">
        <w:rPr>
          <w:rFonts w:ascii="Arial Narrow" w:eastAsia="Arial Narrow" w:hAnsi="Arial Narrow" w:cs="Arial Narrow"/>
          <w:color w:val="212121"/>
          <w:sz w:val="22"/>
          <w:szCs w:val="22"/>
        </w:rPr>
        <w:t>;</w:t>
      </w:r>
    </w:p>
    <w:p w14:paraId="21F2ADE8" w14:textId="2640F4EC" w:rsidR="00652033" w:rsidRDefault="008D3658" w:rsidP="00491D81">
      <w:pPr>
        <w:numPr>
          <w:ilvl w:val="0"/>
          <w:numId w:val="39"/>
        </w:numPr>
        <w:pBdr>
          <w:top w:val="nil"/>
          <w:left w:val="nil"/>
          <w:bottom w:val="nil"/>
          <w:right w:val="nil"/>
          <w:between w:val="nil"/>
        </w:pBdr>
        <w:tabs>
          <w:tab w:val="left" w:pos="1138"/>
        </w:tabs>
        <w:spacing w:line="276" w:lineRule="auto"/>
        <w:jc w:val="both"/>
        <w:rPr>
          <w:rFonts w:ascii="Arial Narrow" w:eastAsia="Arial Narrow" w:hAnsi="Arial Narrow" w:cs="Arial Narrow"/>
          <w:color w:val="212121"/>
          <w:sz w:val="22"/>
          <w:szCs w:val="22"/>
        </w:rPr>
      </w:pPr>
      <w:r w:rsidRPr="008D3658">
        <w:rPr>
          <w:rFonts w:ascii="Arial Narrow" w:eastAsia="Arial Narrow" w:hAnsi="Arial Narrow" w:cs="Arial Narrow"/>
          <w:color w:val="212121"/>
          <w:sz w:val="22"/>
          <w:szCs w:val="22"/>
        </w:rPr>
        <w:t xml:space="preserve">doświadczenie w pracy terapeutycznej z dziećmi, </w:t>
      </w:r>
      <w:r>
        <w:rPr>
          <w:rFonts w:ascii="Arial Narrow" w:eastAsia="Arial Narrow" w:hAnsi="Arial Narrow" w:cs="Arial Narrow"/>
          <w:color w:val="212121"/>
          <w:sz w:val="22"/>
          <w:szCs w:val="22"/>
        </w:rPr>
        <w:t xml:space="preserve">tj. </w:t>
      </w:r>
      <w:r w:rsidR="00652033" w:rsidRPr="00AD71FE">
        <w:rPr>
          <w:rFonts w:ascii="Arial Narrow" w:eastAsia="Arial Narrow" w:hAnsi="Arial Narrow" w:cs="Arial Narrow"/>
          <w:color w:val="212121"/>
          <w:sz w:val="22"/>
          <w:szCs w:val="22"/>
        </w:rPr>
        <w:t>doświadczenie w realizacji minimum 50 godzin dydaktycznych zajęć dla dzieci z wykorzystaniem metod terapii w wodzie.</w:t>
      </w:r>
    </w:p>
    <w:bookmarkEnd w:id="10"/>
    <w:p w14:paraId="6F2B917C" w14:textId="169723B1" w:rsidR="00C33C7A" w:rsidRPr="005F7A63" w:rsidRDefault="00C33C7A" w:rsidP="00C33C7A">
      <w:pPr>
        <w:pBdr>
          <w:top w:val="nil"/>
          <w:left w:val="nil"/>
          <w:bottom w:val="nil"/>
          <w:right w:val="nil"/>
          <w:between w:val="nil"/>
        </w:pBdr>
        <w:tabs>
          <w:tab w:val="left" w:pos="1138"/>
        </w:tabs>
        <w:spacing w:line="276" w:lineRule="auto"/>
        <w:ind w:left="360"/>
        <w:jc w:val="both"/>
        <w:rPr>
          <w:rFonts w:ascii="Arial Narrow" w:eastAsia="Arial Narrow" w:hAnsi="Arial Narrow" w:cs="Arial Narrow"/>
          <w:sz w:val="22"/>
          <w:szCs w:val="22"/>
        </w:rPr>
      </w:pPr>
      <w:r w:rsidRPr="005F7A63">
        <w:rPr>
          <w:rFonts w:ascii="Arial Narrow" w:eastAsia="Arial Narrow" w:hAnsi="Arial Narrow" w:cs="Arial Narrow"/>
          <w:sz w:val="22"/>
          <w:szCs w:val="22"/>
        </w:rPr>
        <w:t xml:space="preserve">UWAGA: </w:t>
      </w:r>
      <w:r w:rsidR="004E7A41" w:rsidRPr="005F7A63">
        <w:rPr>
          <w:rFonts w:ascii="Arial Narrow" w:eastAsia="Arial Narrow" w:hAnsi="Arial Narrow" w:cs="Arial Narrow"/>
          <w:sz w:val="22"/>
          <w:szCs w:val="22"/>
        </w:rPr>
        <w:t>Zamawiający</w:t>
      </w:r>
      <w:r w:rsidRPr="005F7A63">
        <w:rPr>
          <w:rFonts w:ascii="Arial Narrow" w:eastAsia="Arial Narrow" w:hAnsi="Arial Narrow" w:cs="Arial Narrow"/>
          <w:sz w:val="22"/>
          <w:szCs w:val="22"/>
        </w:rPr>
        <w:t xml:space="preserve"> dopuszcza możliwość, aby Terapeuta VI pełni również funkcję Terapeuty VI</w:t>
      </w:r>
      <w:r w:rsidR="007C2A3F" w:rsidRPr="005F7A63">
        <w:rPr>
          <w:rFonts w:ascii="Arial Narrow" w:eastAsia="Arial Narrow" w:hAnsi="Arial Narrow" w:cs="Arial Narrow"/>
          <w:sz w:val="22"/>
          <w:szCs w:val="22"/>
        </w:rPr>
        <w:t>I</w:t>
      </w:r>
      <w:r w:rsidRPr="005F7A63">
        <w:rPr>
          <w:rFonts w:ascii="Arial Narrow" w:eastAsia="Arial Narrow" w:hAnsi="Arial Narrow" w:cs="Arial Narrow"/>
          <w:sz w:val="22"/>
          <w:szCs w:val="22"/>
        </w:rPr>
        <w:t xml:space="preserve"> przy jednoczesnym spełnianiu warunków dla obu Terapeutów.</w:t>
      </w:r>
    </w:p>
    <w:bookmarkEnd w:id="14"/>
    <w:p w14:paraId="76066B0E" w14:textId="0B599681" w:rsidR="00652033" w:rsidRPr="00AD71FE" w:rsidRDefault="007E7C2A" w:rsidP="00652033">
      <w:pPr>
        <w:pBdr>
          <w:top w:val="nil"/>
          <w:left w:val="nil"/>
          <w:bottom w:val="nil"/>
          <w:right w:val="nil"/>
          <w:between w:val="nil"/>
        </w:pBdr>
        <w:tabs>
          <w:tab w:val="left" w:pos="739"/>
        </w:tabs>
        <w:spacing w:line="276" w:lineRule="auto"/>
        <w:ind w:left="141"/>
        <w:jc w:val="both"/>
        <w:rPr>
          <w:rFonts w:ascii="Arial Narrow" w:eastAsia="Arial Narrow" w:hAnsi="Arial Narrow" w:cs="Arial Narrow"/>
          <w:color w:val="212121"/>
          <w:sz w:val="22"/>
          <w:szCs w:val="22"/>
        </w:rPr>
      </w:pPr>
      <w:r>
        <w:rPr>
          <w:rFonts w:ascii="Arial Narrow" w:eastAsia="Arial Narrow" w:hAnsi="Arial Narrow" w:cs="Arial Narrow"/>
          <w:color w:val="212121"/>
          <w:sz w:val="22"/>
          <w:szCs w:val="22"/>
        </w:rPr>
        <w:t>8</w:t>
      </w:r>
      <w:r w:rsidR="00652033" w:rsidRPr="00AD71FE">
        <w:rPr>
          <w:rFonts w:ascii="Arial Narrow" w:eastAsia="Arial Narrow" w:hAnsi="Arial Narrow" w:cs="Arial Narrow"/>
          <w:color w:val="212121"/>
          <w:sz w:val="22"/>
          <w:szCs w:val="22"/>
        </w:rPr>
        <w:t>) co najmniej 1 osobą (</w:t>
      </w:r>
      <w:r w:rsidR="00652033" w:rsidRPr="00152EE6">
        <w:rPr>
          <w:rFonts w:ascii="Arial Narrow" w:eastAsia="Arial Narrow" w:hAnsi="Arial Narrow" w:cs="Arial Narrow"/>
          <w:b/>
          <w:bCs/>
          <w:color w:val="212121"/>
          <w:sz w:val="22"/>
          <w:szCs w:val="22"/>
        </w:rPr>
        <w:t>Opiekun dla dzieci/animator</w:t>
      </w:r>
      <w:r w:rsidR="00652033" w:rsidRPr="00AD71FE">
        <w:rPr>
          <w:rFonts w:ascii="Arial Narrow" w:eastAsia="Arial Narrow" w:hAnsi="Arial Narrow" w:cs="Arial Narrow"/>
          <w:color w:val="212121"/>
          <w:sz w:val="22"/>
          <w:szCs w:val="22"/>
        </w:rPr>
        <w:t>) posiadającą:</w:t>
      </w:r>
    </w:p>
    <w:p w14:paraId="6F45E6C1" w14:textId="6BC9F3AE" w:rsidR="00652033" w:rsidRPr="00AD71FE" w:rsidRDefault="00652033" w:rsidP="00491D81">
      <w:pPr>
        <w:numPr>
          <w:ilvl w:val="0"/>
          <w:numId w:val="26"/>
        </w:numPr>
        <w:pBdr>
          <w:top w:val="nil"/>
          <w:left w:val="nil"/>
          <w:bottom w:val="nil"/>
          <w:right w:val="nil"/>
          <w:between w:val="nil"/>
        </w:pBdr>
        <w:tabs>
          <w:tab w:val="left" w:pos="739"/>
        </w:tabs>
        <w:spacing w:line="276" w:lineRule="auto"/>
        <w:jc w:val="both"/>
        <w:rPr>
          <w:rFonts w:ascii="Arial Narrow" w:eastAsia="Arial Narrow" w:hAnsi="Arial Narrow" w:cs="Arial Narrow"/>
          <w:color w:val="212121"/>
          <w:sz w:val="22"/>
          <w:szCs w:val="22"/>
        </w:rPr>
      </w:pPr>
      <w:r w:rsidRPr="00AD71FE">
        <w:rPr>
          <w:rFonts w:ascii="Arial Narrow" w:eastAsia="Arial Narrow" w:hAnsi="Arial Narrow" w:cs="Arial Narrow"/>
          <w:color w:val="212121"/>
          <w:sz w:val="22"/>
          <w:szCs w:val="22"/>
        </w:rPr>
        <w:t xml:space="preserve">wykształcenie wyższe magisterskie </w:t>
      </w:r>
      <w:r w:rsidR="00E832ED" w:rsidRPr="00AD71FE">
        <w:rPr>
          <w:rFonts w:ascii="Arial Narrow" w:eastAsia="Arial Narrow" w:hAnsi="Arial Narrow" w:cs="Arial Narrow"/>
          <w:color w:val="212121"/>
          <w:sz w:val="22"/>
          <w:szCs w:val="22"/>
        </w:rPr>
        <w:t xml:space="preserve">na kierunku </w:t>
      </w:r>
      <w:r w:rsidRPr="00AD71FE">
        <w:rPr>
          <w:rFonts w:ascii="Arial Narrow" w:eastAsia="Arial Narrow" w:hAnsi="Arial Narrow" w:cs="Arial Narrow"/>
          <w:color w:val="212121"/>
          <w:sz w:val="22"/>
          <w:szCs w:val="22"/>
        </w:rPr>
        <w:t>pedagogik</w:t>
      </w:r>
      <w:r w:rsidR="00E832ED" w:rsidRPr="00AD71FE">
        <w:rPr>
          <w:rFonts w:ascii="Arial Narrow" w:eastAsia="Arial Narrow" w:hAnsi="Arial Narrow" w:cs="Arial Narrow"/>
          <w:color w:val="212121"/>
          <w:sz w:val="22"/>
          <w:szCs w:val="22"/>
        </w:rPr>
        <w:t>a</w:t>
      </w:r>
      <w:r w:rsidRPr="00AD71FE">
        <w:rPr>
          <w:rFonts w:ascii="Arial Narrow" w:eastAsia="Arial Narrow" w:hAnsi="Arial Narrow" w:cs="Arial Narrow"/>
          <w:color w:val="212121"/>
          <w:sz w:val="22"/>
          <w:szCs w:val="22"/>
        </w:rPr>
        <w:t xml:space="preserve"> lub na innym, dowolnym kierunku wraz z posiadaniem uprawnień pedagogicznych;</w:t>
      </w:r>
    </w:p>
    <w:p w14:paraId="67B25EE4" w14:textId="77777777" w:rsidR="00652033" w:rsidRPr="00AD71FE" w:rsidRDefault="00652033" w:rsidP="00491D81">
      <w:pPr>
        <w:numPr>
          <w:ilvl w:val="0"/>
          <w:numId w:val="26"/>
        </w:numPr>
        <w:pBdr>
          <w:top w:val="nil"/>
          <w:left w:val="nil"/>
          <w:bottom w:val="nil"/>
          <w:right w:val="nil"/>
          <w:between w:val="nil"/>
        </w:pBdr>
        <w:tabs>
          <w:tab w:val="left" w:pos="739"/>
        </w:tabs>
        <w:spacing w:line="276" w:lineRule="auto"/>
        <w:jc w:val="both"/>
        <w:rPr>
          <w:rFonts w:ascii="Arial Narrow" w:eastAsia="Arial Narrow" w:hAnsi="Arial Narrow" w:cs="Arial Narrow"/>
          <w:color w:val="212121"/>
          <w:sz w:val="22"/>
          <w:szCs w:val="22"/>
        </w:rPr>
      </w:pPr>
      <w:r w:rsidRPr="00AD71FE">
        <w:rPr>
          <w:rFonts w:ascii="Arial Narrow" w:eastAsia="Arial Narrow" w:hAnsi="Arial Narrow" w:cs="Arial Narrow"/>
          <w:color w:val="212121"/>
          <w:sz w:val="22"/>
          <w:szCs w:val="22"/>
        </w:rPr>
        <w:t>minimum roczne doświadczenie w pracy w sprawowaniu opieki nad dziećmi i/lub prowadzeniu zajęć dla dzieci w żłobkach, przedszkolach, szkołach, klubach dziecięcych, klubach sportowych, świetlicach socjoterapeutycznych lub placówkach instytucjonalnych pieczy zastępczej.</w:t>
      </w:r>
    </w:p>
    <w:p w14:paraId="096645E0" w14:textId="77777777" w:rsidR="00652033" w:rsidRPr="00AD71FE"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color w:val="212121"/>
        </w:rPr>
      </w:pPr>
      <w:r w:rsidRPr="00AD71FE">
        <w:rPr>
          <w:rFonts w:ascii="Arial Narrow" w:eastAsia="Arial Narrow" w:hAnsi="Arial Narrow" w:cs="Arial Narrow"/>
          <w:color w:val="212121"/>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33935DA5" w14:textId="77777777" w:rsidR="00652033" w:rsidRPr="00AD71FE"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color w:val="212121"/>
        </w:rPr>
      </w:pPr>
      <w:r w:rsidRPr="00AD71FE">
        <w:rPr>
          <w:rFonts w:ascii="Arial Narrow" w:eastAsia="Arial Narrow" w:hAnsi="Arial Narrow" w:cs="Arial Narrow"/>
          <w:color w:val="212121"/>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77C506B"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u w:val="single"/>
        </w:rPr>
      </w:pPr>
      <w:r w:rsidRPr="00AD71FE">
        <w:rPr>
          <w:rFonts w:ascii="Arial Narrow" w:eastAsia="Arial Narrow" w:hAnsi="Arial Narrow" w:cs="Arial Narrow"/>
          <w:color w:val="212121"/>
          <w:sz w:val="22"/>
          <w:szCs w:val="22"/>
          <w:u w:val="single"/>
        </w:rPr>
        <w:t xml:space="preserve">W przypadku, o którym mowa w ust. 8, wykonawcy wspólnie ubiegający </w:t>
      </w:r>
      <w:r>
        <w:rPr>
          <w:rFonts w:ascii="Arial Narrow" w:eastAsia="Arial Narrow" w:hAnsi="Arial Narrow" w:cs="Arial Narrow"/>
          <w:color w:val="000000"/>
          <w:sz w:val="22"/>
          <w:szCs w:val="22"/>
          <w:u w:val="single"/>
        </w:rPr>
        <w:t>się o udzielenie zamówienia są zobowiązani dołączać do oferty oświadczenie, z którego będzie wynikać, które części zamówienia wykonają poszczególni wykonawcy. Wzór oświadczenia stanowi załącznik nr 6 do SWZ.</w:t>
      </w:r>
    </w:p>
    <w:p w14:paraId="3725EBAB"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4CECDF2"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CBF9A0D" w14:textId="77777777" w:rsidR="00652033" w:rsidRDefault="00652033" w:rsidP="00652033">
      <w:pPr>
        <w:numPr>
          <w:ilvl w:val="0"/>
          <w:numId w:val="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Zobowiązanie podmiotu udostępniającego zasoby, o którym mowa w ust. 11, potwierdza, że stosunek łączący wykonawcę z podmiotami udostępniającymi zasoby gwarantuje rzeczywisty dostęp do tych zasobów oraz określa w szczególności:</w:t>
      </w:r>
    </w:p>
    <w:p w14:paraId="6D85B618"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zakres dostępnych wykonawcy zasobów podmiotu udostępniającego zasoby;</w:t>
      </w:r>
    </w:p>
    <w:p w14:paraId="3DA79A99"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sposób i okres udostępnienia wykonawcy i wykorzystania przez niego zasobów podmiotu udostępniającego te zasoby przy wykonywaniu zamówienia;</w:t>
      </w:r>
    </w:p>
    <w:p w14:paraId="61E2BE5D" w14:textId="77777777" w:rsidR="00652033" w:rsidRDefault="00652033" w:rsidP="00652033">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5782B74" w14:textId="516A9F47" w:rsidR="00652033" w:rsidRPr="00923FFB" w:rsidRDefault="00652033" w:rsidP="00923FFB">
      <w:pPr>
        <w:numPr>
          <w:ilvl w:val="0"/>
          <w:numId w:val="2"/>
        </w:numPr>
        <w:pBdr>
          <w:top w:val="nil"/>
          <w:left w:val="nil"/>
          <w:bottom w:val="nil"/>
          <w:right w:val="nil"/>
          <w:between w:val="nil"/>
        </w:pBdr>
        <w:spacing w:line="276" w:lineRule="auto"/>
        <w:jc w:val="both"/>
        <w:rPr>
          <w:rFonts w:ascii="Arial Narrow" w:eastAsia="Arial Narrow" w:hAnsi="Arial Narrow" w:cs="Arial Narrow"/>
        </w:rPr>
      </w:pPr>
      <w:bookmarkStart w:id="15" w:name="_23ckvvd" w:colFirst="0" w:colLast="0"/>
      <w:bookmarkEnd w:id="15"/>
      <w:r>
        <w:rPr>
          <w:rFonts w:ascii="Arial Narrow" w:eastAsia="Arial Narrow" w:hAnsi="Arial Narrow" w:cs="Arial Narrow"/>
          <w:color w:val="000000"/>
          <w:sz w:val="22"/>
          <w:szCs w:val="22"/>
        </w:rPr>
        <w:t xml:space="preserve">Zobowiązanie podmiotu udostępniającego zasoby należy złożyć w postaci elektronicznej i opatrzeć kwalifikowanym podpisem elektronicznym lub podpisem zaufanym lub podpisem osobistym. Szczegóły </w:t>
      </w:r>
      <w:r>
        <w:rPr>
          <w:rFonts w:ascii="Arial Narrow" w:eastAsia="Arial Narrow" w:hAnsi="Arial Narrow" w:cs="Arial Narrow"/>
          <w:color w:val="000000"/>
          <w:sz w:val="22"/>
          <w:szCs w:val="22"/>
        </w:rPr>
        <w:br/>
        <w:t xml:space="preserve">i wymagania określono w rozdziale 8 pkt 2 SWZ. </w:t>
      </w:r>
    </w:p>
    <w:p w14:paraId="1E27E818"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6. Podstawy wykluczenia.</w:t>
      </w:r>
    </w:p>
    <w:p w14:paraId="7BFFAA5F"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Zgodnie z treścią art. 108 ust. 1 ustawy z postępowania o udzielenie zamówienia wyklucza się wykonawcę:</w:t>
      </w:r>
    </w:p>
    <w:p w14:paraId="1A37ED8F"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będącego osobą fizyczną, którego prawomocnie skazano za przestępstwo:</w:t>
      </w:r>
    </w:p>
    <w:p w14:paraId="6EA141EA"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3B6AAC56"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handlu ludźmi, o którym mowa w art. 189a Kodeksu karnego,</w:t>
      </w:r>
    </w:p>
    <w:p w14:paraId="066242AD"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02A49BC0"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F7D15D"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6127DAF7"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1082227"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01305A3"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p>
    <w:p w14:paraId="34CC2564" w14:textId="77777777" w:rsidR="00652033" w:rsidRDefault="00652033" w:rsidP="00652033">
      <w:pPr>
        <w:pBdr>
          <w:top w:val="nil"/>
          <w:left w:val="nil"/>
          <w:bottom w:val="nil"/>
          <w:right w:val="nil"/>
          <w:between w:val="nil"/>
        </w:pBdr>
        <w:spacing w:line="288" w:lineRule="auto"/>
        <w:ind w:left="512" w:firstLine="20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lub za odpowiedni czyn zabroniony określony w przepisach prawa obcego;</w:t>
      </w:r>
    </w:p>
    <w:p w14:paraId="16C34BBE"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3D6667"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8E67F8"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prawomocnie orzeczono zakaz ubiegania się o zamówienia publiczne;</w:t>
      </w:r>
    </w:p>
    <w:p w14:paraId="4D3753CF"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97074F"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005D1B"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wykonawcy następuje:</w:t>
      </w:r>
    </w:p>
    <w:p w14:paraId="2000B4DE"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56277D3E"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3FC9023"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4B3255AC"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650D81D9" w14:textId="77777777" w:rsidR="00652033" w:rsidRDefault="00652033" w:rsidP="00652033">
      <w:pPr>
        <w:pBdr>
          <w:top w:val="nil"/>
          <w:left w:val="nil"/>
          <w:bottom w:val="nil"/>
          <w:right w:val="nil"/>
          <w:between w:val="nil"/>
        </w:pBdr>
        <w:spacing w:line="288" w:lineRule="auto"/>
        <w:ind w:left="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może zostać wykluczony przez zamawiającego na każdym etapie postępowania o udzielenie  zamówienia.</w:t>
      </w:r>
    </w:p>
    <w:p w14:paraId="523B3DEB"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nie podlega wykluczeniu w okolicznościach określonych w art. 108 ust. 1 pkt 1, 2 i 5, jeżeli udowodni zamawiającemu, że spełnił łącznie następujące przesłanki:</w:t>
      </w:r>
    </w:p>
    <w:p w14:paraId="45C34347"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6EF8CBA3"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A92C0B" w14:textId="77777777" w:rsidR="00652033" w:rsidRDefault="00652033" w:rsidP="00491D81">
      <w:pPr>
        <w:numPr>
          <w:ilvl w:val="1"/>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4A0B7757"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zerwał wszelkie powiązania z osobami lub podmiotami odpowiedzialnymi za nieprawidłowe postępowanie wykonawcy,</w:t>
      </w:r>
    </w:p>
    <w:p w14:paraId="34EE1A2D"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zreorganizował personel,</w:t>
      </w:r>
    </w:p>
    <w:p w14:paraId="2D6EF475"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wdrożył system sprawozdawczości i kontroli,</w:t>
      </w:r>
    </w:p>
    <w:p w14:paraId="14A50A9E"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1A950846"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626B13BC"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40E0F6E0"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116BD894"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71605A23"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186EEFA5" w14:textId="77777777" w:rsidR="00652033" w:rsidRDefault="00652033" w:rsidP="00491D81">
      <w:pPr>
        <w:numPr>
          <w:ilvl w:val="0"/>
          <w:numId w:val="20"/>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72EC5B63" w14:textId="77777777" w:rsidR="00652033" w:rsidRDefault="00652033" w:rsidP="00491D81">
      <w:pPr>
        <w:numPr>
          <w:ilvl w:val="0"/>
          <w:numId w:val="2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707AEBFC" w14:textId="77777777" w:rsidR="00652033" w:rsidRDefault="00652033" w:rsidP="00491D81">
      <w:pPr>
        <w:numPr>
          <w:ilvl w:val="1"/>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BC08AD" w14:textId="77777777" w:rsidR="00652033" w:rsidRDefault="00652033" w:rsidP="00491D81">
      <w:pPr>
        <w:numPr>
          <w:ilvl w:val="1"/>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66A59E80" w14:textId="77777777" w:rsidR="00652033" w:rsidRDefault="00652033" w:rsidP="00491D81">
      <w:pPr>
        <w:numPr>
          <w:ilvl w:val="1"/>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ABE838A" w14:textId="77777777" w:rsidR="00652033" w:rsidRDefault="00652033" w:rsidP="00491D81">
      <w:pPr>
        <w:numPr>
          <w:ilvl w:val="0"/>
          <w:numId w:val="2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o którym mowa w ust. 9 następuje na okres trwania tych okoliczności.</w:t>
      </w:r>
    </w:p>
    <w:p w14:paraId="79C94CAD" w14:textId="77777777" w:rsidR="00652033" w:rsidRDefault="00652033" w:rsidP="00491D81">
      <w:pPr>
        <w:numPr>
          <w:ilvl w:val="0"/>
          <w:numId w:val="20"/>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2D2DE4A1"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54A8C3E9" w14:textId="77777777" w:rsidR="00652033" w:rsidRDefault="00652033" w:rsidP="00491D81">
      <w:pPr>
        <w:numPr>
          <w:ilvl w:val="0"/>
          <w:numId w:val="25"/>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Oświadczenia składane obligatoryjnie wraz z ofertą:</w:t>
      </w:r>
    </w:p>
    <w:p w14:paraId="6970B029" w14:textId="77777777" w:rsidR="00652033" w:rsidRDefault="00652033" w:rsidP="00491D81">
      <w:pPr>
        <w:numPr>
          <w:ilvl w:val="1"/>
          <w:numId w:val="25"/>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23231207" w14:textId="77777777" w:rsidR="00652033" w:rsidRDefault="00652033" w:rsidP="00491D81">
      <w:pPr>
        <w:numPr>
          <w:ilvl w:val="1"/>
          <w:numId w:val="25"/>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1377570F" w14:textId="77777777" w:rsidR="00652033" w:rsidRDefault="00652033" w:rsidP="00491D81">
      <w:pPr>
        <w:numPr>
          <w:ilvl w:val="1"/>
          <w:numId w:val="25"/>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Pr>
          <w:rFonts w:ascii="Arial Narrow" w:eastAsia="Arial Narrow" w:hAnsi="Arial Narrow" w:cs="Arial Narrow"/>
          <w:b/>
          <w:color w:val="000000"/>
          <w:sz w:val="22"/>
          <w:szCs w:val="22"/>
        </w:rPr>
        <w:t>oświadczenia podmiotu udostępniającego zasoby</w:t>
      </w:r>
      <w:r>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64539CFC" w14:textId="77777777" w:rsidR="00652033" w:rsidRDefault="00652033" w:rsidP="00491D81">
      <w:pPr>
        <w:numPr>
          <w:ilvl w:val="1"/>
          <w:numId w:val="25"/>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który zamierza powierzyć wykonanie części zamówienia podwykonawcy, niebędącemu podmiotem udostępniającym zasoby, przedstawia wraz z oświadczeniem, o którym mowa w pkt 2), także </w:t>
      </w:r>
      <w:r>
        <w:rPr>
          <w:rFonts w:ascii="Arial Narrow" w:eastAsia="Arial Narrow" w:hAnsi="Arial Narrow" w:cs="Arial Narrow"/>
          <w:b/>
          <w:color w:val="000000"/>
          <w:sz w:val="22"/>
          <w:szCs w:val="22"/>
        </w:rPr>
        <w:t>oświadczenie podwykonawcy</w:t>
      </w:r>
      <w:r>
        <w:rPr>
          <w:rFonts w:ascii="Arial Narrow" w:eastAsia="Arial Narrow" w:hAnsi="Arial Narrow" w:cs="Arial Narrow"/>
          <w:color w:val="000000"/>
          <w:sz w:val="22"/>
          <w:szCs w:val="22"/>
        </w:rPr>
        <w:t>, potwierdzające brak podstaw wykluczenia tego podmiotu.</w:t>
      </w:r>
    </w:p>
    <w:p w14:paraId="76BA54C6" w14:textId="77777777" w:rsidR="00652033" w:rsidRDefault="00652033" w:rsidP="00491D81">
      <w:pPr>
        <w:numPr>
          <w:ilvl w:val="1"/>
          <w:numId w:val="25"/>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t>
      </w:r>
      <w:r>
        <w:rPr>
          <w:rFonts w:ascii="Arial Narrow" w:eastAsia="Arial Narrow" w:hAnsi="Arial Narrow" w:cs="Arial Narrow"/>
          <w:b/>
          <w:color w:val="000000"/>
          <w:sz w:val="22"/>
          <w:szCs w:val="22"/>
        </w:rPr>
        <w:t>wspólnego ubiegania się o zamówienie przez wykonawców</w:t>
      </w:r>
      <w:r>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6604D6BA" w14:textId="77777777" w:rsidR="00732926" w:rsidRDefault="00652033" w:rsidP="00491D81">
      <w:pPr>
        <w:numPr>
          <w:ilvl w:val="0"/>
          <w:numId w:val="25"/>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3FF22223" w14:textId="1B32B7B2" w:rsidR="00652033" w:rsidRPr="00732926" w:rsidRDefault="00652033" w:rsidP="00732926">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sidRPr="00732926">
        <w:rPr>
          <w:rFonts w:ascii="Arial Narrow" w:eastAsia="Arial Narrow" w:hAnsi="Arial Narrow" w:cs="Arial Narrow"/>
          <w:color w:val="000000"/>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Rozdziale 5 ust. </w:t>
      </w:r>
      <w:r w:rsidR="003F3354">
        <w:rPr>
          <w:rFonts w:ascii="Arial Narrow" w:eastAsia="Arial Narrow" w:hAnsi="Arial Narrow" w:cs="Arial Narrow"/>
          <w:color w:val="000000"/>
          <w:sz w:val="22"/>
          <w:szCs w:val="22"/>
        </w:rPr>
        <w:t>10</w:t>
      </w:r>
      <w:r w:rsidRPr="00732926">
        <w:rPr>
          <w:rFonts w:ascii="Arial Narrow" w:eastAsia="Arial Narrow" w:hAnsi="Arial Narrow" w:cs="Arial Narrow"/>
          <w:color w:val="000000"/>
          <w:sz w:val="22"/>
          <w:szCs w:val="22"/>
        </w:rPr>
        <w:t xml:space="preserve"> – 13 SWZ.</w:t>
      </w:r>
    </w:p>
    <w:p w14:paraId="47146118" w14:textId="7C062E36" w:rsidR="00652033" w:rsidRDefault="00652033" w:rsidP="00491D81">
      <w:pPr>
        <w:numPr>
          <w:ilvl w:val="0"/>
          <w:numId w:val="25"/>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Podmiotowe środki dowodowe, które Wykonawca będzie zobowiązany złożyć na wezwanie </w:t>
      </w:r>
      <w:r w:rsidR="005C0FC4">
        <w:rPr>
          <w:rFonts w:ascii="Arial Narrow" w:eastAsia="Arial Narrow" w:hAnsi="Arial Narrow" w:cs="Arial Narrow"/>
          <w:b/>
          <w:color w:val="000000"/>
          <w:sz w:val="22"/>
          <w:szCs w:val="22"/>
        </w:rPr>
        <w:br/>
      </w:r>
      <w:r>
        <w:rPr>
          <w:rFonts w:ascii="Arial Narrow" w:eastAsia="Arial Narrow" w:hAnsi="Arial Narrow" w:cs="Arial Narrow"/>
          <w:b/>
          <w:color w:val="000000"/>
          <w:sz w:val="22"/>
          <w:szCs w:val="22"/>
        </w:rPr>
        <w:t>w wyznaczonym przez Zamawiającego, nie krótszym niż 5 dni terminie - dotyczy wykonawcy, którego oferta została najwyżej oceniona</w:t>
      </w:r>
    </w:p>
    <w:p w14:paraId="73DDC163" w14:textId="77777777" w:rsidR="00652033" w:rsidRDefault="00652033" w:rsidP="00491D81">
      <w:pPr>
        <w:numPr>
          <w:ilvl w:val="1"/>
          <w:numId w:val="25"/>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1D50F3D8" w14:textId="77777777" w:rsidR="00652033" w:rsidRDefault="00652033" w:rsidP="00491D81">
      <w:pPr>
        <w:numPr>
          <w:ilvl w:val="2"/>
          <w:numId w:val="2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załącznik nr 4 do SWZ,</w:t>
      </w:r>
    </w:p>
    <w:p w14:paraId="5FC8B41F" w14:textId="1EAB74B9" w:rsidR="00652033" w:rsidRPr="00317DA1" w:rsidRDefault="00652033" w:rsidP="00491D81">
      <w:pPr>
        <w:pStyle w:val="Akapitzlist"/>
        <w:numPr>
          <w:ilvl w:val="0"/>
          <w:numId w:val="25"/>
        </w:numPr>
        <w:pBdr>
          <w:top w:val="nil"/>
          <w:left w:val="nil"/>
          <w:bottom w:val="nil"/>
          <w:right w:val="nil"/>
          <w:between w:val="nil"/>
        </w:pBdr>
        <w:spacing w:line="288" w:lineRule="auto"/>
        <w:ind w:left="426" w:hanging="426"/>
        <w:jc w:val="both"/>
        <w:rPr>
          <w:rFonts w:ascii="Arial Narrow" w:eastAsia="Arial Narrow" w:hAnsi="Arial Narrow" w:cs="Arial Narrow"/>
        </w:rPr>
      </w:pPr>
      <w:r w:rsidRPr="00317DA1">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31B301F9" w14:textId="77777777" w:rsidR="00652033" w:rsidRDefault="00652033" w:rsidP="00491D81">
      <w:pPr>
        <w:numPr>
          <w:ilvl w:val="1"/>
          <w:numId w:val="25"/>
        </w:numPr>
        <w:pBdr>
          <w:top w:val="nil"/>
          <w:left w:val="nil"/>
          <w:bottom w:val="nil"/>
          <w:right w:val="nil"/>
          <w:between w:val="nil"/>
        </w:pBdr>
        <w:spacing w:line="288" w:lineRule="auto"/>
        <w:ind w:left="851"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oferta wykonawcy podlegają odrzuceniu bez względu na ich złożenie, uzupełnienie lub poprawienie lub</w:t>
      </w:r>
    </w:p>
    <w:p w14:paraId="3B5F78D6" w14:textId="77777777" w:rsidR="00652033" w:rsidRDefault="00652033" w:rsidP="00491D81">
      <w:pPr>
        <w:numPr>
          <w:ilvl w:val="1"/>
          <w:numId w:val="25"/>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zachodzą przesłanki unieważnienia postępowania.</w:t>
      </w:r>
    </w:p>
    <w:p w14:paraId="58AB793D" w14:textId="5BECB0B8" w:rsidR="00652033" w:rsidRDefault="00652033" w:rsidP="00491D81">
      <w:pPr>
        <w:numPr>
          <w:ilvl w:val="0"/>
          <w:numId w:val="25"/>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może żądać od wykonawców wyjaśnień dotyczących treści oświadczenia, o którym mowa w art. 125 ust. 1, </w:t>
      </w:r>
      <w:r w:rsidR="00F4626E">
        <w:rPr>
          <w:rFonts w:ascii="Arial Narrow" w:eastAsia="Arial Narrow" w:hAnsi="Arial Narrow" w:cs="Arial Narrow"/>
          <w:color w:val="000000"/>
          <w:sz w:val="22"/>
          <w:szCs w:val="22"/>
        </w:rPr>
        <w:t xml:space="preserve">lub </w:t>
      </w:r>
      <w:r>
        <w:rPr>
          <w:rFonts w:ascii="Arial Narrow" w:eastAsia="Arial Narrow" w:hAnsi="Arial Narrow" w:cs="Arial Narrow"/>
          <w:color w:val="000000"/>
          <w:sz w:val="22"/>
          <w:szCs w:val="22"/>
        </w:rPr>
        <w:t>złożonych podmiotowych środków dowodowych lub innych dokumentów lub oświadczeń składanych w postępowaniu.</w:t>
      </w:r>
    </w:p>
    <w:p w14:paraId="37D9C8F4" w14:textId="0C6361BC" w:rsidR="00652033" w:rsidRPr="00923FFB" w:rsidRDefault="00652033" w:rsidP="00491D81">
      <w:pPr>
        <w:numPr>
          <w:ilvl w:val="0"/>
          <w:numId w:val="25"/>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8FEF987"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8. Informacje o środkach komunikacji elektronicznej, przy użyciu których zamawiający będzie komunikował się z wykonawcami, oraz informacje o wymaganiach technicznych </w:t>
      </w:r>
      <w:r>
        <w:rPr>
          <w:rFonts w:ascii="Arial Narrow" w:eastAsia="Arial Narrow" w:hAnsi="Arial Narrow" w:cs="Arial Narrow"/>
          <w:b/>
          <w:color w:val="000000"/>
          <w:sz w:val="22"/>
          <w:szCs w:val="22"/>
        </w:rPr>
        <w:br/>
        <w:t>i organizacyjnych sporządzania, wysyłania i odbierania korespondencji elektronicznej.</w:t>
      </w:r>
    </w:p>
    <w:p w14:paraId="66C50588" w14:textId="77777777" w:rsidR="0069768B" w:rsidRDefault="0069768B" w:rsidP="00491D81">
      <w:pPr>
        <w:numPr>
          <w:ilvl w:val="0"/>
          <w:numId w:val="3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2F7232AF"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Osobą uprawnioną do kontaktu z Wykonawcami jest:</w:t>
      </w:r>
    </w:p>
    <w:p w14:paraId="4B0F3C37"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zakresie procedury przetargowej Joanna Peretiatkowicz tel. 501-362-322.</w:t>
      </w:r>
    </w:p>
    <w:p w14:paraId="2285DF40" w14:textId="78C0D26C"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Postępowanie prowadzone jest w języku polskim w formie elektronicznej za pośrednictwem </w:t>
      </w:r>
      <w:hyperlink r:id="rId13">
        <w:r>
          <w:rPr>
            <w:rFonts w:ascii="Arial Narrow" w:eastAsia="Arial Narrow" w:hAnsi="Arial Narrow" w:cs="Arial Narrow"/>
            <w:color w:val="0000FF"/>
            <w:sz w:val="22"/>
            <w:szCs w:val="22"/>
            <w:u w:val="single"/>
          </w:rPr>
          <w:t xml:space="preserve">platformazakupowa.pl </w:t>
        </w:r>
      </w:hyperlink>
      <w:r>
        <w:rPr>
          <w:rFonts w:ascii="Arial Narrow" w:eastAsia="Arial Narrow" w:hAnsi="Arial Narrow" w:cs="Arial Narrow"/>
          <w:color w:val="000000"/>
          <w:sz w:val="22"/>
          <w:szCs w:val="22"/>
        </w:rPr>
        <w:t xml:space="preserve"> pod adresem: </w:t>
      </w:r>
      <w:hyperlink r:id="rId14" w:history="1">
        <w:r w:rsidR="0043113D" w:rsidRPr="0043113D">
          <w:rPr>
            <w:rFonts w:ascii="Open Sans" w:hAnsi="Open Sans" w:cs="Open Sans"/>
            <w:color w:val="23527C"/>
            <w:sz w:val="19"/>
            <w:szCs w:val="19"/>
            <w:u w:val="single"/>
            <w:shd w:val="clear" w:color="auto" w:fill="FFFFFF"/>
          </w:rPr>
          <w:t>https://www.platformazakupowa.pl/transakcja/982181</w:t>
        </w:r>
      </w:hyperlink>
      <w:r w:rsidR="0043113D">
        <w:t>.</w:t>
      </w:r>
    </w:p>
    <w:p w14:paraId="04D268DB"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 formularza „Wyślij wiadomość do zamawiającego”. </w:t>
      </w:r>
    </w:p>
    <w:p w14:paraId="170D3B6E"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71ADA255"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będzie przekazywał wykonawcom informacje w formie elektronicznej za pośrednictwem </w:t>
      </w:r>
      <w:hyperlink r:id="rId17">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 konkretnego wykonawcy.</w:t>
      </w:r>
    </w:p>
    <w:p w14:paraId="2D3979A3"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9">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10FC2547"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tj.:</w:t>
      </w:r>
    </w:p>
    <w:p w14:paraId="342EDE13"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stały dostęp do sieci Internet o gwarantowanej przepustowości nie mniejszej niż 512 kb/s,</w:t>
      </w:r>
    </w:p>
    <w:p w14:paraId="050A4B1C"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6F01A3B"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zainstalowana dowolna przeglądarka internetowa, w przypadku Internet Explorer minimalnie wersja 10 0.,</w:t>
      </w:r>
    </w:p>
    <w:p w14:paraId="742B37F3"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włączona obsługa JavaScript,</w:t>
      </w:r>
    </w:p>
    <w:p w14:paraId="390E627C"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zainstalowany program Adobe Acrobat Reader lub inny obsługujący format plików .pdf,</w:t>
      </w:r>
    </w:p>
    <w:p w14:paraId="77E4F69A"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Platformazakupowa.pl działa według standardu przyjętego w komunikacji sieciowej - kodowanie UTF8,</w:t>
      </w:r>
    </w:p>
    <w:p w14:paraId="25D55DB2"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Oznaczenie czasu odbioru danych przez platformę zakupową stanowi datę oraz dokładny czas (hh:mm:ss) generowany wg. czasu lokalnego serwera synchronizowanego z zegarem Głównego Urzędu Miar.</w:t>
      </w:r>
    </w:p>
    <w:p w14:paraId="057830F0"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Wykonawca, przystępując do niniejszego postępowania o udzielenie zamówienia publicznego:</w:t>
      </w:r>
    </w:p>
    <w:p w14:paraId="6EFA0E4C"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akceptuje warunki korzystania z </w:t>
      </w:r>
      <w:hyperlink r:id="rId21">
        <w:r>
          <w:rPr>
            <w:rFonts w:ascii="Arial Narrow" w:eastAsia="Arial Narrow" w:hAnsi="Arial Narrow" w:cs="Arial Narrow"/>
            <w:color w:val="000000"/>
            <w:sz w:val="22"/>
            <w:szCs w:val="22"/>
          </w:rPr>
          <w:t>platformazakupowa.pl</w:t>
        </w:r>
      </w:hyperlink>
      <w:r>
        <w:rPr>
          <w:rFonts w:ascii="Arial Narrow" w:eastAsia="Arial Narrow" w:hAnsi="Arial Narrow" w:cs="Arial Narrow"/>
          <w:color w:val="000000"/>
          <w:sz w:val="22"/>
          <w:szCs w:val="22"/>
        </w:rPr>
        <w:t xml:space="preserve"> określone w Regulaminie zamieszczonym na stronie internetowej </w:t>
      </w:r>
      <w:hyperlink r:id="rId22">
        <w:r>
          <w:rPr>
            <w:rFonts w:ascii="Arial Narrow" w:eastAsia="Arial Narrow" w:hAnsi="Arial Narrow" w:cs="Arial Narrow"/>
            <w:color w:val="000000"/>
            <w:sz w:val="22"/>
            <w:szCs w:val="22"/>
          </w:rPr>
          <w:t>pod linkiem</w:t>
        </w:r>
      </w:hyperlink>
      <w:r>
        <w:rPr>
          <w:rFonts w:ascii="Arial Narrow" w:eastAsia="Arial Narrow" w:hAnsi="Arial Narrow" w:cs="Arial Narrow"/>
          <w:color w:val="000000"/>
          <w:sz w:val="22"/>
          <w:szCs w:val="22"/>
        </w:rPr>
        <w:t>  w zakładce „Regulamin" oraz uznaje go za wiążący,</w:t>
      </w:r>
    </w:p>
    <w:p w14:paraId="0A0372C6" w14:textId="77777777" w:rsidR="0069768B" w:rsidRDefault="0069768B" w:rsidP="00491D81">
      <w:pPr>
        <w:numPr>
          <w:ilvl w:val="2"/>
          <w:numId w:val="3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zapoznał i stosuje się do Instrukcji składania ofert/wniosków dostępnej </w:t>
      </w:r>
      <w:hyperlink r:id="rId23">
        <w:r>
          <w:rPr>
            <w:rFonts w:ascii="Arial Narrow" w:eastAsia="Arial Narrow" w:hAnsi="Arial Narrow" w:cs="Arial Narrow"/>
            <w:color w:val="1155CC"/>
            <w:sz w:val="22"/>
            <w:szCs w:val="22"/>
            <w:u w:val="single"/>
          </w:rPr>
          <w:t>pod linkiem</w:t>
        </w:r>
      </w:hyperlink>
      <w:r>
        <w:rPr>
          <w:rFonts w:ascii="Arial Narrow" w:eastAsia="Arial Narrow" w:hAnsi="Arial Narrow" w:cs="Arial Narrow"/>
          <w:color w:val="000000"/>
          <w:sz w:val="22"/>
          <w:szCs w:val="22"/>
        </w:rPr>
        <w:t>.</w:t>
      </w:r>
    </w:p>
    <w:p w14:paraId="4156BE77"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4">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D5BF56"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informuje, że instrukcje korzystania z </w:t>
      </w:r>
      <w:hyperlink r:id="rId2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znajdują się w zakładce „Instrukcje dla Wykonawców" na stronie internetowej pod adresem: </w:t>
      </w:r>
      <w:hyperlink r:id="rId27">
        <w:r>
          <w:rPr>
            <w:rFonts w:ascii="Arial Narrow" w:eastAsia="Arial Narrow" w:hAnsi="Arial Narrow" w:cs="Arial Narrow"/>
            <w:color w:val="1155CC"/>
            <w:sz w:val="22"/>
            <w:szCs w:val="22"/>
            <w:u w:val="single"/>
          </w:rPr>
          <w:t>https://platformazakupowa.pl/strona/45-instrukcje</w:t>
        </w:r>
      </w:hyperlink>
      <w:r>
        <w:rPr>
          <w:rFonts w:ascii="Arial Narrow" w:eastAsia="Arial Narrow" w:hAnsi="Arial Narrow" w:cs="Arial Narrow"/>
          <w:color w:val="000000"/>
          <w:sz w:val="22"/>
          <w:szCs w:val="22"/>
        </w:rPr>
        <w:t>.</w:t>
      </w:r>
    </w:p>
    <w:p w14:paraId="1E1A137F" w14:textId="77777777" w:rsidR="0069768B" w:rsidRDefault="0069768B" w:rsidP="00491D81">
      <w:pPr>
        <w:numPr>
          <w:ilvl w:val="0"/>
          <w:numId w:val="3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Opis sposobu przygotowania ofert oraz dokumentów wymaganych przez zamawiającego w specyfikacji:</w:t>
      </w:r>
    </w:p>
    <w:p w14:paraId="696AAD06"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8">
        <w:r>
          <w:rPr>
            <w:rFonts w:ascii="Arial Narrow" w:eastAsia="Arial Narrow" w:hAnsi="Arial Narrow" w:cs="Arial Narrow"/>
            <w:color w:val="000000"/>
            <w:sz w:val="22"/>
            <w:szCs w:val="22"/>
            <w:u w:val="single"/>
          </w:rPr>
          <w:t>platformazakupowa.pl</w:t>
        </w:r>
      </w:hyperlink>
      <w:r>
        <w:rPr>
          <w:rFonts w:ascii="Arial Narrow" w:eastAsia="Arial Narrow" w:hAnsi="Arial Narrow" w:cs="Arial Narrow"/>
          <w:color w:val="000000"/>
          <w:sz w:val="22"/>
          <w:szCs w:val="22"/>
        </w:rPr>
        <w:t>).</w:t>
      </w:r>
    </w:p>
    <w:p w14:paraId="3C7CC0BB"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8FAA1F3"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62239CD9" w14:textId="77777777" w:rsidR="0069768B" w:rsidRDefault="0069768B" w:rsidP="00491D81">
      <w:pPr>
        <w:numPr>
          <w:ilvl w:val="1"/>
          <w:numId w:val="31"/>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0B452C2B" w14:textId="77777777" w:rsidR="0069768B" w:rsidRDefault="0069768B" w:rsidP="00491D81">
      <w:pPr>
        <w:numPr>
          <w:ilvl w:val="0"/>
          <w:numId w:val="3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7BC2058" w14:textId="77777777" w:rsidR="0069768B" w:rsidRDefault="0069768B" w:rsidP="00491D81">
      <w:pPr>
        <w:numPr>
          <w:ilvl w:val="0"/>
          <w:numId w:val="3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0731CF0D" w14:textId="77777777" w:rsidR="0069768B" w:rsidRDefault="0069768B" w:rsidP="00491D81">
      <w:pPr>
        <w:numPr>
          <w:ilvl w:val="0"/>
          <w:numId w:val="37"/>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1CE0DB99" w14:textId="77777777" w:rsidR="0069768B" w:rsidRDefault="0069768B" w:rsidP="00491D81">
      <w:pPr>
        <w:numPr>
          <w:ilvl w:val="0"/>
          <w:numId w:val="37"/>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955470F" w14:textId="77777777" w:rsidR="0069768B" w:rsidRDefault="0069768B" w:rsidP="00491D81">
      <w:pPr>
        <w:numPr>
          <w:ilvl w:val="0"/>
          <w:numId w:val="37"/>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5793F96B" w14:textId="77777777" w:rsidR="0069768B" w:rsidRDefault="0069768B" w:rsidP="00491D81">
      <w:pPr>
        <w:numPr>
          <w:ilvl w:val="0"/>
          <w:numId w:val="32"/>
        </w:numPr>
        <w:pBdr>
          <w:top w:val="nil"/>
          <w:left w:val="nil"/>
          <w:bottom w:val="nil"/>
          <w:right w:val="nil"/>
          <w:between w:val="nil"/>
        </w:pBdr>
        <w:spacing w:line="276" w:lineRule="auto"/>
        <w:ind w:left="993" w:hanging="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2D45828" w14:textId="77777777" w:rsidR="0069768B" w:rsidRDefault="0069768B" w:rsidP="00491D81">
      <w:pPr>
        <w:numPr>
          <w:ilvl w:val="0"/>
          <w:numId w:val="32"/>
        </w:numPr>
        <w:pBdr>
          <w:top w:val="nil"/>
          <w:left w:val="nil"/>
          <w:bottom w:val="nil"/>
          <w:right w:val="nil"/>
          <w:between w:val="nil"/>
        </w:pBdr>
        <w:spacing w:line="276" w:lineRule="auto"/>
        <w:ind w:left="993" w:hanging="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0746F204" w14:textId="77777777" w:rsidR="0069768B" w:rsidRDefault="0069768B" w:rsidP="00491D81">
      <w:pPr>
        <w:numPr>
          <w:ilvl w:val="0"/>
          <w:numId w:val="32"/>
        </w:numPr>
        <w:pBdr>
          <w:top w:val="nil"/>
          <w:left w:val="nil"/>
          <w:bottom w:val="nil"/>
          <w:right w:val="nil"/>
          <w:between w:val="nil"/>
        </w:pBdr>
        <w:spacing w:line="276" w:lineRule="auto"/>
        <w:ind w:left="993" w:hanging="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pełnomocnictwa - mocodawca.</w:t>
      </w:r>
    </w:p>
    <w:p w14:paraId="47BF441E" w14:textId="77777777" w:rsidR="0069768B" w:rsidRDefault="0069768B" w:rsidP="0069768B">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0FA50360" w14:textId="77777777" w:rsidR="0069768B" w:rsidRDefault="0069768B" w:rsidP="0069768B">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487F307F" w14:textId="77777777" w:rsidR="0069768B" w:rsidRDefault="0069768B" w:rsidP="00491D81">
      <w:pPr>
        <w:numPr>
          <w:ilvl w:val="0"/>
          <w:numId w:val="30"/>
        </w:numPr>
        <w:pBdr>
          <w:top w:val="nil"/>
          <w:left w:val="nil"/>
          <w:bottom w:val="nil"/>
          <w:right w:val="nil"/>
          <w:between w:val="nil"/>
        </w:pBdr>
        <w:spacing w:line="276" w:lineRule="auto"/>
        <w:ind w:hanging="436"/>
        <w:jc w:val="both"/>
        <w:rPr>
          <w:color w:val="000000"/>
        </w:rPr>
      </w:pPr>
      <w:r>
        <w:rPr>
          <w:rFonts w:ascii="Arial Narrow" w:eastAsia="Arial Narrow" w:hAnsi="Arial Narrow" w:cs="Arial Narrow"/>
          <w:color w:val="000000"/>
          <w:sz w:val="22"/>
          <w:szCs w:val="22"/>
        </w:rPr>
        <w:t>Oferta powinna być:</w:t>
      </w:r>
    </w:p>
    <w:p w14:paraId="527461EF" w14:textId="77777777" w:rsidR="0069768B" w:rsidRDefault="0069768B" w:rsidP="00491D81">
      <w:pPr>
        <w:numPr>
          <w:ilvl w:val="1"/>
          <w:numId w:val="3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sporządzona na podstawie załączników niniejszej SWZ w języku polskim,</w:t>
      </w:r>
    </w:p>
    <w:p w14:paraId="55DDF9F2" w14:textId="77777777" w:rsidR="0069768B" w:rsidRDefault="0069768B" w:rsidP="00491D81">
      <w:pPr>
        <w:numPr>
          <w:ilvl w:val="1"/>
          <w:numId w:val="3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złożona przy użyciu środków komunikacji elektronicznej tzn. za pośrednictwem </w:t>
      </w:r>
      <w:hyperlink r:id="rId29">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color w:val="000000"/>
          <w:sz w:val="22"/>
          <w:szCs w:val="22"/>
        </w:rPr>
        <w:t>,</w:t>
      </w:r>
    </w:p>
    <w:p w14:paraId="3FCA96E0" w14:textId="77777777" w:rsidR="0069768B" w:rsidRDefault="0069768B" w:rsidP="00491D81">
      <w:pPr>
        <w:numPr>
          <w:ilvl w:val="1"/>
          <w:numId w:val="3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podpisana </w:t>
      </w:r>
      <w:hyperlink r:id="rId30">
        <w:r>
          <w:rPr>
            <w:rFonts w:ascii="Arial Narrow" w:eastAsia="Arial Narrow" w:hAnsi="Arial Narrow" w:cs="Arial Narrow"/>
            <w:b/>
            <w:color w:val="1155CC"/>
            <w:sz w:val="22"/>
            <w:szCs w:val="22"/>
            <w:u w:val="single"/>
          </w:rPr>
          <w:t>kwalifikowanym podpisem elektronicznym</w:t>
        </w:r>
      </w:hyperlink>
      <w:r>
        <w:rPr>
          <w:rFonts w:ascii="Arial Narrow" w:eastAsia="Arial Narrow" w:hAnsi="Arial Narrow" w:cs="Arial Narrow"/>
          <w:color w:val="000000"/>
          <w:sz w:val="22"/>
          <w:szCs w:val="22"/>
        </w:rPr>
        <w:t xml:space="preserve"> lub </w:t>
      </w:r>
      <w:hyperlink r:id="rId31">
        <w:r>
          <w:rPr>
            <w:rFonts w:ascii="Arial Narrow" w:eastAsia="Arial Narrow" w:hAnsi="Arial Narrow" w:cs="Arial Narrow"/>
            <w:b/>
            <w:color w:val="1155CC"/>
            <w:sz w:val="22"/>
            <w:szCs w:val="22"/>
            <w:u w:val="single"/>
          </w:rPr>
          <w:t>podpisem zaufanym</w:t>
        </w:r>
      </w:hyperlink>
      <w:r>
        <w:rPr>
          <w:rFonts w:ascii="Arial Narrow" w:eastAsia="Arial Narrow" w:hAnsi="Arial Narrow" w:cs="Arial Narrow"/>
          <w:color w:val="000000"/>
          <w:sz w:val="22"/>
          <w:szCs w:val="22"/>
        </w:rPr>
        <w:t xml:space="preserve"> lub </w:t>
      </w:r>
      <w:hyperlink r:id="rId32">
        <w:r>
          <w:rPr>
            <w:rFonts w:ascii="Arial Narrow" w:eastAsia="Arial Narrow" w:hAnsi="Arial Narrow" w:cs="Arial Narrow"/>
            <w:b/>
            <w:color w:val="1155CC"/>
            <w:sz w:val="22"/>
            <w:szCs w:val="22"/>
            <w:u w:val="single"/>
          </w:rPr>
          <w:t>podpisem osobistym</w:t>
        </w:r>
      </w:hyperlink>
      <w:r>
        <w:rPr>
          <w:rFonts w:ascii="Arial Narrow" w:eastAsia="Arial Narrow" w:hAnsi="Arial Narrow" w:cs="Arial Narrow"/>
          <w:color w:val="000000"/>
          <w:sz w:val="22"/>
          <w:szCs w:val="22"/>
        </w:rPr>
        <w:t xml:space="preserve"> przez osobę/osoby upoważnioną/upoważnione.</w:t>
      </w:r>
    </w:p>
    <w:p w14:paraId="5A0AE0AC" w14:textId="77777777" w:rsidR="0069768B" w:rsidRDefault="0069768B" w:rsidP="00491D81">
      <w:pPr>
        <w:numPr>
          <w:ilvl w:val="0"/>
          <w:numId w:val="3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6E5A0365" w14:textId="77777777" w:rsidR="0069768B" w:rsidRDefault="0069768B" w:rsidP="00491D81">
      <w:pPr>
        <w:numPr>
          <w:ilvl w:val="0"/>
          <w:numId w:val="3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W przypadku wykorzystania formatu podpisu XAdES zewnętrzny. Zamawiający wymaga dołączenia odpowiedniej ilości plików tj. podpisywanych plików z danymi oraz plików XAdES.</w:t>
      </w:r>
    </w:p>
    <w:p w14:paraId="0E411C86" w14:textId="77777777" w:rsidR="0069768B" w:rsidRDefault="0069768B" w:rsidP="00491D81">
      <w:pPr>
        <w:numPr>
          <w:ilvl w:val="0"/>
          <w:numId w:val="3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2F00AA2" w14:textId="77777777" w:rsidR="0069768B" w:rsidRDefault="0069768B" w:rsidP="00491D81">
      <w:pPr>
        <w:numPr>
          <w:ilvl w:val="0"/>
          <w:numId w:val="3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Wykonawca, za pośrednictwem </w:t>
      </w:r>
      <w:hyperlink r:id="rId33">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Pr>
            <w:rFonts w:ascii="Arial Narrow" w:eastAsia="Arial Narrow" w:hAnsi="Arial Narrow" w:cs="Arial Narrow"/>
            <w:color w:val="1155CC"/>
            <w:sz w:val="22"/>
            <w:szCs w:val="22"/>
            <w:u w:val="single"/>
          </w:rPr>
          <w:t>https://platformazakupowa.pl/strona/45-instrukcje</w:t>
        </w:r>
      </w:hyperlink>
    </w:p>
    <w:p w14:paraId="7DD4CD67" w14:textId="77777777" w:rsidR="0069768B" w:rsidRDefault="0069768B" w:rsidP="00491D81">
      <w:pPr>
        <w:numPr>
          <w:ilvl w:val="0"/>
          <w:numId w:val="3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67D8DFA0" w14:textId="77777777" w:rsidR="0069768B" w:rsidRDefault="0069768B" w:rsidP="00491D81">
      <w:pPr>
        <w:numPr>
          <w:ilvl w:val="0"/>
          <w:numId w:val="3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0607FD08" w14:textId="77777777" w:rsidR="0069768B" w:rsidRDefault="0069768B" w:rsidP="00491D81">
      <w:pPr>
        <w:numPr>
          <w:ilvl w:val="0"/>
          <w:numId w:val="3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82D1B4" w14:textId="77777777" w:rsidR="0069768B" w:rsidRDefault="0069768B" w:rsidP="00491D81">
      <w:pPr>
        <w:numPr>
          <w:ilvl w:val="0"/>
          <w:numId w:val="3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B3D043" w14:textId="77777777" w:rsidR="0069768B" w:rsidRDefault="0069768B" w:rsidP="00491D81">
      <w:pPr>
        <w:numPr>
          <w:ilvl w:val="0"/>
          <w:numId w:val="3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61498D81" w14:textId="77777777" w:rsidR="0069768B" w:rsidRDefault="0069768B" w:rsidP="00491D81">
      <w:pPr>
        <w:numPr>
          <w:ilvl w:val="0"/>
          <w:numId w:val="30"/>
        </w:numPr>
        <w:spacing w:line="276" w:lineRule="auto"/>
        <w:ind w:left="567" w:hanging="436"/>
        <w:jc w:val="both"/>
        <w:rPr>
          <w:color w:val="000000"/>
        </w:rPr>
      </w:pPr>
      <w:r>
        <w:rPr>
          <w:rFonts w:ascii="Arial Narrow" w:eastAsia="Arial Narrow" w:hAnsi="Arial Narrow" w:cs="Arial Narrow"/>
          <w:b/>
          <w:sz w:val="22"/>
          <w:szCs w:val="22"/>
        </w:rPr>
        <w:t>Rozszerzenia plików wykorzystywanych przez Wykonawców powinny być zgodne z</w:t>
      </w:r>
      <w:r>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5DC66EAB" w14:textId="77777777" w:rsidR="0069768B" w:rsidRDefault="0069768B" w:rsidP="00491D81">
      <w:pPr>
        <w:numPr>
          <w:ilvl w:val="0"/>
          <w:numId w:val="30"/>
        </w:numPr>
        <w:spacing w:line="276" w:lineRule="auto"/>
        <w:ind w:left="567" w:hanging="436"/>
        <w:jc w:val="both"/>
        <w:rPr>
          <w:color w:val="000000"/>
        </w:rPr>
      </w:pPr>
      <w:r>
        <w:rPr>
          <w:rFonts w:ascii="Arial Narrow" w:eastAsia="Arial Narrow" w:hAnsi="Arial Narrow" w:cs="Arial Narrow"/>
          <w:color w:val="000000"/>
          <w:sz w:val="22"/>
          <w:szCs w:val="22"/>
        </w:rPr>
        <w:t xml:space="preserve">Zamawiający rekomenduje wykorzystanie formatów: .pdf .doc .docx .xls .xlsx .jpg (.jpeg) </w:t>
      </w:r>
      <w:r>
        <w:rPr>
          <w:rFonts w:ascii="Arial Narrow" w:eastAsia="Arial Narrow" w:hAnsi="Arial Narrow" w:cs="Arial Narrow"/>
          <w:b/>
          <w:color w:val="000000"/>
          <w:sz w:val="22"/>
          <w:szCs w:val="22"/>
          <w:u w:val="single"/>
        </w:rPr>
        <w:t>ze szczególnym wskazaniem na .pdf</w:t>
      </w:r>
    </w:p>
    <w:p w14:paraId="20908A0A" w14:textId="77777777" w:rsidR="0069768B" w:rsidRDefault="0069768B" w:rsidP="00491D81">
      <w:pPr>
        <w:numPr>
          <w:ilvl w:val="0"/>
          <w:numId w:val="30"/>
        </w:numPr>
        <w:spacing w:line="276" w:lineRule="auto"/>
        <w:ind w:left="567" w:hanging="436"/>
        <w:jc w:val="both"/>
        <w:rPr>
          <w:color w:val="000000"/>
        </w:rPr>
      </w:pPr>
      <w:r>
        <w:rPr>
          <w:rFonts w:ascii="Arial Narrow" w:eastAsia="Arial Narrow" w:hAnsi="Arial Narrow" w:cs="Arial Narrow"/>
          <w:color w:val="000000"/>
          <w:sz w:val="22"/>
          <w:szCs w:val="22"/>
        </w:rPr>
        <w:t>W celu ewentualnej kompresji danych Zamawiający rekomenduje wykorzystanie jednego z rozszerzeń:</w:t>
      </w:r>
    </w:p>
    <w:p w14:paraId="640C5508" w14:textId="77777777" w:rsidR="0069768B" w:rsidRDefault="0069768B" w:rsidP="00491D81">
      <w:pPr>
        <w:numPr>
          <w:ilvl w:val="1"/>
          <w:numId w:val="35"/>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.zip </w:t>
      </w:r>
    </w:p>
    <w:p w14:paraId="482704F9" w14:textId="77777777" w:rsidR="0069768B" w:rsidRDefault="0069768B" w:rsidP="00491D81">
      <w:pPr>
        <w:numPr>
          <w:ilvl w:val="1"/>
          <w:numId w:val="35"/>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.7Z</w:t>
      </w:r>
    </w:p>
    <w:p w14:paraId="1BF6A1F8" w14:textId="77777777" w:rsidR="0069768B" w:rsidRDefault="0069768B" w:rsidP="00491D81">
      <w:pPr>
        <w:numPr>
          <w:ilvl w:val="0"/>
          <w:numId w:val="3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Wśród rozszerzeń powszechnych a </w:t>
      </w:r>
      <w:r>
        <w:rPr>
          <w:rFonts w:ascii="Arial Narrow" w:eastAsia="Arial Narrow" w:hAnsi="Arial Narrow" w:cs="Arial Narrow"/>
          <w:b/>
          <w:color w:val="000000"/>
          <w:sz w:val="22"/>
          <w:szCs w:val="22"/>
        </w:rPr>
        <w:t>niewystępujących</w:t>
      </w:r>
      <w:r>
        <w:rPr>
          <w:rFonts w:ascii="Arial Narrow" w:eastAsia="Arial Narrow" w:hAnsi="Arial Narrow" w:cs="Arial Narrow"/>
          <w:color w:val="000000"/>
          <w:sz w:val="22"/>
          <w:szCs w:val="22"/>
        </w:rPr>
        <w:t xml:space="preserve"> w Rozporządzeniu KRI występują: .rar .gif .bmp .numbers .pages. Dokumenty złożone w takich plikach zostaną uznane za złożone nieskutecznie.</w:t>
      </w:r>
    </w:p>
    <w:p w14:paraId="5FB074F1" w14:textId="77777777" w:rsidR="0069768B" w:rsidRDefault="0069768B" w:rsidP="00491D81">
      <w:pPr>
        <w:numPr>
          <w:ilvl w:val="0"/>
          <w:numId w:val="3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Zamawiający zwraca uwagę na ograniczenia wielkości plików podpisywanych profilem zaufanym, który wynosi </w:t>
      </w:r>
      <w:r>
        <w:rPr>
          <w:rFonts w:ascii="Arial Narrow" w:eastAsia="Arial Narrow" w:hAnsi="Arial Narrow" w:cs="Arial Narrow"/>
          <w:b/>
          <w:color w:val="000000"/>
          <w:sz w:val="22"/>
          <w:szCs w:val="22"/>
        </w:rPr>
        <w:t>maksymalnie 10MB</w:t>
      </w:r>
      <w:r>
        <w:rPr>
          <w:rFonts w:ascii="Arial Narrow" w:eastAsia="Arial Narrow" w:hAnsi="Arial Narrow" w:cs="Arial Narrow"/>
          <w:color w:val="000000"/>
          <w:sz w:val="22"/>
          <w:szCs w:val="22"/>
        </w:rPr>
        <w:t xml:space="preserve">, oraz na ograniczenie wielkości plików podpisywanych w aplikacji eDoApp służącej do składania podpisu osobistego, który wynosi </w:t>
      </w:r>
      <w:r>
        <w:rPr>
          <w:rFonts w:ascii="Arial Narrow" w:eastAsia="Arial Narrow" w:hAnsi="Arial Narrow" w:cs="Arial Narrow"/>
          <w:b/>
          <w:color w:val="000000"/>
          <w:sz w:val="22"/>
          <w:szCs w:val="22"/>
        </w:rPr>
        <w:t>maksymalnie 5MB</w:t>
      </w:r>
      <w:r>
        <w:rPr>
          <w:rFonts w:ascii="Arial Narrow" w:eastAsia="Arial Narrow" w:hAnsi="Arial Narrow" w:cs="Arial Narrow"/>
          <w:color w:val="000000"/>
          <w:sz w:val="22"/>
          <w:szCs w:val="22"/>
        </w:rPr>
        <w:t>.</w:t>
      </w:r>
    </w:p>
    <w:p w14:paraId="0F833731" w14:textId="77777777" w:rsidR="0069768B" w:rsidRDefault="0069768B" w:rsidP="00491D81">
      <w:pPr>
        <w:numPr>
          <w:ilvl w:val="0"/>
          <w:numId w:val="3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W przypadku stosowania przez wykonawcę kwalifikowanego podpisu elektronicznego:</w:t>
      </w:r>
    </w:p>
    <w:p w14:paraId="37E90D05" w14:textId="77777777" w:rsidR="0069768B" w:rsidRDefault="0069768B" w:rsidP="00491D81">
      <w:pPr>
        <w:numPr>
          <w:ilvl w:val="0"/>
          <w:numId w:val="33"/>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PAdES. </w:t>
      </w:r>
    </w:p>
    <w:p w14:paraId="02A557D4" w14:textId="77777777" w:rsidR="0069768B" w:rsidRDefault="0069768B" w:rsidP="00491D81">
      <w:pPr>
        <w:numPr>
          <w:ilvl w:val="0"/>
          <w:numId w:val="33"/>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Pliki w innych formatach niż PDF </w:t>
      </w:r>
      <w:r>
        <w:rPr>
          <w:rFonts w:ascii="Arial Narrow" w:eastAsia="Arial Narrow" w:hAnsi="Arial Narrow" w:cs="Arial Narrow"/>
          <w:b/>
          <w:color w:val="000000"/>
          <w:sz w:val="22"/>
          <w:szCs w:val="22"/>
        </w:rPr>
        <w:t>zaleca się opatrzyć podpisem w formacie XAdES o typie zewnętrznym</w:t>
      </w:r>
      <w:r>
        <w:rPr>
          <w:rFonts w:ascii="Arial Narrow" w:eastAsia="Arial Narrow" w:hAnsi="Arial Narrow" w:cs="Arial Narrow"/>
          <w:color w:val="000000"/>
          <w:sz w:val="22"/>
          <w:szCs w:val="22"/>
        </w:rPr>
        <w:t>. Wykonawca powinien pamiętać, aby plik z podpisem przekazywać łącznie z dokumentem podpisywanym.</w:t>
      </w:r>
    </w:p>
    <w:p w14:paraId="1C271FC8" w14:textId="77777777" w:rsidR="0069768B" w:rsidRDefault="0069768B" w:rsidP="00491D81">
      <w:pPr>
        <w:numPr>
          <w:ilvl w:val="0"/>
          <w:numId w:val="33"/>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Zamawiający rekomenduje wykorzystanie podpisu z kwalifikowanym znacznikiem czasu.</w:t>
      </w:r>
    </w:p>
    <w:p w14:paraId="23FB053D"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w:t>
      </w:r>
      <w:r>
        <w:rPr>
          <w:rFonts w:ascii="Arial Narrow" w:eastAsia="Arial Narrow" w:hAnsi="Arial Narrow" w:cs="Arial Narrow"/>
          <w:b/>
          <w:color w:val="000000"/>
          <w:sz w:val="22"/>
          <w:szCs w:val="22"/>
        </w:rPr>
        <w:t xml:space="preserve"> w przypadku podpisywania pliku przez kilka osób, stosować podpisy tego samego rodzaju.</w:t>
      </w:r>
      <w:r>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7004CDDF"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035AE69E"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Osobą składającą ofertę powinna być osoba kontaktowa podawana w dokumentacji.</w:t>
      </w:r>
    </w:p>
    <w:p w14:paraId="514DDF97"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387736E"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6E64190D"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Zamawiający zaleca aby </w:t>
      </w:r>
      <w:r>
        <w:rPr>
          <w:rFonts w:ascii="Arial Narrow" w:eastAsia="Arial Narrow" w:hAnsi="Arial Narrow" w:cs="Arial Narrow"/>
          <w:b/>
          <w:color w:val="000000"/>
          <w:sz w:val="22"/>
          <w:szCs w:val="22"/>
          <w:u w:val="single"/>
        </w:rPr>
        <w:t>nie</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1121FC9D"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5FE4D44C"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 Osobą składającą ofertę powinna być osoba kontaktowa podawana w dokumentacji.</w:t>
      </w:r>
    </w:p>
    <w:p w14:paraId="68B14977"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45C3C9C"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Podczas podpisywania plików zaleca się stosowanie algorytmu skrótu SHA2 zamiast SHA1.  </w:t>
      </w:r>
    </w:p>
    <w:p w14:paraId="118E1979"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1373E08C"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dopuszcza niżej wymienionych środków porozumiewania się czy komunikacji:</w:t>
      </w:r>
    </w:p>
    <w:p w14:paraId="5F7A0711" w14:textId="77777777" w:rsidR="0069768B" w:rsidRDefault="0069768B" w:rsidP="00491D81">
      <w:pPr>
        <w:numPr>
          <w:ilvl w:val="1"/>
          <w:numId w:val="3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operatora pocztowego w rozumieniu ustawy z dnia 23 listopada 2012r. - Prawo pocztowe,  </w:t>
      </w:r>
    </w:p>
    <w:p w14:paraId="676DF775" w14:textId="77777777" w:rsidR="0069768B" w:rsidRDefault="0069768B" w:rsidP="00491D81">
      <w:pPr>
        <w:numPr>
          <w:ilvl w:val="1"/>
          <w:numId w:val="3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posłańca, </w:t>
      </w:r>
    </w:p>
    <w:p w14:paraId="00BB2D02" w14:textId="77777777" w:rsidR="0069768B" w:rsidRDefault="0069768B" w:rsidP="00491D81">
      <w:pPr>
        <w:numPr>
          <w:ilvl w:val="1"/>
          <w:numId w:val="3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osobiste doręczenie przesyłki, zapytania, dokumentów, oświadczeń, wyjaśnień lub oferty.</w:t>
      </w:r>
    </w:p>
    <w:p w14:paraId="27BA4F9D"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5">
        <w:r>
          <w:rPr>
            <w:rFonts w:ascii="Arial Narrow" w:eastAsia="Arial Narrow" w:hAnsi="Arial Narrow" w:cs="Arial Narrow"/>
            <w:color w:val="0000FF"/>
            <w:sz w:val="22"/>
            <w:szCs w:val="22"/>
            <w:u w:val="single"/>
          </w:rPr>
          <w:t>zamowienia@soa-katowice.pl</w:t>
        </w:r>
      </w:hyperlink>
      <w:r>
        <w:rPr>
          <w:rFonts w:ascii="Arial Narrow" w:eastAsia="Arial Narrow" w:hAnsi="Arial Narrow" w:cs="Arial Narrow"/>
          <w:color w:val="000000"/>
          <w:sz w:val="22"/>
          <w:szCs w:val="22"/>
        </w:rPr>
        <w:t xml:space="preserve"> (nie dotyczy składania ofert w postępowaniu).</w:t>
      </w:r>
    </w:p>
    <w:p w14:paraId="318D021E"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09971434"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Pr>
          <w:rFonts w:ascii="Arial Narrow" w:eastAsia="Arial Narrow" w:hAnsi="Arial Narrow" w:cs="Arial Narrow"/>
          <w:color w:val="000000"/>
          <w:sz w:val="22"/>
          <w:szCs w:val="22"/>
        </w:rPr>
        <w:br/>
        <w:t>z wyjaśnieniami niezbędnymi do należytego przygotowania i złożenia odpowiednio ofert.</w:t>
      </w:r>
    </w:p>
    <w:p w14:paraId="03EEBBD0"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78A7DD22"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5ADB5D3F"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2C950DBC"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D3CA296" w14:textId="77777777" w:rsidR="0069768B" w:rsidRDefault="0069768B" w:rsidP="00491D81">
      <w:pPr>
        <w:numPr>
          <w:ilvl w:val="0"/>
          <w:numId w:val="3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przewiduje:</w:t>
      </w:r>
    </w:p>
    <w:p w14:paraId="4A3644A9" w14:textId="77777777" w:rsidR="0069768B" w:rsidRDefault="0069768B" w:rsidP="00491D81">
      <w:pPr>
        <w:numPr>
          <w:ilvl w:val="1"/>
          <w:numId w:val="3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wizji lokalnej,</w:t>
      </w:r>
    </w:p>
    <w:p w14:paraId="59A0642A" w14:textId="6958F07F" w:rsidR="00152EE6" w:rsidRPr="00152EE6" w:rsidRDefault="0069768B" w:rsidP="00491D81">
      <w:pPr>
        <w:numPr>
          <w:ilvl w:val="1"/>
          <w:numId w:val="3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zebrania wykonawców.                      </w:t>
      </w:r>
    </w:p>
    <w:p w14:paraId="41C4E126" w14:textId="0218E4E4" w:rsidR="00652033" w:rsidRPr="00152EE6" w:rsidRDefault="00152EE6" w:rsidP="00152EE6">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w:t>
      </w:r>
      <w:r w:rsidRPr="00152EE6">
        <w:rPr>
          <w:rFonts w:ascii="Arial Narrow" w:eastAsia="Arial Narrow" w:hAnsi="Arial Narrow" w:cs="Arial Narrow"/>
          <w:b/>
          <w:color w:val="000000"/>
          <w:sz w:val="22"/>
          <w:szCs w:val="22"/>
        </w:rPr>
        <w:t>Rozdział 9.  Wymagania dotyczące wadium.</w:t>
      </w:r>
    </w:p>
    <w:p w14:paraId="11E6AC88" w14:textId="140F2D67" w:rsidR="00152EE6"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wadium.</w:t>
      </w:r>
    </w:p>
    <w:p w14:paraId="21FC5D00" w14:textId="77777777" w:rsidR="00652033" w:rsidRDefault="00652033" w:rsidP="00652033">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w:t>
      </w:r>
      <w:bookmarkStart w:id="16" w:name="_Hlk176510752"/>
      <w:r>
        <w:rPr>
          <w:rFonts w:ascii="Arial Narrow" w:eastAsia="Arial Narrow" w:hAnsi="Arial Narrow" w:cs="Arial Narrow"/>
          <w:b/>
          <w:color w:val="000000"/>
          <w:sz w:val="22"/>
          <w:szCs w:val="22"/>
        </w:rPr>
        <w:t xml:space="preserve">  Rozdział 10. Termin związania ofertą.</w:t>
      </w:r>
    </w:p>
    <w:bookmarkEnd w:id="16"/>
    <w:p w14:paraId="69887A87" w14:textId="7E5A76A1" w:rsidR="00652033" w:rsidRPr="00AD71FE" w:rsidRDefault="00652033" w:rsidP="00491D81">
      <w:pPr>
        <w:numPr>
          <w:ilvl w:val="0"/>
          <w:numId w:val="22"/>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Wykonawca jest związany ofertą nie dłużej niż 30 dni od dnia upływu terminu składania ofert tj. </w:t>
      </w:r>
      <w:r w:rsidRPr="00AD71FE">
        <w:rPr>
          <w:rFonts w:ascii="Arial Narrow" w:eastAsia="Arial Narrow" w:hAnsi="Arial Narrow" w:cs="Arial Narrow"/>
          <w:b/>
          <w:sz w:val="22"/>
          <w:szCs w:val="22"/>
        </w:rPr>
        <w:t xml:space="preserve">do dnia </w:t>
      </w:r>
      <w:r w:rsidRPr="00AD71FE">
        <w:rPr>
          <w:rFonts w:ascii="Arial Narrow" w:eastAsia="Arial Narrow" w:hAnsi="Arial Narrow" w:cs="Arial Narrow"/>
          <w:b/>
          <w:sz w:val="22"/>
          <w:szCs w:val="22"/>
        </w:rPr>
        <w:br/>
      </w:r>
      <w:r w:rsidR="00491D81" w:rsidRPr="00491D81">
        <w:rPr>
          <w:rFonts w:ascii="Arial Narrow" w:eastAsia="Arial Narrow" w:hAnsi="Arial Narrow" w:cs="Arial Narrow"/>
          <w:b/>
          <w:color w:val="000000" w:themeColor="text1"/>
          <w:sz w:val="22"/>
          <w:szCs w:val="22"/>
        </w:rPr>
        <w:t>29.10.2024r.</w:t>
      </w:r>
      <w:r w:rsidRPr="00491D81">
        <w:rPr>
          <w:rFonts w:ascii="Arial Narrow" w:eastAsia="Arial Narrow" w:hAnsi="Arial Narrow" w:cs="Arial Narrow"/>
          <w:sz w:val="22"/>
          <w:szCs w:val="22"/>
        </w:rPr>
        <w:t xml:space="preserve"> </w:t>
      </w:r>
      <w:r w:rsidRPr="00AD71FE">
        <w:rPr>
          <w:rFonts w:ascii="Arial Narrow" w:eastAsia="Arial Narrow" w:hAnsi="Arial Narrow" w:cs="Arial Narrow"/>
          <w:sz w:val="22"/>
          <w:szCs w:val="22"/>
        </w:rPr>
        <w:t>przy czym pierwszym dniem terminu związania ofertą jest dzień, w którym upływa termin składania ofert.</w:t>
      </w:r>
    </w:p>
    <w:p w14:paraId="33D1695B" w14:textId="2B6D243B" w:rsidR="00652033" w:rsidRDefault="00652033" w:rsidP="00491D81">
      <w:pPr>
        <w:numPr>
          <w:ilvl w:val="0"/>
          <w:numId w:val="2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sidR="005C0FC4">
        <w:rPr>
          <w:rFonts w:ascii="Arial Narrow" w:eastAsia="Arial Narrow" w:hAnsi="Arial Narrow" w:cs="Arial Narrow"/>
          <w:color w:val="000000"/>
          <w:sz w:val="22"/>
          <w:szCs w:val="22"/>
        </w:rPr>
        <w:br/>
      </w:r>
      <w:r>
        <w:rPr>
          <w:rFonts w:ascii="Arial Narrow" w:eastAsia="Arial Narrow" w:hAnsi="Arial Narrow" w:cs="Arial Narrow"/>
          <w:color w:val="000000"/>
          <w:sz w:val="22"/>
          <w:szCs w:val="22"/>
        </w:rPr>
        <w:t>o wyrażenie zgody na przedłużenie tego terminu o wskazywany przez niego okres, nie dłuższy niż 30 dni.</w:t>
      </w:r>
    </w:p>
    <w:p w14:paraId="03C39982" w14:textId="77777777" w:rsidR="00652033" w:rsidRDefault="00652033" w:rsidP="00491D81">
      <w:pPr>
        <w:numPr>
          <w:ilvl w:val="0"/>
          <w:numId w:val="2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01E4D4B7" w14:textId="77777777" w:rsidR="00652033" w:rsidRPr="009B562B" w:rsidRDefault="00652033" w:rsidP="00491D81">
      <w:pPr>
        <w:numPr>
          <w:ilvl w:val="0"/>
          <w:numId w:val="2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06A9FE63" w14:textId="77777777"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11. Opis sposobu przygotowania oferty.</w:t>
      </w:r>
    </w:p>
    <w:p w14:paraId="4290E326" w14:textId="77777777" w:rsidR="00652033" w:rsidRDefault="00652033" w:rsidP="00652033">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Ofertę należy sporządzić zgodnie z zapisami Rozdziału 8 specyfikacji. </w:t>
      </w:r>
    </w:p>
    <w:p w14:paraId="4B66F1B6" w14:textId="77777777" w:rsidR="00652033" w:rsidRDefault="00652033" w:rsidP="00652033">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u w:val="single"/>
        </w:rPr>
        <w:t>Dokumenty składane do upływu terminu składania ofert:</w:t>
      </w:r>
    </w:p>
    <w:p w14:paraId="4753A2D7"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wypełniony i podpisany formularz ofertowy (treść formularza zamieszczona w załączniku nr 1 do SWZ),</w:t>
      </w:r>
    </w:p>
    <w:p w14:paraId="6E9AF622"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49E162FF"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braku podstaw do wykluczenia (treść oświadczenia zamieszczona w załączniku nr 3 do SWZ),</w:t>
      </w:r>
    </w:p>
    <w:p w14:paraId="188F42A6"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4AFC8B3C"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557647B9"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35AA76A0" w14:textId="77777777" w:rsidR="00652033" w:rsidRDefault="00652033" w:rsidP="00652033">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6795999C" w14:textId="77777777" w:rsidR="00652033" w:rsidRDefault="00652033" w:rsidP="00652033">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7132EC6E"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49A53457"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cenach lub kosztach zawartych w ofertach.</w:t>
      </w:r>
    </w:p>
    <w:p w14:paraId="61D5DB86" w14:textId="77777777" w:rsidR="00652033" w:rsidRDefault="00652033" w:rsidP="00652033">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64538F6D"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4B22A14"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205272A" w14:textId="77777777" w:rsidR="00652033" w:rsidRDefault="00652033" w:rsidP="00652033">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Reprezentacja i Pełnomocnictwo: </w:t>
      </w:r>
    </w:p>
    <w:p w14:paraId="4ABC77A9"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3B475C8C"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3BB62BA5"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56B5290A"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EF44523"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7C0D4E1E"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257ABF39"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7106BDF4" w14:textId="77777777" w:rsidR="00652033" w:rsidRDefault="00652033" w:rsidP="00652033">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0DC402B6" w14:textId="0B606743" w:rsidR="009B562B" w:rsidRPr="0043113D" w:rsidRDefault="00652033" w:rsidP="003F3E3A">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sidRPr="0043113D">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3976271F"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12. Miejsce oraz termin składania i otwarcia ofert.</w:t>
      </w:r>
    </w:p>
    <w:p w14:paraId="04C7B08C" w14:textId="2DAE2464" w:rsidR="00652033" w:rsidRPr="00AD71FE" w:rsidRDefault="00652033" w:rsidP="00491D81">
      <w:pPr>
        <w:numPr>
          <w:ilvl w:val="0"/>
          <w:numId w:val="1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Ofertę należy złożyć za pośrednictwem strony </w:t>
      </w:r>
      <w:hyperlink r:id="rId36" w:history="1">
        <w:r w:rsidR="0043113D" w:rsidRPr="0043113D">
          <w:rPr>
            <w:rFonts w:ascii="Open Sans" w:hAnsi="Open Sans" w:cs="Open Sans"/>
            <w:color w:val="23527C"/>
            <w:sz w:val="19"/>
            <w:szCs w:val="19"/>
            <w:u w:val="single"/>
            <w:shd w:val="clear" w:color="auto" w:fill="FFFFFF"/>
          </w:rPr>
          <w:t>https://www.platformazakupowa.pl/transakcja/982181</w:t>
        </w:r>
      </w:hyperlink>
      <w:r w:rsidR="00F4626E">
        <w:rPr>
          <w:rFonts w:ascii="Arial Narrow" w:eastAsia="Arial Narrow" w:hAnsi="Arial Narrow" w:cs="Arial Narrow"/>
          <w:sz w:val="22"/>
          <w:szCs w:val="22"/>
        </w:rPr>
        <w:br/>
      </w:r>
      <w:r w:rsidRPr="00AD71FE">
        <w:rPr>
          <w:rFonts w:ascii="Arial Narrow" w:eastAsia="Arial Narrow" w:hAnsi="Arial Narrow" w:cs="Arial Narrow"/>
          <w:sz w:val="22"/>
          <w:szCs w:val="22"/>
        </w:rPr>
        <w:t xml:space="preserve">w terminie </w:t>
      </w:r>
      <w:r w:rsidRPr="00AD71FE">
        <w:rPr>
          <w:rFonts w:ascii="Arial Narrow" w:eastAsia="Arial Narrow" w:hAnsi="Arial Narrow" w:cs="Arial Narrow"/>
          <w:b/>
          <w:sz w:val="22"/>
          <w:szCs w:val="22"/>
        </w:rPr>
        <w:t>do</w:t>
      </w:r>
      <w:r w:rsidR="00394B35">
        <w:rPr>
          <w:rFonts w:ascii="Arial Narrow" w:eastAsia="Arial Narrow" w:hAnsi="Arial Narrow" w:cs="Arial Narrow"/>
          <w:b/>
          <w:sz w:val="22"/>
          <w:szCs w:val="22"/>
        </w:rPr>
        <w:t xml:space="preserve"> 30.09.2024r.</w:t>
      </w:r>
      <w:r w:rsidRPr="00AD71FE">
        <w:rPr>
          <w:rFonts w:ascii="Arial Narrow" w:eastAsia="Arial Narrow" w:hAnsi="Arial Narrow" w:cs="Arial Narrow"/>
          <w:b/>
          <w:sz w:val="22"/>
          <w:szCs w:val="22"/>
        </w:rPr>
        <w:t xml:space="preserve"> do godz.10</w:t>
      </w:r>
      <w:r w:rsidR="00AD71FE">
        <w:rPr>
          <w:rFonts w:ascii="Arial Narrow" w:eastAsia="Arial Narrow" w:hAnsi="Arial Narrow" w:cs="Arial Narrow"/>
          <w:b/>
          <w:sz w:val="22"/>
          <w:szCs w:val="22"/>
        </w:rPr>
        <w:t>:</w:t>
      </w:r>
      <w:r w:rsidRPr="00AD71FE">
        <w:rPr>
          <w:rFonts w:ascii="Arial Narrow" w:eastAsia="Arial Narrow" w:hAnsi="Arial Narrow" w:cs="Arial Narrow"/>
          <w:b/>
          <w:sz w:val="22"/>
          <w:szCs w:val="22"/>
        </w:rPr>
        <w:t xml:space="preserve">00.   </w:t>
      </w:r>
      <w:r w:rsidRPr="00AD71FE">
        <w:rPr>
          <w:rFonts w:ascii="Arial Narrow" w:eastAsia="Arial Narrow" w:hAnsi="Arial Narrow" w:cs="Arial Narrow"/>
          <w:sz w:val="22"/>
          <w:szCs w:val="22"/>
        </w:rPr>
        <w:t xml:space="preserve">        </w:t>
      </w:r>
    </w:p>
    <w:p w14:paraId="7BCCADFE" w14:textId="77777777" w:rsidR="00652033" w:rsidRPr="00AD71FE" w:rsidRDefault="00652033" w:rsidP="00491D81">
      <w:pPr>
        <w:numPr>
          <w:ilvl w:val="0"/>
          <w:numId w:val="17"/>
        </w:numPr>
        <w:pBdr>
          <w:top w:val="nil"/>
          <w:left w:val="nil"/>
          <w:bottom w:val="nil"/>
          <w:right w:val="nil"/>
          <w:between w:val="nil"/>
        </w:pBdr>
        <w:spacing w:line="276" w:lineRule="auto"/>
        <w:jc w:val="both"/>
        <w:rPr>
          <w:rFonts w:ascii="Arial Narrow" w:eastAsia="Arial Narrow" w:hAnsi="Arial Narrow" w:cs="Arial Narrow"/>
          <w:sz w:val="22"/>
          <w:szCs w:val="22"/>
        </w:rPr>
      </w:pPr>
      <w:r w:rsidRPr="00AD71FE">
        <w:rPr>
          <w:rFonts w:ascii="Arial Narrow" w:eastAsia="Arial Narrow" w:hAnsi="Arial Narrow" w:cs="Arial Narrow"/>
          <w:sz w:val="22"/>
          <w:szCs w:val="22"/>
        </w:rPr>
        <w:t>Zamawiający przed otwarciem ofert udostępni na stronie internetowej prowadzonego postępowania kwotę jaką zamierza przeznaczyć na realizację zamówienia.</w:t>
      </w:r>
    </w:p>
    <w:p w14:paraId="763BDFE2" w14:textId="77777777" w:rsidR="00652033" w:rsidRPr="00AD71FE" w:rsidRDefault="00652033" w:rsidP="00491D81">
      <w:pPr>
        <w:numPr>
          <w:ilvl w:val="0"/>
          <w:numId w:val="17"/>
        </w:numPr>
        <w:pBdr>
          <w:top w:val="nil"/>
          <w:left w:val="nil"/>
          <w:bottom w:val="nil"/>
          <w:right w:val="nil"/>
          <w:between w:val="nil"/>
        </w:pBdr>
        <w:spacing w:line="276" w:lineRule="auto"/>
        <w:jc w:val="both"/>
        <w:rPr>
          <w:rFonts w:ascii="Arial Narrow" w:eastAsia="Arial Narrow" w:hAnsi="Arial Narrow" w:cs="Arial Narrow"/>
          <w:sz w:val="22"/>
          <w:szCs w:val="22"/>
        </w:rPr>
      </w:pPr>
      <w:r w:rsidRPr="00AD71FE">
        <w:rPr>
          <w:rFonts w:ascii="Arial Narrow" w:eastAsia="Arial Narrow" w:hAnsi="Arial Narrow" w:cs="Arial Narrow"/>
          <w:sz w:val="22"/>
          <w:szCs w:val="22"/>
        </w:rPr>
        <w:t>Oferta złożona po terminie podlega odrzuceniu.</w:t>
      </w:r>
    </w:p>
    <w:p w14:paraId="7208CF9E" w14:textId="6175558A" w:rsidR="00652033" w:rsidRPr="00AD71FE" w:rsidRDefault="00652033" w:rsidP="00491D81">
      <w:pPr>
        <w:numPr>
          <w:ilvl w:val="0"/>
          <w:numId w:val="17"/>
        </w:numPr>
        <w:pBdr>
          <w:top w:val="nil"/>
          <w:left w:val="nil"/>
          <w:bottom w:val="nil"/>
          <w:right w:val="nil"/>
          <w:between w:val="nil"/>
        </w:pBdr>
        <w:spacing w:line="276" w:lineRule="auto"/>
        <w:jc w:val="both"/>
        <w:rPr>
          <w:rFonts w:ascii="Arial Narrow" w:eastAsia="Arial Narrow" w:hAnsi="Arial Narrow" w:cs="Arial Narrow"/>
          <w:sz w:val="22"/>
          <w:szCs w:val="22"/>
        </w:rPr>
      </w:pPr>
      <w:r w:rsidRPr="00AD71FE">
        <w:rPr>
          <w:rFonts w:ascii="Arial Narrow" w:eastAsia="Arial Narrow" w:hAnsi="Arial Narrow" w:cs="Arial Narrow"/>
          <w:b/>
          <w:sz w:val="22"/>
          <w:szCs w:val="22"/>
        </w:rPr>
        <w:t xml:space="preserve">Otwarcie ofert nastąpi w siedzibie Zamawiającego w dniu </w:t>
      </w:r>
      <w:r w:rsidR="00394B35">
        <w:rPr>
          <w:rFonts w:ascii="Arial Narrow" w:eastAsia="Arial Narrow" w:hAnsi="Arial Narrow" w:cs="Arial Narrow"/>
          <w:b/>
          <w:sz w:val="22"/>
          <w:szCs w:val="22"/>
        </w:rPr>
        <w:t xml:space="preserve">30.09.2024r. </w:t>
      </w:r>
      <w:r w:rsidRPr="00AD71FE">
        <w:rPr>
          <w:rFonts w:ascii="Arial Narrow" w:eastAsia="Arial Narrow" w:hAnsi="Arial Narrow" w:cs="Arial Narrow"/>
          <w:b/>
          <w:sz w:val="22"/>
          <w:szCs w:val="22"/>
        </w:rPr>
        <w:t>o godz.10</w:t>
      </w:r>
      <w:r w:rsidR="00AD71FE">
        <w:rPr>
          <w:rFonts w:ascii="Arial Narrow" w:eastAsia="Arial Narrow" w:hAnsi="Arial Narrow" w:cs="Arial Narrow"/>
          <w:b/>
          <w:sz w:val="22"/>
          <w:szCs w:val="22"/>
        </w:rPr>
        <w:t>:</w:t>
      </w:r>
      <w:r w:rsidRPr="00AD71FE">
        <w:rPr>
          <w:rFonts w:ascii="Arial Narrow" w:eastAsia="Arial Narrow" w:hAnsi="Arial Narrow" w:cs="Arial Narrow"/>
          <w:b/>
          <w:sz w:val="22"/>
          <w:szCs w:val="22"/>
        </w:rPr>
        <w:t>05.</w:t>
      </w:r>
    </w:p>
    <w:p w14:paraId="5711DD9A" w14:textId="77777777" w:rsidR="00652033" w:rsidRDefault="00652033" w:rsidP="00491D81">
      <w:pPr>
        <w:numPr>
          <w:ilvl w:val="0"/>
          <w:numId w:val="1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Otwarcie ofert nie jest jawne.</w:t>
      </w:r>
    </w:p>
    <w:p w14:paraId="636F4ADD" w14:textId="77777777" w:rsidR="00652033" w:rsidRDefault="00652033" w:rsidP="00491D81">
      <w:pPr>
        <w:numPr>
          <w:ilvl w:val="0"/>
          <w:numId w:val="1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niezwłocznie po otwarciu ofert, udostępnia na stronie internetowej prowadzonego postępowania informacje o:</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cenach zawartych w ofertach.</w:t>
      </w:r>
    </w:p>
    <w:p w14:paraId="3F97EC08" w14:textId="77777777" w:rsidR="00652033" w:rsidRPr="009B562B" w:rsidRDefault="00652033" w:rsidP="00491D81">
      <w:pPr>
        <w:numPr>
          <w:ilvl w:val="0"/>
          <w:numId w:val="1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31B54BDE" w14:textId="1E049898"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13. Opis sposobu obliczenia ceny oferty.</w:t>
      </w:r>
    </w:p>
    <w:p w14:paraId="132C5EB0" w14:textId="77777777" w:rsidR="00652033" w:rsidRDefault="00652033" w:rsidP="00491D81">
      <w:pPr>
        <w:widowControl w:val="0"/>
        <w:numPr>
          <w:ilvl w:val="0"/>
          <w:numId w:val="24"/>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wybiera najkorzystniejszą ofertę, spośród ważnych ofert złożonych w postępowaniu.</w:t>
      </w:r>
    </w:p>
    <w:p w14:paraId="28395404" w14:textId="77777777" w:rsidR="00652033" w:rsidRDefault="00652033" w:rsidP="00491D81">
      <w:pPr>
        <w:numPr>
          <w:ilvl w:val="0"/>
          <w:numId w:val="2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3A58DB45" w14:textId="502BD863" w:rsidR="00652033" w:rsidRDefault="00652033" w:rsidP="00491D81">
      <w:pPr>
        <w:numPr>
          <w:ilvl w:val="0"/>
          <w:numId w:val="24"/>
        </w:numPr>
        <w:pBdr>
          <w:top w:val="nil"/>
          <w:left w:val="nil"/>
          <w:bottom w:val="nil"/>
          <w:right w:val="nil"/>
          <w:between w:val="nil"/>
        </w:pBdr>
        <w:tabs>
          <w:tab w:val="left" w:pos="284"/>
          <w:tab w:val="left" w:pos="993"/>
        </w:tabs>
        <w:spacing w:line="288"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Prawidłowe ustalenie stawki podatku VAT należy do obowiązków Wykonawcy. Należy przyjąć obowiązującą na dzień składania ofert stawkę podatku VAT, ustaloną zgodnie z ustawą z dnia 11.03. 2004 r. o podatku od towarów i usług</w:t>
      </w:r>
      <w:r w:rsidR="00FA3E42">
        <w:rPr>
          <w:rFonts w:ascii="Arial Narrow" w:eastAsia="Arial Narrow" w:hAnsi="Arial Narrow" w:cs="Arial Narrow"/>
          <w:color w:val="000000"/>
          <w:sz w:val="22"/>
          <w:szCs w:val="22"/>
        </w:rPr>
        <w:t>.</w:t>
      </w:r>
    </w:p>
    <w:p w14:paraId="7DE0BA48" w14:textId="77777777" w:rsidR="00652033" w:rsidRDefault="00652033" w:rsidP="00491D81">
      <w:pPr>
        <w:numPr>
          <w:ilvl w:val="0"/>
          <w:numId w:val="2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315762A7" w14:textId="77777777" w:rsidR="00652033" w:rsidRDefault="00652033" w:rsidP="00491D81">
      <w:pPr>
        <w:numPr>
          <w:ilvl w:val="0"/>
          <w:numId w:val="2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określa cenę brutto w polskich złotych.</w:t>
      </w:r>
    </w:p>
    <w:p w14:paraId="00707C4F" w14:textId="77777777" w:rsidR="00652033" w:rsidRDefault="00652033" w:rsidP="00491D81">
      <w:pPr>
        <w:numPr>
          <w:ilvl w:val="0"/>
          <w:numId w:val="24"/>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765D9BCB" w14:textId="77777777" w:rsidR="00652033" w:rsidRDefault="00652033" w:rsidP="00491D81">
      <w:pPr>
        <w:numPr>
          <w:ilvl w:val="0"/>
          <w:numId w:val="2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powinien zapoznać się z całością niniejszego dokumentu, której integralną częścią są załączniki.</w:t>
      </w:r>
    </w:p>
    <w:p w14:paraId="1F845DA5" w14:textId="16CB4BF1" w:rsidR="00652033" w:rsidRPr="00732926" w:rsidRDefault="00652033" w:rsidP="00732926">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17" w:name="_32hioqz" w:colFirst="0" w:colLast="0"/>
      <w:bookmarkEnd w:id="17"/>
      <w:r>
        <w:rPr>
          <w:rFonts w:ascii="Arial Narrow" w:eastAsia="Arial Narrow" w:hAnsi="Arial Narrow" w:cs="Arial Narrow"/>
          <w:b/>
          <w:color w:val="000000"/>
          <w:sz w:val="22"/>
          <w:szCs w:val="22"/>
        </w:rPr>
        <w:t xml:space="preserve">Rozdział 14. Opis kryteriów, którymi zamawiający będzie się kierował przy wyborze oferty wraz </w:t>
      </w:r>
      <w:r>
        <w:rPr>
          <w:rFonts w:ascii="Arial Narrow" w:eastAsia="Arial Narrow" w:hAnsi="Arial Narrow" w:cs="Arial Narrow"/>
          <w:b/>
          <w:color w:val="000000"/>
          <w:sz w:val="22"/>
          <w:szCs w:val="22"/>
        </w:rPr>
        <w:br/>
        <w:t>z podaniem znaczenia tych kryteriów oraz sposobu oceny ofert.</w:t>
      </w:r>
    </w:p>
    <w:p w14:paraId="3000DA7A" w14:textId="77777777" w:rsidR="00446355" w:rsidRDefault="00446355" w:rsidP="0043113D">
      <w:pPr>
        <w:widowControl w:val="0"/>
        <w:numPr>
          <w:ilvl w:val="0"/>
          <w:numId w:val="40"/>
        </w:numPr>
        <w:pBdr>
          <w:top w:val="nil"/>
          <w:left w:val="nil"/>
          <w:bottom w:val="nil"/>
          <w:right w:val="nil"/>
          <w:between w:val="nil"/>
        </w:pBd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wybiera najkorzystniejszą ofertę, spośród ważnych ofert złożonych w postępowaniu.</w:t>
      </w:r>
    </w:p>
    <w:p w14:paraId="2BCA54AF" w14:textId="77777777" w:rsidR="00446355" w:rsidRDefault="00446355" w:rsidP="0043113D">
      <w:pPr>
        <w:numPr>
          <w:ilvl w:val="0"/>
          <w:numId w:val="40"/>
        </w:numPr>
        <w:pBdr>
          <w:top w:val="nil"/>
          <w:left w:val="nil"/>
          <w:bottom w:val="nil"/>
          <w:right w:val="nil"/>
          <w:between w:val="nil"/>
        </w:pBdr>
        <w:tabs>
          <w:tab w:val="left" w:pos="284"/>
          <w:tab w:val="left" w:pos="993"/>
        </w:tabs>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0C1F99AA" w14:textId="77777777" w:rsidR="00446355" w:rsidRDefault="00446355" w:rsidP="0043113D">
      <w:pPr>
        <w:numPr>
          <w:ilvl w:val="0"/>
          <w:numId w:val="40"/>
        </w:numPr>
        <w:pBdr>
          <w:top w:val="nil"/>
          <w:left w:val="nil"/>
          <w:bottom w:val="nil"/>
          <w:right w:val="nil"/>
          <w:between w:val="nil"/>
        </w:pBdr>
        <w:tabs>
          <w:tab w:val="left" w:pos="284"/>
          <w:tab w:val="left" w:pos="993"/>
        </w:tabs>
        <w:spacing w:line="288"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Prawidłowe ustalenie stawki podatku VAT należy do obowiązków Wykonawcy. Należy przyjąć obowiązującą na dzień składania ofert stawkę podatku VAT, ustaloną zgodnie z ustawą z dnia 11.03. 2004 r. o podatku od towarów i usług.</w:t>
      </w:r>
    </w:p>
    <w:p w14:paraId="3356CB4D" w14:textId="77777777" w:rsidR="00446355" w:rsidRDefault="00446355" w:rsidP="0043113D">
      <w:pPr>
        <w:numPr>
          <w:ilvl w:val="0"/>
          <w:numId w:val="40"/>
        </w:numPr>
        <w:pBdr>
          <w:top w:val="nil"/>
          <w:left w:val="nil"/>
          <w:bottom w:val="nil"/>
          <w:right w:val="nil"/>
          <w:between w:val="nil"/>
        </w:pBdr>
        <w:tabs>
          <w:tab w:val="left" w:pos="284"/>
          <w:tab w:val="left" w:pos="993"/>
        </w:tabs>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23C219D3" w14:textId="77777777" w:rsidR="00446355" w:rsidRDefault="00446355" w:rsidP="0043113D">
      <w:pPr>
        <w:numPr>
          <w:ilvl w:val="0"/>
          <w:numId w:val="40"/>
        </w:numPr>
        <w:pBdr>
          <w:top w:val="nil"/>
          <w:left w:val="nil"/>
          <w:bottom w:val="nil"/>
          <w:right w:val="nil"/>
          <w:between w:val="nil"/>
        </w:pBd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określa cenę brutto w polskich złotych.</w:t>
      </w:r>
    </w:p>
    <w:p w14:paraId="686566C0" w14:textId="77777777" w:rsidR="00446355" w:rsidRDefault="00446355" w:rsidP="0043113D">
      <w:pPr>
        <w:numPr>
          <w:ilvl w:val="0"/>
          <w:numId w:val="40"/>
        </w:numPr>
        <w:pBdr>
          <w:top w:val="nil"/>
          <w:left w:val="nil"/>
          <w:bottom w:val="nil"/>
          <w:right w:val="nil"/>
          <w:between w:val="nil"/>
        </w:pBdr>
        <w:tabs>
          <w:tab w:val="left" w:pos="284"/>
        </w:tabs>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1523CF4F" w14:textId="77777777" w:rsidR="00446355" w:rsidRDefault="00446355" w:rsidP="0043113D">
      <w:pPr>
        <w:numPr>
          <w:ilvl w:val="0"/>
          <w:numId w:val="40"/>
        </w:numPr>
        <w:pBdr>
          <w:top w:val="nil"/>
          <w:left w:val="nil"/>
          <w:bottom w:val="nil"/>
          <w:right w:val="nil"/>
          <w:between w:val="nil"/>
        </w:pBd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powinien zapoznać się z całością niniejszego dokumentu, której integralną częścią są załączniki.</w:t>
      </w:r>
    </w:p>
    <w:p w14:paraId="19D4D155" w14:textId="77777777" w:rsidR="00446355" w:rsidRPr="00732926" w:rsidRDefault="00446355" w:rsidP="00446355">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14. Opis kryteriów, którymi zamawiający będzie się kierował przy wyborze oferty wraz </w:t>
      </w:r>
      <w:r>
        <w:rPr>
          <w:rFonts w:ascii="Arial Narrow" w:eastAsia="Arial Narrow" w:hAnsi="Arial Narrow" w:cs="Arial Narrow"/>
          <w:b/>
          <w:color w:val="000000"/>
          <w:sz w:val="22"/>
          <w:szCs w:val="22"/>
        </w:rPr>
        <w:br/>
        <w:t>z podaniem znaczenia tych kryteriów oraz sposobu oceny ofert.</w:t>
      </w:r>
    </w:p>
    <w:p w14:paraId="146F763C" w14:textId="3131A3BB" w:rsidR="00446355" w:rsidRDefault="00EB53EA" w:rsidP="00446355">
      <w:p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1. </w:t>
      </w:r>
      <w:r w:rsidR="00446355">
        <w:rPr>
          <w:rFonts w:ascii="Arial Narrow" w:eastAsia="Arial Narrow" w:hAnsi="Arial Narrow" w:cs="Arial Narrow"/>
          <w:color w:val="000000"/>
          <w:sz w:val="22"/>
          <w:szCs w:val="22"/>
        </w:rPr>
        <w:t>W celu wyboru najkorzystniejszej oferty Zamawiający przyjął następujące kryteria oceny przypisując im odpowiednią wagę procentową:</w:t>
      </w:r>
    </w:p>
    <w:tbl>
      <w:tblPr>
        <w:tblW w:w="9469" w:type="dxa"/>
        <w:tblInd w:w="-113" w:type="dxa"/>
        <w:tblLayout w:type="fixed"/>
        <w:tblLook w:val="0000" w:firstRow="0" w:lastRow="0" w:firstColumn="0" w:lastColumn="0" w:noHBand="0" w:noVBand="0"/>
      </w:tblPr>
      <w:tblGrid>
        <w:gridCol w:w="536"/>
        <w:gridCol w:w="5809"/>
        <w:gridCol w:w="1134"/>
        <w:gridCol w:w="1990"/>
      </w:tblGrid>
      <w:tr w:rsidR="00446355" w14:paraId="047CFB31" w14:textId="77777777" w:rsidTr="00A44755">
        <w:tc>
          <w:tcPr>
            <w:tcW w:w="536" w:type="dxa"/>
            <w:tcBorders>
              <w:top w:val="single" w:sz="4" w:space="0" w:color="000000"/>
              <w:left w:val="single" w:sz="4" w:space="0" w:color="000000"/>
              <w:bottom w:val="single" w:sz="4" w:space="0" w:color="000000"/>
            </w:tcBorders>
            <w:shd w:val="clear" w:color="auto" w:fill="D9D9D9"/>
            <w:vAlign w:val="center"/>
          </w:tcPr>
          <w:p w14:paraId="131792CC"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0A675C07"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3A4229B2"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467180"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Maksymalna liczba </w:t>
            </w:r>
            <w:r>
              <w:rPr>
                <w:rFonts w:ascii="Arial Narrow" w:eastAsia="Arial Narrow" w:hAnsi="Arial Narrow" w:cs="Arial Narrow"/>
                <w:sz w:val="22"/>
                <w:szCs w:val="22"/>
              </w:rPr>
              <w:t>punktów</w:t>
            </w:r>
          </w:p>
        </w:tc>
      </w:tr>
      <w:tr w:rsidR="00446355" w14:paraId="45904412" w14:textId="77777777" w:rsidTr="00A44755">
        <w:tc>
          <w:tcPr>
            <w:tcW w:w="536" w:type="dxa"/>
            <w:tcBorders>
              <w:top w:val="single" w:sz="4" w:space="0" w:color="000000"/>
              <w:left w:val="single" w:sz="4" w:space="0" w:color="000000"/>
              <w:bottom w:val="single" w:sz="4" w:space="0" w:color="000000"/>
            </w:tcBorders>
            <w:vAlign w:val="center"/>
          </w:tcPr>
          <w:p w14:paraId="49BD4969"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c>
          <w:tcPr>
            <w:tcW w:w="5809" w:type="dxa"/>
            <w:tcBorders>
              <w:top w:val="single" w:sz="4" w:space="0" w:color="000000"/>
              <w:left w:val="single" w:sz="4" w:space="0" w:color="000000"/>
              <w:bottom w:val="single" w:sz="4" w:space="0" w:color="000000"/>
            </w:tcBorders>
            <w:vAlign w:val="center"/>
          </w:tcPr>
          <w:p w14:paraId="7DB62D56" w14:textId="77777777" w:rsidR="00446355" w:rsidRDefault="00446355" w:rsidP="00A44755">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Cena (C)</w:t>
            </w:r>
          </w:p>
        </w:tc>
        <w:tc>
          <w:tcPr>
            <w:tcW w:w="1134" w:type="dxa"/>
            <w:tcBorders>
              <w:top w:val="single" w:sz="4" w:space="0" w:color="000000"/>
              <w:left w:val="single" w:sz="4" w:space="0" w:color="000000"/>
              <w:bottom w:val="single" w:sz="4" w:space="0" w:color="000000"/>
            </w:tcBorders>
            <w:vAlign w:val="center"/>
          </w:tcPr>
          <w:p w14:paraId="50F64788"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w:t>
            </w:r>
          </w:p>
        </w:tc>
        <w:tc>
          <w:tcPr>
            <w:tcW w:w="1990" w:type="dxa"/>
            <w:tcBorders>
              <w:top w:val="single" w:sz="4" w:space="0" w:color="000000"/>
              <w:left w:val="single" w:sz="4" w:space="0" w:color="000000"/>
              <w:bottom w:val="single" w:sz="4" w:space="0" w:color="000000"/>
              <w:right w:val="single" w:sz="4" w:space="0" w:color="000000"/>
            </w:tcBorders>
            <w:vAlign w:val="center"/>
          </w:tcPr>
          <w:p w14:paraId="13232006"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w:t>
            </w:r>
          </w:p>
        </w:tc>
      </w:tr>
      <w:tr w:rsidR="00446355" w14:paraId="55EF0988" w14:textId="77777777" w:rsidTr="00A44755">
        <w:tc>
          <w:tcPr>
            <w:tcW w:w="536" w:type="dxa"/>
            <w:tcBorders>
              <w:top w:val="single" w:sz="4" w:space="0" w:color="000000"/>
              <w:left w:val="single" w:sz="4" w:space="0" w:color="000000"/>
              <w:bottom w:val="single" w:sz="4" w:space="0" w:color="000000"/>
            </w:tcBorders>
            <w:vAlign w:val="center"/>
          </w:tcPr>
          <w:p w14:paraId="4A9041BA"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bookmarkStart w:id="18" w:name="_1hmsyys" w:colFirst="0" w:colLast="0"/>
            <w:bookmarkEnd w:id="18"/>
            <w:r>
              <w:rPr>
                <w:rFonts w:ascii="Arial Narrow" w:eastAsia="Arial Narrow" w:hAnsi="Arial Narrow" w:cs="Arial Narrow"/>
                <w:color w:val="000000"/>
                <w:sz w:val="22"/>
                <w:szCs w:val="22"/>
              </w:rPr>
              <w:t>2</w:t>
            </w:r>
          </w:p>
        </w:tc>
        <w:tc>
          <w:tcPr>
            <w:tcW w:w="5809" w:type="dxa"/>
            <w:tcBorders>
              <w:top w:val="single" w:sz="4" w:space="0" w:color="000000"/>
              <w:left w:val="single" w:sz="4" w:space="0" w:color="000000"/>
              <w:bottom w:val="single" w:sz="4" w:space="0" w:color="000000"/>
            </w:tcBorders>
            <w:vAlign w:val="center"/>
          </w:tcPr>
          <w:p w14:paraId="1B365896" w14:textId="77777777" w:rsidR="00446355" w:rsidRDefault="00446355" w:rsidP="00A44755">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Doświadczenie osób wyznaczonych do realizacji zamówienia – (D)</w:t>
            </w:r>
          </w:p>
        </w:tc>
        <w:tc>
          <w:tcPr>
            <w:tcW w:w="1134" w:type="dxa"/>
            <w:tcBorders>
              <w:top w:val="single" w:sz="4" w:space="0" w:color="000000"/>
              <w:left w:val="single" w:sz="4" w:space="0" w:color="000000"/>
              <w:bottom w:val="single" w:sz="4" w:space="0" w:color="000000"/>
            </w:tcBorders>
            <w:vAlign w:val="center"/>
          </w:tcPr>
          <w:p w14:paraId="0EF12812"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w:t>
            </w:r>
          </w:p>
        </w:tc>
        <w:tc>
          <w:tcPr>
            <w:tcW w:w="1990" w:type="dxa"/>
            <w:tcBorders>
              <w:top w:val="single" w:sz="4" w:space="0" w:color="000000"/>
              <w:left w:val="single" w:sz="4" w:space="0" w:color="000000"/>
              <w:bottom w:val="single" w:sz="4" w:space="0" w:color="000000"/>
              <w:right w:val="single" w:sz="4" w:space="0" w:color="000000"/>
            </w:tcBorders>
            <w:vAlign w:val="center"/>
          </w:tcPr>
          <w:p w14:paraId="549AE925"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w:t>
            </w:r>
          </w:p>
        </w:tc>
      </w:tr>
      <w:tr w:rsidR="00446355" w14:paraId="7C3D8CFA" w14:textId="77777777" w:rsidTr="00A44755">
        <w:tc>
          <w:tcPr>
            <w:tcW w:w="7479" w:type="dxa"/>
            <w:gridSpan w:val="3"/>
            <w:tcBorders>
              <w:top w:val="single" w:sz="4" w:space="0" w:color="000000"/>
              <w:left w:val="single" w:sz="4" w:space="0" w:color="000000"/>
              <w:bottom w:val="single" w:sz="4" w:space="0" w:color="000000"/>
            </w:tcBorders>
            <w:shd w:val="clear" w:color="auto" w:fill="D9D9D9"/>
            <w:vAlign w:val="center"/>
          </w:tcPr>
          <w:p w14:paraId="4E4D7F1F" w14:textId="77777777" w:rsidR="00446355" w:rsidRDefault="00446355" w:rsidP="00A44755">
            <w:pPr>
              <w:widowControl w:val="0"/>
              <w:pBdr>
                <w:top w:val="nil"/>
                <w:left w:val="nil"/>
                <w:bottom w:val="nil"/>
                <w:right w:val="nil"/>
                <w:between w:val="nil"/>
              </w:pBdr>
              <w:spacing w:line="276" w:lineRule="auto"/>
              <w:jc w:val="righ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Razem:</w:t>
            </w:r>
          </w:p>
        </w:tc>
        <w:tc>
          <w:tcPr>
            <w:tcW w:w="1990" w:type="dxa"/>
            <w:tcBorders>
              <w:top w:val="single" w:sz="4" w:space="0" w:color="000000"/>
              <w:left w:val="single" w:sz="4" w:space="0" w:color="000000"/>
              <w:bottom w:val="single" w:sz="4" w:space="0" w:color="000000"/>
              <w:right w:val="single" w:sz="4" w:space="0" w:color="000000"/>
            </w:tcBorders>
            <w:vAlign w:val="center"/>
          </w:tcPr>
          <w:p w14:paraId="0E12A480" w14:textId="77777777" w:rsidR="00446355" w:rsidRDefault="00446355" w:rsidP="00A44755">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100</w:t>
            </w:r>
          </w:p>
        </w:tc>
      </w:tr>
    </w:tbl>
    <w:p w14:paraId="605641CA"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Liczba punktów przyznanych Wykonawcy zostanie obliczona w następujący sposób:</w:t>
      </w:r>
    </w:p>
    <w:p w14:paraId="6826BCAB"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sz w:val="22"/>
          <w:szCs w:val="22"/>
          <w:u w:val="single"/>
        </w:rPr>
      </w:pPr>
    </w:p>
    <w:p w14:paraId="3120E79B" w14:textId="631137BB" w:rsidR="00446355" w:rsidRPr="00EB53EA" w:rsidRDefault="00446355" w:rsidP="00EB53EA">
      <w:pPr>
        <w:pStyle w:val="Akapitzlist"/>
        <w:numPr>
          <w:ilvl w:val="2"/>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EB53EA">
        <w:rPr>
          <w:rFonts w:ascii="Arial Narrow" w:eastAsia="Arial Narrow" w:hAnsi="Arial Narrow" w:cs="Arial Narrow"/>
          <w:b/>
          <w:color w:val="000000"/>
          <w:sz w:val="22"/>
          <w:szCs w:val="22"/>
          <w:u w:val="single"/>
        </w:rPr>
        <w:t>KRYTERIUM Cena oferty:</w:t>
      </w:r>
    </w:p>
    <w:tbl>
      <w:tblPr>
        <w:tblW w:w="3952" w:type="dxa"/>
        <w:tblInd w:w="601" w:type="dxa"/>
        <w:tblLayout w:type="fixed"/>
        <w:tblLook w:val="0000" w:firstRow="0" w:lastRow="0" w:firstColumn="0" w:lastColumn="0" w:noHBand="0" w:noVBand="0"/>
      </w:tblPr>
      <w:tblGrid>
        <w:gridCol w:w="502"/>
        <w:gridCol w:w="2533"/>
        <w:gridCol w:w="917"/>
      </w:tblGrid>
      <w:tr w:rsidR="00446355" w14:paraId="5595A336" w14:textId="77777777" w:rsidTr="00A44755">
        <w:tc>
          <w:tcPr>
            <w:tcW w:w="502" w:type="dxa"/>
          </w:tcPr>
          <w:p w14:paraId="5661E5F8" w14:textId="77777777" w:rsidR="00446355" w:rsidRDefault="00446355" w:rsidP="00A447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tc>
        <w:tc>
          <w:tcPr>
            <w:tcW w:w="2533" w:type="dxa"/>
          </w:tcPr>
          <w:p w14:paraId="04C051EF" w14:textId="77777777" w:rsidR="00446355" w:rsidRDefault="00446355" w:rsidP="00A44755">
            <w:pPr>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Cena oferty z najniższą ceną</w:t>
            </w:r>
          </w:p>
        </w:tc>
        <w:tc>
          <w:tcPr>
            <w:tcW w:w="917" w:type="dxa"/>
          </w:tcPr>
          <w:p w14:paraId="6113F472" w14:textId="77777777" w:rsidR="00446355" w:rsidRDefault="00446355" w:rsidP="00A447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tc>
      </w:tr>
      <w:tr w:rsidR="00446355" w14:paraId="5223DF5C" w14:textId="77777777" w:rsidTr="00A44755">
        <w:tc>
          <w:tcPr>
            <w:tcW w:w="502" w:type="dxa"/>
          </w:tcPr>
          <w:p w14:paraId="68A33ABD" w14:textId="7C936F28" w:rsidR="00446355" w:rsidRDefault="00446355" w:rsidP="00A447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C</w:t>
            </w:r>
            <w:r w:rsidR="00123A08">
              <w:rPr>
                <w:rFonts w:ascii="Arial Narrow" w:eastAsia="Arial Narrow" w:hAnsi="Arial Narrow" w:cs="Arial Narrow"/>
                <w:i/>
                <w:color w:val="000000"/>
                <w:sz w:val="22"/>
                <w:szCs w:val="22"/>
              </w:rPr>
              <w:t xml:space="preserve"> </w:t>
            </w:r>
            <w:r>
              <w:rPr>
                <w:rFonts w:ascii="Arial Narrow" w:eastAsia="Arial Narrow" w:hAnsi="Arial Narrow" w:cs="Arial Narrow"/>
                <w:i/>
                <w:color w:val="000000"/>
                <w:sz w:val="22"/>
                <w:szCs w:val="22"/>
              </w:rPr>
              <w:t xml:space="preserve">= </w:t>
            </w:r>
          </w:p>
        </w:tc>
        <w:tc>
          <w:tcPr>
            <w:tcW w:w="2533" w:type="dxa"/>
          </w:tcPr>
          <w:p w14:paraId="5911429E" w14:textId="77777777" w:rsidR="00446355" w:rsidRDefault="00446355" w:rsidP="00A44755">
            <w:pPr>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w:t>
            </w:r>
          </w:p>
        </w:tc>
        <w:tc>
          <w:tcPr>
            <w:tcW w:w="917" w:type="dxa"/>
          </w:tcPr>
          <w:p w14:paraId="06359F10" w14:textId="77777777" w:rsidR="00446355" w:rsidRDefault="00446355" w:rsidP="00A447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x 60  pkt</w:t>
            </w:r>
          </w:p>
        </w:tc>
      </w:tr>
      <w:tr w:rsidR="00446355" w14:paraId="5B01F4AD" w14:textId="77777777" w:rsidTr="00A44755">
        <w:tc>
          <w:tcPr>
            <w:tcW w:w="502" w:type="dxa"/>
          </w:tcPr>
          <w:p w14:paraId="453CAF41" w14:textId="77777777" w:rsidR="00446355" w:rsidRDefault="00446355" w:rsidP="00A447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tc>
        <w:tc>
          <w:tcPr>
            <w:tcW w:w="2533" w:type="dxa"/>
          </w:tcPr>
          <w:p w14:paraId="441C1A7E" w14:textId="77777777" w:rsidR="00446355" w:rsidRDefault="00446355" w:rsidP="00A44755">
            <w:pPr>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Cena oferty ocenianej</w:t>
            </w:r>
          </w:p>
        </w:tc>
        <w:tc>
          <w:tcPr>
            <w:tcW w:w="917" w:type="dxa"/>
          </w:tcPr>
          <w:p w14:paraId="0531315D" w14:textId="77777777" w:rsidR="00446355" w:rsidRDefault="00446355" w:rsidP="00A447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4B3F6B3E" w14:textId="77777777" w:rsidR="00446355" w:rsidRDefault="00446355" w:rsidP="00A447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tc>
      </w:tr>
    </w:tbl>
    <w:p w14:paraId="751471CD"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bookmarkStart w:id="19" w:name="_41mghml" w:colFirst="0" w:colLast="0"/>
      <w:bookmarkEnd w:id="19"/>
      <w:r>
        <w:rPr>
          <w:rFonts w:ascii="Arial Narrow" w:eastAsia="Arial Narrow" w:hAnsi="Arial Narrow" w:cs="Arial Narrow"/>
          <w:b/>
          <w:color w:val="000000"/>
          <w:sz w:val="22"/>
          <w:szCs w:val="22"/>
          <w:u w:val="single"/>
        </w:rPr>
        <w:t>C = Liczba punktów uzyskanych przez ofertę w kryterium „Cena oferty”</w:t>
      </w:r>
    </w:p>
    <w:p w14:paraId="2C5EC753"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20" w:name="_2grqrue" w:colFirst="0" w:colLast="0"/>
      <w:bookmarkEnd w:id="20"/>
    </w:p>
    <w:p w14:paraId="4B118CC0" w14:textId="6B8190FD" w:rsidR="00446355" w:rsidRPr="00EB53EA" w:rsidRDefault="00446355" w:rsidP="00EB53EA">
      <w:pPr>
        <w:pStyle w:val="Akapitzlist"/>
        <w:numPr>
          <w:ilvl w:val="2"/>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bookmarkStart w:id="21" w:name="_vx1227" w:colFirst="0" w:colLast="0"/>
      <w:bookmarkEnd w:id="21"/>
      <w:r w:rsidRPr="00EB53EA">
        <w:rPr>
          <w:rFonts w:ascii="Arial Narrow" w:eastAsia="Arial Narrow" w:hAnsi="Arial Narrow" w:cs="Arial Narrow"/>
          <w:b/>
          <w:color w:val="000000"/>
          <w:sz w:val="22"/>
          <w:szCs w:val="22"/>
          <w:u w:val="single"/>
        </w:rPr>
        <w:t>KRYTERIUM  - Doświadczenie osób wyznaczonych do realizacji zamówienia – (D):</w:t>
      </w:r>
    </w:p>
    <w:p w14:paraId="55286FFA" w14:textId="14D24911" w:rsidR="00446355" w:rsidRPr="00156C11" w:rsidRDefault="00446355" w:rsidP="00446355">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 xml:space="preserve">Oceniane będą dodatkowo wykazane </w:t>
      </w:r>
      <w:r w:rsidR="00156C11" w:rsidRPr="00156C11">
        <w:rPr>
          <w:rFonts w:ascii="Arial Narrow" w:eastAsia="Arial Narrow" w:hAnsi="Arial Narrow" w:cs="Arial Narrow"/>
          <w:b/>
          <w:bCs/>
          <w:color w:val="000000"/>
          <w:sz w:val="22"/>
          <w:szCs w:val="22"/>
          <w:u w:val="single"/>
        </w:rPr>
        <w:t>godziny dydaktyczne doświadczenia (ponad warunek udziału w postępowaniu wskazany w rozdziale 5 pkt 6 SWZ) wykonane przez osoby spełniające warunek określony w rozdziale 5 pkt 6 SWZ.</w:t>
      </w:r>
    </w:p>
    <w:p w14:paraId="7B51742B" w14:textId="4F8FA7E2"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Obliczane na podstawie zamieszczonego w Formularzu ofertowym oświadczenia Wykonawcy (stanowiącego załącznik Nr 1 do SWZ), według następującego wzoru:</w:t>
      </w:r>
    </w:p>
    <w:p w14:paraId="7EE28E54"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p>
    <w:p w14:paraId="547B1E55" w14:textId="77777777" w:rsidR="00446355" w:rsidRDefault="00446355" w:rsidP="00446355">
      <w:pPr>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 = DT1 + DT2 + DT3 + DT4 + DT5 + DT6</w:t>
      </w:r>
    </w:p>
    <w:p w14:paraId="1247796D"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gdzie:</w:t>
      </w:r>
    </w:p>
    <w:p w14:paraId="5B09F634"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bookmarkStart w:id="22" w:name="_3fwokq0" w:colFirst="0" w:colLast="0"/>
      <w:bookmarkEnd w:id="22"/>
      <w:r>
        <w:rPr>
          <w:rFonts w:ascii="Arial Narrow" w:eastAsia="Arial Narrow" w:hAnsi="Arial Narrow" w:cs="Arial Narrow"/>
          <w:b/>
          <w:color w:val="000000"/>
          <w:sz w:val="22"/>
          <w:szCs w:val="22"/>
          <w:u w:val="single"/>
        </w:rPr>
        <w:t>D = Liczba punktów uzyskanych przez ofertę w kryterium „Doświadczenie osób wyznaczonych do realizacji zamówienia”</w:t>
      </w:r>
    </w:p>
    <w:p w14:paraId="28371E28" w14:textId="77777777" w:rsidR="00446355" w:rsidRDefault="00446355" w:rsidP="00446355">
      <w:p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DT1 – Liczba punktów uzyskanych w kryterium „</w:t>
      </w:r>
      <w:bookmarkStart w:id="23" w:name="_Hlk176516494"/>
      <w:r>
        <w:rPr>
          <w:rFonts w:ascii="Arial Narrow" w:eastAsia="Arial Narrow" w:hAnsi="Arial Narrow" w:cs="Arial Narrow"/>
          <w:color w:val="000000"/>
          <w:sz w:val="22"/>
          <w:szCs w:val="22"/>
        </w:rPr>
        <w:t>Doświadczenie</w:t>
      </w:r>
      <w:bookmarkEnd w:id="23"/>
      <w:r>
        <w:rPr>
          <w:rFonts w:ascii="Arial Narrow" w:eastAsia="Arial Narrow" w:hAnsi="Arial Narrow" w:cs="Arial Narrow"/>
          <w:color w:val="000000"/>
          <w:sz w:val="22"/>
          <w:szCs w:val="22"/>
        </w:rPr>
        <w:t xml:space="preserve"> osób wyznaczonych do realizacji zamówienia” przez Terapeutę I</w:t>
      </w:r>
    </w:p>
    <w:p w14:paraId="658CA245" w14:textId="77777777" w:rsidR="00446355" w:rsidRDefault="00446355" w:rsidP="00446355">
      <w:pPr>
        <w:pBdr>
          <w:top w:val="nil"/>
          <w:left w:val="nil"/>
          <w:bottom w:val="nil"/>
          <w:right w:val="nil"/>
          <w:between w:val="nil"/>
        </w:pBdr>
        <w:ind w:left="567" w:hanging="567"/>
        <w:jc w:val="both"/>
        <w:rPr>
          <w:rFonts w:ascii="Arial Narrow" w:eastAsia="Arial Narrow" w:hAnsi="Arial Narrow" w:cs="Arial Narrow"/>
          <w:color w:val="000000"/>
          <w:sz w:val="22"/>
          <w:szCs w:val="22"/>
        </w:rPr>
      </w:pPr>
      <w:bookmarkStart w:id="24" w:name="_Hlk176515521"/>
      <w:r>
        <w:rPr>
          <w:rFonts w:ascii="Arial Narrow" w:eastAsia="Arial Narrow" w:hAnsi="Arial Narrow" w:cs="Arial Narrow"/>
          <w:color w:val="000000"/>
          <w:sz w:val="22"/>
          <w:szCs w:val="22"/>
        </w:rPr>
        <w:t>DT2 - Liczba punktów uzyskanych w kryterium „</w:t>
      </w:r>
      <w:r w:rsidRPr="00FB503B">
        <w:rPr>
          <w:rFonts w:ascii="Arial Narrow" w:eastAsia="Arial Narrow" w:hAnsi="Arial Narrow" w:cs="Arial Narrow"/>
          <w:color w:val="000000"/>
          <w:sz w:val="22"/>
          <w:szCs w:val="22"/>
        </w:rPr>
        <w:t xml:space="preserve">Doświadczenie </w:t>
      </w:r>
      <w:r>
        <w:rPr>
          <w:rFonts w:ascii="Arial Narrow" w:eastAsia="Arial Narrow" w:hAnsi="Arial Narrow" w:cs="Arial Narrow"/>
          <w:color w:val="000000"/>
          <w:sz w:val="22"/>
          <w:szCs w:val="22"/>
        </w:rPr>
        <w:t>osób wyznaczonych do realizacji zamówienia” przez Terapeutę II</w:t>
      </w:r>
    </w:p>
    <w:bookmarkEnd w:id="24"/>
    <w:p w14:paraId="5F3A24AE" w14:textId="77777777" w:rsidR="00446355" w:rsidRDefault="00446355" w:rsidP="00446355">
      <w:p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w:t>
      </w:r>
      <w:r w:rsidRPr="00787F9D">
        <w:rPr>
          <w:rFonts w:ascii="Arial Narrow" w:eastAsia="Arial Narrow" w:hAnsi="Arial Narrow" w:cs="Arial Narrow"/>
          <w:color w:val="000000"/>
          <w:sz w:val="22"/>
          <w:szCs w:val="22"/>
        </w:rPr>
        <w:t>T</w:t>
      </w:r>
      <w:r>
        <w:rPr>
          <w:rFonts w:ascii="Arial Narrow" w:eastAsia="Arial Narrow" w:hAnsi="Arial Narrow" w:cs="Arial Narrow"/>
          <w:color w:val="000000"/>
          <w:sz w:val="22"/>
          <w:szCs w:val="22"/>
        </w:rPr>
        <w:t>3</w:t>
      </w:r>
      <w:r w:rsidRPr="00787F9D">
        <w:rPr>
          <w:rFonts w:ascii="Arial Narrow" w:eastAsia="Arial Narrow" w:hAnsi="Arial Narrow" w:cs="Arial Narrow"/>
          <w:color w:val="000000"/>
          <w:sz w:val="22"/>
          <w:szCs w:val="22"/>
        </w:rPr>
        <w:t xml:space="preserve"> - Liczba punktów uzyskanych w kryterium „</w:t>
      </w:r>
      <w:r w:rsidRPr="00FB503B">
        <w:rPr>
          <w:rFonts w:ascii="Arial Narrow" w:eastAsia="Arial Narrow" w:hAnsi="Arial Narrow" w:cs="Arial Narrow"/>
          <w:color w:val="000000"/>
          <w:sz w:val="22"/>
          <w:szCs w:val="22"/>
        </w:rPr>
        <w:t xml:space="preserve">Doświadczenie </w:t>
      </w:r>
      <w:r w:rsidRPr="00787F9D">
        <w:rPr>
          <w:rFonts w:ascii="Arial Narrow" w:eastAsia="Arial Narrow" w:hAnsi="Arial Narrow" w:cs="Arial Narrow"/>
          <w:color w:val="000000"/>
          <w:sz w:val="22"/>
          <w:szCs w:val="22"/>
        </w:rPr>
        <w:t>osób wyznaczonych do realizacji zamówienia” przez Terapeutę II</w:t>
      </w:r>
      <w:r>
        <w:rPr>
          <w:rFonts w:ascii="Arial Narrow" w:eastAsia="Arial Narrow" w:hAnsi="Arial Narrow" w:cs="Arial Narrow"/>
          <w:color w:val="000000"/>
          <w:sz w:val="22"/>
          <w:szCs w:val="22"/>
        </w:rPr>
        <w:t>I</w:t>
      </w:r>
    </w:p>
    <w:p w14:paraId="549E0B77" w14:textId="77777777" w:rsidR="00446355" w:rsidRDefault="00446355" w:rsidP="00446355">
      <w:p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DT4 - Liczba punktów uzyskanych w kryterium „</w:t>
      </w:r>
      <w:r w:rsidRPr="00FB503B">
        <w:rPr>
          <w:rFonts w:ascii="Arial Narrow" w:eastAsia="Arial Narrow" w:hAnsi="Arial Narrow" w:cs="Arial Narrow"/>
          <w:color w:val="000000"/>
          <w:sz w:val="22"/>
          <w:szCs w:val="22"/>
        </w:rPr>
        <w:t xml:space="preserve">Doświadczenie </w:t>
      </w:r>
      <w:r>
        <w:rPr>
          <w:rFonts w:ascii="Arial Narrow" w:eastAsia="Arial Narrow" w:hAnsi="Arial Narrow" w:cs="Arial Narrow"/>
          <w:color w:val="000000"/>
          <w:sz w:val="22"/>
          <w:szCs w:val="22"/>
        </w:rPr>
        <w:t>osób wyznaczonych do realizacji zamówienia” przez Terapeutę IV</w:t>
      </w:r>
    </w:p>
    <w:p w14:paraId="4E2AAF6B" w14:textId="77777777" w:rsidR="00446355" w:rsidRDefault="00446355" w:rsidP="00446355">
      <w:p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DT5 - Liczba punktów uzyskanych w kryterium „</w:t>
      </w:r>
      <w:r w:rsidRPr="00FB503B">
        <w:rPr>
          <w:rFonts w:ascii="Arial Narrow" w:eastAsia="Arial Narrow" w:hAnsi="Arial Narrow" w:cs="Arial Narrow"/>
          <w:color w:val="000000"/>
          <w:sz w:val="22"/>
          <w:szCs w:val="22"/>
        </w:rPr>
        <w:t xml:space="preserve">Doświadczenie </w:t>
      </w:r>
      <w:r>
        <w:rPr>
          <w:rFonts w:ascii="Arial Narrow" w:eastAsia="Arial Narrow" w:hAnsi="Arial Narrow" w:cs="Arial Narrow"/>
          <w:color w:val="000000"/>
          <w:sz w:val="22"/>
          <w:szCs w:val="22"/>
        </w:rPr>
        <w:t>osób wyznaczonych do realizacji zamówienia” przez Terapeutę V</w:t>
      </w:r>
    </w:p>
    <w:p w14:paraId="569877E2" w14:textId="77777777" w:rsidR="00446355" w:rsidRPr="002830F8" w:rsidRDefault="00446355" w:rsidP="00446355">
      <w:p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DT6 - Liczba punktów uzyskanych w kryterium </w:t>
      </w:r>
      <w:bookmarkStart w:id="25" w:name="_Hlk176516555"/>
      <w:r>
        <w:rPr>
          <w:rFonts w:ascii="Arial Narrow" w:eastAsia="Arial Narrow" w:hAnsi="Arial Narrow" w:cs="Arial Narrow"/>
          <w:color w:val="000000"/>
          <w:sz w:val="22"/>
          <w:szCs w:val="22"/>
        </w:rPr>
        <w:t>„</w:t>
      </w:r>
      <w:r w:rsidRPr="00FB503B">
        <w:rPr>
          <w:rFonts w:ascii="Arial Narrow" w:eastAsia="Arial Narrow" w:hAnsi="Arial Narrow" w:cs="Arial Narrow"/>
          <w:color w:val="000000"/>
          <w:sz w:val="22"/>
          <w:szCs w:val="22"/>
        </w:rPr>
        <w:t xml:space="preserve">Doświadczenie </w:t>
      </w:r>
      <w:r>
        <w:rPr>
          <w:rFonts w:ascii="Arial Narrow" w:eastAsia="Arial Narrow" w:hAnsi="Arial Narrow" w:cs="Arial Narrow"/>
          <w:color w:val="000000"/>
          <w:sz w:val="22"/>
          <w:szCs w:val="22"/>
        </w:rPr>
        <w:t>osób wyznaczonych do realizacji zamówienia”</w:t>
      </w:r>
      <w:bookmarkEnd w:id="25"/>
      <w:r>
        <w:rPr>
          <w:rFonts w:ascii="Arial Narrow" w:eastAsia="Arial Narrow" w:hAnsi="Arial Narrow" w:cs="Arial Narrow"/>
          <w:color w:val="000000"/>
          <w:sz w:val="22"/>
          <w:szCs w:val="22"/>
        </w:rPr>
        <w:t xml:space="preserve"> przez Terapeutę VI</w:t>
      </w:r>
      <w:bookmarkStart w:id="26" w:name="_1v1yuxt" w:colFirst="0" w:colLast="0"/>
      <w:bookmarkEnd w:id="26"/>
    </w:p>
    <w:p w14:paraId="323BF50A"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p>
    <w:p w14:paraId="4134559A"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b/>
          <w:bCs/>
          <w:color w:val="000000"/>
          <w:sz w:val="22"/>
          <w:szCs w:val="22"/>
        </w:rPr>
      </w:pPr>
      <w:r w:rsidRPr="00FB503B">
        <w:rPr>
          <w:rFonts w:ascii="Arial Narrow" w:eastAsia="Arial Narrow" w:hAnsi="Arial Narrow" w:cs="Arial Narrow"/>
          <w:b/>
          <w:bCs/>
          <w:color w:val="000000"/>
          <w:sz w:val="22"/>
          <w:szCs w:val="22"/>
        </w:rPr>
        <w:t>Sposób wyliczenia punktów uzyskanych przez Terapeutę I w kryterium „Doświadczenie osób wyznaczonych do realizacji zamówienia”</w:t>
      </w:r>
    </w:p>
    <w:p w14:paraId="0FC4CE0A"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FB503B">
        <w:rPr>
          <w:rFonts w:ascii="Arial Narrow" w:eastAsia="Arial Narrow" w:hAnsi="Arial Narrow" w:cs="Arial Narrow"/>
          <w:color w:val="000000"/>
          <w:sz w:val="22"/>
          <w:szCs w:val="22"/>
        </w:rPr>
        <w:t xml:space="preserve">Zgodnie z warunkami udziału w postępowaniu określonymi w rozdziale 5 pkt. 6 SWZ Wykonawca musi dysponować co najmniej 1 </w:t>
      </w:r>
      <w:r>
        <w:rPr>
          <w:rFonts w:ascii="Arial Narrow" w:eastAsia="Arial Narrow" w:hAnsi="Arial Narrow" w:cs="Arial Narrow"/>
          <w:color w:val="000000"/>
          <w:sz w:val="22"/>
          <w:szCs w:val="22"/>
        </w:rPr>
        <w:t>Terapeutą I</w:t>
      </w:r>
      <w:r w:rsidRPr="00FB503B">
        <w:rPr>
          <w:rFonts w:ascii="Arial Narrow" w:eastAsia="Arial Narrow" w:hAnsi="Arial Narrow" w:cs="Arial Narrow"/>
          <w:color w:val="000000"/>
          <w:sz w:val="22"/>
          <w:szCs w:val="22"/>
        </w:rPr>
        <w:t xml:space="preserve"> posiadającym </w:t>
      </w:r>
      <w:r w:rsidRPr="00FB503B">
        <w:rPr>
          <w:rFonts w:ascii="Arial Narrow" w:eastAsia="Arial Narrow" w:hAnsi="Arial Narrow" w:cs="Arial Narrow"/>
          <w:b/>
          <w:bCs/>
          <w:color w:val="000000"/>
          <w:sz w:val="22"/>
          <w:szCs w:val="22"/>
        </w:rPr>
        <w:t xml:space="preserve">doświadczenie w realizacji minimum 300 godzin dydaktycznych </w:t>
      </w:r>
      <w:bookmarkStart w:id="27" w:name="_Hlk176516798"/>
      <w:r w:rsidRPr="00FB503B">
        <w:rPr>
          <w:rFonts w:ascii="Arial Narrow" w:eastAsia="Arial Narrow" w:hAnsi="Arial Narrow" w:cs="Arial Narrow"/>
          <w:b/>
          <w:bCs/>
          <w:color w:val="000000"/>
          <w:sz w:val="22"/>
          <w:szCs w:val="22"/>
        </w:rPr>
        <w:t>terapii psychologicznej i/lub zajęć terapeutycznych dla dzieci</w:t>
      </w:r>
      <w:bookmarkEnd w:id="27"/>
      <w:r w:rsidRPr="00FB503B">
        <w:rPr>
          <w:rFonts w:ascii="Arial Narrow" w:eastAsia="Arial Narrow" w:hAnsi="Arial Narrow" w:cs="Arial Narrow"/>
          <w:color w:val="000000"/>
          <w:sz w:val="22"/>
          <w:szCs w:val="22"/>
        </w:rPr>
        <w:t>. Wykonawcy będą przysługiwały punkty</w:t>
      </w:r>
      <w:r>
        <w:rPr>
          <w:rFonts w:ascii="Arial Narrow" w:eastAsia="Arial Narrow" w:hAnsi="Arial Narrow" w:cs="Arial Narrow"/>
          <w:color w:val="000000"/>
          <w:sz w:val="22"/>
          <w:szCs w:val="22"/>
        </w:rPr>
        <w:t xml:space="preserve"> </w:t>
      </w:r>
      <w:r w:rsidRPr="00FB503B">
        <w:rPr>
          <w:rFonts w:ascii="Arial Narrow" w:eastAsia="Arial Narrow" w:hAnsi="Arial Narrow" w:cs="Arial Narrow"/>
          <w:b/>
          <w:bCs/>
          <w:color w:val="000000"/>
          <w:sz w:val="22"/>
          <w:szCs w:val="22"/>
        </w:rPr>
        <w:t xml:space="preserve">(maksymalnie </w:t>
      </w:r>
      <w:r>
        <w:rPr>
          <w:rFonts w:ascii="Arial Narrow" w:eastAsia="Arial Narrow" w:hAnsi="Arial Narrow" w:cs="Arial Narrow"/>
          <w:b/>
          <w:bCs/>
          <w:color w:val="000000"/>
          <w:sz w:val="22"/>
          <w:szCs w:val="22"/>
        </w:rPr>
        <w:t>10</w:t>
      </w:r>
      <w:r w:rsidRPr="00FB503B">
        <w:rPr>
          <w:rFonts w:ascii="Arial Narrow" w:eastAsia="Arial Narrow" w:hAnsi="Arial Narrow" w:cs="Arial Narrow"/>
          <w:b/>
          <w:bCs/>
          <w:color w:val="000000"/>
          <w:sz w:val="22"/>
          <w:szCs w:val="22"/>
        </w:rPr>
        <w:t xml:space="preserve"> punktów)</w:t>
      </w:r>
      <w:r w:rsidRPr="00FB503B">
        <w:rPr>
          <w:rFonts w:ascii="Arial Narrow" w:eastAsia="Arial Narrow" w:hAnsi="Arial Narrow" w:cs="Arial Narrow"/>
          <w:color w:val="000000"/>
          <w:sz w:val="22"/>
          <w:szCs w:val="22"/>
        </w:rPr>
        <w:t xml:space="preserve"> w niniejszym kryterium w przypadku wykazania, że </w:t>
      </w:r>
      <w:r>
        <w:rPr>
          <w:rFonts w:ascii="Arial Narrow" w:eastAsia="Arial Narrow" w:hAnsi="Arial Narrow" w:cs="Arial Narrow"/>
          <w:color w:val="000000"/>
          <w:sz w:val="22"/>
          <w:szCs w:val="22"/>
        </w:rPr>
        <w:t>Terapeuta I</w:t>
      </w:r>
      <w:r w:rsidRPr="00FB503B">
        <w:rPr>
          <w:rFonts w:ascii="Arial Narrow" w:eastAsia="Arial Narrow" w:hAnsi="Arial Narrow" w:cs="Arial Narrow"/>
          <w:color w:val="000000"/>
          <w:sz w:val="22"/>
          <w:szCs w:val="22"/>
        </w:rPr>
        <w:t xml:space="preserve"> wyznaczony do realizacji zamówienia posiada wyższe doświadczenie niż wymagane, tj. doświadczenie w realizacji </w:t>
      </w:r>
      <w:r>
        <w:rPr>
          <w:rFonts w:ascii="Arial Narrow" w:eastAsia="Arial Narrow" w:hAnsi="Arial Narrow" w:cs="Arial Narrow"/>
          <w:color w:val="000000"/>
          <w:sz w:val="22"/>
          <w:szCs w:val="22"/>
        </w:rPr>
        <w:t>więcej niż</w:t>
      </w:r>
      <w:r w:rsidRPr="00FB503B">
        <w:rPr>
          <w:rFonts w:ascii="Arial Narrow" w:eastAsia="Arial Narrow" w:hAnsi="Arial Narrow" w:cs="Arial Narrow"/>
          <w:color w:val="000000"/>
          <w:sz w:val="22"/>
          <w:szCs w:val="22"/>
        </w:rPr>
        <w:t xml:space="preserve"> 300 godzin dydaktycznych terapii psychologicznej i/lub zajęć terapeutycznych dla dzieci</w:t>
      </w:r>
      <w:r>
        <w:rPr>
          <w:rFonts w:ascii="Arial Narrow" w:eastAsia="Arial Narrow" w:hAnsi="Arial Narrow" w:cs="Arial Narrow"/>
          <w:color w:val="000000"/>
          <w:sz w:val="22"/>
          <w:szCs w:val="22"/>
        </w:rPr>
        <w:t xml:space="preserve">. </w:t>
      </w:r>
      <w:bookmarkStart w:id="28" w:name="_Hlk177370110"/>
      <w:r>
        <w:rPr>
          <w:rFonts w:ascii="Arial Narrow" w:eastAsia="Arial Narrow" w:hAnsi="Arial Narrow" w:cs="Arial Narrow"/>
          <w:color w:val="000000"/>
          <w:sz w:val="22"/>
          <w:szCs w:val="22"/>
        </w:rPr>
        <w:t>Punkty zostaną przyznane w następujący sposób:</w:t>
      </w:r>
    </w:p>
    <w:p w14:paraId="0C2107FD" w14:textId="4680EFFB"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301 – 400 godzin dydaktycznych – 2 punkty</w:t>
      </w:r>
      <w:r w:rsidR="00156C11">
        <w:rPr>
          <w:rFonts w:ascii="Arial Narrow" w:eastAsia="Arial Narrow" w:hAnsi="Arial Narrow" w:cs="Arial Narrow"/>
          <w:color w:val="000000"/>
          <w:sz w:val="22"/>
          <w:szCs w:val="22"/>
        </w:rPr>
        <w:t>,</w:t>
      </w:r>
    </w:p>
    <w:p w14:paraId="6A3C2AC8" w14:textId="5B834168"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401 – 500 godzin dydaktycznych – 4 punkty</w:t>
      </w:r>
      <w:r w:rsidR="00156C11">
        <w:rPr>
          <w:rFonts w:ascii="Arial Narrow" w:eastAsia="Arial Narrow" w:hAnsi="Arial Narrow" w:cs="Arial Narrow"/>
          <w:color w:val="000000"/>
          <w:sz w:val="22"/>
          <w:szCs w:val="22"/>
        </w:rPr>
        <w:t>,</w:t>
      </w:r>
    </w:p>
    <w:p w14:paraId="21422B80" w14:textId="6C688828"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501 – 600 godzin dydaktycznych – 6 punktów</w:t>
      </w:r>
      <w:r w:rsidR="00156C11">
        <w:rPr>
          <w:rFonts w:ascii="Arial Narrow" w:eastAsia="Arial Narrow" w:hAnsi="Arial Narrow" w:cs="Arial Narrow"/>
          <w:color w:val="000000"/>
          <w:sz w:val="22"/>
          <w:szCs w:val="22"/>
        </w:rPr>
        <w:t>,</w:t>
      </w:r>
    </w:p>
    <w:p w14:paraId="028B961C" w14:textId="557108B9"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601 – 700 godzin dydaktycznych – 8 punktów</w:t>
      </w:r>
      <w:r w:rsidR="00156C11">
        <w:rPr>
          <w:rFonts w:ascii="Arial Narrow" w:eastAsia="Arial Narrow" w:hAnsi="Arial Narrow" w:cs="Arial Narrow"/>
          <w:color w:val="000000"/>
          <w:sz w:val="22"/>
          <w:szCs w:val="22"/>
        </w:rPr>
        <w:t>,</w:t>
      </w:r>
    </w:p>
    <w:p w14:paraId="400A6406"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701 i więcej godzin dydaktycznych – 10 punktów.</w:t>
      </w:r>
    </w:p>
    <w:bookmarkEnd w:id="28"/>
    <w:p w14:paraId="69AC0854"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07C880AB"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b/>
          <w:bCs/>
          <w:color w:val="000000"/>
          <w:sz w:val="22"/>
          <w:szCs w:val="22"/>
        </w:rPr>
      </w:pPr>
      <w:r w:rsidRPr="00FB503B">
        <w:rPr>
          <w:rFonts w:ascii="Arial Narrow" w:eastAsia="Arial Narrow" w:hAnsi="Arial Narrow" w:cs="Arial Narrow"/>
          <w:b/>
          <w:bCs/>
          <w:color w:val="000000"/>
          <w:sz w:val="22"/>
          <w:szCs w:val="22"/>
        </w:rPr>
        <w:t>Sposób wyliczenia punktów uzyskanych przez Terapeutę I</w:t>
      </w:r>
      <w:r>
        <w:rPr>
          <w:rFonts w:ascii="Arial Narrow" w:eastAsia="Arial Narrow" w:hAnsi="Arial Narrow" w:cs="Arial Narrow"/>
          <w:b/>
          <w:bCs/>
          <w:color w:val="000000"/>
          <w:sz w:val="22"/>
          <w:szCs w:val="22"/>
        </w:rPr>
        <w:t>I</w:t>
      </w:r>
      <w:r w:rsidRPr="00FB503B">
        <w:rPr>
          <w:rFonts w:ascii="Arial Narrow" w:eastAsia="Arial Narrow" w:hAnsi="Arial Narrow" w:cs="Arial Narrow"/>
          <w:b/>
          <w:bCs/>
          <w:color w:val="000000"/>
          <w:sz w:val="22"/>
          <w:szCs w:val="22"/>
        </w:rPr>
        <w:t xml:space="preserve"> w kryterium „Doświadczenie osób wyznaczonych do realizacji zamówienia”</w:t>
      </w:r>
    </w:p>
    <w:p w14:paraId="31FCE728" w14:textId="77777777"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FB503B">
        <w:rPr>
          <w:rFonts w:ascii="Arial Narrow" w:eastAsia="Arial Narrow" w:hAnsi="Arial Narrow" w:cs="Arial Narrow"/>
          <w:color w:val="000000"/>
          <w:sz w:val="22"/>
          <w:szCs w:val="22"/>
        </w:rPr>
        <w:t xml:space="preserve">Zgodnie z warunkami udziału w postępowaniu określonymi w rozdziale 5 pkt. 6 SWZ Wykonawca musi dysponować co najmniej 1 </w:t>
      </w:r>
      <w:r>
        <w:rPr>
          <w:rFonts w:ascii="Arial Narrow" w:eastAsia="Arial Narrow" w:hAnsi="Arial Narrow" w:cs="Arial Narrow"/>
          <w:color w:val="000000"/>
          <w:sz w:val="22"/>
          <w:szCs w:val="22"/>
        </w:rPr>
        <w:t>Terapeutą II</w:t>
      </w:r>
      <w:r w:rsidRPr="00FB503B">
        <w:rPr>
          <w:rFonts w:ascii="Arial Narrow" w:eastAsia="Arial Narrow" w:hAnsi="Arial Narrow" w:cs="Arial Narrow"/>
          <w:color w:val="000000"/>
          <w:sz w:val="22"/>
          <w:szCs w:val="22"/>
        </w:rPr>
        <w:t xml:space="preserve"> posiadającym </w:t>
      </w:r>
      <w:r w:rsidRPr="00FB503B">
        <w:rPr>
          <w:rFonts w:ascii="Arial Narrow" w:eastAsia="Arial Narrow" w:hAnsi="Arial Narrow" w:cs="Arial Narrow"/>
          <w:b/>
          <w:bCs/>
          <w:color w:val="000000"/>
          <w:sz w:val="22"/>
          <w:szCs w:val="22"/>
        </w:rPr>
        <w:t>doświadczenie w realizacji minimum 300 godzin dydaktycznych terapii psychologicznej i/lub zajęć terapeutycznych dla dzieci</w:t>
      </w:r>
      <w:r w:rsidRPr="00FB503B">
        <w:rPr>
          <w:rFonts w:ascii="Arial Narrow" w:eastAsia="Arial Narrow" w:hAnsi="Arial Narrow" w:cs="Arial Narrow"/>
          <w:color w:val="000000"/>
          <w:sz w:val="22"/>
          <w:szCs w:val="22"/>
        </w:rPr>
        <w:t>. Wykonawcy będą przysługiwały punkty</w:t>
      </w:r>
      <w:r>
        <w:rPr>
          <w:rFonts w:ascii="Arial Narrow" w:eastAsia="Arial Narrow" w:hAnsi="Arial Narrow" w:cs="Arial Narrow"/>
          <w:color w:val="000000"/>
          <w:sz w:val="22"/>
          <w:szCs w:val="22"/>
        </w:rPr>
        <w:t xml:space="preserve"> </w:t>
      </w:r>
      <w:r w:rsidRPr="00FB503B">
        <w:rPr>
          <w:rFonts w:ascii="Arial Narrow" w:eastAsia="Arial Narrow" w:hAnsi="Arial Narrow" w:cs="Arial Narrow"/>
          <w:b/>
          <w:bCs/>
          <w:color w:val="000000"/>
          <w:sz w:val="22"/>
          <w:szCs w:val="22"/>
        </w:rPr>
        <w:t xml:space="preserve">(maksymalnie </w:t>
      </w:r>
      <w:r>
        <w:rPr>
          <w:rFonts w:ascii="Arial Narrow" w:eastAsia="Arial Narrow" w:hAnsi="Arial Narrow" w:cs="Arial Narrow"/>
          <w:b/>
          <w:bCs/>
          <w:color w:val="000000"/>
          <w:sz w:val="22"/>
          <w:szCs w:val="22"/>
        </w:rPr>
        <w:t>10</w:t>
      </w:r>
      <w:r w:rsidRPr="00FB503B">
        <w:rPr>
          <w:rFonts w:ascii="Arial Narrow" w:eastAsia="Arial Narrow" w:hAnsi="Arial Narrow" w:cs="Arial Narrow"/>
          <w:b/>
          <w:bCs/>
          <w:color w:val="000000"/>
          <w:sz w:val="22"/>
          <w:szCs w:val="22"/>
        </w:rPr>
        <w:t xml:space="preserve"> punktów)</w:t>
      </w:r>
      <w:r w:rsidRPr="00FB503B">
        <w:rPr>
          <w:rFonts w:ascii="Arial Narrow" w:eastAsia="Arial Narrow" w:hAnsi="Arial Narrow" w:cs="Arial Narrow"/>
          <w:color w:val="000000"/>
          <w:sz w:val="22"/>
          <w:szCs w:val="22"/>
        </w:rPr>
        <w:t xml:space="preserve"> w niniejszym kryterium w przypadku wykazania, że </w:t>
      </w:r>
      <w:r>
        <w:rPr>
          <w:rFonts w:ascii="Arial Narrow" w:eastAsia="Arial Narrow" w:hAnsi="Arial Narrow" w:cs="Arial Narrow"/>
          <w:color w:val="000000"/>
          <w:sz w:val="22"/>
          <w:szCs w:val="22"/>
        </w:rPr>
        <w:t>Terapeuta II</w:t>
      </w:r>
      <w:r w:rsidRPr="00FB503B">
        <w:rPr>
          <w:rFonts w:ascii="Arial Narrow" w:eastAsia="Arial Narrow" w:hAnsi="Arial Narrow" w:cs="Arial Narrow"/>
          <w:color w:val="000000"/>
          <w:sz w:val="22"/>
          <w:szCs w:val="22"/>
        </w:rPr>
        <w:t xml:space="preserve"> wyznaczony do realizacji zamówienia posiada wyższe doświadczenie niż wymagane, tj. doświadczenie w realizacji </w:t>
      </w:r>
      <w:r>
        <w:rPr>
          <w:rFonts w:ascii="Arial Narrow" w:eastAsia="Arial Narrow" w:hAnsi="Arial Narrow" w:cs="Arial Narrow"/>
          <w:color w:val="000000"/>
          <w:sz w:val="22"/>
          <w:szCs w:val="22"/>
        </w:rPr>
        <w:t>więcej niż</w:t>
      </w:r>
      <w:r w:rsidRPr="00FB503B">
        <w:rPr>
          <w:rFonts w:ascii="Arial Narrow" w:eastAsia="Arial Narrow" w:hAnsi="Arial Narrow" w:cs="Arial Narrow"/>
          <w:color w:val="000000"/>
          <w:sz w:val="22"/>
          <w:szCs w:val="22"/>
        </w:rPr>
        <w:t xml:space="preserve"> 300 godzin dydaktycznych terapii psychologicznej i/lub zajęć terapeutycznych dla dzieci</w:t>
      </w:r>
      <w:r>
        <w:rPr>
          <w:rFonts w:ascii="Arial Narrow" w:eastAsia="Arial Narrow" w:hAnsi="Arial Narrow" w:cs="Arial Narrow"/>
          <w:color w:val="000000"/>
          <w:sz w:val="22"/>
          <w:szCs w:val="22"/>
        </w:rPr>
        <w:t>.</w:t>
      </w:r>
      <w:r w:rsidRPr="0081359A">
        <w:t xml:space="preserve"> </w:t>
      </w:r>
      <w:r w:rsidRPr="0081359A">
        <w:rPr>
          <w:rFonts w:ascii="Arial Narrow" w:eastAsia="Arial Narrow" w:hAnsi="Arial Narrow" w:cs="Arial Narrow"/>
          <w:color w:val="000000"/>
          <w:sz w:val="22"/>
          <w:szCs w:val="22"/>
        </w:rPr>
        <w:t>Punkty zostaną przyznane w następujący sposób:</w:t>
      </w:r>
    </w:p>
    <w:p w14:paraId="4E3CA480" w14:textId="448E1AE2"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301 – 400 godzin dydaktycznych – 2 punkty</w:t>
      </w:r>
      <w:r w:rsidR="00156C11">
        <w:rPr>
          <w:rFonts w:ascii="Arial Narrow" w:eastAsia="Arial Narrow" w:hAnsi="Arial Narrow" w:cs="Arial Narrow"/>
          <w:color w:val="000000"/>
          <w:sz w:val="22"/>
          <w:szCs w:val="22"/>
        </w:rPr>
        <w:t>,</w:t>
      </w:r>
    </w:p>
    <w:p w14:paraId="077F9A78" w14:textId="1AAA163D"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401 – 500 godzin dydaktycznych – 4 punkty</w:t>
      </w:r>
      <w:r w:rsidR="00156C11">
        <w:rPr>
          <w:rFonts w:ascii="Arial Narrow" w:eastAsia="Arial Narrow" w:hAnsi="Arial Narrow" w:cs="Arial Narrow"/>
          <w:color w:val="000000"/>
          <w:sz w:val="22"/>
          <w:szCs w:val="22"/>
        </w:rPr>
        <w:t>,</w:t>
      </w:r>
    </w:p>
    <w:p w14:paraId="4555AA83" w14:textId="0A23D63D"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501 – 600 godzin dydaktycznych – 6 punktów</w:t>
      </w:r>
      <w:r w:rsidR="00156C11">
        <w:rPr>
          <w:rFonts w:ascii="Arial Narrow" w:eastAsia="Arial Narrow" w:hAnsi="Arial Narrow" w:cs="Arial Narrow"/>
          <w:color w:val="000000"/>
          <w:sz w:val="22"/>
          <w:szCs w:val="22"/>
        </w:rPr>
        <w:t>,</w:t>
      </w:r>
    </w:p>
    <w:p w14:paraId="027B30EC" w14:textId="1BDE9EDB"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601 – 700 godzin dydaktycznych – 8 punktów</w:t>
      </w:r>
      <w:r w:rsidR="00156C11">
        <w:rPr>
          <w:rFonts w:ascii="Arial Narrow" w:eastAsia="Arial Narrow" w:hAnsi="Arial Narrow" w:cs="Arial Narrow"/>
          <w:color w:val="000000"/>
          <w:sz w:val="22"/>
          <w:szCs w:val="22"/>
        </w:rPr>
        <w:t>,</w:t>
      </w:r>
    </w:p>
    <w:p w14:paraId="4B106C3B"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701 i więcej godzin dydaktycznych – 10 punktów.</w:t>
      </w:r>
    </w:p>
    <w:p w14:paraId="5014EA81"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4D7523E4"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b/>
          <w:bCs/>
          <w:color w:val="000000"/>
          <w:sz w:val="22"/>
          <w:szCs w:val="22"/>
        </w:rPr>
      </w:pPr>
      <w:r w:rsidRPr="00FB503B">
        <w:rPr>
          <w:rFonts w:ascii="Arial Narrow" w:eastAsia="Arial Narrow" w:hAnsi="Arial Narrow" w:cs="Arial Narrow"/>
          <w:b/>
          <w:bCs/>
          <w:color w:val="000000"/>
          <w:sz w:val="22"/>
          <w:szCs w:val="22"/>
        </w:rPr>
        <w:t>Sposób wyliczenia punktów uzyskanych przez Terapeutę I</w:t>
      </w:r>
      <w:r>
        <w:rPr>
          <w:rFonts w:ascii="Arial Narrow" w:eastAsia="Arial Narrow" w:hAnsi="Arial Narrow" w:cs="Arial Narrow"/>
          <w:b/>
          <w:bCs/>
          <w:color w:val="000000"/>
          <w:sz w:val="22"/>
          <w:szCs w:val="22"/>
        </w:rPr>
        <w:t>II</w:t>
      </w:r>
      <w:r w:rsidRPr="00FB503B">
        <w:rPr>
          <w:rFonts w:ascii="Arial Narrow" w:eastAsia="Arial Narrow" w:hAnsi="Arial Narrow" w:cs="Arial Narrow"/>
          <w:b/>
          <w:bCs/>
          <w:color w:val="000000"/>
          <w:sz w:val="22"/>
          <w:szCs w:val="22"/>
        </w:rPr>
        <w:t xml:space="preserve"> w kryterium „Doświadczenie osób wyznaczonych do realizacji zamówienia”</w:t>
      </w:r>
    </w:p>
    <w:p w14:paraId="21EEB12E" w14:textId="77777777"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FB503B">
        <w:rPr>
          <w:rFonts w:ascii="Arial Narrow" w:eastAsia="Arial Narrow" w:hAnsi="Arial Narrow" w:cs="Arial Narrow"/>
          <w:color w:val="000000"/>
          <w:sz w:val="22"/>
          <w:szCs w:val="22"/>
        </w:rPr>
        <w:t xml:space="preserve">Zgodnie z warunkami udziału w postępowaniu określonymi w rozdziale 5 pkt. 6 SWZ Wykonawca musi dysponować co najmniej 1 </w:t>
      </w:r>
      <w:r>
        <w:rPr>
          <w:rFonts w:ascii="Arial Narrow" w:eastAsia="Arial Narrow" w:hAnsi="Arial Narrow" w:cs="Arial Narrow"/>
          <w:color w:val="000000"/>
          <w:sz w:val="22"/>
          <w:szCs w:val="22"/>
        </w:rPr>
        <w:t>Terapeutą III</w:t>
      </w:r>
      <w:r w:rsidRPr="00FB503B">
        <w:rPr>
          <w:rFonts w:ascii="Arial Narrow" w:eastAsia="Arial Narrow" w:hAnsi="Arial Narrow" w:cs="Arial Narrow"/>
          <w:color w:val="000000"/>
          <w:sz w:val="22"/>
          <w:szCs w:val="22"/>
        </w:rPr>
        <w:t xml:space="preserve"> posiadającym </w:t>
      </w:r>
      <w:r w:rsidRPr="00FB503B">
        <w:rPr>
          <w:rFonts w:ascii="Arial Narrow" w:eastAsia="Arial Narrow" w:hAnsi="Arial Narrow" w:cs="Arial Narrow"/>
          <w:b/>
          <w:bCs/>
          <w:color w:val="000000"/>
          <w:sz w:val="22"/>
          <w:szCs w:val="22"/>
        </w:rPr>
        <w:t>doświadczenie w realizacji minimum 300 godzin dydaktycznych zajęć dla dzieci prowadzonych z wykorzystaniem metody Treningu Umiejętności Społecznych lub socjoterapii</w:t>
      </w:r>
      <w:r w:rsidRPr="00FB503B">
        <w:rPr>
          <w:rFonts w:ascii="Arial Narrow" w:eastAsia="Arial Narrow" w:hAnsi="Arial Narrow" w:cs="Arial Narrow"/>
          <w:color w:val="000000"/>
          <w:sz w:val="22"/>
          <w:szCs w:val="22"/>
        </w:rPr>
        <w:t>. Wykonawcy będą przysługiwały punkty</w:t>
      </w:r>
      <w:r>
        <w:rPr>
          <w:rFonts w:ascii="Arial Narrow" w:eastAsia="Arial Narrow" w:hAnsi="Arial Narrow" w:cs="Arial Narrow"/>
          <w:color w:val="000000"/>
          <w:sz w:val="22"/>
          <w:szCs w:val="22"/>
        </w:rPr>
        <w:t xml:space="preserve"> </w:t>
      </w:r>
      <w:r w:rsidRPr="00FB503B">
        <w:rPr>
          <w:rFonts w:ascii="Arial Narrow" w:eastAsia="Arial Narrow" w:hAnsi="Arial Narrow" w:cs="Arial Narrow"/>
          <w:b/>
          <w:bCs/>
          <w:color w:val="000000"/>
          <w:sz w:val="22"/>
          <w:szCs w:val="22"/>
        </w:rPr>
        <w:t>(maksymalnie 5 punktów)</w:t>
      </w:r>
      <w:r w:rsidRPr="00FB503B">
        <w:rPr>
          <w:rFonts w:ascii="Arial Narrow" w:eastAsia="Arial Narrow" w:hAnsi="Arial Narrow" w:cs="Arial Narrow"/>
          <w:color w:val="000000"/>
          <w:sz w:val="22"/>
          <w:szCs w:val="22"/>
        </w:rPr>
        <w:t xml:space="preserve"> w niniejszym kryterium w przypadku wykazania, że </w:t>
      </w:r>
      <w:r>
        <w:rPr>
          <w:rFonts w:ascii="Arial Narrow" w:eastAsia="Arial Narrow" w:hAnsi="Arial Narrow" w:cs="Arial Narrow"/>
          <w:color w:val="000000"/>
          <w:sz w:val="22"/>
          <w:szCs w:val="22"/>
        </w:rPr>
        <w:t>Terapeuta III</w:t>
      </w:r>
      <w:r w:rsidRPr="00FB503B">
        <w:rPr>
          <w:rFonts w:ascii="Arial Narrow" w:eastAsia="Arial Narrow" w:hAnsi="Arial Narrow" w:cs="Arial Narrow"/>
          <w:color w:val="000000"/>
          <w:sz w:val="22"/>
          <w:szCs w:val="22"/>
        </w:rPr>
        <w:t xml:space="preserve"> wyznaczony do realizacji zamówienia posiada wyższe doświadczenie niż wymagane, tj. doświadczenie w realizacji </w:t>
      </w:r>
      <w:r>
        <w:rPr>
          <w:rFonts w:ascii="Arial Narrow" w:eastAsia="Arial Narrow" w:hAnsi="Arial Narrow" w:cs="Arial Narrow"/>
          <w:color w:val="000000"/>
          <w:sz w:val="22"/>
          <w:szCs w:val="22"/>
        </w:rPr>
        <w:t>więcej niż</w:t>
      </w:r>
      <w:r w:rsidRPr="00FB503B">
        <w:rPr>
          <w:rFonts w:ascii="Arial Narrow" w:eastAsia="Arial Narrow" w:hAnsi="Arial Narrow" w:cs="Arial Narrow"/>
          <w:color w:val="000000"/>
          <w:sz w:val="22"/>
          <w:szCs w:val="22"/>
        </w:rPr>
        <w:t xml:space="preserve"> 300 godzin dydaktycznych zajęć dla dzieci prowadzonych z wykorzystaniem metody Treningu Umiejętności Społecznych lub socjoterapii</w:t>
      </w:r>
      <w:r>
        <w:rPr>
          <w:rFonts w:ascii="Arial Narrow" w:eastAsia="Arial Narrow" w:hAnsi="Arial Narrow" w:cs="Arial Narrow"/>
          <w:color w:val="000000"/>
          <w:sz w:val="22"/>
          <w:szCs w:val="22"/>
        </w:rPr>
        <w:t xml:space="preserve">. </w:t>
      </w:r>
      <w:bookmarkStart w:id="29" w:name="_Hlk177370227"/>
      <w:r w:rsidRPr="0081359A">
        <w:rPr>
          <w:rFonts w:ascii="Arial Narrow" w:eastAsia="Arial Narrow" w:hAnsi="Arial Narrow" w:cs="Arial Narrow"/>
          <w:color w:val="000000"/>
          <w:sz w:val="22"/>
          <w:szCs w:val="22"/>
        </w:rPr>
        <w:t>Punkty zostaną przyznane w następujący sposób:</w:t>
      </w:r>
    </w:p>
    <w:p w14:paraId="5D0FF2E6" w14:textId="013C5667"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 xml:space="preserve">301 – 400 godzin dydaktycznych – </w:t>
      </w:r>
      <w:r>
        <w:rPr>
          <w:rFonts w:ascii="Arial Narrow" w:eastAsia="Arial Narrow" w:hAnsi="Arial Narrow" w:cs="Arial Narrow"/>
          <w:color w:val="000000"/>
          <w:sz w:val="22"/>
          <w:szCs w:val="22"/>
        </w:rPr>
        <w:t>1</w:t>
      </w:r>
      <w:r w:rsidRPr="0081359A">
        <w:rPr>
          <w:rFonts w:ascii="Arial Narrow" w:eastAsia="Arial Narrow" w:hAnsi="Arial Narrow" w:cs="Arial Narrow"/>
          <w:color w:val="000000"/>
          <w:sz w:val="22"/>
          <w:szCs w:val="22"/>
        </w:rPr>
        <w:t xml:space="preserve"> punkt</w:t>
      </w:r>
      <w:r w:rsidR="00156C11">
        <w:rPr>
          <w:rFonts w:ascii="Arial Narrow" w:eastAsia="Arial Narrow" w:hAnsi="Arial Narrow" w:cs="Arial Narrow"/>
          <w:color w:val="000000"/>
          <w:sz w:val="22"/>
          <w:szCs w:val="22"/>
        </w:rPr>
        <w:t>,</w:t>
      </w:r>
    </w:p>
    <w:p w14:paraId="47E63C71" w14:textId="02CB683E"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 xml:space="preserve">401 – 500 godzin dydaktycznych – </w:t>
      </w:r>
      <w:r>
        <w:rPr>
          <w:rFonts w:ascii="Arial Narrow" w:eastAsia="Arial Narrow" w:hAnsi="Arial Narrow" w:cs="Arial Narrow"/>
          <w:color w:val="000000"/>
          <w:sz w:val="22"/>
          <w:szCs w:val="22"/>
        </w:rPr>
        <w:t>2</w:t>
      </w:r>
      <w:r w:rsidRPr="0081359A">
        <w:rPr>
          <w:rFonts w:ascii="Arial Narrow" w:eastAsia="Arial Narrow" w:hAnsi="Arial Narrow" w:cs="Arial Narrow"/>
          <w:color w:val="000000"/>
          <w:sz w:val="22"/>
          <w:szCs w:val="22"/>
        </w:rPr>
        <w:t xml:space="preserve"> punkty</w:t>
      </w:r>
      <w:r w:rsidR="00156C11">
        <w:rPr>
          <w:rFonts w:ascii="Arial Narrow" w:eastAsia="Arial Narrow" w:hAnsi="Arial Narrow" w:cs="Arial Narrow"/>
          <w:color w:val="000000"/>
          <w:sz w:val="22"/>
          <w:szCs w:val="22"/>
        </w:rPr>
        <w:t>,</w:t>
      </w:r>
    </w:p>
    <w:p w14:paraId="66A9A18D" w14:textId="09E30B7C"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 xml:space="preserve">501 – 600 godzin dydaktycznych – </w:t>
      </w:r>
      <w:r>
        <w:rPr>
          <w:rFonts w:ascii="Arial Narrow" w:eastAsia="Arial Narrow" w:hAnsi="Arial Narrow" w:cs="Arial Narrow"/>
          <w:color w:val="000000"/>
          <w:sz w:val="22"/>
          <w:szCs w:val="22"/>
        </w:rPr>
        <w:t>3</w:t>
      </w:r>
      <w:r w:rsidRPr="0081359A">
        <w:rPr>
          <w:rFonts w:ascii="Arial Narrow" w:eastAsia="Arial Narrow" w:hAnsi="Arial Narrow" w:cs="Arial Narrow"/>
          <w:color w:val="000000"/>
          <w:sz w:val="22"/>
          <w:szCs w:val="22"/>
        </w:rPr>
        <w:t xml:space="preserve"> punkt</w:t>
      </w:r>
      <w:r w:rsidR="00156C11">
        <w:rPr>
          <w:rFonts w:ascii="Arial Narrow" w:eastAsia="Arial Narrow" w:hAnsi="Arial Narrow" w:cs="Arial Narrow"/>
          <w:color w:val="000000"/>
          <w:sz w:val="22"/>
          <w:szCs w:val="22"/>
        </w:rPr>
        <w:t>y,</w:t>
      </w:r>
    </w:p>
    <w:p w14:paraId="14A78AA6" w14:textId="2CF475C0"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 xml:space="preserve">601 – 700 godzin dydaktycznych – </w:t>
      </w:r>
      <w:r>
        <w:rPr>
          <w:rFonts w:ascii="Arial Narrow" w:eastAsia="Arial Narrow" w:hAnsi="Arial Narrow" w:cs="Arial Narrow"/>
          <w:color w:val="000000"/>
          <w:sz w:val="22"/>
          <w:szCs w:val="22"/>
        </w:rPr>
        <w:t>4</w:t>
      </w:r>
      <w:r w:rsidRPr="0081359A">
        <w:rPr>
          <w:rFonts w:ascii="Arial Narrow" w:eastAsia="Arial Narrow" w:hAnsi="Arial Narrow" w:cs="Arial Narrow"/>
          <w:color w:val="000000"/>
          <w:sz w:val="22"/>
          <w:szCs w:val="22"/>
        </w:rPr>
        <w:t xml:space="preserve"> punkt</w:t>
      </w:r>
      <w:r w:rsidR="00156C11">
        <w:rPr>
          <w:rFonts w:ascii="Arial Narrow" w:eastAsia="Arial Narrow" w:hAnsi="Arial Narrow" w:cs="Arial Narrow"/>
          <w:color w:val="000000"/>
          <w:sz w:val="22"/>
          <w:szCs w:val="22"/>
        </w:rPr>
        <w:t>y,</w:t>
      </w:r>
    </w:p>
    <w:p w14:paraId="7A7EAF69"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 xml:space="preserve">701 i więcej godzin dydaktycznych – </w:t>
      </w:r>
      <w:r>
        <w:rPr>
          <w:rFonts w:ascii="Arial Narrow" w:eastAsia="Arial Narrow" w:hAnsi="Arial Narrow" w:cs="Arial Narrow"/>
          <w:color w:val="000000"/>
          <w:sz w:val="22"/>
          <w:szCs w:val="22"/>
        </w:rPr>
        <w:t>5</w:t>
      </w:r>
      <w:r w:rsidRPr="0081359A">
        <w:rPr>
          <w:rFonts w:ascii="Arial Narrow" w:eastAsia="Arial Narrow" w:hAnsi="Arial Narrow" w:cs="Arial Narrow"/>
          <w:color w:val="000000"/>
          <w:sz w:val="22"/>
          <w:szCs w:val="22"/>
        </w:rPr>
        <w:t xml:space="preserve"> punktów.</w:t>
      </w:r>
    </w:p>
    <w:bookmarkEnd w:id="29"/>
    <w:p w14:paraId="691C3652" w14:textId="68D474AB"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7A5CC645"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b/>
          <w:bCs/>
          <w:color w:val="000000"/>
          <w:sz w:val="22"/>
          <w:szCs w:val="22"/>
        </w:rPr>
      </w:pPr>
      <w:bookmarkStart w:id="30" w:name="_Hlk176518165"/>
      <w:r w:rsidRPr="00FB503B">
        <w:rPr>
          <w:rFonts w:ascii="Arial Narrow" w:eastAsia="Arial Narrow" w:hAnsi="Arial Narrow" w:cs="Arial Narrow"/>
          <w:b/>
          <w:bCs/>
          <w:color w:val="000000"/>
          <w:sz w:val="22"/>
          <w:szCs w:val="22"/>
        </w:rPr>
        <w:t>Sposób wyliczenia punktów uzyskanych przez Terapeutę I</w:t>
      </w:r>
      <w:r>
        <w:rPr>
          <w:rFonts w:ascii="Arial Narrow" w:eastAsia="Arial Narrow" w:hAnsi="Arial Narrow" w:cs="Arial Narrow"/>
          <w:b/>
          <w:bCs/>
          <w:color w:val="000000"/>
          <w:sz w:val="22"/>
          <w:szCs w:val="22"/>
        </w:rPr>
        <w:t>V</w:t>
      </w:r>
      <w:r w:rsidRPr="00FB503B">
        <w:rPr>
          <w:rFonts w:ascii="Arial Narrow" w:eastAsia="Arial Narrow" w:hAnsi="Arial Narrow" w:cs="Arial Narrow"/>
          <w:b/>
          <w:bCs/>
          <w:color w:val="000000"/>
          <w:sz w:val="22"/>
          <w:szCs w:val="22"/>
        </w:rPr>
        <w:t xml:space="preserve"> w kryterium „Doświadczenie osób wyznaczonych do realizacji zamówienia”</w:t>
      </w:r>
    </w:p>
    <w:p w14:paraId="542F4724" w14:textId="77777777"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FB503B">
        <w:rPr>
          <w:rFonts w:ascii="Arial Narrow" w:eastAsia="Arial Narrow" w:hAnsi="Arial Narrow" w:cs="Arial Narrow"/>
          <w:color w:val="000000"/>
          <w:sz w:val="22"/>
          <w:szCs w:val="22"/>
        </w:rPr>
        <w:t xml:space="preserve">Zgodnie z warunkami udziału w postępowaniu określonymi w rozdziale 5 pkt. 6 SWZ Wykonawca musi dysponować co najmniej 1 </w:t>
      </w:r>
      <w:r>
        <w:rPr>
          <w:rFonts w:ascii="Arial Narrow" w:eastAsia="Arial Narrow" w:hAnsi="Arial Narrow" w:cs="Arial Narrow"/>
          <w:color w:val="000000"/>
          <w:sz w:val="22"/>
          <w:szCs w:val="22"/>
        </w:rPr>
        <w:t>Terapeutą IV</w:t>
      </w:r>
      <w:r w:rsidRPr="00FB503B">
        <w:rPr>
          <w:rFonts w:ascii="Arial Narrow" w:eastAsia="Arial Narrow" w:hAnsi="Arial Narrow" w:cs="Arial Narrow"/>
          <w:color w:val="000000"/>
          <w:sz w:val="22"/>
          <w:szCs w:val="22"/>
        </w:rPr>
        <w:t xml:space="preserve"> posiadającym </w:t>
      </w:r>
      <w:r w:rsidRPr="00FB503B">
        <w:rPr>
          <w:rFonts w:ascii="Arial Narrow" w:eastAsia="Arial Narrow" w:hAnsi="Arial Narrow" w:cs="Arial Narrow"/>
          <w:b/>
          <w:bCs/>
          <w:color w:val="000000"/>
          <w:sz w:val="22"/>
          <w:szCs w:val="22"/>
        </w:rPr>
        <w:t xml:space="preserve">doświadczenie w realizacji minimum </w:t>
      </w:r>
      <w:r w:rsidRPr="00595DE0">
        <w:rPr>
          <w:rFonts w:ascii="Arial Narrow" w:eastAsia="Arial Narrow" w:hAnsi="Arial Narrow" w:cs="Arial Narrow"/>
          <w:b/>
          <w:bCs/>
          <w:color w:val="000000"/>
          <w:sz w:val="22"/>
          <w:szCs w:val="22"/>
        </w:rPr>
        <w:t>300 godzin dydaktycznych terapii czaszkowo-krzyżowej dla dzieci</w:t>
      </w:r>
      <w:r w:rsidRPr="00FB503B">
        <w:rPr>
          <w:rFonts w:ascii="Arial Narrow" w:eastAsia="Arial Narrow" w:hAnsi="Arial Narrow" w:cs="Arial Narrow"/>
          <w:color w:val="000000"/>
          <w:sz w:val="22"/>
          <w:szCs w:val="22"/>
        </w:rPr>
        <w:t>. Wykonawcy będą przysługiwały punkty</w:t>
      </w:r>
      <w:r>
        <w:rPr>
          <w:rFonts w:ascii="Arial Narrow" w:eastAsia="Arial Narrow" w:hAnsi="Arial Narrow" w:cs="Arial Narrow"/>
          <w:color w:val="000000"/>
          <w:sz w:val="22"/>
          <w:szCs w:val="22"/>
        </w:rPr>
        <w:t xml:space="preserve"> </w:t>
      </w:r>
      <w:r w:rsidRPr="00FB503B">
        <w:rPr>
          <w:rFonts w:ascii="Arial Narrow" w:eastAsia="Arial Narrow" w:hAnsi="Arial Narrow" w:cs="Arial Narrow"/>
          <w:b/>
          <w:bCs/>
          <w:color w:val="000000"/>
          <w:sz w:val="22"/>
          <w:szCs w:val="22"/>
        </w:rPr>
        <w:t>(maksymalnie 5 punktów)</w:t>
      </w:r>
      <w:r w:rsidRPr="00FB503B">
        <w:rPr>
          <w:rFonts w:ascii="Arial Narrow" w:eastAsia="Arial Narrow" w:hAnsi="Arial Narrow" w:cs="Arial Narrow"/>
          <w:color w:val="000000"/>
          <w:sz w:val="22"/>
          <w:szCs w:val="22"/>
        </w:rPr>
        <w:t xml:space="preserve"> w niniejszym kryterium w przypadku wykazania, że </w:t>
      </w:r>
      <w:r>
        <w:rPr>
          <w:rFonts w:ascii="Arial Narrow" w:eastAsia="Arial Narrow" w:hAnsi="Arial Narrow" w:cs="Arial Narrow"/>
          <w:color w:val="000000"/>
          <w:sz w:val="22"/>
          <w:szCs w:val="22"/>
        </w:rPr>
        <w:t>Terapeuta IV</w:t>
      </w:r>
      <w:r w:rsidRPr="00FB503B">
        <w:rPr>
          <w:rFonts w:ascii="Arial Narrow" w:eastAsia="Arial Narrow" w:hAnsi="Arial Narrow" w:cs="Arial Narrow"/>
          <w:color w:val="000000"/>
          <w:sz w:val="22"/>
          <w:szCs w:val="22"/>
        </w:rPr>
        <w:t xml:space="preserve"> wyznaczony do realizacji zamówienia posiada wyższe doświadczenie niż wymagane, tj. doświadczenie w realizacji </w:t>
      </w:r>
      <w:r>
        <w:rPr>
          <w:rFonts w:ascii="Arial Narrow" w:eastAsia="Arial Narrow" w:hAnsi="Arial Narrow" w:cs="Arial Narrow"/>
          <w:color w:val="000000"/>
          <w:sz w:val="22"/>
          <w:szCs w:val="22"/>
        </w:rPr>
        <w:t xml:space="preserve">więcej niż </w:t>
      </w:r>
      <w:r w:rsidRPr="00595DE0">
        <w:rPr>
          <w:rFonts w:ascii="Arial Narrow" w:eastAsia="Arial Narrow" w:hAnsi="Arial Narrow" w:cs="Arial Narrow"/>
          <w:color w:val="000000"/>
          <w:sz w:val="22"/>
          <w:szCs w:val="22"/>
        </w:rPr>
        <w:t>300 godzin dydaktycznych terapii czaszkowo-krzyżowej dla dzieci</w:t>
      </w:r>
      <w:r>
        <w:rPr>
          <w:rFonts w:ascii="Arial Narrow" w:eastAsia="Arial Narrow" w:hAnsi="Arial Narrow" w:cs="Arial Narrow"/>
          <w:color w:val="000000"/>
          <w:sz w:val="22"/>
          <w:szCs w:val="22"/>
        </w:rPr>
        <w:t xml:space="preserve">. </w:t>
      </w:r>
      <w:r w:rsidRPr="0081359A">
        <w:rPr>
          <w:rFonts w:ascii="Arial Narrow" w:eastAsia="Arial Narrow" w:hAnsi="Arial Narrow" w:cs="Arial Narrow"/>
          <w:color w:val="000000"/>
          <w:sz w:val="22"/>
          <w:szCs w:val="22"/>
        </w:rPr>
        <w:t>Punkty zostaną przyznane w następujący sposób:</w:t>
      </w:r>
    </w:p>
    <w:p w14:paraId="34C91682" w14:textId="67E73ABD"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301 – 400 godzin dydaktycznych – 1 punkt</w:t>
      </w:r>
      <w:r w:rsidR="00156C11">
        <w:rPr>
          <w:rFonts w:ascii="Arial Narrow" w:eastAsia="Arial Narrow" w:hAnsi="Arial Narrow" w:cs="Arial Narrow"/>
          <w:color w:val="000000"/>
          <w:sz w:val="22"/>
          <w:szCs w:val="22"/>
        </w:rPr>
        <w:t>,</w:t>
      </w:r>
    </w:p>
    <w:p w14:paraId="21713852" w14:textId="2CC54133"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401 – 500 godzin dydaktycznych – 2 punkty</w:t>
      </w:r>
      <w:r w:rsidR="00156C11">
        <w:rPr>
          <w:rFonts w:ascii="Arial Narrow" w:eastAsia="Arial Narrow" w:hAnsi="Arial Narrow" w:cs="Arial Narrow"/>
          <w:color w:val="000000"/>
          <w:sz w:val="22"/>
          <w:szCs w:val="22"/>
        </w:rPr>
        <w:t>,</w:t>
      </w:r>
    </w:p>
    <w:p w14:paraId="0F8A5305" w14:textId="41F29A4A"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501 – 600 godzin dydaktycznych – 3 punkt</w:t>
      </w:r>
      <w:r w:rsidR="00156C11">
        <w:rPr>
          <w:rFonts w:ascii="Arial Narrow" w:eastAsia="Arial Narrow" w:hAnsi="Arial Narrow" w:cs="Arial Narrow"/>
          <w:color w:val="000000"/>
          <w:sz w:val="22"/>
          <w:szCs w:val="22"/>
        </w:rPr>
        <w:t>y,</w:t>
      </w:r>
    </w:p>
    <w:p w14:paraId="489FA741" w14:textId="77452EBD"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601 – 700 godzin dydaktycznych – 4 punkt</w:t>
      </w:r>
      <w:r w:rsidR="00156C11">
        <w:rPr>
          <w:rFonts w:ascii="Arial Narrow" w:eastAsia="Arial Narrow" w:hAnsi="Arial Narrow" w:cs="Arial Narrow"/>
          <w:color w:val="000000"/>
          <w:sz w:val="22"/>
          <w:szCs w:val="22"/>
        </w:rPr>
        <w:t>y,</w:t>
      </w:r>
    </w:p>
    <w:p w14:paraId="2FE04A8C"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701 i więcej godzin dydaktycznych – 5 punktów.</w:t>
      </w:r>
    </w:p>
    <w:bookmarkEnd w:id="30"/>
    <w:p w14:paraId="4A989FD8"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5C390A24"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b/>
          <w:bCs/>
          <w:color w:val="000000"/>
          <w:sz w:val="22"/>
          <w:szCs w:val="22"/>
        </w:rPr>
      </w:pPr>
      <w:r w:rsidRPr="00FB503B">
        <w:rPr>
          <w:rFonts w:ascii="Arial Narrow" w:eastAsia="Arial Narrow" w:hAnsi="Arial Narrow" w:cs="Arial Narrow"/>
          <w:b/>
          <w:bCs/>
          <w:color w:val="000000"/>
          <w:sz w:val="22"/>
          <w:szCs w:val="22"/>
        </w:rPr>
        <w:t xml:space="preserve">Sposób wyliczenia punktów uzyskanych przez Terapeutę </w:t>
      </w:r>
      <w:r>
        <w:rPr>
          <w:rFonts w:ascii="Arial Narrow" w:eastAsia="Arial Narrow" w:hAnsi="Arial Narrow" w:cs="Arial Narrow"/>
          <w:b/>
          <w:bCs/>
          <w:color w:val="000000"/>
          <w:sz w:val="22"/>
          <w:szCs w:val="22"/>
        </w:rPr>
        <w:t>V</w:t>
      </w:r>
      <w:r w:rsidRPr="00FB503B">
        <w:rPr>
          <w:rFonts w:ascii="Arial Narrow" w:eastAsia="Arial Narrow" w:hAnsi="Arial Narrow" w:cs="Arial Narrow"/>
          <w:b/>
          <w:bCs/>
          <w:color w:val="000000"/>
          <w:sz w:val="22"/>
          <w:szCs w:val="22"/>
        </w:rPr>
        <w:t xml:space="preserve"> w kryterium „Doświadczenie osób wyznaczonych do realizacji zamówienia”</w:t>
      </w:r>
    </w:p>
    <w:p w14:paraId="1346FDC5" w14:textId="77777777"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FB503B">
        <w:rPr>
          <w:rFonts w:ascii="Arial Narrow" w:eastAsia="Arial Narrow" w:hAnsi="Arial Narrow" w:cs="Arial Narrow"/>
          <w:color w:val="000000"/>
          <w:sz w:val="22"/>
          <w:szCs w:val="22"/>
        </w:rPr>
        <w:t xml:space="preserve">Zgodnie z warunkami udziału w postępowaniu określonymi w rozdziale 5 pkt. 6 SWZ Wykonawca musi dysponować co najmniej 1 </w:t>
      </w:r>
      <w:r>
        <w:rPr>
          <w:rFonts w:ascii="Arial Narrow" w:eastAsia="Arial Narrow" w:hAnsi="Arial Narrow" w:cs="Arial Narrow"/>
          <w:color w:val="000000"/>
          <w:sz w:val="22"/>
          <w:szCs w:val="22"/>
        </w:rPr>
        <w:t>Terapeutą V</w:t>
      </w:r>
      <w:r w:rsidRPr="00FB503B">
        <w:rPr>
          <w:rFonts w:ascii="Arial Narrow" w:eastAsia="Arial Narrow" w:hAnsi="Arial Narrow" w:cs="Arial Narrow"/>
          <w:color w:val="000000"/>
          <w:sz w:val="22"/>
          <w:szCs w:val="22"/>
        </w:rPr>
        <w:t xml:space="preserve"> posiadającym </w:t>
      </w:r>
      <w:r w:rsidRPr="00FB503B">
        <w:rPr>
          <w:rFonts w:ascii="Arial Narrow" w:eastAsia="Arial Narrow" w:hAnsi="Arial Narrow" w:cs="Arial Narrow"/>
          <w:b/>
          <w:bCs/>
          <w:color w:val="000000"/>
          <w:sz w:val="22"/>
          <w:szCs w:val="22"/>
        </w:rPr>
        <w:t xml:space="preserve">doświadczenie w realizacji minimum </w:t>
      </w:r>
      <w:r w:rsidRPr="00595DE0">
        <w:rPr>
          <w:rFonts w:ascii="Arial Narrow" w:eastAsia="Arial Narrow" w:hAnsi="Arial Narrow" w:cs="Arial Narrow"/>
          <w:b/>
          <w:bCs/>
          <w:color w:val="000000"/>
          <w:sz w:val="22"/>
          <w:szCs w:val="22"/>
        </w:rPr>
        <w:t>300 godzin dydaktycznych terapii czaszkowo-krzyżowej dla dzieci</w:t>
      </w:r>
      <w:r w:rsidRPr="00FB503B">
        <w:rPr>
          <w:rFonts w:ascii="Arial Narrow" w:eastAsia="Arial Narrow" w:hAnsi="Arial Narrow" w:cs="Arial Narrow"/>
          <w:color w:val="000000"/>
          <w:sz w:val="22"/>
          <w:szCs w:val="22"/>
        </w:rPr>
        <w:t>. Wykonawcy będą przysługiwały punkty</w:t>
      </w:r>
      <w:r>
        <w:rPr>
          <w:rFonts w:ascii="Arial Narrow" w:eastAsia="Arial Narrow" w:hAnsi="Arial Narrow" w:cs="Arial Narrow"/>
          <w:color w:val="000000"/>
          <w:sz w:val="22"/>
          <w:szCs w:val="22"/>
        </w:rPr>
        <w:t xml:space="preserve"> </w:t>
      </w:r>
      <w:r w:rsidRPr="00FB503B">
        <w:rPr>
          <w:rFonts w:ascii="Arial Narrow" w:eastAsia="Arial Narrow" w:hAnsi="Arial Narrow" w:cs="Arial Narrow"/>
          <w:b/>
          <w:bCs/>
          <w:color w:val="000000"/>
          <w:sz w:val="22"/>
          <w:szCs w:val="22"/>
        </w:rPr>
        <w:t>(maksymalnie 5 punktów)</w:t>
      </w:r>
      <w:r w:rsidRPr="00FB503B">
        <w:rPr>
          <w:rFonts w:ascii="Arial Narrow" w:eastAsia="Arial Narrow" w:hAnsi="Arial Narrow" w:cs="Arial Narrow"/>
          <w:color w:val="000000"/>
          <w:sz w:val="22"/>
          <w:szCs w:val="22"/>
        </w:rPr>
        <w:t xml:space="preserve"> w niniejszym kryterium w przypadku wykazania, że </w:t>
      </w:r>
      <w:r>
        <w:rPr>
          <w:rFonts w:ascii="Arial Narrow" w:eastAsia="Arial Narrow" w:hAnsi="Arial Narrow" w:cs="Arial Narrow"/>
          <w:color w:val="000000"/>
          <w:sz w:val="22"/>
          <w:szCs w:val="22"/>
        </w:rPr>
        <w:t>Terapeuta V</w:t>
      </w:r>
      <w:r w:rsidRPr="00FB503B">
        <w:rPr>
          <w:rFonts w:ascii="Arial Narrow" w:eastAsia="Arial Narrow" w:hAnsi="Arial Narrow" w:cs="Arial Narrow"/>
          <w:color w:val="000000"/>
          <w:sz w:val="22"/>
          <w:szCs w:val="22"/>
        </w:rPr>
        <w:t xml:space="preserve"> wyznaczony do realizacji zamówienia posiada wyższe doświadczenie niż wymagane, tj. doświadczenie w realizacji </w:t>
      </w:r>
      <w:r>
        <w:rPr>
          <w:rFonts w:ascii="Arial Narrow" w:eastAsia="Arial Narrow" w:hAnsi="Arial Narrow" w:cs="Arial Narrow"/>
          <w:color w:val="000000"/>
          <w:sz w:val="22"/>
          <w:szCs w:val="22"/>
        </w:rPr>
        <w:t xml:space="preserve">więcej niż </w:t>
      </w:r>
      <w:r w:rsidRPr="00595DE0">
        <w:rPr>
          <w:rFonts w:ascii="Arial Narrow" w:eastAsia="Arial Narrow" w:hAnsi="Arial Narrow" w:cs="Arial Narrow"/>
          <w:color w:val="000000"/>
          <w:sz w:val="22"/>
          <w:szCs w:val="22"/>
        </w:rPr>
        <w:t>300 godzin dydaktycznych terapii czaszkowo-krzyżowej dla dzieci</w:t>
      </w:r>
      <w:r>
        <w:rPr>
          <w:rFonts w:ascii="Arial Narrow" w:eastAsia="Arial Narrow" w:hAnsi="Arial Narrow" w:cs="Arial Narrow"/>
          <w:color w:val="000000"/>
          <w:sz w:val="22"/>
          <w:szCs w:val="22"/>
        </w:rPr>
        <w:t xml:space="preserve">. </w:t>
      </w:r>
      <w:r w:rsidRPr="0081359A">
        <w:rPr>
          <w:rFonts w:ascii="Arial Narrow" w:eastAsia="Arial Narrow" w:hAnsi="Arial Narrow" w:cs="Arial Narrow"/>
          <w:color w:val="000000"/>
          <w:sz w:val="22"/>
          <w:szCs w:val="22"/>
        </w:rPr>
        <w:t>Punkty zostaną przyznane w następujący sposób:</w:t>
      </w:r>
    </w:p>
    <w:p w14:paraId="25821741" w14:textId="08201E7C"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301 – 400 godzin dydaktycznych – 1 punkt</w:t>
      </w:r>
      <w:r w:rsidR="00156C11">
        <w:rPr>
          <w:rFonts w:ascii="Arial Narrow" w:eastAsia="Arial Narrow" w:hAnsi="Arial Narrow" w:cs="Arial Narrow"/>
          <w:color w:val="000000"/>
          <w:sz w:val="22"/>
          <w:szCs w:val="22"/>
        </w:rPr>
        <w:t>,</w:t>
      </w:r>
    </w:p>
    <w:p w14:paraId="0AC2E44B" w14:textId="533E3A23"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401 – 500 godzin dydaktycznych – 2 punkty</w:t>
      </w:r>
      <w:r w:rsidR="00156C11">
        <w:rPr>
          <w:rFonts w:ascii="Arial Narrow" w:eastAsia="Arial Narrow" w:hAnsi="Arial Narrow" w:cs="Arial Narrow"/>
          <w:color w:val="000000"/>
          <w:sz w:val="22"/>
          <w:szCs w:val="22"/>
        </w:rPr>
        <w:t>,</w:t>
      </w:r>
    </w:p>
    <w:p w14:paraId="71BCD641" w14:textId="314D27E9"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501 – 600 godzin dydaktycznych – 3 punkt</w:t>
      </w:r>
      <w:r w:rsidR="00156C11">
        <w:rPr>
          <w:rFonts w:ascii="Arial Narrow" w:eastAsia="Arial Narrow" w:hAnsi="Arial Narrow" w:cs="Arial Narrow"/>
          <w:color w:val="000000"/>
          <w:sz w:val="22"/>
          <w:szCs w:val="22"/>
        </w:rPr>
        <w:t>y,</w:t>
      </w:r>
    </w:p>
    <w:p w14:paraId="7474609D" w14:textId="0A9F72C2"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601 – 700 godzin dydaktycznych – 4 punkt</w:t>
      </w:r>
      <w:r w:rsidR="00156C11">
        <w:rPr>
          <w:rFonts w:ascii="Arial Narrow" w:eastAsia="Arial Narrow" w:hAnsi="Arial Narrow" w:cs="Arial Narrow"/>
          <w:color w:val="000000"/>
          <w:sz w:val="22"/>
          <w:szCs w:val="22"/>
        </w:rPr>
        <w:t>y</w:t>
      </w:r>
    </w:p>
    <w:p w14:paraId="2FAB618B"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701 i więcej godzin dydaktycznych – 5 punktów.</w:t>
      </w:r>
    </w:p>
    <w:p w14:paraId="5CC9EABC"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493F14F3" w14:textId="77777777" w:rsidR="00446355" w:rsidRPr="00FB503B" w:rsidRDefault="00446355" w:rsidP="00446355">
      <w:pPr>
        <w:pBdr>
          <w:top w:val="nil"/>
          <w:left w:val="nil"/>
          <w:bottom w:val="nil"/>
          <w:right w:val="nil"/>
          <w:between w:val="nil"/>
        </w:pBdr>
        <w:spacing w:line="276" w:lineRule="auto"/>
        <w:jc w:val="both"/>
        <w:rPr>
          <w:rFonts w:ascii="Arial Narrow" w:eastAsia="Arial Narrow" w:hAnsi="Arial Narrow" w:cs="Arial Narrow"/>
          <w:b/>
          <w:bCs/>
          <w:color w:val="000000"/>
          <w:sz w:val="22"/>
          <w:szCs w:val="22"/>
        </w:rPr>
      </w:pPr>
      <w:r w:rsidRPr="00FB503B">
        <w:rPr>
          <w:rFonts w:ascii="Arial Narrow" w:eastAsia="Arial Narrow" w:hAnsi="Arial Narrow" w:cs="Arial Narrow"/>
          <w:b/>
          <w:bCs/>
          <w:color w:val="000000"/>
          <w:sz w:val="22"/>
          <w:szCs w:val="22"/>
        </w:rPr>
        <w:t xml:space="preserve">Sposób wyliczenia punktów uzyskanych przez Terapeutę </w:t>
      </w:r>
      <w:r>
        <w:rPr>
          <w:rFonts w:ascii="Arial Narrow" w:eastAsia="Arial Narrow" w:hAnsi="Arial Narrow" w:cs="Arial Narrow"/>
          <w:b/>
          <w:bCs/>
          <w:color w:val="000000"/>
          <w:sz w:val="22"/>
          <w:szCs w:val="22"/>
        </w:rPr>
        <w:t>VI</w:t>
      </w:r>
      <w:r w:rsidRPr="00FB503B">
        <w:rPr>
          <w:rFonts w:ascii="Arial Narrow" w:eastAsia="Arial Narrow" w:hAnsi="Arial Narrow" w:cs="Arial Narrow"/>
          <w:b/>
          <w:bCs/>
          <w:color w:val="000000"/>
          <w:sz w:val="22"/>
          <w:szCs w:val="22"/>
        </w:rPr>
        <w:t xml:space="preserve"> w kryterium „Doświadczenie osób wyznaczonych do realizacji zamówienia”</w:t>
      </w:r>
    </w:p>
    <w:p w14:paraId="14138246" w14:textId="77777777"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FB503B">
        <w:rPr>
          <w:rFonts w:ascii="Arial Narrow" w:eastAsia="Arial Narrow" w:hAnsi="Arial Narrow" w:cs="Arial Narrow"/>
          <w:color w:val="000000"/>
          <w:sz w:val="22"/>
          <w:szCs w:val="22"/>
        </w:rPr>
        <w:t xml:space="preserve">Zgodnie z warunkami udziału w postępowaniu określonymi w rozdziale 5 pkt. 6 SWZ Wykonawca musi dysponować co najmniej 1 </w:t>
      </w:r>
      <w:r>
        <w:rPr>
          <w:rFonts w:ascii="Arial Narrow" w:eastAsia="Arial Narrow" w:hAnsi="Arial Narrow" w:cs="Arial Narrow"/>
          <w:color w:val="000000"/>
          <w:sz w:val="22"/>
          <w:szCs w:val="22"/>
        </w:rPr>
        <w:t>Terapeutą VI</w:t>
      </w:r>
      <w:r w:rsidRPr="00FB503B">
        <w:rPr>
          <w:rFonts w:ascii="Arial Narrow" w:eastAsia="Arial Narrow" w:hAnsi="Arial Narrow" w:cs="Arial Narrow"/>
          <w:color w:val="000000"/>
          <w:sz w:val="22"/>
          <w:szCs w:val="22"/>
        </w:rPr>
        <w:t xml:space="preserve"> posiadającym </w:t>
      </w:r>
      <w:r w:rsidRPr="00FB503B">
        <w:rPr>
          <w:rFonts w:ascii="Arial Narrow" w:eastAsia="Arial Narrow" w:hAnsi="Arial Narrow" w:cs="Arial Narrow"/>
          <w:b/>
          <w:bCs/>
          <w:color w:val="000000"/>
          <w:sz w:val="22"/>
          <w:szCs w:val="22"/>
        </w:rPr>
        <w:t xml:space="preserve">doświadczenie w realizacji minimum 300 </w:t>
      </w:r>
      <w:r w:rsidRPr="000E3513">
        <w:rPr>
          <w:rFonts w:ascii="Arial Narrow" w:eastAsia="Arial Narrow" w:hAnsi="Arial Narrow" w:cs="Arial Narrow"/>
          <w:b/>
          <w:bCs/>
          <w:color w:val="000000"/>
          <w:sz w:val="22"/>
          <w:szCs w:val="22"/>
        </w:rPr>
        <w:t>dydaktycznych zajęć fizjoterapeutycznych dla dzieci</w:t>
      </w:r>
      <w:r w:rsidRPr="00FB503B">
        <w:rPr>
          <w:rFonts w:ascii="Arial Narrow" w:eastAsia="Arial Narrow" w:hAnsi="Arial Narrow" w:cs="Arial Narrow"/>
          <w:color w:val="000000"/>
          <w:sz w:val="22"/>
          <w:szCs w:val="22"/>
        </w:rPr>
        <w:t>. Wykonawcy będą przysługiwały punkty</w:t>
      </w:r>
      <w:r>
        <w:rPr>
          <w:rFonts w:ascii="Arial Narrow" w:eastAsia="Arial Narrow" w:hAnsi="Arial Narrow" w:cs="Arial Narrow"/>
          <w:color w:val="000000"/>
          <w:sz w:val="22"/>
          <w:szCs w:val="22"/>
        </w:rPr>
        <w:t xml:space="preserve"> </w:t>
      </w:r>
      <w:r w:rsidRPr="00FB503B">
        <w:rPr>
          <w:rFonts w:ascii="Arial Narrow" w:eastAsia="Arial Narrow" w:hAnsi="Arial Narrow" w:cs="Arial Narrow"/>
          <w:b/>
          <w:bCs/>
          <w:color w:val="000000"/>
          <w:sz w:val="22"/>
          <w:szCs w:val="22"/>
        </w:rPr>
        <w:t>(maksymalnie 5 punktów)</w:t>
      </w:r>
      <w:r w:rsidRPr="00FB503B">
        <w:rPr>
          <w:rFonts w:ascii="Arial Narrow" w:eastAsia="Arial Narrow" w:hAnsi="Arial Narrow" w:cs="Arial Narrow"/>
          <w:color w:val="000000"/>
          <w:sz w:val="22"/>
          <w:szCs w:val="22"/>
        </w:rPr>
        <w:t xml:space="preserve"> w niniejszym kryterium w przypadku wykazania, że </w:t>
      </w:r>
      <w:r>
        <w:rPr>
          <w:rFonts w:ascii="Arial Narrow" w:eastAsia="Arial Narrow" w:hAnsi="Arial Narrow" w:cs="Arial Narrow"/>
          <w:color w:val="000000"/>
          <w:sz w:val="22"/>
          <w:szCs w:val="22"/>
        </w:rPr>
        <w:t>Terapeuta VI</w:t>
      </w:r>
      <w:r w:rsidRPr="00FB503B">
        <w:rPr>
          <w:rFonts w:ascii="Arial Narrow" w:eastAsia="Arial Narrow" w:hAnsi="Arial Narrow" w:cs="Arial Narrow"/>
          <w:color w:val="000000"/>
          <w:sz w:val="22"/>
          <w:szCs w:val="22"/>
        </w:rPr>
        <w:t xml:space="preserve"> wyznaczony do realizacji zamówienia posiada wyższe doświadczenie niż wymagane, tj. doświadczenie w realizacji </w:t>
      </w:r>
      <w:r>
        <w:rPr>
          <w:rFonts w:ascii="Arial Narrow" w:eastAsia="Arial Narrow" w:hAnsi="Arial Narrow" w:cs="Arial Narrow"/>
          <w:color w:val="000000"/>
          <w:sz w:val="22"/>
          <w:szCs w:val="22"/>
        </w:rPr>
        <w:t>więcej niż</w:t>
      </w:r>
      <w:r w:rsidRPr="00FB503B">
        <w:rPr>
          <w:rFonts w:ascii="Arial Narrow" w:eastAsia="Arial Narrow" w:hAnsi="Arial Narrow" w:cs="Arial Narrow"/>
          <w:color w:val="000000"/>
          <w:sz w:val="22"/>
          <w:szCs w:val="22"/>
        </w:rPr>
        <w:t xml:space="preserve"> 300 </w:t>
      </w:r>
      <w:r w:rsidRPr="000E3513">
        <w:rPr>
          <w:rFonts w:ascii="Arial Narrow" w:eastAsia="Arial Narrow" w:hAnsi="Arial Narrow" w:cs="Arial Narrow"/>
          <w:color w:val="000000"/>
          <w:sz w:val="22"/>
          <w:szCs w:val="22"/>
        </w:rPr>
        <w:t>dydaktycznych zajęć fizjoterapeutycznych dla dzieci</w:t>
      </w:r>
      <w:r>
        <w:rPr>
          <w:rFonts w:ascii="Arial Narrow" w:eastAsia="Arial Narrow" w:hAnsi="Arial Narrow" w:cs="Arial Narrow"/>
          <w:color w:val="000000"/>
          <w:sz w:val="22"/>
          <w:szCs w:val="22"/>
        </w:rPr>
        <w:t>.</w:t>
      </w:r>
      <w:r w:rsidRPr="0081359A">
        <w:t xml:space="preserve"> </w:t>
      </w:r>
      <w:r w:rsidRPr="0081359A">
        <w:rPr>
          <w:rFonts w:ascii="Arial Narrow" w:eastAsia="Arial Narrow" w:hAnsi="Arial Narrow" w:cs="Arial Narrow"/>
          <w:color w:val="000000"/>
          <w:sz w:val="22"/>
          <w:szCs w:val="22"/>
        </w:rPr>
        <w:t>Punkty zostaną przyznane w następujący sposób:</w:t>
      </w:r>
    </w:p>
    <w:p w14:paraId="4B7982A8" w14:textId="494F914E"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301 – 400 godzin dydaktycznych – 1 punkt</w:t>
      </w:r>
      <w:r w:rsidR="00156C11">
        <w:rPr>
          <w:rFonts w:ascii="Arial Narrow" w:eastAsia="Arial Narrow" w:hAnsi="Arial Narrow" w:cs="Arial Narrow"/>
          <w:color w:val="000000"/>
          <w:sz w:val="22"/>
          <w:szCs w:val="22"/>
        </w:rPr>
        <w:t>,</w:t>
      </w:r>
    </w:p>
    <w:p w14:paraId="0F964EF6" w14:textId="0C862A11"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401 – 500 godzin dydaktycznych – 2 punkty</w:t>
      </w:r>
      <w:r w:rsidR="00156C11">
        <w:rPr>
          <w:rFonts w:ascii="Arial Narrow" w:eastAsia="Arial Narrow" w:hAnsi="Arial Narrow" w:cs="Arial Narrow"/>
          <w:color w:val="000000"/>
          <w:sz w:val="22"/>
          <w:szCs w:val="22"/>
        </w:rPr>
        <w:t>,</w:t>
      </w:r>
    </w:p>
    <w:p w14:paraId="145FE460" w14:textId="06473BF1"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501 – 600 godzin dydaktycznych – 3 punkt</w:t>
      </w:r>
      <w:r w:rsidR="00156C11">
        <w:rPr>
          <w:rFonts w:ascii="Arial Narrow" w:eastAsia="Arial Narrow" w:hAnsi="Arial Narrow" w:cs="Arial Narrow"/>
          <w:color w:val="000000"/>
          <w:sz w:val="22"/>
          <w:szCs w:val="22"/>
        </w:rPr>
        <w:t>y,</w:t>
      </w:r>
    </w:p>
    <w:p w14:paraId="3DC8E269" w14:textId="0DC91059" w:rsidR="00446355" w:rsidRPr="0081359A"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601 – 700 godzin dydaktycznych – 4 punkt</w:t>
      </w:r>
      <w:r w:rsidR="00156C11">
        <w:rPr>
          <w:rFonts w:ascii="Arial Narrow" w:eastAsia="Arial Narrow" w:hAnsi="Arial Narrow" w:cs="Arial Narrow"/>
          <w:color w:val="000000"/>
          <w:sz w:val="22"/>
          <w:szCs w:val="22"/>
        </w:rPr>
        <w:t>y,</w:t>
      </w:r>
    </w:p>
    <w:p w14:paraId="5EA29E13"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81359A">
        <w:rPr>
          <w:rFonts w:ascii="Arial Narrow" w:eastAsia="Arial Narrow" w:hAnsi="Arial Narrow" w:cs="Arial Narrow"/>
          <w:color w:val="000000"/>
          <w:sz w:val="22"/>
          <w:szCs w:val="22"/>
        </w:rPr>
        <w:t>701 i więcej godzin dydaktycznych – 5 punktów.</w:t>
      </w:r>
    </w:p>
    <w:p w14:paraId="1F972721"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04C4E9DE"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wykazania więcej niż 1 wymaganego przez Zamawiającego Terapeutę I i/lub Terapeutę II i/lub Terapeutę III i/lub Terapeutę IV i/lub Terapeutę V i /lub Terapeutę VI liczba punktów w kryterium </w:t>
      </w:r>
      <w:r>
        <w:rPr>
          <w:rFonts w:ascii="Arial Narrow" w:eastAsia="Arial Narrow" w:hAnsi="Arial Narrow" w:cs="Arial Narrow"/>
          <w:b/>
          <w:color w:val="000000"/>
          <w:sz w:val="22"/>
          <w:szCs w:val="22"/>
        </w:rPr>
        <w:t>Doświadczenie osób wyznaczonych do realizacji zamówienia</w:t>
      </w:r>
      <w:r>
        <w:rPr>
          <w:rFonts w:ascii="Arial Narrow" w:eastAsia="Arial Narrow" w:hAnsi="Arial Narrow" w:cs="Arial Narrow"/>
          <w:color w:val="000000"/>
          <w:sz w:val="22"/>
          <w:szCs w:val="22"/>
        </w:rPr>
        <w:t xml:space="preserve"> zostanie obliczona według następującego wzoru:</w:t>
      </w:r>
    </w:p>
    <w:p w14:paraId="114CAB10" w14:textId="77777777" w:rsidR="00446355" w:rsidRDefault="00446355" w:rsidP="00446355">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p>
    <w:p w14:paraId="454B4E3E" w14:textId="351254B7" w:rsidR="00446355" w:rsidRPr="00A06D34"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16"/>
          <w:szCs w:val="16"/>
        </w:rPr>
      </w:pPr>
      <w:bookmarkStart w:id="31" w:name="_4f1mdlm" w:colFirst="0" w:colLast="0"/>
      <w:bookmarkEnd w:id="31"/>
      <w:r w:rsidRPr="00A06D34">
        <w:rPr>
          <w:rFonts w:ascii="Arial Narrow" w:eastAsia="Arial Narrow" w:hAnsi="Arial Narrow" w:cs="Arial Narrow"/>
          <w:color w:val="000000"/>
          <w:sz w:val="16"/>
          <w:szCs w:val="16"/>
        </w:rPr>
        <w:t xml:space="preserve">        (DT1</w:t>
      </w:r>
      <w:r w:rsidRPr="00A06D34">
        <w:rPr>
          <w:rFonts w:ascii="Arial Narrow" w:eastAsia="Arial Narrow" w:hAnsi="Arial Narrow" w:cs="Arial Narrow"/>
          <w:color w:val="000000"/>
          <w:sz w:val="16"/>
          <w:szCs w:val="16"/>
          <w:vertAlign w:val="subscript"/>
        </w:rPr>
        <w:t>1</w:t>
      </w:r>
      <w:r w:rsidRPr="00A06D34">
        <w:rPr>
          <w:rFonts w:ascii="Arial Narrow" w:eastAsia="Arial Narrow" w:hAnsi="Arial Narrow" w:cs="Arial Narrow"/>
          <w:color w:val="000000"/>
          <w:sz w:val="16"/>
          <w:szCs w:val="16"/>
        </w:rPr>
        <w:t>+ …</w:t>
      </w:r>
      <w:r w:rsidR="00156C11">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T1</w:t>
      </w:r>
      <w:r w:rsidRPr="00A06D34">
        <w:rPr>
          <w:rFonts w:ascii="Arial Narrow" w:eastAsia="Arial Narrow" w:hAnsi="Arial Narrow" w:cs="Arial Narrow"/>
          <w:color w:val="000000"/>
          <w:sz w:val="16"/>
          <w:szCs w:val="16"/>
          <w:vertAlign w:val="subscript"/>
        </w:rPr>
        <w:t>n</w:t>
      </w:r>
      <w:r w:rsidRPr="00A06D34">
        <w:rPr>
          <w:rFonts w:ascii="Arial Narrow" w:eastAsia="Arial Narrow" w:hAnsi="Arial Narrow" w:cs="Arial Narrow"/>
          <w:color w:val="000000"/>
          <w:sz w:val="16"/>
          <w:szCs w:val="16"/>
        </w:rPr>
        <w:t>)</w:t>
      </w:r>
      <w:r w:rsidRPr="00A06D34">
        <w:rPr>
          <w:rFonts w:ascii="Arial Narrow" w:eastAsia="Arial Narrow" w:hAnsi="Arial Narrow" w:cs="Arial Narrow"/>
          <w:color w:val="000000"/>
          <w:sz w:val="16"/>
          <w:szCs w:val="16"/>
          <w:vertAlign w:val="subscript"/>
        </w:rPr>
        <w:t xml:space="preserve">    </w:t>
      </w:r>
      <w:r>
        <w:rPr>
          <w:rFonts w:ascii="Arial Narrow" w:eastAsia="Arial Narrow" w:hAnsi="Arial Narrow" w:cs="Arial Narrow"/>
          <w:color w:val="000000"/>
          <w:sz w:val="16"/>
          <w:szCs w:val="16"/>
        </w:rPr>
        <w:t xml:space="preserve"> </w:t>
      </w:r>
      <w:r w:rsidRPr="00A06D34">
        <w:rPr>
          <w:rFonts w:ascii="Arial Narrow" w:eastAsia="Arial Narrow" w:hAnsi="Arial Narrow" w:cs="Arial Narrow"/>
          <w:color w:val="000000"/>
          <w:sz w:val="16"/>
          <w:szCs w:val="16"/>
        </w:rPr>
        <w:t>(</w:t>
      </w:r>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T2</w:t>
      </w:r>
      <w:r w:rsidRPr="00A06D34">
        <w:rPr>
          <w:rFonts w:ascii="Arial Narrow" w:eastAsia="Arial Narrow" w:hAnsi="Arial Narrow" w:cs="Arial Narrow"/>
          <w:color w:val="000000"/>
          <w:sz w:val="16"/>
          <w:szCs w:val="16"/>
          <w:vertAlign w:val="subscript"/>
        </w:rPr>
        <w:t>1</w:t>
      </w:r>
      <w:r w:rsidRPr="00A06D34">
        <w:rPr>
          <w:rFonts w:ascii="Arial Narrow" w:eastAsia="Arial Narrow" w:hAnsi="Arial Narrow" w:cs="Arial Narrow"/>
          <w:color w:val="000000"/>
          <w:sz w:val="16"/>
          <w:szCs w:val="16"/>
        </w:rPr>
        <w:t>+ …</w:t>
      </w:r>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T2</w:t>
      </w:r>
      <w:r w:rsidRPr="00A06D34">
        <w:rPr>
          <w:rFonts w:ascii="Arial Narrow" w:eastAsia="Arial Narrow" w:hAnsi="Arial Narrow" w:cs="Arial Narrow"/>
          <w:color w:val="000000"/>
          <w:sz w:val="16"/>
          <w:szCs w:val="16"/>
          <w:vertAlign w:val="subscript"/>
        </w:rPr>
        <w:t>n</w:t>
      </w:r>
      <w:r w:rsidRPr="00A06D34">
        <w:rPr>
          <w:rFonts w:ascii="Arial Narrow" w:eastAsia="Arial Narrow" w:hAnsi="Arial Narrow" w:cs="Arial Narrow"/>
          <w:color w:val="000000"/>
          <w:sz w:val="16"/>
          <w:szCs w:val="16"/>
        </w:rPr>
        <w:t>)</w:t>
      </w:r>
      <w:r w:rsidRPr="00A06D34">
        <w:rPr>
          <w:rFonts w:ascii="Arial Narrow" w:eastAsia="Arial Narrow" w:hAnsi="Arial Narrow" w:cs="Arial Narrow"/>
          <w:color w:val="000000"/>
          <w:sz w:val="16"/>
          <w:szCs w:val="16"/>
          <w:vertAlign w:val="subscript"/>
        </w:rPr>
        <w:t xml:space="preserve">     </w:t>
      </w:r>
      <w:r w:rsidRPr="00A06D34">
        <w:rPr>
          <w:rFonts w:ascii="Arial Narrow" w:eastAsia="Arial Narrow" w:hAnsi="Arial Narrow" w:cs="Arial Narrow"/>
          <w:color w:val="000000"/>
          <w:sz w:val="16"/>
          <w:szCs w:val="16"/>
        </w:rPr>
        <w:t>(</w:t>
      </w:r>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T3</w:t>
      </w:r>
      <w:r w:rsidRPr="00A06D34">
        <w:rPr>
          <w:rFonts w:ascii="Arial Narrow" w:eastAsia="Arial Narrow" w:hAnsi="Arial Narrow" w:cs="Arial Narrow"/>
          <w:color w:val="000000"/>
          <w:sz w:val="16"/>
          <w:szCs w:val="16"/>
          <w:vertAlign w:val="subscript"/>
        </w:rPr>
        <w:t>1</w:t>
      </w:r>
      <w:r w:rsidRPr="00A06D34">
        <w:rPr>
          <w:rFonts w:ascii="Arial Narrow" w:eastAsia="Arial Narrow" w:hAnsi="Arial Narrow" w:cs="Arial Narrow"/>
          <w:color w:val="000000"/>
          <w:sz w:val="16"/>
          <w:szCs w:val="16"/>
        </w:rPr>
        <w:t>+ …</w:t>
      </w:r>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T3</w:t>
      </w:r>
      <w:r w:rsidRPr="00A06D34">
        <w:rPr>
          <w:rFonts w:ascii="Arial Narrow" w:eastAsia="Arial Narrow" w:hAnsi="Arial Narrow" w:cs="Arial Narrow"/>
          <w:color w:val="000000"/>
          <w:sz w:val="16"/>
          <w:szCs w:val="16"/>
          <w:vertAlign w:val="subscript"/>
        </w:rPr>
        <w:t>n</w:t>
      </w:r>
      <w:bookmarkStart w:id="32" w:name="_Hlk176519219"/>
      <w:r w:rsidRPr="00A06D34">
        <w:rPr>
          <w:rFonts w:ascii="Arial Narrow" w:eastAsia="Arial Narrow" w:hAnsi="Arial Narrow" w:cs="Arial Narrow"/>
          <w:color w:val="000000"/>
          <w:sz w:val="16"/>
          <w:szCs w:val="16"/>
        </w:rPr>
        <w:t>)</w:t>
      </w:r>
      <w:r w:rsidRPr="00A06D34">
        <w:rPr>
          <w:rFonts w:ascii="Arial Narrow" w:eastAsia="Arial Narrow" w:hAnsi="Arial Narrow" w:cs="Arial Narrow"/>
          <w:color w:val="000000"/>
          <w:sz w:val="16"/>
          <w:szCs w:val="16"/>
          <w:vertAlign w:val="subscript"/>
        </w:rPr>
        <w:t xml:space="preserve">      </w:t>
      </w:r>
      <w:r w:rsidRPr="00A06D34">
        <w:rPr>
          <w:rFonts w:ascii="Arial Narrow" w:eastAsia="Arial Narrow" w:hAnsi="Arial Narrow" w:cs="Arial Narrow"/>
          <w:color w:val="000000"/>
          <w:sz w:val="16"/>
          <w:szCs w:val="16"/>
        </w:rPr>
        <w:t>(</w:t>
      </w:r>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T4</w:t>
      </w:r>
      <w:r w:rsidRPr="00A06D34">
        <w:rPr>
          <w:rFonts w:ascii="Arial Narrow" w:eastAsia="Arial Narrow" w:hAnsi="Arial Narrow" w:cs="Arial Narrow"/>
          <w:color w:val="000000"/>
          <w:sz w:val="16"/>
          <w:szCs w:val="16"/>
          <w:vertAlign w:val="subscript"/>
        </w:rPr>
        <w:t>1</w:t>
      </w:r>
      <w:r w:rsidRPr="00A06D34">
        <w:rPr>
          <w:rFonts w:ascii="Arial Narrow" w:eastAsia="Arial Narrow" w:hAnsi="Arial Narrow" w:cs="Arial Narrow"/>
          <w:color w:val="000000"/>
          <w:sz w:val="16"/>
          <w:szCs w:val="16"/>
        </w:rPr>
        <w:t>+…</w:t>
      </w:r>
      <w:r w:rsidR="00156C11">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T4</w:t>
      </w:r>
      <w:r w:rsidRPr="00A06D34">
        <w:rPr>
          <w:rFonts w:ascii="Arial Narrow" w:eastAsia="Arial Narrow" w:hAnsi="Arial Narrow" w:cs="Arial Narrow"/>
          <w:color w:val="000000"/>
          <w:sz w:val="16"/>
          <w:szCs w:val="16"/>
          <w:vertAlign w:val="subscript"/>
        </w:rPr>
        <w:t>n</w:t>
      </w:r>
      <w:r w:rsidRPr="00A06D34">
        <w:rPr>
          <w:rFonts w:ascii="Arial Narrow" w:eastAsia="Arial Narrow" w:hAnsi="Arial Narrow" w:cs="Arial Narrow"/>
          <w:color w:val="000000"/>
          <w:sz w:val="16"/>
          <w:szCs w:val="16"/>
        </w:rPr>
        <w:t>)</w:t>
      </w:r>
      <w:r w:rsidRPr="00A06D34">
        <w:rPr>
          <w:rFonts w:ascii="Arial Narrow" w:eastAsia="Arial Narrow" w:hAnsi="Arial Narrow" w:cs="Arial Narrow"/>
          <w:color w:val="000000"/>
          <w:sz w:val="16"/>
          <w:szCs w:val="16"/>
          <w:vertAlign w:val="subscript"/>
        </w:rPr>
        <w:t xml:space="preserve">       </w:t>
      </w:r>
      <w:bookmarkStart w:id="33" w:name="_Hlk176519296"/>
      <w:r w:rsidRPr="00A06D34">
        <w:rPr>
          <w:rFonts w:ascii="Arial Narrow" w:eastAsia="Arial Narrow" w:hAnsi="Arial Narrow" w:cs="Arial Narrow"/>
          <w:color w:val="000000"/>
          <w:sz w:val="16"/>
          <w:szCs w:val="16"/>
        </w:rPr>
        <w:t>(</w:t>
      </w:r>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w:t>
      </w:r>
      <w:r>
        <w:rPr>
          <w:rFonts w:ascii="Arial Narrow" w:eastAsia="Arial Narrow" w:hAnsi="Arial Narrow" w:cs="Arial Narrow"/>
          <w:color w:val="000000"/>
          <w:sz w:val="16"/>
          <w:szCs w:val="16"/>
        </w:rPr>
        <w:t>5</w:t>
      </w:r>
      <w:r w:rsidRPr="00A06D34">
        <w:rPr>
          <w:rFonts w:ascii="Arial Narrow" w:eastAsia="Arial Narrow" w:hAnsi="Arial Narrow" w:cs="Arial Narrow"/>
          <w:color w:val="000000"/>
          <w:sz w:val="16"/>
          <w:szCs w:val="16"/>
          <w:vertAlign w:val="subscript"/>
        </w:rPr>
        <w:t>1</w:t>
      </w:r>
      <w:r w:rsidRPr="00A06D34">
        <w:rPr>
          <w:rFonts w:ascii="Arial Narrow" w:eastAsia="Arial Narrow" w:hAnsi="Arial Narrow" w:cs="Arial Narrow"/>
          <w:color w:val="000000"/>
          <w:sz w:val="16"/>
          <w:szCs w:val="16"/>
        </w:rPr>
        <w:t>+…</w:t>
      </w:r>
      <w:r w:rsidR="00156C11">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w:t>
      </w:r>
      <w:r>
        <w:rPr>
          <w:rFonts w:ascii="Arial Narrow" w:eastAsia="Arial Narrow" w:hAnsi="Arial Narrow" w:cs="Arial Narrow"/>
          <w:color w:val="000000"/>
          <w:sz w:val="16"/>
          <w:szCs w:val="16"/>
        </w:rPr>
        <w:t>5</w:t>
      </w:r>
      <w:r w:rsidRPr="00A06D34">
        <w:rPr>
          <w:rFonts w:ascii="Arial Narrow" w:eastAsia="Arial Narrow" w:hAnsi="Arial Narrow" w:cs="Arial Narrow"/>
          <w:color w:val="000000"/>
          <w:sz w:val="16"/>
          <w:szCs w:val="16"/>
          <w:vertAlign w:val="subscript"/>
        </w:rPr>
        <w:t>n</w:t>
      </w:r>
      <w:r w:rsidRPr="00A06D34">
        <w:rPr>
          <w:rFonts w:ascii="Arial Narrow" w:eastAsia="Arial Narrow" w:hAnsi="Arial Narrow" w:cs="Arial Narrow"/>
          <w:color w:val="000000"/>
          <w:sz w:val="16"/>
          <w:szCs w:val="16"/>
        </w:rPr>
        <w:t>)</w:t>
      </w:r>
      <w:r w:rsidRPr="00A06D34">
        <w:rPr>
          <w:rFonts w:ascii="Arial Narrow" w:eastAsia="Arial Narrow" w:hAnsi="Arial Narrow" w:cs="Arial Narrow"/>
          <w:color w:val="000000"/>
          <w:sz w:val="16"/>
          <w:szCs w:val="16"/>
          <w:vertAlign w:val="subscript"/>
        </w:rPr>
        <w:t xml:space="preserve">      </w:t>
      </w:r>
      <w:bookmarkStart w:id="34" w:name="_Hlk176519493"/>
      <w:bookmarkEnd w:id="33"/>
      <w:r w:rsidRPr="00A06D34">
        <w:rPr>
          <w:rFonts w:ascii="Arial Narrow" w:eastAsia="Arial Narrow" w:hAnsi="Arial Narrow" w:cs="Arial Narrow"/>
          <w:color w:val="000000"/>
          <w:sz w:val="16"/>
          <w:szCs w:val="16"/>
        </w:rPr>
        <w:t>(</w:t>
      </w:r>
      <w:bookmarkEnd w:id="34"/>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w:t>
      </w:r>
      <w:r>
        <w:rPr>
          <w:rFonts w:ascii="Arial Narrow" w:eastAsia="Arial Narrow" w:hAnsi="Arial Narrow" w:cs="Arial Narrow"/>
          <w:color w:val="000000"/>
          <w:sz w:val="16"/>
          <w:szCs w:val="16"/>
        </w:rPr>
        <w:t>6</w:t>
      </w:r>
      <w:r w:rsidRPr="00A06D34">
        <w:rPr>
          <w:rFonts w:ascii="Arial Narrow" w:eastAsia="Arial Narrow" w:hAnsi="Arial Narrow" w:cs="Arial Narrow"/>
          <w:color w:val="000000"/>
          <w:sz w:val="16"/>
          <w:szCs w:val="16"/>
          <w:vertAlign w:val="subscript"/>
        </w:rPr>
        <w:t>1</w:t>
      </w:r>
      <w:r w:rsidRPr="00A06D34">
        <w:rPr>
          <w:rFonts w:ascii="Arial Narrow" w:eastAsia="Arial Narrow" w:hAnsi="Arial Narrow" w:cs="Arial Narrow"/>
          <w:color w:val="000000"/>
          <w:sz w:val="16"/>
          <w:szCs w:val="16"/>
        </w:rPr>
        <w:t>+…</w:t>
      </w:r>
      <w:r w:rsidR="00156C11">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T</w:t>
      </w:r>
      <w:r>
        <w:rPr>
          <w:rFonts w:ascii="Arial Narrow" w:eastAsia="Arial Narrow" w:hAnsi="Arial Narrow" w:cs="Arial Narrow"/>
          <w:color w:val="000000"/>
          <w:sz w:val="16"/>
          <w:szCs w:val="16"/>
        </w:rPr>
        <w:t>6</w:t>
      </w:r>
      <w:r w:rsidRPr="00A06D34">
        <w:rPr>
          <w:rFonts w:ascii="Arial Narrow" w:eastAsia="Arial Narrow" w:hAnsi="Arial Narrow" w:cs="Arial Narrow"/>
          <w:color w:val="000000"/>
          <w:sz w:val="16"/>
          <w:szCs w:val="16"/>
          <w:vertAlign w:val="subscript"/>
        </w:rPr>
        <w:t>n</w:t>
      </w:r>
      <w:r w:rsidRPr="00A06D34">
        <w:rPr>
          <w:rFonts w:ascii="Arial Narrow" w:eastAsia="Arial Narrow" w:hAnsi="Arial Narrow" w:cs="Arial Narrow"/>
          <w:color w:val="000000"/>
          <w:sz w:val="16"/>
          <w:szCs w:val="16"/>
        </w:rPr>
        <w:t>)</w:t>
      </w:r>
      <w:r w:rsidRPr="00A06D34">
        <w:rPr>
          <w:rFonts w:ascii="Arial Narrow" w:eastAsia="Arial Narrow" w:hAnsi="Arial Narrow" w:cs="Arial Narrow"/>
          <w:color w:val="000000"/>
          <w:sz w:val="16"/>
          <w:szCs w:val="16"/>
          <w:vertAlign w:val="subscript"/>
        </w:rPr>
        <w:t xml:space="preserve">      </w:t>
      </w:r>
      <w:bookmarkStart w:id="35" w:name="_Hlk176519510"/>
      <w:r w:rsidRPr="00A06D34">
        <w:rPr>
          <w:rFonts w:ascii="Arial Narrow" w:eastAsia="Arial Narrow" w:hAnsi="Arial Narrow" w:cs="Arial Narrow"/>
          <w:color w:val="000000"/>
          <w:sz w:val="16"/>
          <w:szCs w:val="16"/>
          <w:vertAlign w:val="subscript"/>
        </w:rPr>
        <w:t xml:space="preserve"> </w:t>
      </w:r>
      <w:bookmarkEnd w:id="35"/>
    </w:p>
    <w:p w14:paraId="75057AA9" w14:textId="77777777" w:rsidR="00446355" w:rsidRPr="00A06D34"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16"/>
          <w:szCs w:val="16"/>
        </w:rPr>
      </w:pPr>
      <w:bookmarkStart w:id="36" w:name="_2u6wntf" w:colFirst="0" w:colLast="0"/>
      <w:bookmarkEnd w:id="36"/>
      <w:r>
        <w:rPr>
          <w:rFonts w:ascii="Arial Narrow" w:eastAsia="Arial Narrow" w:hAnsi="Arial Narrow" w:cs="Arial Narrow"/>
          <w:color w:val="000000"/>
          <w:sz w:val="16"/>
          <w:szCs w:val="16"/>
        </w:rPr>
        <w:t>D</w:t>
      </w:r>
      <w:r w:rsidRPr="00A06D34">
        <w:rPr>
          <w:rFonts w:ascii="Arial Narrow" w:eastAsia="Arial Narrow" w:hAnsi="Arial Narrow" w:cs="Arial Narrow"/>
          <w:color w:val="000000"/>
          <w:sz w:val="16"/>
          <w:szCs w:val="16"/>
        </w:rPr>
        <w:t xml:space="preserve"> =</w:t>
      </w:r>
      <w:r w:rsidRPr="00A06D34">
        <w:rPr>
          <w:rFonts w:ascii="Arial Narrow" w:eastAsia="Arial Narrow" w:hAnsi="Arial Narrow" w:cs="Arial Narrow"/>
          <w:color w:val="000000"/>
          <w:sz w:val="16"/>
          <w:szCs w:val="16"/>
          <w:vertAlign w:val="subscript"/>
        </w:rPr>
        <w:t xml:space="preserve">    </w:t>
      </w:r>
      <w:r w:rsidRPr="00A06D34">
        <w:rPr>
          <w:rFonts w:ascii="Arial Narrow" w:eastAsia="Arial Narrow" w:hAnsi="Arial Narrow" w:cs="Arial Narrow"/>
          <w:color w:val="000000"/>
          <w:sz w:val="16"/>
          <w:szCs w:val="16"/>
        </w:rPr>
        <w:t>-------------------- + --------------------</w:t>
      </w:r>
      <w:r>
        <w:rPr>
          <w:rFonts w:ascii="Arial Narrow" w:eastAsia="Arial Narrow" w:hAnsi="Arial Narrow" w:cs="Arial Narrow"/>
          <w:color w:val="000000"/>
          <w:sz w:val="16"/>
          <w:szCs w:val="16"/>
        </w:rPr>
        <w:t>-</w:t>
      </w:r>
      <w:r w:rsidRPr="00A06D34">
        <w:rPr>
          <w:rFonts w:ascii="Arial Narrow" w:eastAsia="Arial Narrow" w:hAnsi="Arial Narrow" w:cs="Arial Narrow"/>
          <w:color w:val="000000"/>
          <w:sz w:val="16"/>
          <w:szCs w:val="16"/>
        </w:rPr>
        <w:t>+</w:t>
      </w:r>
      <w:r>
        <w:rPr>
          <w:rFonts w:ascii="Arial Narrow" w:eastAsia="Arial Narrow" w:hAnsi="Arial Narrow" w:cs="Arial Narrow"/>
          <w:color w:val="000000"/>
          <w:sz w:val="16"/>
          <w:szCs w:val="16"/>
        </w:rPr>
        <w:t xml:space="preserve"> </w:t>
      </w:r>
      <w:r w:rsidRPr="00A06D34">
        <w:rPr>
          <w:rFonts w:ascii="Arial Narrow" w:eastAsia="Arial Narrow" w:hAnsi="Arial Narrow" w:cs="Arial Narrow"/>
          <w:color w:val="000000"/>
          <w:sz w:val="16"/>
          <w:szCs w:val="16"/>
        </w:rPr>
        <w:t>--------------------- + --------------------</w:t>
      </w:r>
      <w:r>
        <w:rPr>
          <w:rFonts w:ascii="Arial Narrow" w:eastAsia="Arial Narrow" w:hAnsi="Arial Narrow" w:cs="Arial Narrow"/>
          <w:color w:val="000000"/>
          <w:sz w:val="16"/>
          <w:szCs w:val="16"/>
        </w:rPr>
        <w:t xml:space="preserve"> + -------------------- + -------------------- </w:t>
      </w:r>
    </w:p>
    <w:bookmarkEnd w:id="32"/>
    <w:p w14:paraId="6E3F92F0" w14:textId="77777777" w:rsidR="00446355" w:rsidRPr="00A06D34"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r w:rsidRPr="00A06D34">
        <w:rPr>
          <w:rFonts w:ascii="Arial Narrow" w:eastAsia="Arial Narrow" w:hAnsi="Arial Narrow" w:cs="Arial Narrow"/>
          <w:color w:val="000000"/>
          <w:sz w:val="16"/>
          <w:szCs w:val="16"/>
        </w:rPr>
        <w:t xml:space="preserve">n              </w:t>
      </w:r>
      <w:r>
        <w:rPr>
          <w:rFonts w:ascii="Arial Narrow" w:eastAsia="Arial Narrow" w:hAnsi="Arial Narrow" w:cs="Arial Narrow"/>
          <w:color w:val="000000"/>
          <w:sz w:val="16"/>
          <w:szCs w:val="16"/>
        </w:rPr>
        <w:t xml:space="preserve">            </w:t>
      </w:r>
      <w:r w:rsidRPr="00A06D34">
        <w:rPr>
          <w:rFonts w:ascii="Arial Narrow" w:eastAsia="Arial Narrow" w:hAnsi="Arial Narrow" w:cs="Arial Narrow"/>
          <w:color w:val="000000"/>
          <w:sz w:val="16"/>
          <w:szCs w:val="16"/>
        </w:rPr>
        <w:t xml:space="preserve"> n                         </w:t>
      </w:r>
      <w:r>
        <w:rPr>
          <w:rFonts w:ascii="Arial Narrow" w:eastAsia="Arial Narrow" w:hAnsi="Arial Narrow" w:cs="Arial Narrow"/>
          <w:color w:val="000000"/>
          <w:sz w:val="16"/>
          <w:szCs w:val="16"/>
        </w:rPr>
        <w:t xml:space="preserve">  </w:t>
      </w:r>
      <w:r w:rsidRPr="00A06D34">
        <w:rPr>
          <w:rFonts w:ascii="Arial Narrow" w:eastAsia="Arial Narrow" w:hAnsi="Arial Narrow" w:cs="Arial Narrow"/>
          <w:color w:val="000000"/>
          <w:sz w:val="16"/>
          <w:szCs w:val="16"/>
        </w:rPr>
        <w:t xml:space="preserve"> n                          n</w:t>
      </w:r>
      <w:r>
        <w:rPr>
          <w:rFonts w:ascii="Arial Narrow" w:eastAsia="Arial Narrow" w:hAnsi="Arial Narrow" w:cs="Arial Narrow"/>
          <w:color w:val="000000"/>
          <w:sz w:val="16"/>
          <w:szCs w:val="16"/>
        </w:rPr>
        <w:t xml:space="preserve">                         n                            n                                          </w:t>
      </w:r>
    </w:p>
    <w:p w14:paraId="17F4F09C"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37" w:name="_19c6y18" w:colFirst="0" w:colLast="0"/>
      <w:bookmarkEnd w:id="37"/>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2ABF480C"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gdzie:</w:t>
      </w:r>
    </w:p>
    <w:p w14:paraId="073BB0C1"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17F89F07" w14:textId="77777777" w:rsidR="00446355" w:rsidRDefault="00446355" w:rsidP="00446355">
      <w:pPr>
        <w:pBdr>
          <w:top w:val="nil"/>
          <w:left w:val="nil"/>
          <w:bottom w:val="nil"/>
          <w:right w:val="nil"/>
          <w:between w:val="nil"/>
        </w:pBdr>
        <w:tabs>
          <w:tab w:val="left" w:pos="1276"/>
        </w:tabs>
        <w:ind w:left="993" w:hanging="426"/>
        <w:jc w:val="both"/>
        <w:rPr>
          <w:rFonts w:ascii="Arial Narrow" w:eastAsia="Arial Narrow" w:hAnsi="Arial Narrow" w:cs="Arial Narrow"/>
          <w:color w:val="000000"/>
          <w:sz w:val="22"/>
          <w:szCs w:val="22"/>
        </w:rPr>
      </w:pPr>
      <w:bookmarkStart w:id="38" w:name="_3tbugp1" w:colFirst="0" w:colLast="0"/>
      <w:bookmarkEnd w:id="38"/>
      <w:r>
        <w:rPr>
          <w:rFonts w:ascii="Arial Narrow" w:eastAsia="Arial Narrow" w:hAnsi="Arial Narrow" w:cs="Arial Narrow"/>
          <w:color w:val="000000"/>
          <w:sz w:val="22"/>
          <w:szCs w:val="22"/>
        </w:rPr>
        <w:t>D -   Liczba punktów uzyskanych przez ofertę w kryterium „Doświadczenie osób wyznaczonych do realizacji zamówienia”,</w:t>
      </w:r>
    </w:p>
    <w:p w14:paraId="37F98AE3" w14:textId="77777777" w:rsidR="00446355" w:rsidRDefault="00446355" w:rsidP="00446355">
      <w:pPr>
        <w:pBdr>
          <w:top w:val="nil"/>
          <w:left w:val="nil"/>
          <w:bottom w:val="nil"/>
          <w:right w:val="nil"/>
          <w:between w:val="nil"/>
        </w:pBdr>
        <w:ind w:left="1134" w:hanging="567"/>
        <w:jc w:val="both"/>
        <w:rPr>
          <w:rFonts w:ascii="Arial Narrow" w:eastAsia="Arial Narrow" w:hAnsi="Arial Narrow" w:cs="Arial Narrow"/>
          <w:color w:val="000000"/>
          <w:sz w:val="22"/>
          <w:szCs w:val="22"/>
        </w:rPr>
      </w:pPr>
      <w:bookmarkStart w:id="39" w:name="_28h4qwu" w:colFirst="0" w:colLast="0"/>
      <w:bookmarkEnd w:id="39"/>
      <w:r>
        <w:rPr>
          <w:rFonts w:ascii="Arial Narrow" w:eastAsia="Arial Narrow" w:hAnsi="Arial Narrow" w:cs="Arial Narrow"/>
          <w:color w:val="000000"/>
          <w:sz w:val="22"/>
          <w:szCs w:val="22"/>
        </w:rPr>
        <w:t>DT1 – Liczba punktów uzyskanych w kryterium „Doświadczenie osób wyznaczonych do realizacji zamówienia” przez Terapeutę I</w:t>
      </w:r>
    </w:p>
    <w:p w14:paraId="7B51FAE8" w14:textId="77777777" w:rsidR="00446355" w:rsidRDefault="00446355" w:rsidP="00446355">
      <w:pPr>
        <w:pBdr>
          <w:top w:val="nil"/>
          <w:left w:val="nil"/>
          <w:bottom w:val="nil"/>
          <w:right w:val="nil"/>
          <w:between w:val="nil"/>
        </w:pBdr>
        <w:ind w:left="1134"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DT2 - Liczba punktów uzyskanych w kryterium „Doświadczenie osób wyznaczonych do realizacji zamówienia” przez Terapeutę II</w:t>
      </w:r>
    </w:p>
    <w:p w14:paraId="13138B53" w14:textId="77777777" w:rsidR="00446355" w:rsidRDefault="00446355" w:rsidP="00446355">
      <w:pPr>
        <w:pBdr>
          <w:top w:val="nil"/>
          <w:left w:val="nil"/>
          <w:bottom w:val="nil"/>
          <w:right w:val="nil"/>
          <w:between w:val="nil"/>
        </w:pBdr>
        <w:ind w:left="1134"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DT3 - Liczba punktów uzyskanych w kryterium „Doświadczenie osób wyznaczonych do realizacji zamówienia” przez Terapeutę III</w:t>
      </w:r>
    </w:p>
    <w:p w14:paraId="6FD49823" w14:textId="77777777" w:rsidR="00446355" w:rsidRDefault="00446355" w:rsidP="00446355">
      <w:pPr>
        <w:pBdr>
          <w:top w:val="nil"/>
          <w:left w:val="nil"/>
          <w:bottom w:val="nil"/>
          <w:right w:val="nil"/>
          <w:between w:val="nil"/>
        </w:pBdr>
        <w:ind w:left="1134"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DT4 - Liczba punktów uzyskanych w kryterium „Doświadczenie osób wyznaczonych do realizacji zamówienia” przez Terapeutę IV</w:t>
      </w:r>
    </w:p>
    <w:p w14:paraId="49DD5E44" w14:textId="77777777" w:rsidR="00446355" w:rsidRDefault="00446355" w:rsidP="00446355">
      <w:pPr>
        <w:pBdr>
          <w:top w:val="nil"/>
          <w:left w:val="nil"/>
          <w:bottom w:val="nil"/>
          <w:right w:val="nil"/>
          <w:between w:val="nil"/>
        </w:pBdr>
        <w:ind w:left="1134"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DT5 - Liczba punktów uzyskanych w kryterium „Doświadczenie osób wyznaczonych do realizacji zamówienia” przez Terapeutę V</w:t>
      </w:r>
    </w:p>
    <w:p w14:paraId="4C7631BE" w14:textId="77777777" w:rsidR="00446355" w:rsidRDefault="00446355" w:rsidP="00446355">
      <w:pPr>
        <w:pBdr>
          <w:top w:val="nil"/>
          <w:left w:val="nil"/>
          <w:bottom w:val="nil"/>
          <w:right w:val="nil"/>
          <w:between w:val="nil"/>
        </w:pBdr>
        <w:ind w:left="1134"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DT6 - Liczba punktów uzyskanych w kryterium „Doświadczenie osób wyznaczonych do realizacji zamówienia” przez Terapeutę VI</w:t>
      </w:r>
    </w:p>
    <w:p w14:paraId="6D5F1419" w14:textId="77777777" w:rsidR="00446355" w:rsidRDefault="00446355" w:rsidP="00446355">
      <w:pPr>
        <w:pBdr>
          <w:top w:val="nil"/>
          <w:left w:val="nil"/>
          <w:bottom w:val="nil"/>
          <w:right w:val="nil"/>
          <w:between w:val="nil"/>
        </w:pBdr>
        <w:ind w:left="56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 -      liczba terapeutów poddana ocenie.</w:t>
      </w:r>
    </w:p>
    <w:p w14:paraId="7392E742"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65BEC9A2"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Za ofertę najkorzystniejszą zostanie uznana oferta, która zdobędzie największą liczbę punktów obliczonych ze wzoru: P = C + D</w:t>
      </w:r>
    </w:p>
    <w:p w14:paraId="634A3307"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 – całkowita liczba punktów przyznana ofercie (maksymalnie 100 pkt.)</w:t>
      </w:r>
    </w:p>
    <w:p w14:paraId="309471F4"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 – liczba punktów przyznana za kryterium „Cena oferty” (maksymalnie 60 pkt.)</w:t>
      </w:r>
    </w:p>
    <w:p w14:paraId="49E47262"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 - liczba punktów przyznana za kryterium „Doświadczenie osób wyznaczonych do realizacji zamówienia” (maksymalnie 40 pkt.).</w:t>
      </w:r>
    </w:p>
    <w:p w14:paraId="5C050426" w14:textId="77777777" w:rsidR="00446355"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2. Za najkorzystniejszą uznana zostanie oferta, która w sumie uzyska największą liczbę punktów ze wszystkich kryteriów oceny ofert.</w:t>
      </w:r>
    </w:p>
    <w:p w14:paraId="477D0AE2" w14:textId="77777777" w:rsidR="00446355" w:rsidRPr="009131F7" w:rsidRDefault="00446355" w:rsidP="00446355">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0124DF0A" w14:textId="77777777"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7E8D44DE" w14:textId="4E001A26" w:rsidR="00652033" w:rsidRPr="00C20879" w:rsidRDefault="00652033" w:rsidP="00491D81">
      <w:pPr>
        <w:numPr>
          <w:ilvl w:val="0"/>
          <w:numId w:val="6"/>
        </w:numPr>
        <w:pBdr>
          <w:top w:val="nil"/>
          <w:left w:val="nil"/>
          <w:bottom w:val="nil"/>
          <w:right w:val="nil"/>
          <w:between w:val="nil"/>
        </w:pBdr>
        <w:spacing w:line="276" w:lineRule="auto"/>
        <w:rPr>
          <w:rFonts w:ascii="Arial Narrow" w:eastAsia="Arial Narrow" w:hAnsi="Arial Narrow" w:cs="Arial Narrow"/>
          <w:color w:val="FF0000"/>
        </w:rPr>
      </w:pPr>
      <w:r>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7" w:history="1">
        <w:r w:rsidR="0043113D" w:rsidRPr="0043113D">
          <w:rPr>
            <w:rFonts w:ascii="Open Sans" w:hAnsi="Open Sans" w:cs="Open Sans"/>
            <w:color w:val="23527C"/>
            <w:sz w:val="19"/>
            <w:szCs w:val="19"/>
            <w:u w:val="single"/>
            <w:shd w:val="clear" w:color="auto" w:fill="FFFFFF"/>
          </w:rPr>
          <w:t>https://www.platformazakupowa.pl/transakcja/982181</w:t>
        </w:r>
      </w:hyperlink>
      <w:r w:rsidR="0043113D">
        <w:t>.</w:t>
      </w:r>
    </w:p>
    <w:p w14:paraId="0C97E85F" w14:textId="77777777" w:rsidR="00652033" w:rsidRDefault="00652033" w:rsidP="00491D81">
      <w:pPr>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3ABA3CEF" w14:textId="77777777" w:rsidR="00652033" w:rsidRDefault="00652033" w:rsidP="00491D81">
      <w:pPr>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15C06E0D" w14:textId="77777777" w:rsidR="00652033" w:rsidRPr="009B562B" w:rsidRDefault="00652033" w:rsidP="00491D81">
      <w:pPr>
        <w:numPr>
          <w:ilvl w:val="0"/>
          <w:numId w:val="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52C1A8EC"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16. Wymagania dotyczące zabezpieczenia należytego wykonania umowy.</w:t>
      </w:r>
    </w:p>
    <w:p w14:paraId="6A7A559A" w14:textId="77777777" w:rsidR="00652033" w:rsidRDefault="00652033" w:rsidP="00652033">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zabezpieczenia należytego  wykonania umowy.</w:t>
      </w:r>
    </w:p>
    <w:p w14:paraId="234A9A26" w14:textId="77777777" w:rsidR="00652033" w:rsidRDefault="00652033" w:rsidP="00652033">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17. Istotne dla stron postanowienia, które zostaną wprowadzone do treści zawieranej umowy </w:t>
      </w:r>
      <w:r>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00086D2A" w14:textId="77777777" w:rsidR="00652033" w:rsidRDefault="00652033" w:rsidP="00491D81">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5E509110" w14:textId="77777777" w:rsidR="00652033" w:rsidRDefault="00652033" w:rsidP="00491D81">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53DA047B" w14:textId="77777777" w:rsidR="00652033" w:rsidRDefault="00652033" w:rsidP="00491D81">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6DEAB8D9" w14:textId="77777777" w:rsidR="00652033" w:rsidRDefault="00652033" w:rsidP="00491D81">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bookmarkStart w:id="40" w:name="_nmf14n" w:colFirst="0" w:colLast="0"/>
      <w:bookmarkEnd w:id="40"/>
      <w:r>
        <w:rPr>
          <w:rFonts w:ascii="Arial Narrow" w:eastAsia="Arial Narrow" w:hAnsi="Arial Narrow" w:cs="Arial Narrow"/>
          <w:color w:val="000000"/>
          <w:sz w:val="22"/>
          <w:szCs w:val="22"/>
        </w:rPr>
        <w:t>Zamawiający przewiduje zmiany postanowień umowy w stosunku do treści oferty, na podstawie której dokonano wyboru Wykonawcy w zakresie uregulowanym w art. 454-455 ustawy tj:</w:t>
      </w:r>
    </w:p>
    <w:p w14:paraId="60C258B0" w14:textId="022C829C"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Zmianę terminu realizacji umowy</w:t>
      </w:r>
      <w:r w:rsidR="000909C3">
        <w:rPr>
          <w:rFonts w:ascii="Arial Narrow" w:eastAsia="Arial Narrow" w:hAnsi="Arial Narrow" w:cs="Arial Narrow"/>
          <w:color w:val="000000"/>
          <w:sz w:val="22"/>
          <w:szCs w:val="22"/>
        </w:rPr>
        <w:t>, w tym zjazdów składających się na turnus terapeutyczny</w:t>
      </w:r>
      <w:r>
        <w:rPr>
          <w:rFonts w:ascii="Arial Narrow" w:eastAsia="Arial Narrow" w:hAnsi="Arial Narrow" w:cs="Arial Narrow"/>
          <w:color w:val="000000"/>
          <w:sz w:val="22"/>
          <w:szCs w:val="22"/>
        </w:rPr>
        <w:t xml:space="preserve">, w przypadku </w:t>
      </w:r>
      <w:r w:rsidR="000909C3">
        <w:rPr>
          <w:rFonts w:ascii="Arial Narrow" w:eastAsia="Arial Narrow" w:hAnsi="Arial Narrow" w:cs="Arial Narrow"/>
          <w:color w:val="000000"/>
          <w:sz w:val="22"/>
          <w:szCs w:val="22"/>
        </w:rPr>
        <w:t>niewyłonienia Wykonawcy do realizacji usługi hotelarsko-gastronomicznej na potrzeby turnusu będącej przedmiotem odrębnego postępowania lub zaistnienia</w:t>
      </w:r>
      <w:r>
        <w:rPr>
          <w:rFonts w:ascii="Arial Narrow" w:eastAsia="Arial Narrow" w:hAnsi="Arial Narrow" w:cs="Arial Narrow"/>
          <w:color w:val="000000"/>
          <w:sz w:val="22"/>
          <w:szCs w:val="22"/>
        </w:rPr>
        <w:t xml:space="preserve"> </w:t>
      </w:r>
      <w:r w:rsidR="000909C3">
        <w:rPr>
          <w:rFonts w:ascii="Arial Narrow" w:eastAsia="Arial Narrow" w:hAnsi="Arial Narrow" w:cs="Arial Narrow"/>
          <w:color w:val="000000"/>
          <w:sz w:val="22"/>
          <w:szCs w:val="22"/>
        </w:rPr>
        <w:t xml:space="preserve">innych </w:t>
      </w:r>
      <w:r>
        <w:rPr>
          <w:rFonts w:ascii="Arial Narrow" w:eastAsia="Arial Narrow" w:hAnsi="Arial Narrow" w:cs="Arial Narrow"/>
          <w:color w:val="000000"/>
          <w:sz w:val="22"/>
          <w:szCs w:val="22"/>
        </w:rPr>
        <w:t>okoliczności, których nie można było przewidzieć pomimo zachowania należytej staranności.</w:t>
      </w:r>
    </w:p>
    <w:p w14:paraId="1AD13B85" w14:textId="5B365C47"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Zaistnienia omyłki pisarskiej</w:t>
      </w:r>
      <w:r w:rsidR="003C249D">
        <w:rPr>
          <w:rFonts w:ascii="Arial Narrow" w:eastAsia="Arial Narrow" w:hAnsi="Arial Narrow" w:cs="Arial Narrow"/>
          <w:color w:val="000000"/>
          <w:sz w:val="22"/>
          <w:szCs w:val="22"/>
        </w:rPr>
        <w:t>.</w:t>
      </w:r>
    </w:p>
    <w:p w14:paraId="67E52026" w14:textId="5303BB74"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danych teleadresowych</w:t>
      </w:r>
      <w:r w:rsidR="003C249D">
        <w:rPr>
          <w:rFonts w:ascii="Arial Narrow" w:eastAsia="Arial Narrow" w:hAnsi="Arial Narrow" w:cs="Arial Narrow"/>
          <w:color w:val="000000"/>
          <w:sz w:val="22"/>
          <w:szCs w:val="22"/>
        </w:rPr>
        <w:t>.</w:t>
      </w:r>
    </w:p>
    <w:p w14:paraId="5C0F52E8" w14:textId="67795F02"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Zaistnienia siły wyższej (np. powódź, pożar, zamieszki, strajki, ataki terrorystyczne, przerwy w dostawie energii elektrycznej, zagrożenia epidemiologiczne i inne zdarzenia) mającej wpływ na realizację umowy</w:t>
      </w:r>
      <w:r w:rsidR="003C249D">
        <w:rPr>
          <w:rFonts w:ascii="Arial Narrow" w:eastAsia="Arial Narrow" w:hAnsi="Arial Narrow" w:cs="Arial Narrow"/>
          <w:color w:val="000000"/>
          <w:sz w:val="22"/>
          <w:szCs w:val="22"/>
        </w:rPr>
        <w:t>.</w:t>
      </w:r>
    </w:p>
    <w:p w14:paraId="52EC66D8" w14:textId="1DED667D"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Wystąpienia innych zdarzeń mających wpływ na realizację umowy, w szczególności takich, które powstały niezależnie od działań samych stron, bądź których strony nie były w stanie przewidzieć</w:t>
      </w:r>
      <w:r w:rsidR="003C249D">
        <w:rPr>
          <w:rFonts w:ascii="Arial Narrow" w:eastAsia="Arial Narrow" w:hAnsi="Arial Narrow" w:cs="Arial Narrow"/>
          <w:color w:val="000000"/>
          <w:sz w:val="22"/>
          <w:szCs w:val="22"/>
        </w:rPr>
        <w:t>.</w:t>
      </w:r>
    </w:p>
    <w:p w14:paraId="52326122" w14:textId="4FB5CA6E" w:rsidR="00652033" w:rsidRPr="003C249D"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strike/>
          <w:color w:val="FF0000"/>
          <w:sz w:val="22"/>
          <w:szCs w:val="22"/>
        </w:rPr>
      </w:pPr>
      <w:r>
        <w:rPr>
          <w:rFonts w:ascii="Arial Narrow" w:eastAsia="Arial Narrow" w:hAnsi="Arial Narrow" w:cs="Arial Narrow"/>
          <w:color w:val="000000"/>
          <w:sz w:val="22"/>
          <w:szCs w:val="22"/>
        </w:rPr>
        <w:t xml:space="preserve">W szczególnie uzasadnionych wypadkach, za które Wykonawca nie ponosi odpowiedzialności dopuszczalna jest zmiana osób realizujących zamówienie, po uprzednim poinformowaniu o tym fakcie Zamawiającego z podaniem przyczyny tejże zmiany i uzyskaniu akceptacji dla osoby wskazanej na zastępcę. Zaproponowana osoba musi posiadać kwalifikacje i doświadczenie zgodne z wymaganiami określonymi w SWZ (na spełnienie warunków udziału w postępowaniu). Ponadto, jeżeli zmiana dotyczy osoby, której doświadczenie podlegało punktacji w kryterium </w:t>
      </w:r>
      <w:r>
        <w:rPr>
          <w:rFonts w:ascii="Arial Narrow" w:eastAsia="Arial Narrow" w:hAnsi="Arial Narrow" w:cs="Arial Narrow"/>
          <w:b/>
          <w:color w:val="000000"/>
          <w:sz w:val="22"/>
          <w:szCs w:val="22"/>
        </w:rPr>
        <w:t>„</w:t>
      </w:r>
      <w:r w:rsidR="000909C3">
        <w:rPr>
          <w:rFonts w:ascii="Arial Narrow" w:eastAsia="Arial Narrow" w:hAnsi="Arial Narrow" w:cs="Arial Narrow"/>
          <w:b/>
          <w:color w:val="000000"/>
          <w:sz w:val="22"/>
          <w:szCs w:val="22"/>
        </w:rPr>
        <w:t>Doświadczenie</w:t>
      </w:r>
      <w:r>
        <w:rPr>
          <w:rFonts w:ascii="Arial Narrow" w:eastAsia="Arial Narrow" w:hAnsi="Arial Narrow" w:cs="Arial Narrow"/>
          <w:b/>
          <w:color w:val="000000"/>
          <w:sz w:val="22"/>
          <w:szCs w:val="22"/>
        </w:rPr>
        <w:t xml:space="preserve"> osób wyznaczonych do realizacji zamówienia”</w:t>
      </w:r>
      <w:r>
        <w:rPr>
          <w:rFonts w:ascii="Arial Narrow" w:eastAsia="Arial Narrow" w:hAnsi="Arial Narrow" w:cs="Arial Narrow"/>
          <w:color w:val="000000"/>
          <w:sz w:val="22"/>
          <w:szCs w:val="22"/>
        </w:rPr>
        <w:t xml:space="preserve"> </w:t>
      </w:r>
      <w:r w:rsidR="003E0138">
        <w:rPr>
          <w:rFonts w:ascii="Arial Narrow" w:eastAsia="Arial Narrow" w:hAnsi="Arial Narrow" w:cs="Arial Narrow"/>
          <w:color w:val="000000"/>
          <w:sz w:val="22"/>
          <w:szCs w:val="22"/>
        </w:rPr>
        <w:t xml:space="preserve">Wykonawca musi wykazać, iż </w:t>
      </w:r>
      <w:r>
        <w:rPr>
          <w:rFonts w:ascii="Arial Narrow" w:eastAsia="Arial Narrow" w:hAnsi="Arial Narrow" w:cs="Arial Narrow"/>
          <w:color w:val="000000"/>
          <w:sz w:val="22"/>
          <w:szCs w:val="22"/>
        </w:rPr>
        <w:t xml:space="preserve">zaproponowana osoba </w:t>
      </w:r>
      <w:r w:rsidR="003E0138">
        <w:rPr>
          <w:rFonts w:ascii="Arial Narrow" w:eastAsia="Arial Narrow" w:hAnsi="Arial Narrow" w:cs="Arial Narrow"/>
          <w:color w:val="000000"/>
          <w:sz w:val="22"/>
          <w:szCs w:val="22"/>
        </w:rPr>
        <w:t xml:space="preserve">posiada </w:t>
      </w:r>
      <w:r>
        <w:rPr>
          <w:rFonts w:ascii="Arial Narrow" w:eastAsia="Arial Narrow" w:hAnsi="Arial Narrow" w:cs="Arial Narrow"/>
          <w:color w:val="000000"/>
          <w:sz w:val="22"/>
          <w:szCs w:val="22"/>
        </w:rPr>
        <w:t xml:space="preserve">taką samą lub wyższą liczbę punktów w tym kryterium co osoba zmieniana. </w:t>
      </w:r>
    </w:p>
    <w:p w14:paraId="71C52812" w14:textId="77777777"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Nastąpi zmiana powszechnie obowiązujących przepisów prawa w zakresie mającym wpływ na realizację przedmiotu zamówienia,</w:t>
      </w:r>
    </w:p>
    <w:p w14:paraId="339F28C2" w14:textId="77777777"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Konieczności wprowadzenia zmian będzie następstwem zmian wytycznych dotyczących Programu Operacyjnego lub wytycznych i zaleceń Instytucji Pośredniczącej i /lub Zarządzającej,</w:t>
      </w:r>
    </w:p>
    <w:p w14:paraId="7BEB7BCE" w14:textId="45B0C8A6" w:rsidR="00652033" w:rsidRDefault="00652033" w:rsidP="00491D81">
      <w:pPr>
        <w:numPr>
          <w:ilvl w:val="0"/>
          <w:numId w:val="2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oświadczeń Wykonawcy i sposobu płatności za realizację usługi związaną  z zastosowaniem systemu podzielonej płatności (split payment)</w:t>
      </w:r>
      <w:r w:rsidR="00FD01B4">
        <w:rPr>
          <w:rFonts w:ascii="Arial Narrow" w:eastAsia="Arial Narrow" w:hAnsi="Arial Narrow" w:cs="Arial Narrow"/>
          <w:color w:val="000000"/>
          <w:sz w:val="22"/>
          <w:szCs w:val="22"/>
        </w:rPr>
        <w:t>.</w:t>
      </w:r>
    </w:p>
    <w:p w14:paraId="13F98C2B" w14:textId="77777777" w:rsidR="00652033" w:rsidRDefault="00652033" w:rsidP="00491D81">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Zgodnie z treścią art. 8 ust. 1 i art. 432 ustawy umowa w sprawie niniejszego zamówienia:</w:t>
      </w:r>
    </w:p>
    <w:p w14:paraId="67830AB0" w14:textId="77777777" w:rsidR="00652033" w:rsidRDefault="00652033" w:rsidP="00491D81">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zostanie zawarta w formie pisemnej,</w:t>
      </w:r>
    </w:p>
    <w:p w14:paraId="293DDD34" w14:textId="77777777" w:rsidR="00652033" w:rsidRDefault="00652033" w:rsidP="00491D81">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mają do niej zastosowanie przepisy kodeksu cywilnego, jeżeli przepisy ustawy nie stanowią inaczej,</w:t>
      </w:r>
    </w:p>
    <w:p w14:paraId="030B1339" w14:textId="708CB36B" w:rsidR="009B562B" w:rsidRPr="0069768B" w:rsidRDefault="00652033" w:rsidP="00491D81">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sidRPr="0069768B">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2FC4F257"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54B475D" w14:textId="3D191DB0" w:rsidR="00DF09CE" w:rsidRDefault="00FC3EC3" w:rsidP="00DF09CE">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FC3EC3">
        <w:rPr>
          <w:rFonts w:ascii="Arial Narrow" w:eastAsia="Arial Narrow" w:hAnsi="Arial Narrow" w:cs="Arial Narrow"/>
          <w:color w:val="000000"/>
          <w:sz w:val="22"/>
          <w:szCs w:val="22"/>
        </w:rPr>
        <w:t xml:space="preserve">Zamówienie nie zostało podzielone na części. </w:t>
      </w:r>
      <w:r>
        <w:rPr>
          <w:rFonts w:ascii="Arial Narrow" w:eastAsia="Arial Narrow" w:hAnsi="Arial Narrow" w:cs="Arial Narrow"/>
          <w:color w:val="000000"/>
          <w:sz w:val="22"/>
          <w:szCs w:val="22"/>
        </w:rPr>
        <w:t>Z</w:t>
      </w:r>
      <w:r w:rsidRPr="00FC3EC3">
        <w:rPr>
          <w:rFonts w:ascii="Arial Narrow" w:eastAsia="Arial Narrow" w:hAnsi="Arial Narrow" w:cs="Arial Narrow"/>
          <w:color w:val="000000"/>
          <w:sz w:val="22"/>
          <w:szCs w:val="22"/>
        </w:rPr>
        <w:t xml:space="preserve">e względów merytorycznych i organizacyjnych, a także z uwagi na </w:t>
      </w:r>
      <w:r>
        <w:rPr>
          <w:rFonts w:ascii="Arial Narrow" w:eastAsia="Arial Narrow" w:hAnsi="Arial Narrow" w:cs="Arial Narrow"/>
          <w:color w:val="000000"/>
          <w:sz w:val="22"/>
          <w:szCs w:val="22"/>
        </w:rPr>
        <w:t xml:space="preserve">kompleksowy </w:t>
      </w:r>
      <w:r w:rsidRPr="00FC3EC3">
        <w:rPr>
          <w:rFonts w:ascii="Arial Narrow" w:eastAsia="Arial Narrow" w:hAnsi="Arial Narrow" w:cs="Arial Narrow"/>
          <w:color w:val="000000"/>
          <w:sz w:val="22"/>
          <w:szCs w:val="22"/>
        </w:rPr>
        <w:t xml:space="preserve">charakter zamówienia nie jest możliwe dokonanie jego podziału na części. </w:t>
      </w:r>
      <w:r w:rsidR="009131F7">
        <w:rPr>
          <w:rFonts w:ascii="Arial Narrow" w:eastAsia="Arial Narrow" w:hAnsi="Arial Narrow" w:cs="Arial Narrow"/>
          <w:color w:val="000000"/>
          <w:sz w:val="22"/>
          <w:szCs w:val="22"/>
        </w:rPr>
        <w:t xml:space="preserve">Terapeutami odpowiedzialnymi za realizację spotkań diagnostycznych oraz feedbackowych muszą być osoby, które będą pracowały z rodzinami w ramach zjazdu. </w:t>
      </w:r>
      <w:r w:rsidR="00DF09CE">
        <w:rPr>
          <w:rFonts w:ascii="Arial Narrow" w:eastAsia="Arial Narrow" w:hAnsi="Arial Narrow" w:cs="Arial Narrow"/>
          <w:color w:val="000000"/>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8A2DB81" w14:textId="77777777" w:rsidR="00652033" w:rsidRDefault="00652033" w:rsidP="00652033">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2ACBC379" w14:textId="77777777" w:rsidR="00652033" w:rsidRDefault="00652033" w:rsidP="00652033">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Zamawiający nie przewiduje zawarcia umowy ramowej.</w:t>
      </w:r>
    </w:p>
    <w:p w14:paraId="13543CC9"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21ACAFBB" w14:textId="77777777" w:rsidR="00652033" w:rsidRDefault="00652033" w:rsidP="00652033">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możliwości  udzielenia zamówień, o których mowa w art. 214 ust. 1 pkt 7 i 8 ustawy.</w:t>
      </w:r>
    </w:p>
    <w:p w14:paraId="0664E472" w14:textId="77777777"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679C9ACA"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składania ofert wariantowych.</w:t>
      </w:r>
    </w:p>
    <w:p w14:paraId="42087AF3" w14:textId="77777777"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22. Informacja o obowiązku osobistego wykonania przez wykonawcę kluczowych zadań</w:t>
      </w:r>
    </w:p>
    <w:p w14:paraId="6F3B7260" w14:textId="17B0B484"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obowiązku osobistego wykonania przez wykonawcę kluczowych zadań.</w:t>
      </w:r>
    </w:p>
    <w:p w14:paraId="569FBC98" w14:textId="77777777"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4912E677" w14:textId="77777777" w:rsidR="00652033" w:rsidRDefault="00652033" w:rsidP="00652033">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Rozliczenia pomiędzy wykonawcą, a zamawiającym będą dokonywane w złotych polskich.</w:t>
      </w:r>
    </w:p>
    <w:p w14:paraId="6FB15A45" w14:textId="77777777"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01E10321" w14:textId="77777777" w:rsidR="00652033" w:rsidRDefault="00652033" w:rsidP="00652033">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wyboru najkorzystniejszej oferty z zastosowaniem aukcji elektronicznej.</w:t>
      </w:r>
    </w:p>
    <w:p w14:paraId="644CB9E3" w14:textId="77777777" w:rsidR="00652033" w:rsidRDefault="00652033" w:rsidP="00652033">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25. Informacje dotyczące zwrotu kosztów udziału w postępowaniu.</w:t>
      </w:r>
    </w:p>
    <w:p w14:paraId="6E842236"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5E216F45"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00086BB4" w14:textId="72880C60" w:rsidR="00DF09CE" w:rsidRPr="00E0684B" w:rsidRDefault="00DF09CE" w:rsidP="00DF09CE">
      <w:pPr>
        <w:pBdr>
          <w:top w:val="nil"/>
          <w:left w:val="nil"/>
          <w:bottom w:val="nil"/>
          <w:right w:val="nil"/>
          <w:between w:val="nil"/>
        </w:pBdr>
        <w:spacing w:line="276" w:lineRule="auto"/>
        <w:jc w:val="both"/>
        <w:rPr>
          <w:rFonts w:ascii="Arial Narrow" w:eastAsia="Arial Narrow" w:hAnsi="Arial Narrow" w:cs="Arial Narrow"/>
          <w:sz w:val="22"/>
          <w:szCs w:val="22"/>
        </w:rPr>
      </w:pPr>
      <w:r w:rsidRPr="00E0684B">
        <w:rPr>
          <w:rFonts w:ascii="Arial Narrow" w:eastAsia="Arial Narrow" w:hAnsi="Arial Narrow" w:cs="Arial Narrow"/>
          <w:sz w:val="22"/>
          <w:szCs w:val="22"/>
        </w:rPr>
        <w:t xml:space="preserve">Nie jest wymagane zatrudnienie przez Wykonawcę </w:t>
      </w:r>
      <w:r w:rsidR="00FA3E42">
        <w:rPr>
          <w:rFonts w:ascii="Arial Narrow" w:eastAsia="Arial Narrow" w:hAnsi="Arial Narrow" w:cs="Arial Narrow"/>
          <w:sz w:val="22"/>
          <w:szCs w:val="22"/>
        </w:rPr>
        <w:t>(</w:t>
      </w:r>
      <w:r w:rsidRPr="00E0684B">
        <w:rPr>
          <w:rFonts w:ascii="Arial Narrow" w:eastAsia="Arial Narrow" w:hAnsi="Arial Narrow" w:cs="Arial Narrow"/>
          <w:sz w:val="22"/>
          <w:szCs w:val="22"/>
        </w:rPr>
        <w:t>lub podwykonawcę</w:t>
      </w:r>
      <w:r w:rsidR="00FA3E42">
        <w:rPr>
          <w:rFonts w:ascii="Arial Narrow" w:eastAsia="Arial Narrow" w:hAnsi="Arial Narrow" w:cs="Arial Narrow"/>
          <w:sz w:val="22"/>
          <w:szCs w:val="22"/>
        </w:rPr>
        <w:t>)</w:t>
      </w:r>
      <w:r w:rsidRPr="00E0684B">
        <w:rPr>
          <w:rFonts w:ascii="Arial Narrow" w:eastAsia="Arial Narrow" w:hAnsi="Arial Narrow" w:cs="Arial Narrow"/>
          <w:sz w:val="22"/>
          <w:szCs w:val="22"/>
        </w:rPr>
        <w:t xml:space="preserve"> na podstawie stosunku pracy osób wykonujących zamówienie, ponieważ zamówienie jest usługą, do której realizacji wymagana jest wiedza, kwalifikacje i bardzo specjalistyczne doświadczenie. Osoby dysponujące taką wiedzą, kwalifikacjami i doświadczeniem są poszukiwane na rynku pracy i nie mają problemu ze znalezieniem zatrudnienia. Czynności w ramach niniejszego zamówienia nie polegają na wykonywaniu pracy w rozumieniu art. 22 § 1 Kodeksu pracy.</w:t>
      </w:r>
    </w:p>
    <w:p w14:paraId="73FA47B2"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27.  Wymagania w zakresie zatrudnienia osób, o których mowa w art. 96 ust. 2 pkt 2 ustawy.</w:t>
      </w:r>
    </w:p>
    <w:p w14:paraId="639D6ECC"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wymagań w zakresie zatrudnienia osób, o których mowa w art. 96 ust. 2 pkt 2 ustawy.</w:t>
      </w:r>
    </w:p>
    <w:p w14:paraId="73564326"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4F5AEE2F"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65FDE475" w14:textId="77777777" w:rsidR="00652033" w:rsidRDefault="00652033" w:rsidP="00652033">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583239F0"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183C0AB9" w14:textId="77777777" w:rsidR="00652033" w:rsidRDefault="00652033" w:rsidP="00652033">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30. Pouczenie o środkach ochrony prawnej przysługujących wykonawcy</w:t>
      </w:r>
    </w:p>
    <w:p w14:paraId="5274150D"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587641"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EBD6FFC"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odwoławcze jest prowadzone w języku polskim.</w:t>
      </w:r>
    </w:p>
    <w:p w14:paraId="047DDE42"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BC436EE"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przysługuje na:</w:t>
      </w:r>
    </w:p>
    <w:p w14:paraId="617C4810"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7E57489"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8B4AD19"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06615F58"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do Prezesa Izby.</w:t>
      </w:r>
    </w:p>
    <w:p w14:paraId="60935C7A"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104FA64A"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AAB22EC"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zawiera:</w:t>
      </w:r>
    </w:p>
    <w:p w14:paraId="7267A0DB"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0C92EBB2"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nazwę i siedzibę zamawiającego, numer telefonu oraz adres poczty elektronicznej zamawiającego;</w:t>
      </w:r>
    </w:p>
    <w:p w14:paraId="7B68C222"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7CEC9493"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B0CBFEB"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określenie przedmiotu zamówienia;</w:t>
      </w:r>
    </w:p>
    <w:p w14:paraId="532B5F3B"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41F13180"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czynności lub zaniechania czynności zamawiającego, której zarzuca się niezgodność z przepisami ustawy;</w:t>
      </w:r>
    </w:p>
    <w:p w14:paraId="5D04D7E3"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zwięzłe przedstawienie zarzutów;</w:t>
      </w:r>
    </w:p>
    <w:p w14:paraId="1DDAF7E2"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żądanie co do sposobu rozstrzygnięcia odwołania;</w:t>
      </w:r>
    </w:p>
    <w:p w14:paraId="74645976"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48C90531"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podpis odwołującego albo jego przedstawiciela lub przedstawicieli;</w:t>
      </w:r>
    </w:p>
    <w:p w14:paraId="62D9166B"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załączników.</w:t>
      </w:r>
    </w:p>
    <w:p w14:paraId="3D3DFD1C"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odwołania dołącza się:</w:t>
      </w:r>
    </w:p>
    <w:p w14:paraId="0E23E6C7"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uiszczenia wpisu od odwołania w wymaganej wysokości;</w:t>
      </w:r>
    </w:p>
    <w:p w14:paraId="12591E56"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przesłania kopii odwołania zamawiającemu;</w:t>
      </w:r>
    </w:p>
    <w:p w14:paraId="7FED8C00"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dokument potwierdzający umocowanie do reprezentowania odwołującego.</w:t>
      </w:r>
    </w:p>
    <w:p w14:paraId="5720D622"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podlega rozpoznaniu, jeżeli:</w:t>
      </w:r>
    </w:p>
    <w:p w14:paraId="21C3B331"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 zawiera braków formalnych;</w:t>
      </w:r>
    </w:p>
    <w:p w14:paraId="6BBE144C"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uiszczono wpis w wymaganej wysokości.</w:t>
      </w:r>
    </w:p>
    <w:p w14:paraId="761D9BF8"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Wpis uiszcza się najpóźniej do dnia upływu terminu do wniesienia odwołania.</w:t>
      </w:r>
    </w:p>
    <w:p w14:paraId="68F57CBE"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w przypadku zamówień, których wartość jest mniejsza niż progi unijne, w terminie:</w:t>
      </w:r>
    </w:p>
    <w:p w14:paraId="2CBF6469"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457BCC63" w14:textId="77777777" w:rsidR="00652033" w:rsidRDefault="00652033" w:rsidP="00491D81">
      <w:pPr>
        <w:numPr>
          <w:ilvl w:val="1"/>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395CCD4E"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83CECEC"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1459ED6F"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8F66AAD"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00676743"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9F124D9"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531F5274" w14:textId="77777777" w:rsidR="00652033" w:rsidRDefault="00652033" w:rsidP="00491D81">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0363E429" w14:textId="77777777" w:rsidR="00652033" w:rsidRDefault="00652033" w:rsidP="00652033">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31.  Obowiązki informacyjne dotyczące danych osobowych.</w:t>
      </w:r>
    </w:p>
    <w:p w14:paraId="2A34AA46" w14:textId="77777777" w:rsidR="00652033" w:rsidRDefault="00652033" w:rsidP="00491D81">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41750DCE" w14:textId="77777777" w:rsidR="00652033" w:rsidRDefault="00652033" w:rsidP="00491D81">
      <w:pPr>
        <w:numPr>
          <w:ilvl w:val="0"/>
          <w:numId w:val="27"/>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Administratorem Pani/Pana danych osobowych jest: Śląski Ośrodek Adopcyjny w Katowicach (40-017) przy ulicy Granicznej 29,</w:t>
      </w:r>
    </w:p>
    <w:p w14:paraId="429F7186" w14:textId="77777777" w:rsidR="00652033" w:rsidRDefault="00652033" w:rsidP="00491D81">
      <w:pPr>
        <w:numPr>
          <w:ilvl w:val="0"/>
          <w:numId w:val="27"/>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Pr>
          <w:rFonts w:ascii="Arial Narrow" w:eastAsia="Arial Narrow" w:hAnsi="Arial Narrow" w:cs="Arial Narrow"/>
          <w:b/>
          <w:color w:val="000000"/>
          <w:sz w:val="22"/>
          <w:szCs w:val="22"/>
        </w:rPr>
        <w:t>iod@soa-katowice.pl;</w:t>
      </w:r>
    </w:p>
    <w:p w14:paraId="79D30BC6" w14:textId="68337234"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bookmarkStart w:id="41" w:name="_37m2jsg" w:colFirst="0" w:colLast="0"/>
      <w:bookmarkEnd w:id="41"/>
      <w:r>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Pr>
          <w:rFonts w:ascii="Arial Narrow" w:eastAsia="Arial Narrow" w:hAnsi="Arial Narrow" w:cs="Arial Narrow"/>
          <w:b/>
          <w:color w:val="000000"/>
          <w:sz w:val="22"/>
          <w:szCs w:val="22"/>
        </w:rPr>
        <w:t xml:space="preserve">„Usługę </w:t>
      </w:r>
      <w:r w:rsidR="004E7A41">
        <w:rPr>
          <w:rFonts w:ascii="Arial Narrow" w:eastAsia="Arial Narrow" w:hAnsi="Arial Narrow" w:cs="Arial Narrow"/>
          <w:b/>
          <w:color w:val="000000"/>
          <w:sz w:val="22"/>
          <w:szCs w:val="22"/>
        </w:rPr>
        <w:t xml:space="preserve">realizacji </w:t>
      </w:r>
      <w:r w:rsidR="004E7A41" w:rsidRPr="004E7A41">
        <w:rPr>
          <w:rFonts w:ascii="Arial Narrow" w:eastAsia="Arial Narrow" w:hAnsi="Arial Narrow" w:cs="Arial Narrow"/>
          <w:b/>
          <w:color w:val="000000"/>
          <w:sz w:val="22"/>
          <w:szCs w:val="22"/>
        </w:rPr>
        <w:t xml:space="preserve">turnusu terapeutycznego dla </w:t>
      </w:r>
      <w:r w:rsidR="001B2196">
        <w:rPr>
          <w:rFonts w:ascii="Arial Narrow" w:eastAsia="Arial Narrow" w:hAnsi="Arial Narrow" w:cs="Arial Narrow"/>
          <w:b/>
          <w:color w:val="000000"/>
          <w:sz w:val="22"/>
          <w:szCs w:val="22"/>
        </w:rPr>
        <w:t xml:space="preserve">dzieci </w:t>
      </w:r>
      <w:r w:rsidR="004E7A41" w:rsidRPr="004E7A41">
        <w:rPr>
          <w:rFonts w:ascii="Arial Narrow" w:eastAsia="Arial Narrow" w:hAnsi="Arial Narrow" w:cs="Arial Narrow"/>
          <w:b/>
          <w:color w:val="000000"/>
          <w:sz w:val="22"/>
          <w:szCs w:val="22"/>
        </w:rPr>
        <w:t>z trudnościami rozwojowymi oraz ich rodzin adopcyjnych</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3077B2ED"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7B17FBA5"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Pani/Pan dane mogą być przetwarzane w sposób zautomatyzowany  i  nie  będą profilowane.</w:t>
      </w:r>
    </w:p>
    <w:p w14:paraId="621DE911" w14:textId="0CC8D339"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Pr>
          <w:rFonts w:ascii="Arial Narrow" w:eastAsia="Arial Narrow" w:hAnsi="Arial Narrow" w:cs="Arial Narrow"/>
          <w:b/>
          <w:color w:val="000000"/>
          <w:sz w:val="22"/>
          <w:szCs w:val="22"/>
        </w:rPr>
        <w:t xml:space="preserve">„Usługa </w:t>
      </w:r>
      <w:r w:rsidR="00267498" w:rsidRPr="00267498">
        <w:rPr>
          <w:rFonts w:ascii="Arial Narrow" w:eastAsia="Arial Narrow" w:hAnsi="Arial Narrow" w:cs="Arial Narrow"/>
          <w:b/>
          <w:color w:val="000000"/>
          <w:sz w:val="22"/>
          <w:szCs w:val="22"/>
        </w:rPr>
        <w:t xml:space="preserve">realizacji </w:t>
      </w:r>
      <w:r w:rsidR="004E7A41" w:rsidRPr="004E7A41">
        <w:rPr>
          <w:rFonts w:ascii="Arial Narrow" w:eastAsia="Arial Narrow" w:hAnsi="Arial Narrow" w:cs="Arial Narrow"/>
          <w:b/>
          <w:color w:val="000000"/>
          <w:sz w:val="22"/>
          <w:szCs w:val="22"/>
        </w:rPr>
        <w:t xml:space="preserve">turnusu terapeutycznego dla </w:t>
      </w:r>
      <w:r w:rsidR="001B2196">
        <w:rPr>
          <w:rFonts w:ascii="Arial Narrow" w:eastAsia="Arial Narrow" w:hAnsi="Arial Narrow" w:cs="Arial Narrow"/>
          <w:b/>
          <w:color w:val="000000"/>
          <w:sz w:val="22"/>
          <w:szCs w:val="22"/>
        </w:rPr>
        <w:t xml:space="preserve">dzieci </w:t>
      </w:r>
      <w:r w:rsidR="004E7A41" w:rsidRPr="004E7A41">
        <w:rPr>
          <w:rFonts w:ascii="Arial Narrow" w:eastAsia="Arial Narrow" w:hAnsi="Arial Narrow" w:cs="Arial Narrow"/>
          <w:b/>
          <w:color w:val="000000"/>
          <w:sz w:val="22"/>
          <w:szCs w:val="22"/>
        </w:rPr>
        <w:t>z trudnościami rozwojowymi oraz ich rodzin adopcyjnych</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prowadzonym w trybie podstawowym;</w:t>
      </w:r>
    </w:p>
    <w:p w14:paraId="30832265"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31CB41C7"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będą przechowywane, zgodnie z art. 78 ustawy Pzp, przez okres co najmniej 4 lat od dnia zakończenia postępowania o udzielenie zamówienia, a jeżeli zobowiązania wskazane w ofercie i umowie przekroczą w/w przedział czasowy, okres przechowywania obejmuje ten termin; </w:t>
      </w:r>
    </w:p>
    <w:p w14:paraId="5DA734E6"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2A551F0"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4B456417"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Posiada Pani/Pan:</w:t>
      </w:r>
    </w:p>
    <w:p w14:paraId="401DA298" w14:textId="77777777" w:rsidR="00652033" w:rsidRDefault="00652033" w:rsidP="00491D81">
      <w:pPr>
        <w:numPr>
          <w:ilvl w:val="1"/>
          <w:numId w:val="27"/>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15 RODO prawo dostępu do danych osobowych Pani/Pana dotyczących;</w:t>
      </w:r>
    </w:p>
    <w:p w14:paraId="4BF36BB2" w14:textId="77777777" w:rsidR="00652033" w:rsidRDefault="00652033" w:rsidP="00491D81">
      <w:pPr>
        <w:numPr>
          <w:ilvl w:val="1"/>
          <w:numId w:val="27"/>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4777AA2" w14:textId="77777777" w:rsidR="00652033" w:rsidRDefault="00652033" w:rsidP="00491D81">
      <w:pPr>
        <w:numPr>
          <w:ilvl w:val="1"/>
          <w:numId w:val="27"/>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6A87312" w14:textId="77777777" w:rsidR="00652033" w:rsidRDefault="00652033" w:rsidP="00491D81">
      <w:pPr>
        <w:numPr>
          <w:ilvl w:val="1"/>
          <w:numId w:val="27"/>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07532154" w14:textId="77777777" w:rsidR="00652033" w:rsidRDefault="00652033" w:rsidP="00491D81">
      <w:pPr>
        <w:numPr>
          <w:ilvl w:val="0"/>
          <w:numId w:val="27"/>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Nie przysługuje Pani/Panu:</w:t>
      </w:r>
    </w:p>
    <w:p w14:paraId="1B32584D" w14:textId="77777777" w:rsidR="00652033" w:rsidRDefault="00652033" w:rsidP="00491D81">
      <w:pPr>
        <w:numPr>
          <w:ilvl w:val="1"/>
          <w:numId w:val="27"/>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związku z art. 17 ust. 3 lit. b, d lub e RODO prawo do usunięcia danych osobowych;</w:t>
      </w:r>
    </w:p>
    <w:p w14:paraId="75725211" w14:textId="77777777" w:rsidR="00652033" w:rsidRDefault="00652033" w:rsidP="00491D81">
      <w:pPr>
        <w:numPr>
          <w:ilvl w:val="1"/>
          <w:numId w:val="27"/>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przenoszenia danych osobowych, o którym mowa w art. 20 RODO;</w:t>
      </w:r>
    </w:p>
    <w:p w14:paraId="3DC35D0C" w14:textId="77777777" w:rsidR="00652033" w:rsidRDefault="00652033" w:rsidP="00491D81">
      <w:pPr>
        <w:numPr>
          <w:ilvl w:val="1"/>
          <w:numId w:val="27"/>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0AD56D67" w14:textId="77777777" w:rsidR="00652033" w:rsidRDefault="00652033" w:rsidP="00491D81">
      <w:pPr>
        <w:numPr>
          <w:ilvl w:val="0"/>
          <w:numId w:val="2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38D2CC4E" w14:textId="77777777" w:rsidR="00652033" w:rsidRDefault="00652033" w:rsidP="00491D81">
      <w:pPr>
        <w:numPr>
          <w:ilvl w:val="0"/>
          <w:numId w:val="2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719BABC" w14:textId="2909D97A" w:rsidR="00652033" w:rsidRDefault="00652033" w:rsidP="00652033">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32. Uwagi końcowe.</w:t>
      </w:r>
    </w:p>
    <w:p w14:paraId="011D6B7C" w14:textId="130C64A5" w:rsidR="00652033" w:rsidRDefault="00652033" w:rsidP="00491D81">
      <w:pPr>
        <w:numPr>
          <w:ilvl w:val="0"/>
          <w:numId w:val="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8" w:history="1">
        <w:r w:rsidR="0043113D" w:rsidRPr="0043113D">
          <w:rPr>
            <w:rFonts w:ascii="Open Sans" w:hAnsi="Open Sans" w:cs="Open Sans"/>
            <w:color w:val="23527C"/>
            <w:sz w:val="19"/>
            <w:szCs w:val="19"/>
            <w:u w:val="single"/>
            <w:shd w:val="clear" w:color="auto" w:fill="FFFFFF"/>
          </w:rPr>
          <w:t>https://www.platformazakupowa.pl/transakcja/982181</w:t>
        </w:r>
      </w:hyperlink>
      <w:r w:rsidR="0043113D">
        <w:t>.</w:t>
      </w:r>
    </w:p>
    <w:p w14:paraId="60B11577" w14:textId="77777777" w:rsidR="00652033" w:rsidRDefault="00652033" w:rsidP="00491D81">
      <w:pPr>
        <w:numPr>
          <w:ilvl w:val="0"/>
          <w:numId w:val="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04915086" w14:textId="77777777" w:rsidR="00652033" w:rsidRDefault="00652033" w:rsidP="00491D81">
      <w:pPr>
        <w:numPr>
          <w:ilvl w:val="1"/>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jest jawny i udostępniany na wniosek.</w:t>
      </w:r>
    </w:p>
    <w:p w14:paraId="55CADEE6" w14:textId="77777777" w:rsidR="00652033" w:rsidRDefault="00652033" w:rsidP="00491D81">
      <w:pPr>
        <w:numPr>
          <w:ilvl w:val="1"/>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62D5FC90" w14:textId="77777777" w:rsidR="00652033" w:rsidRDefault="00652033" w:rsidP="00491D81">
      <w:pPr>
        <w:numPr>
          <w:ilvl w:val="1"/>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lub załączniki do protokołu postępowania udostępnia się w oryginale lub kopii.</w:t>
      </w:r>
    </w:p>
    <w:p w14:paraId="46470671" w14:textId="77777777" w:rsidR="00652033" w:rsidRDefault="00652033" w:rsidP="00491D81">
      <w:pPr>
        <w:numPr>
          <w:ilvl w:val="1"/>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2DCEE6A2" w14:textId="77777777" w:rsidR="00652033" w:rsidRDefault="00652033" w:rsidP="00491D81">
      <w:pPr>
        <w:numPr>
          <w:ilvl w:val="1"/>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75729690" w14:textId="77777777" w:rsidR="00652033" w:rsidRDefault="00652033" w:rsidP="00491D81">
      <w:pPr>
        <w:numPr>
          <w:ilvl w:val="2"/>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o charakterze technicznym,</w:t>
      </w:r>
    </w:p>
    <w:p w14:paraId="4806F79E" w14:textId="77777777" w:rsidR="00652033" w:rsidRDefault="00652033" w:rsidP="00491D81">
      <w:pPr>
        <w:numPr>
          <w:ilvl w:val="2"/>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wynikających z przepisów odrębnych,</w:t>
      </w:r>
    </w:p>
    <w:p w14:paraId="4E56320D" w14:textId="77777777" w:rsidR="00652033" w:rsidRDefault="00652033" w:rsidP="00491D81">
      <w:pPr>
        <w:numPr>
          <w:ilvl w:val="2"/>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5BCB0BC4" w14:textId="77777777" w:rsidR="00652033" w:rsidRDefault="00652033" w:rsidP="00491D81">
      <w:pPr>
        <w:numPr>
          <w:ilvl w:val="2"/>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zamówień w dziedzinach obronności i bezpieczeństwa</w:t>
      </w:r>
    </w:p>
    <w:p w14:paraId="178F3F63" w14:textId="77777777" w:rsidR="00652033" w:rsidRDefault="00652033" w:rsidP="00652033">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6D7F82FE" w14:textId="77777777" w:rsidR="00652033" w:rsidRDefault="00652033" w:rsidP="00491D81">
      <w:pPr>
        <w:numPr>
          <w:ilvl w:val="1"/>
          <w:numId w:val="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udostępnia wnioskodawcy protokół postępowania niezwłocznie.</w:t>
      </w:r>
    </w:p>
    <w:p w14:paraId="28099FC3" w14:textId="77777777" w:rsidR="00652033" w:rsidRDefault="00652033" w:rsidP="00491D81">
      <w:pPr>
        <w:numPr>
          <w:ilvl w:val="0"/>
          <w:numId w:val="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1442CEB7" w14:textId="77777777" w:rsidR="00652033" w:rsidRDefault="00652033" w:rsidP="00652033">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p>
    <w:p w14:paraId="6200F1E9" w14:textId="77777777" w:rsidR="00652033" w:rsidRDefault="00652033" w:rsidP="00652033">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Załączniki :</w:t>
      </w:r>
    </w:p>
    <w:p w14:paraId="594D50A8" w14:textId="418A8637" w:rsidR="00652033" w:rsidRDefault="00652033" w:rsidP="00491D81">
      <w:pPr>
        <w:numPr>
          <w:ilvl w:val="0"/>
          <w:numId w:val="19"/>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Formularz ofertowy,</w:t>
      </w:r>
    </w:p>
    <w:p w14:paraId="061C3525" w14:textId="452DBAC6" w:rsidR="00652033" w:rsidRDefault="00652033" w:rsidP="00491D81">
      <w:pPr>
        <w:numPr>
          <w:ilvl w:val="0"/>
          <w:numId w:val="19"/>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o spełnianiu warunków udziału w postępowaniu,</w:t>
      </w:r>
    </w:p>
    <w:p w14:paraId="032F8671" w14:textId="24F516D3" w:rsidR="00652033" w:rsidRDefault="00652033" w:rsidP="00491D81">
      <w:pPr>
        <w:numPr>
          <w:ilvl w:val="0"/>
          <w:numId w:val="19"/>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o braku podstaw do wykluczenia, </w:t>
      </w:r>
    </w:p>
    <w:p w14:paraId="514540CA" w14:textId="6F40056F" w:rsidR="00652033" w:rsidRDefault="00652033" w:rsidP="00491D81">
      <w:pPr>
        <w:numPr>
          <w:ilvl w:val="0"/>
          <w:numId w:val="19"/>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osób skierowanych do realizacji zamówienia,</w:t>
      </w:r>
    </w:p>
    <w:p w14:paraId="68D377E0" w14:textId="2E230AA0" w:rsidR="00652033" w:rsidRDefault="00652033" w:rsidP="00491D81">
      <w:pPr>
        <w:numPr>
          <w:ilvl w:val="0"/>
          <w:numId w:val="19"/>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Wzór umowy,</w:t>
      </w:r>
    </w:p>
    <w:p w14:paraId="13AAABD6" w14:textId="7B288927" w:rsidR="00652033" w:rsidRPr="000600DC" w:rsidRDefault="00652033" w:rsidP="00491D81">
      <w:pPr>
        <w:numPr>
          <w:ilvl w:val="0"/>
          <w:numId w:val="19"/>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Wykonawców wspólnie ubiegających się o udzielenie zamówienia składane wraz z ofertą na </w:t>
      </w:r>
      <w:r w:rsidRPr="000600DC">
        <w:rPr>
          <w:rFonts w:ascii="Arial Narrow" w:eastAsia="Arial Narrow" w:hAnsi="Arial Narrow" w:cs="Arial Narrow"/>
          <w:color w:val="000000"/>
          <w:sz w:val="22"/>
          <w:szCs w:val="22"/>
        </w:rPr>
        <w:t>podstawie art. 117 ust. 4 ustawy,</w:t>
      </w:r>
    </w:p>
    <w:p w14:paraId="2831AEDC" w14:textId="470A7FB6" w:rsidR="00652033" w:rsidRPr="000600DC" w:rsidRDefault="00652033" w:rsidP="00652033">
      <w:pPr>
        <w:pBdr>
          <w:top w:val="nil"/>
          <w:left w:val="nil"/>
          <w:bottom w:val="nil"/>
          <w:right w:val="nil"/>
          <w:between w:val="nil"/>
        </w:pBdr>
        <w:spacing w:line="276" w:lineRule="auto"/>
        <w:jc w:val="both"/>
        <w:rPr>
          <w:rFonts w:ascii="Arial Narrow" w:eastAsia="Arial Narrow" w:hAnsi="Arial Narrow" w:cs="Arial"/>
          <w:color w:val="000000"/>
          <w:sz w:val="22"/>
          <w:szCs w:val="22"/>
        </w:rPr>
      </w:pPr>
    </w:p>
    <w:p w14:paraId="6FA6D485" w14:textId="77777777" w:rsidR="000600DC" w:rsidRDefault="000600DC" w:rsidP="000600DC">
      <w:pPr>
        <w:spacing w:line="276" w:lineRule="auto"/>
        <w:jc w:val="both"/>
        <w:rPr>
          <w:rFonts w:ascii="Arial Narrow" w:hAnsi="Arial Narrow" w:cs="Arial"/>
          <w:sz w:val="22"/>
          <w:szCs w:val="22"/>
        </w:rPr>
      </w:pPr>
    </w:p>
    <w:p w14:paraId="36B8D9AE" w14:textId="77777777" w:rsidR="005A6299" w:rsidRDefault="005A6299" w:rsidP="000600DC">
      <w:pPr>
        <w:spacing w:line="276" w:lineRule="auto"/>
        <w:jc w:val="both"/>
        <w:rPr>
          <w:rFonts w:ascii="Arial Narrow" w:hAnsi="Arial Narrow" w:cs="Arial"/>
          <w:sz w:val="22"/>
          <w:szCs w:val="22"/>
        </w:rPr>
      </w:pPr>
    </w:p>
    <w:p w14:paraId="1359B9AF" w14:textId="77777777" w:rsidR="005A6299" w:rsidRPr="000600DC" w:rsidRDefault="005A6299" w:rsidP="000600DC">
      <w:pPr>
        <w:spacing w:line="276" w:lineRule="auto"/>
        <w:jc w:val="both"/>
        <w:rPr>
          <w:rFonts w:ascii="Arial Narrow" w:hAnsi="Arial Narrow" w:cs="Arial"/>
          <w:sz w:val="22"/>
          <w:szCs w:val="22"/>
        </w:rPr>
      </w:pPr>
    </w:p>
    <w:p w14:paraId="6E33E39B" w14:textId="6DE4B8E2" w:rsidR="000600DC" w:rsidRPr="000600DC" w:rsidRDefault="000600DC" w:rsidP="000600DC">
      <w:pPr>
        <w:spacing w:line="276" w:lineRule="auto"/>
        <w:jc w:val="both"/>
        <w:rPr>
          <w:rFonts w:ascii="Arial Narrow" w:hAnsi="Arial Narrow" w:cs="Arial"/>
          <w:sz w:val="22"/>
          <w:szCs w:val="22"/>
        </w:rPr>
      </w:pPr>
      <w:r w:rsidRPr="000600DC">
        <w:rPr>
          <w:rFonts w:ascii="Arial Narrow" w:hAnsi="Arial Narrow" w:cs="Arial"/>
          <w:sz w:val="22"/>
          <w:szCs w:val="22"/>
        </w:rPr>
        <w:t xml:space="preserve">                                                                                                                                  Z a t w i e r d z a m :       </w:t>
      </w:r>
    </w:p>
    <w:p w14:paraId="0828D823" w14:textId="10EB7295" w:rsidR="000600DC" w:rsidRPr="000600DC" w:rsidRDefault="000600DC" w:rsidP="00440A56">
      <w:pPr>
        <w:spacing w:line="276" w:lineRule="auto"/>
        <w:ind w:left="6663" w:hanging="5954"/>
        <w:jc w:val="both"/>
        <w:rPr>
          <w:rFonts w:ascii="Arial Narrow" w:hAnsi="Arial Narrow" w:cs="Arial"/>
          <w:sz w:val="22"/>
          <w:szCs w:val="22"/>
        </w:rPr>
      </w:pPr>
      <w:r w:rsidRPr="000600DC">
        <w:rPr>
          <w:rFonts w:ascii="Arial Narrow" w:hAnsi="Arial Narrow" w:cs="Arial"/>
          <w:sz w:val="22"/>
          <w:szCs w:val="22"/>
        </w:rPr>
        <w:t xml:space="preserve">     Katowice</w:t>
      </w:r>
      <w:r w:rsidRPr="002416CE">
        <w:rPr>
          <w:rFonts w:ascii="Arial Narrow" w:hAnsi="Arial Narrow" w:cs="Arial"/>
          <w:sz w:val="22"/>
          <w:szCs w:val="22"/>
        </w:rPr>
        <w:t>, dn</w:t>
      </w:r>
      <w:r w:rsidR="00AE34AB">
        <w:rPr>
          <w:rFonts w:ascii="Arial Narrow" w:hAnsi="Arial Narrow" w:cs="Arial"/>
          <w:sz w:val="22"/>
          <w:szCs w:val="22"/>
        </w:rPr>
        <w:t>. 17.09.2024r.</w:t>
      </w:r>
      <w:r w:rsidR="00F7691C" w:rsidRPr="002416CE">
        <w:rPr>
          <w:rFonts w:ascii="Arial Narrow" w:hAnsi="Arial Narrow" w:cs="Arial"/>
          <w:sz w:val="22"/>
          <w:szCs w:val="22"/>
        </w:rPr>
        <w:t xml:space="preserve">                                                                  </w:t>
      </w:r>
      <w:r w:rsidR="00440A56">
        <w:rPr>
          <w:rFonts w:ascii="Arial Narrow" w:hAnsi="Arial Narrow" w:cs="Arial"/>
          <w:sz w:val="22"/>
          <w:szCs w:val="22"/>
        </w:rPr>
        <w:t>(…) Marietta Hełka</w:t>
      </w:r>
    </w:p>
    <w:p w14:paraId="18DA44F0" w14:textId="13294B51" w:rsidR="000600DC" w:rsidRPr="000600DC" w:rsidRDefault="000600DC" w:rsidP="000600DC">
      <w:pPr>
        <w:spacing w:line="276" w:lineRule="auto"/>
        <w:ind w:left="6379"/>
        <w:jc w:val="both"/>
        <w:rPr>
          <w:rFonts w:ascii="Arial Narrow" w:hAnsi="Arial Narrow" w:cs="Arial"/>
          <w:sz w:val="22"/>
          <w:szCs w:val="22"/>
        </w:rPr>
      </w:pPr>
      <w:r w:rsidRPr="000600DC">
        <w:rPr>
          <w:rFonts w:ascii="Arial Narrow" w:hAnsi="Arial Narrow" w:cs="Arial"/>
          <w:sz w:val="22"/>
          <w:szCs w:val="22"/>
        </w:rPr>
        <w:t>…………………………….</w:t>
      </w:r>
    </w:p>
    <w:p w14:paraId="093463AF" w14:textId="386294D5" w:rsidR="00652033" w:rsidRDefault="000600DC" w:rsidP="00B47E82">
      <w:pPr>
        <w:spacing w:line="276" w:lineRule="auto"/>
        <w:ind w:left="4962"/>
        <w:jc w:val="both"/>
      </w:pPr>
      <w:r w:rsidRPr="000600DC">
        <w:rPr>
          <w:rFonts w:ascii="Arial Narrow" w:hAnsi="Arial Narrow" w:cs="Arial"/>
          <w:sz w:val="22"/>
          <w:szCs w:val="22"/>
        </w:rPr>
        <w:t xml:space="preserve">                                     Dyrektor ŚOA</w:t>
      </w:r>
    </w:p>
    <w:sectPr w:rsidR="00652033" w:rsidSect="00F96FC1">
      <w:headerReference w:type="default" r:id="rId39"/>
      <w:footerReference w:type="even" r:id="rId40"/>
      <w:footerReference w:type="default" r:id="rId41"/>
      <w:headerReference w:type="first" r:id="rId42"/>
      <w:footerReference w:type="first" r:id="rId43"/>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D122" w14:textId="77777777" w:rsidR="00297236" w:rsidRDefault="00297236">
      <w:r>
        <w:separator/>
      </w:r>
    </w:p>
  </w:endnote>
  <w:endnote w:type="continuationSeparator" w:id="0">
    <w:p w14:paraId="1FB6D872" w14:textId="77777777" w:rsidR="00297236" w:rsidRDefault="0029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7227" w14:textId="77777777" w:rsidR="00652033" w:rsidRDefault="0065203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440A56">
      <w:rPr>
        <w:color w:val="000000"/>
      </w:rPr>
      <w:fldChar w:fldCharType="separate"/>
    </w:r>
    <w:r>
      <w:rPr>
        <w:color w:val="000000"/>
      </w:rPr>
      <w:fldChar w:fldCharType="end"/>
    </w:r>
  </w:p>
  <w:p w14:paraId="5DF207E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29BF" w14:textId="77777777" w:rsidR="00652033" w:rsidRDefault="0065203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B8B614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53A6" w14:textId="77777777" w:rsidR="00652033" w:rsidRDefault="00652033">
    <w:pPr>
      <w:pBdr>
        <w:top w:val="nil"/>
        <w:left w:val="nil"/>
        <w:bottom w:val="nil"/>
        <w:right w:val="nil"/>
        <w:between w:val="nil"/>
      </w:pBdr>
      <w:tabs>
        <w:tab w:val="center" w:pos="4536"/>
        <w:tab w:val="right" w:pos="9072"/>
      </w:tabs>
      <w:rPr>
        <w:color w:val="000000"/>
        <w:sz w:val="16"/>
        <w:szCs w:val="16"/>
      </w:rPr>
    </w:pPr>
  </w:p>
  <w:p w14:paraId="720BC2A5" w14:textId="77777777" w:rsidR="00652033" w:rsidRDefault="00652033">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440A56">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48372EC0" w14:textId="77777777" w:rsidR="00652033" w:rsidRDefault="00652033">
    <w:pPr>
      <w:pBdr>
        <w:top w:val="nil"/>
        <w:left w:val="nil"/>
        <w:bottom w:val="nil"/>
        <w:right w:val="nil"/>
        <w:between w:val="nil"/>
      </w:pBdr>
      <w:tabs>
        <w:tab w:val="center" w:pos="4536"/>
        <w:tab w:val="right" w:pos="9072"/>
      </w:tabs>
      <w:rPr>
        <w:color w:val="000000"/>
      </w:rPr>
    </w:pPr>
  </w:p>
  <w:p w14:paraId="08094A81" w14:textId="77777777" w:rsidR="00652033" w:rsidRDefault="0065203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76ED" w14:textId="77777777" w:rsidR="00297236" w:rsidRDefault="00297236">
      <w:r>
        <w:separator/>
      </w:r>
    </w:p>
  </w:footnote>
  <w:footnote w:type="continuationSeparator" w:id="0">
    <w:p w14:paraId="2E46C5D4" w14:textId="77777777" w:rsidR="00297236" w:rsidRDefault="0029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D3E9"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174D039E" wp14:editId="0090818B">
          <wp:extent cx="5953125" cy="598805"/>
          <wp:effectExtent l="0" t="0" r="0" b="0"/>
          <wp:docPr id="249830309" name="Obraz 24983030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4FEE"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42C66D5D" wp14:editId="515E67A5">
          <wp:extent cx="6156960" cy="664210"/>
          <wp:effectExtent l="0" t="0" r="0" b="0"/>
          <wp:docPr id="975796551" name="Obraz 97579655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5A8A3B32" w14:textId="77777777" w:rsidR="00652033" w:rsidRDefault="00652033">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071"/>
    <w:multiLevelType w:val="multilevel"/>
    <w:tmpl w:val="F642F73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25064CD"/>
    <w:multiLevelType w:val="multilevel"/>
    <w:tmpl w:val="B21689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9B5320"/>
    <w:multiLevelType w:val="multilevel"/>
    <w:tmpl w:val="96500634"/>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0976303A"/>
    <w:multiLevelType w:val="multilevel"/>
    <w:tmpl w:val="0E482850"/>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decimal"/>
      <w:lvlText w:val="%2)"/>
      <w:lvlJc w:val="left"/>
      <w:pPr>
        <w:ind w:left="0" w:firstLine="0"/>
      </w:pPr>
      <w:rPr>
        <w:rFonts w:ascii="Arial Narrow" w:eastAsia="Arial Narrow" w:hAnsi="Arial Narrow" w:cs="Arial Narrow"/>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FCA75DB"/>
    <w:multiLevelType w:val="multilevel"/>
    <w:tmpl w:val="51AE0AE0"/>
    <w:lvl w:ilvl="0">
      <w:start w:val="1"/>
      <w:numFmt w:val="lowerLetter"/>
      <w:lvlText w:val="%1)"/>
      <w:lvlJc w:val="left"/>
      <w:pPr>
        <w:ind w:left="720" w:hanging="360"/>
      </w:pPr>
      <w:rPr>
        <w:rFonts w:ascii="Arial Narrow" w:eastAsia="Arial Narrow" w:hAnsi="Arial Narrow" w:cs="Arial Narrow"/>
        <w:color w:val="000000"/>
        <w:vertAlign w:val="baseline"/>
      </w:rPr>
    </w:lvl>
    <w:lvl w:ilvl="1">
      <w:start w:val="1"/>
      <w:numFmt w:val="lowerLetter"/>
      <w:lvlText w:val="%2)"/>
      <w:lvlJc w:val="left"/>
      <w:pPr>
        <w:ind w:left="1080" w:hanging="360"/>
      </w:pPr>
      <w:rPr>
        <w:rFonts w:ascii="Calibri" w:eastAsia="Calibri" w:hAnsi="Calibri" w:cs="Calibri"/>
        <w:color w:val="ED1C24"/>
        <w:vertAlign w:val="baseline"/>
      </w:rPr>
    </w:lvl>
    <w:lvl w:ilvl="2">
      <w:start w:val="1"/>
      <w:numFmt w:val="lowerLetter"/>
      <w:lvlText w:val="%3)"/>
      <w:lvlJc w:val="left"/>
      <w:pPr>
        <w:ind w:left="1440" w:hanging="360"/>
      </w:pPr>
      <w:rPr>
        <w:rFonts w:ascii="Calibri" w:eastAsia="Calibri" w:hAnsi="Calibri" w:cs="Calibri"/>
        <w:color w:val="ED1C24"/>
        <w:vertAlign w:val="baseline"/>
      </w:rPr>
    </w:lvl>
    <w:lvl w:ilvl="3">
      <w:start w:val="1"/>
      <w:numFmt w:val="lowerLetter"/>
      <w:lvlText w:val="%4)"/>
      <w:lvlJc w:val="left"/>
      <w:pPr>
        <w:ind w:left="1800" w:hanging="360"/>
      </w:pPr>
      <w:rPr>
        <w:rFonts w:ascii="Calibri" w:eastAsia="Calibri" w:hAnsi="Calibri" w:cs="Calibri"/>
        <w:color w:val="ED1C24"/>
        <w:vertAlign w:val="baseline"/>
      </w:rPr>
    </w:lvl>
    <w:lvl w:ilvl="4">
      <w:start w:val="1"/>
      <w:numFmt w:val="lowerLetter"/>
      <w:lvlText w:val="%5)"/>
      <w:lvlJc w:val="left"/>
      <w:pPr>
        <w:ind w:left="2160" w:hanging="360"/>
      </w:pPr>
      <w:rPr>
        <w:rFonts w:ascii="Calibri" w:eastAsia="Calibri" w:hAnsi="Calibri" w:cs="Calibri"/>
        <w:color w:val="ED1C24"/>
        <w:vertAlign w:val="baseline"/>
      </w:rPr>
    </w:lvl>
    <w:lvl w:ilvl="5">
      <w:start w:val="1"/>
      <w:numFmt w:val="lowerLetter"/>
      <w:lvlText w:val="%6)"/>
      <w:lvlJc w:val="left"/>
      <w:pPr>
        <w:ind w:left="2520" w:hanging="360"/>
      </w:pPr>
      <w:rPr>
        <w:rFonts w:ascii="Calibri" w:eastAsia="Calibri" w:hAnsi="Calibri" w:cs="Calibri"/>
        <w:color w:val="ED1C24"/>
        <w:vertAlign w:val="baseline"/>
      </w:rPr>
    </w:lvl>
    <w:lvl w:ilvl="6">
      <w:start w:val="1"/>
      <w:numFmt w:val="lowerLetter"/>
      <w:lvlText w:val="%7)"/>
      <w:lvlJc w:val="left"/>
      <w:pPr>
        <w:ind w:left="2880" w:hanging="360"/>
      </w:pPr>
      <w:rPr>
        <w:rFonts w:ascii="Calibri" w:eastAsia="Calibri" w:hAnsi="Calibri" w:cs="Calibri"/>
        <w:color w:val="ED1C24"/>
        <w:vertAlign w:val="baseline"/>
      </w:rPr>
    </w:lvl>
    <w:lvl w:ilvl="7">
      <w:start w:val="1"/>
      <w:numFmt w:val="lowerLetter"/>
      <w:lvlText w:val="%8)"/>
      <w:lvlJc w:val="left"/>
      <w:pPr>
        <w:ind w:left="3240" w:hanging="360"/>
      </w:pPr>
      <w:rPr>
        <w:rFonts w:ascii="Calibri" w:eastAsia="Calibri" w:hAnsi="Calibri" w:cs="Calibri"/>
        <w:color w:val="ED1C24"/>
        <w:vertAlign w:val="baseline"/>
      </w:rPr>
    </w:lvl>
    <w:lvl w:ilvl="8">
      <w:start w:val="1"/>
      <w:numFmt w:val="lowerLetter"/>
      <w:lvlText w:val="%9)"/>
      <w:lvlJc w:val="left"/>
      <w:pPr>
        <w:ind w:left="3600" w:hanging="360"/>
      </w:pPr>
      <w:rPr>
        <w:rFonts w:ascii="Calibri" w:eastAsia="Calibri" w:hAnsi="Calibri" w:cs="Calibri"/>
        <w:color w:val="ED1C24"/>
        <w:vertAlign w:val="baseline"/>
      </w:rPr>
    </w:lvl>
  </w:abstractNum>
  <w:abstractNum w:abstractNumId="5" w15:restartNumberingAfterBreak="0">
    <w:nsid w:val="104C6FB4"/>
    <w:multiLevelType w:val="multilevel"/>
    <w:tmpl w:val="4FA62AF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106F1B03"/>
    <w:multiLevelType w:val="multilevel"/>
    <w:tmpl w:val="E1CAB7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48566D5"/>
    <w:multiLevelType w:val="hybridMultilevel"/>
    <w:tmpl w:val="9B9A09C4"/>
    <w:lvl w:ilvl="0" w:tplc="E53A87EC">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D7916"/>
    <w:multiLevelType w:val="hybridMultilevel"/>
    <w:tmpl w:val="9C469B2C"/>
    <w:lvl w:ilvl="0" w:tplc="88D27D8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5270A"/>
    <w:multiLevelType w:val="multilevel"/>
    <w:tmpl w:val="E14264B2"/>
    <w:lvl w:ilvl="0">
      <w:start w:val="1"/>
      <w:numFmt w:val="decimal"/>
      <w:lvlText w:val="%1)"/>
      <w:lvlJc w:val="left"/>
      <w:pPr>
        <w:ind w:left="425"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49533A"/>
    <w:multiLevelType w:val="multilevel"/>
    <w:tmpl w:val="F7DEAD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0855660"/>
    <w:multiLevelType w:val="multilevel"/>
    <w:tmpl w:val="C05E5DD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 w15:restartNumberingAfterBreak="0">
    <w:nsid w:val="258060F2"/>
    <w:multiLevelType w:val="multilevel"/>
    <w:tmpl w:val="F084829C"/>
    <w:lvl w:ilvl="0">
      <w:start w:val="10"/>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5835262"/>
    <w:multiLevelType w:val="multilevel"/>
    <w:tmpl w:val="7D6AE22C"/>
    <w:lvl w:ilvl="0">
      <w:start w:val="1"/>
      <w:numFmt w:val="decimal"/>
      <w:lvlText w:val="%1."/>
      <w:lvlJc w:val="left"/>
      <w:pPr>
        <w:ind w:left="1080" w:hanging="720"/>
      </w:pPr>
      <w:rPr>
        <w:sz w:val="20"/>
        <w:szCs w:val="20"/>
      </w:rPr>
    </w:lvl>
    <w:lvl w:ilvl="1">
      <w:start w:val="1"/>
      <w:numFmt w:val="lowerLetter"/>
      <w:lvlText w:val="%2)"/>
      <w:lvlJc w:val="left"/>
      <w:pPr>
        <w:ind w:left="1353"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E635CB"/>
    <w:multiLevelType w:val="multilevel"/>
    <w:tmpl w:val="D25A745E"/>
    <w:lvl w:ilvl="0">
      <w:start w:val="1"/>
      <w:numFmt w:val="lowerLetter"/>
      <w:lvlText w:val="%1)"/>
      <w:lvlJc w:val="left"/>
      <w:pPr>
        <w:ind w:left="1440" w:hanging="360"/>
      </w:pPr>
      <w:rPr>
        <w:rFonts w:ascii="Arial Narrow" w:eastAsia="Arial Narrow" w:hAnsi="Arial Narrow" w:cs="Arial Narrow"/>
        <w:color w:val="000000"/>
        <w:vertAlign w:val="baseline"/>
      </w:rPr>
    </w:lvl>
    <w:lvl w:ilvl="1">
      <w:start w:val="1"/>
      <w:numFmt w:val="lowerLetter"/>
      <w:lvlText w:val="%2)"/>
      <w:lvlJc w:val="left"/>
      <w:pPr>
        <w:ind w:left="180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520" w:hanging="360"/>
      </w:pPr>
      <w:rPr>
        <w:vertAlign w:val="baseline"/>
      </w:rPr>
    </w:lvl>
    <w:lvl w:ilvl="4">
      <w:start w:val="1"/>
      <w:numFmt w:val="lowerLetter"/>
      <w:lvlText w:val="%5)"/>
      <w:lvlJc w:val="left"/>
      <w:pPr>
        <w:ind w:left="2880" w:hanging="360"/>
      </w:pPr>
      <w:rPr>
        <w:vertAlign w:val="baseline"/>
      </w:rPr>
    </w:lvl>
    <w:lvl w:ilvl="5">
      <w:start w:val="1"/>
      <w:numFmt w:val="lowerLetter"/>
      <w:lvlText w:val="%6)"/>
      <w:lvlJc w:val="left"/>
      <w:pPr>
        <w:ind w:left="3240" w:hanging="360"/>
      </w:pPr>
      <w:rPr>
        <w:vertAlign w:val="baseline"/>
      </w:rPr>
    </w:lvl>
    <w:lvl w:ilvl="6">
      <w:start w:val="1"/>
      <w:numFmt w:val="lowerLetter"/>
      <w:lvlText w:val="%7)"/>
      <w:lvlJc w:val="left"/>
      <w:pPr>
        <w:ind w:left="3600" w:hanging="360"/>
      </w:pPr>
      <w:rPr>
        <w:vertAlign w:val="baseline"/>
      </w:rPr>
    </w:lvl>
    <w:lvl w:ilvl="7">
      <w:start w:val="1"/>
      <w:numFmt w:val="lowerLetter"/>
      <w:lvlText w:val="%8)"/>
      <w:lvlJc w:val="left"/>
      <w:pPr>
        <w:ind w:left="3960" w:hanging="360"/>
      </w:pPr>
      <w:rPr>
        <w:vertAlign w:val="baseline"/>
      </w:rPr>
    </w:lvl>
    <w:lvl w:ilvl="8">
      <w:start w:val="1"/>
      <w:numFmt w:val="lowerLetter"/>
      <w:lvlText w:val="%9)"/>
      <w:lvlJc w:val="left"/>
      <w:pPr>
        <w:ind w:left="4320" w:hanging="360"/>
      </w:pPr>
      <w:rPr>
        <w:vertAlign w:val="baseline"/>
      </w:rPr>
    </w:lvl>
  </w:abstractNum>
  <w:abstractNum w:abstractNumId="15" w15:restartNumberingAfterBreak="0">
    <w:nsid w:val="2B6616F7"/>
    <w:multiLevelType w:val="multilevel"/>
    <w:tmpl w:val="D35607FE"/>
    <w:lvl w:ilvl="0">
      <w:start w:val="1"/>
      <w:numFmt w:val="decimal"/>
      <w:lvlText w:val="%1."/>
      <w:lvlJc w:val="left"/>
      <w:pPr>
        <w:ind w:left="360" w:hanging="360"/>
      </w:pPr>
      <w:rPr>
        <w:color w:val="auto"/>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15:restartNumberingAfterBreak="0">
    <w:nsid w:val="2C1E2FC2"/>
    <w:multiLevelType w:val="multilevel"/>
    <w:tmpl w:val="BE0A35B4"/>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17" w15:restartNumberingAfterBreak="0">
    <w:nsid w:val="2D66619B"/>
    <w:multiLevelType w:val="multilevel"/>
    <w:tmpl w:val="803A958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8" w15:restartNumberingAfterBreak="0">
    <w:nsid w:val="2D9B5B06"/>
    <w:multiLevelType w:val="multilevel"/>
    <w:tmpl w:val="7B1EBD9A"/>
    <w:lvl w:ilvl="0">
      <w:start w:val="1"/>
      <w:numFmt w:val="decimal"/>
      <w:lvlText w:val="%1."/>
      <w:lvlJc w:val="left"/>
      <w:pPr>
        <w:ind w:left="360" w:hanging="360"/>
      </w:pPr>
      <w:rPr>
        <w:b w:val="0"/>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637"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9" w15:restartNumberingAfterBreak="0">
    <w:nsid w:val="2F464CC4"/>
    <w:multiLevelType w:val="multilevel"/>
    <w:tmpl w:val="770A28BE"/>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0" w15:restartNumberingAfterBreak="0">
    <w:nsid w:val="3206513E"/>
    <w:multiLevelType w:val="multilevel"/>
    <w:tmpl w:val="E92CFCF2"/>
    <w:lvl w:ilvl="0">
      <w:start w:val="1"/>
      <w:numFmt w:val="decimal"/>
      <w:lvlText w:val="%1."/>
      <w:lvlJc w:val="left"/>
      <w:pPr>
        <w:ind w:left="72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1" w15:restartNumberingAfterBreak="0">
    <w:nsid w:val="348755CC"/>
    <w:multiLevelType w:val="multilevel"/>
    <w:tmpl w:val="8D7405B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2" w15:restartNumberingAfterBreak="0">
    <w:nsid w:val="36D67A76"/>
    <w:multiLevelType w:val="multilevel"/>
    <w:tmpl w:val="8E24A25E"/>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6FA42FC"/>
    <w:multiLevelType w:val="multilevel"/>
    <w:tmpl w:val="E8300272"/>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4" w15:restartNumberingAfterBreak="0">
    <w:nsid w:val="385F574F"/>
    <w:multiLevelType w:val="multilevel"/>
    <w:tmpl w:val="460E19A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15:restartNumberingAfterBreak="0">
    <w:nsid w:val="3AA03DBF"/>
    <w:multiLevelType w:val="multilevel"/>
    <w:tmpl w:val="FF248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66F413D"/>
    <w:multiLevelType w:val="multilevel"/>
    <w:tmpl w:val="2A10FD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E01521D"/>
    <w:multiLevelType w:val="multilevel"/>
    <w:tmpl w:val="DA34AB4E"/>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8" w15:restartNumberingAfterBreak="0">
    <w:nsid w:val="55403741"/>
    <w:multiLevelType w:val="multilevel"/>
    <w:tmpl w:val="F1CE31E4"/>
    <w:lvl w:ilvl="0">
      <w:start w:val="1"/>
      <w:numFmt w:val="decimal"/>
      <w:lvlText w:val="%1)"/>
      <w:lvlJc w:val="left"/>
      <w:pPr>
        <w:ind w:left="720" w:hanging="360"/>
      </w:pPr>
      <w:rPr>
        <w:rFonts w:ascii="Arial Narrow" w:eastAsia="Arial Narrow" w:hAnsi="Arial Narrow" w:cs="Arial Narrow"/>
        <w:b w:val="0"/>
        <w:color w:val="000000"/>
        <w:vertAlign w:val="baseline"/>
      </w:rPr>
    </w:lvl>
    <w:lvl w:ilvl="1">
      <w:start w:val="1"/>
      <w:numFmt w:val="lowerLetter"/>
      <w:lvlText w:val="%2)"/>
      <w:lvlJc w:val="left"/>
      <w:pPr>
        <w:ind w:left="1080" w:hanging="360"/>
      </w:pPr>
      <w:rPr>
        <w:rFonts w:ascii="Arial Narrow" w:eastAsia="Arial Narrow" w:hAnsi="Arial Narrow" w:cs="Arial Narrow"/>
        <w:color w:val="000000"/>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29" w15:restartNumberingAfterBreak="0">
    <w:nsid w:val="555D095C"/>
    <w:multiLevelType w:val="hybridMultilevel"/>
    <w:tmpl w:val="B82E50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F919A9"/>
    <w:multiLevelType w:val="multilevel"/>
    <w:tmpl w:val="5172DC00"/>
    <w:lvl w:ilvl="0">
      <w:start w:val="5"/>
      <w:numFmt w:val="decimal"/>
      <w:lvlText w:val="%1."/>
      <w:lvlJc w:val="left"/>
      <w:pPr>
        <w:ind w:left="11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2642B4"/>
    <w:multiLevelType w:val="multilevel"/>
    <w:tmpl w:val="673CD1C2"/>
    <w:lvl w:ilvl="0">
      <w:start w:val="1"/>
      <w:numFmt w:val="decimal"/>
      <w:lvlText w:val="%1."/>
      <w:lvlJc w:val="left"/>
      <w:pPr>
        <w:ind w:left="360" w:hanging="360"/>
      </w:pPr>
      <w:rPr>
        <w:b w:val="0"/>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2" w15:restartNumberingAfterBreak="0">
    <w:nsid w:val="606E15F1"/>
    <w:multiLevelType w:val="multilevel"/>
    <w:tmpl w:val="E6721E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A6748F"/>
    <w:multiLevelType w:val="multilevel"/>
    <w:tmpl w:val="A880E40C"/>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4" w15:restartNumberingAfterBreak="0">
    <w:nsid w:val="61EB47D4"/>
    <w:multiLevelType w:val="multilevel"/>
    <w:tmpl w:val="A25065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65194A63"/>
    <w:multiLevelType w:val="multilevel"/>
    <w:tmpl w:val="03D0A59E"/>
    <w:lvl w:ilvl="0">
      <w:start w:val="1"/>
      <w:numFmt w:val="decimal"/>
      <w:lvlText w:val="%1."/>
      <w:lvlJc w:val="left"/>
      <w:pPr>
        <w:ind w:left="720" w:hanging="360"/>
      </w:pPr>
      <w:rPr>
        <w:rFonts w:ascii="Arial Narrow" w:eastAsia="Arial Narrow" w:hAnsi="Arial Narrow" w:cs="Arial Narrow"/>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6" w15:restartNumberingAfterBreak="0">
    <w:nsid w:val="652916AC"/>
    <w:multiLevelType w:val="multilevel"/>
    <w:tmpl w:val="DDC66EE0"/>
    <w:lvl w:ilvl="0">
      <w:start w:val="3"/>
      <w:numFmt w:val="decimal"/>
      <w:lvlText w:val="%1."/>
      <w:lvlJc w:val="left"/>
      <w:pPr>
        <w:ind w:left="720" w:hanging="360"/>
      </w:pPr>
      <w:rPr>
        <w:rFonts w:ascii="Arial Narrow" w:eastAsia="Arial Narrow" w:hAnsi="Arial Narrow" w:cs="Arial Narrow"/>
        <w:b/>
        <w:color w:val="000000"/>
        <w:vertAlign w:val="baseline"/>
      </w:rPr>
    </w:lvl>
    <w:lvl w:ilvl="1">
      <w:start w:val="1"/>
      <w:numFmt w:val="decimal"/>
      <w:lvlText w:val="%2."/>
      <w:lvlJc w:val="left"/>
      <w:pPr>
        <w:ind w:left="1080" w:hanging="360"/>
      </w:pPr>
      <w:rPr>
        <w:rFonts w:ascii="Calibri" w:eastAsia="Calibri" w:hAnsi="Calibri" w:cs="Calibri"/>
        <w:b/>
        <w:color w:val="ED1C24"/>
        <w:vertAlign w:val="baseline"/>
      </w:rPr>
    </w:lvl>
    <w:lvl w:ilvl="2">
      <w:start w:val="1"/>
      <w:numFmt w:val="decimal"/>
      <w:lvlText w:val="%3."/>
      <w:lvlJc w:val="left"/>
      <w:pPr>
        <w:ind w:left="1440" w:hanging="360"/>
      </w:pPr>
      <w:rPr>
        <w:rFonts w:ascii="Calibri" w:eastAsia="Calibri" w:hAnsi="Calibri" w:cs="Calibri"/>
        <w:b/>
        <w:color w:val="ED1C24"/>
        <w:vertAlign w:val="baseline"/>
      </w:rPr>
    </w:lvl>
    <w:lvl w:ilvl="3">
      <w:start w:val="1"/>
      <w:numFmt w:val="decimal"/>
      <w:lvlText w:val="%4."/>
      <w:lvlJc w:val="left"/>
      <w:pPr>
        <w:ind w:left="1800" w:hanging="360"/>
      </w:pPr>
      <w:rPr>
        <w:rFonts w:ascii="Calibri" w:eastAsia="Calibri" w:hAnsi="Calibri" w:cs="Calibri"/>
        <w:b/>
        <w:color w:val="ED1C24"/>
        <w:vertAlign w:val="baseline"/>
      </w:rPr>
    </w:lvl>
    <w:lvl w:ilvl="4">
      <w:start w:val="1"/>
      <w:numFmt w:val="decimal"/>
      <w:lvlText w:val="%5."/>
      <w:lvlJc w:val="left"/>
      <w:pPr>
        <w:ind w:left="2160" w:hanging="360"/>
      </w:pPr>
      <w:rPr>
        <w:rFonts w:ascii="Calibri" w:eastAsia="Calibri" w:hAnsi="Calibri" w:cs="Calibri"/>
        <w:b/>
        <w:color w:val="ED1C24"/>
        <w:vertAlign w:val="baseline"/>
      </w:rPr>
    </w:lvl>
    <w:lvl w:ilvl="5">
      <w:start w:val="1"/>
      <w:numFmt w:val="decimal"/>
      <w:lvlText w:val="%6."/>
      <w:lvlJc w:val="left"/>
      <w:pPr>
        <w:ind w:left="2520" w:hanging="360"/>
      </w:pPr>
      <w:rPr>
        <w:rFonts w:ascii="Calibri" w:eastAsia="Calibri" w:hAnsi="Calibri" w:cs="Calibri"/>
        <w:b/>
        <w:color w:val="ED1C24"/>
        <w:vertAlign w:val="baseline"/>
      </w:rPr>
    </w:lvl>
    <w:lvl w:ilvl="6">
      <w:start w:val="1"/>
      <w:numFmt w:val="decimal"/>
      <w:lvlText w:val="%7."/>
      <w:lvlJc w:val="left"/>
      <w:pPr>
        <w:ind w:left="2880" w:hanging="360"/>
      </w:pPr>
      <w:rPr>
        <w:rFonts w:ascii="Calibri" w:eastAsia="Calibri" w:hAnsi="Calibri" w:cs="Calibri"/>
        <w:b/>
        <w:color w:val="ED1C24"/>
        <w:vertAlign w:val="baseline"/>
      </w:rPr>
    </w:lvl>
    <w:lvl w:ilvl="7">
      <w:start w:val="1"/>
      <w:numFmt w:val="decimal"/>
      <w:lvlText w:val="%8."/>
      <w:lvlJc w:val="left"/>
      <w:pPr>
        <w:ind w:left="3240" w:hanging="360"/>
      </w:pPr>
      <w:rPr>
        <w:rFonts w:ascii="Calibri" w:eastAsia="Calibri" w:hAnsi="Calibri" w:cs="Calibri"/>
        <w:b/>
        <w:color w:val="ED1C24"/>
        <w:vertAlign w:val="baseline"/>
      </w:rPr>
    </w:lvl>
    <w:lvl w:ilvl="8">
      <w:start w:val="1"/>
      <w:numFmt w:val="decimal"/>
      <w:lvlText w:val="%9."/>
      <w:lvlJc w:val="left"/>
      <w:pPr>
        <w:ind w:left="3600" w:hanging="360"/>
      </w:pPr>
      <w:rPr>
        <w:rFonts w:ascii="Calibri" w:eastAsia="Calibri" w:hAnsi="Calibri" w:cs="Calibri"/>
        <w:b/>
        <w:color w:val="ED1C24"/>
        <w:vertAlign w:val="baseline"/>
      </w:rPr>
    </w:lvl>
  </w:abstractNum>
  <w:abstractNum w:abstractNumId="37" w15:restartNumberingAfterBreak="0">
    <w:nsid w:val="69193780"/>
    <w:multiLevelType w:val="multilevel"/>
    <w:tmpl w:val="E80819B8"/>
    <w:lvl w:ilvl="0">
      <w:start w:val="1"/>
      <w:numFmt w:val="lowerLetter"/>
      <w:lvlText w:val="%1)"/>
      <w:lvlJc w:val="left"/>
      <w:pPr>
        <w:ind w:left="720" w:hanging="360"/>
      </w:pPr>
      <w:rPr>
        <w:rFonts w:ascii="Arial Narrow" w:eastAsia="Arial Narrow" w:hAnsi="Arial Narrow" w:cs="Arial Narrow"/>
        <w:color w:val="000000"/>
        <w:vertAlign w:val="baseline"/>
      </w:rPr>
    </w:lvl>
    <w:lvl w:ilvl="1">
      <w:start w:val="1"/>
      <w:numFmt w:val="lowerLetter"/>
      <w:lvlText w:val="%2)"/>
      <w:lvlJc w:val="left"/>
      <w:pPr>
        <w:ind w:left="1080" w:hanging="360"/>
      </w:pPr>
      <w:rPr>
        <w:rFonts w:ascii="Calibri" w:eastAsia="Calibri" w:hAnsi="Calibri" w:cs="Calibri"/>
        <w:color w:val="ED1C24"/>
        <w:vertAlign w:val="baseline"/>
      </w:rPr>
    </w:lvl>
    <w:lvl w:ilvl="2">
      <w:start w:val="1"/>
      <w:numFmt w:val="lowerLetter"/>
      <w:lvlText w:val="%3)"/>
      <w:lvlJc w:val="left"/>
      <w:pPr>
        <w:ind w:left="1440" w:hanging="360"/>
      </w:pPr>
      <w:rPr>
        <w:rFonts w:ascii="Calibri" w:eastAsia="Calibri" w:hAnsi="Calibri" w:cs="Calibri"/>
        <w:color w:val="ED1C24"/>
        <w:vertAlign w:val="baseline"/>
      </w:rPr>
    </w:lvl>
    <w:lvl w:ilvl="3">
      <w:start w:val="1"/>
      <w:numFmt w:val="lowerLetter"/>
      <w:lvlText w:val="%4)"/>
      <w:lvlJc w:val="left"/>
      <w:pPr>
        <w:ind w:left="1800" w:hanging="360"/>
      </w:pPr>
      <w:rPr>
        <w:rFonts w:ascii="Calibri" w:eastAsia="Calibri" w:hAnsi="Calibri" w:cs="Calibri"/>
        <w:color w:val="ED1C24"/>
        <w:vertAlign w:val="baseline"/>
      </w:rPr>
    </w:lvl>
    <w:lvl w:ilvl="4">
      <w:start w:val="1"/>
      <w:numFmt w:val="lowerLetter"/>
      <w:lvlText w:val="%5)"/>
      <w:lvlJc w:val="left"/>
      <w:pPr>
        <w:ind w:left="2160" w:hanging="360"/>
      </w:pPr>
      <w:rPr>
        <w:rFonts w:ascii="Calibri" w:eastAsia="Calibri" w:hAnsi="Calibri" w:cs="Calibri"/>
        <w:color w:val="ED1C24"/>
        <w:vertAlign w:val="baseline"/>
      </w:rPr>
    </w:lvl>
    <w:lvl w:ilvl="5">
      <w:start w:val="1"/>
      <w:numFmt w:val="lowerLetter"/>
      <w:lvlText w:val="%6)"/>
      <w:lvlJc w:val="left"/>
      <w:pPr>
        <w:ind w:left="2520" w:hanging="360"/>
      </w:pPr>
      <w:rPr>
        <w:rFonts w:ascii="Calibri" w:eastAsia="Calibri" w:hAnsi="Calibri" w:cs="Calibri"/>
        <w:color w:val="ED1C24"/>
        <w:vertAlign w:val="baseline"/>
      </w:rPr>
    </w:lvl>
    <w:lvl w:ilvl="6">
      <w:start w:val="1"/>
      <w:numFmt w:val="lowerLetter"/>
      <w:lvlText w:val="%7)"/>
      <w:lvlJc w:val="left"/>
      <w:pPr>
        <w:ind w:left="2880" w:hanging="360"/>
      </w:pPr>
      <w:rPr>
        <w:rFonts w:ascii="Calibri" w:eastAsia="Calibri" w:hAnsi="Calibri" w:cs="Calibri"/>
        <w:color w:val="ED1C24"/>
        <w:vertAlign w:val="baseline"/>
      </w:rPr>
    </w:lvl>
    <w:lvl w:ilvl="7">
      <w:start w:val="1"/>
      <w:numFmt w:val="lowerLetter"/>
      <w:lvlText w:val="%8)"/>
      <w:lvlJc w:val="left"/>
      <w:pPr>
        <w:ind w:left="3240" w:hanging="360"/>
      </w:pPr>
      <w:rPr>
        <w:rFonts w:ascii="Calibri" w:eastAsia="Calibri" w:hAnsi="Calibri" w:cs="Calibri"/>
        <w:color w:val="ED1C24"/>
        <w:vertAlign w:val="baseline"/>
      </w:rPr>
    </w:lvl>
    <w:lvl w:ilvl="8">
      <w:start w:val="1"/>
      <w:numFmt w:val="lowerLetter"/>
      <w:lvlText w:val="%9)"/>
      <w:lvlJc w:val="left"/>
      <w:pPr>
        <w:ind w:left="3600" w:hanging="360"/>
      </w:pPr>
      <w:rPr>
        <w:rFonts w:ascii="Calibri" w:eastAsia="Calibri" w:hAnsi="Calibri" w:cs="Calibri"/>
        <w:color w:val="ED1C24"/>
        <w:vertAlign w:val="baseline"/>
      </w:rPr>
    </w:lvl>
  </w:abstractNum>
  <w:abstractNum w:abstractNumId="38" w15:restartNumberingAfterBreak="0">
    <w:nsid w:val="73EE4488"/>
    <w:multiLevelType w:val="multilevel"/>
    <w:tmpl w:val="D2D4BC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7859365E"/>
    <w:multiLevelType w:val="hybridMultilevel"/>
    <w:tmpl w:val="BD1C4A46"/>
    <w:lvl w:ilvl="0" w:tplc="AFFA7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A41557"/>
    <w:multiLevelType w:val="multilevel"/>
    <w:tmpl w:val="BCC4361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1" w15:restartNumberingAfterBreak="0">
    <w:nsid w:val="7C714AB0"/>
    <w:multiLevelType w:val="multilevel"/>
    <w:tmpl w:val="145C553E"/>
    <w:lvl w:ilvl="0">
      <w:start w:val="1"/>
      <w:numFmt w:val="decimal"/>
      <w:lvlText w:val="%1."/>
      <w:lvlJc w:val="left"/>
      <w:pPr>
        <w:ind w:left="0" w:firstLine="0"/>
      </w:pPr>
      <w:rPr>
        <w:b w:val="0"/>
        <w:color w:val="000000"/>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7DFA441E"/>
    <w:multiLevelType w:val="multilevel"/>
    <w:tmpl w:val="F148FADE"/>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122965767">
    <w:abstractNumId w:val="14"/>
  </w:num>
  <w:num w:numId="2" w16cid:durableId="400366858">
    <w:abstractNumId w:val="18"/>
  </w:num>
  <w:num w:numId="3" w16cid:durableId="853035718">
    <w:abstractNumId w:val="33"/>
  </w:num>
  <w:num w:numId="4" w16cid:durableId="187835249">
    <w:abstractNumId w:val="41"/>
  </w:num>
  <w:num w:numId="5" w16cid:durableId="2022469709">
    <w:abstractNumId w:val="4"/>
  </w:num>
  <w:num w:numId="6" w16cid:durableId="432748066">
    <w:abstractNumId w:val="15"/>
  </w:num>
  <w:num w:numId="7" w16cid:durableId="1668752835">
    <w:abstractNumId w:val="37"/>
  </w:num>
  <w:num w:numId="8" w16cid:durableId="1270115104">
    <w:abstractNumId w:val="0"/>
  </w:num>
  <w:num w:numId="9" w16cid:durableId="1583223833">
    <w:abstractNumId w:val="23"/>
  </w:num>
  <w:num w:numId="10" w16cid:durableId="1549221706">
    <w:abstractNumId w:val="35"/>
  </w:num>
  <w:num w:numId="11" w16cid:durableId="105276210">
    <w:abstractNumId w:val="1"/>
  </w:num>
  <w:num w:numId="12" w16cid:durableId="1762026069">
    <w:abstractNumId w:val="31"/>
  </w:num>
  <w:num w:numId="13" w16cid:durableId="1864905558">
    <w:abstractNumId w:val="28"/>
  </w:num>
  <w:num w:numId="14" w16cid:durableId="312877886">
    <w:abstractNumId w:val="26"/>
  </w:num>
  <w:num w:numId="15" w16cid:durableId="613711428">
    <w:abstractNumId w:val="36"/>
  </w:num>
  <w:num w:numId="16" w16cid:durableId="1980569390">
    <w:abstractNumId w:val="3"/>
  </w:num>
  <w:num w:numId="17" w16cid:durableId="805009698">
    <w:abstractNumId w:val="22"/>
  </w:num>
  <w:num w:numId="18" w16cid:durableId="1487673498">
    <w:abstractNumId w:val="9"/>
  </w:num>
  <w:num w:numId="19" w16cid:durableId="89935617">
    <w:abstractNumId w:val="16"/>
  </w:num>
  <w:num w:numId="20" w16cid:durableId="2135635760">
    <w:abstractNumId w:val="2"/>
  </w:num>
  <w:num w:numId="21" w16cid:durableId="606692468">
    <w:abstractNumId w:val="42"/>
  </w:num>
  <w:num w:numId="22" w16cid:durableId="1289815720">
    <w:abstractNumId w:val="5"/>
  </w:num>
  <w:num w:numId="23" w16cid:durableId="760643207">
    <w:abstractNumId w:val="6"/>
  </w:num>
  <w:num w:numId="24" w16cid:durableId="301423744">
    <w:abstractNumId w:val="21"/>
  </w:num>
  <w:num w:numId="25" w16cid:durableId="661665591">
    <w:abstractNumId w:val="20"/>
  </w:num>
  <w:num w:numId="26" w16cid:durableId="1471627903">
    <w:abstractNumId w:val="25"/>
  </w:num>
  <w:num w:numId="27" w16cid:durableId="135996862">
    <w:abstractNumId w:val="19"/>
  </w:num>
  <w:num w:numId="28" w16cid:durableId="675812462">
    <w:abstractNumId w:val="38"/>
  </w:num>
  <w:num w:numId="29" w16cid:durableId="1888182368">
    <w:abstractNumId w:val="7"/>
  </w:num>
  <w:num w:numId="30" w16cid:durableId="1530489887">
    <w:abstractNumId w:val="12"/>
  </w:num>
  <w:num w:numId="31" w16cid:durableId="554127891">
    <w:abstractNumId w:val="27"/>
  </w:num>
  <w:num w:numId="32" w16cid:durableId="389426448">
    <w:abstractNumId w:val="32"/>
  </w:num>
  <w:num w:numId="33" w16cid:durableId="251352790">
    <w:abstractNumId w:val="34"/>
  </w:num>
  <w:num w:numId="34" w16cid:durableId="799617813">
    <w:abstractNumId w:val="11"/>
  </w:num>
  <w:num w:numId="35" w16cid:durableId="1198933999">
    <w:abstractNumId w:val="40"/>
  </w:num>
  <w:num w:numId="36" w16cid:durableId="42411831">
    <w:abstractNumId w:val="17"/>
  </w:num>
  <w:num w:numId="37" w16cid:durableId="1973827607">
    <w:abstractNumId w:val="30"/>
  </w:num>
  <w:num w:numId="38" w16cid:durableId="664089415">
    <w:abstractNumId w:val="29"/>
  </w:num>
  <w:num w:numId="39" w16cid:durableId="474299912">
    <w:abstractNumId w:val="10"/>
  </w:num>
  <w:num w:numId="40" w16cid:durableId="1152984887">
    <w:abstractNumId w:val="24"/>
  </w:num>
  <w:num w:numId="41" w16cid:durableId="1280259908">
    <w:abstractNumId w:val="39"/>
  </w:num>
  <w:num w:numId="42" w16cid:durableId="482477764">
    <w:abstractNumId w:val="8"/>
  </w:num>
  <w:num w:numId="43" w16cid:durableId="11803894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0539F"/>
    <w:rsid w:val="0003070A"/>
    <w:rsid w:val="0004586B"/>
    <w:rsid w:val="000600DC"/>
    <w:rsid w:val="00071E77"/>
    <w:rsid w:val="000723FB"/>
    <w:rsid w:val="000909C3"/>
    <w:rsid w:val="000E3513"/>
    <w:rsid w:val="0010622D"/>
    <w:rsid w:val="00123A08"/>
    <w:rsid w:val="0013190A"/>
    <w:rsid w:val="00152EE6"/>
    <w:rsid w:val="00156C11"/>
    <w:rsid w:val="00157B1A"/>
    <w:rsid w:val="001651E1"/>
    <w:rsid w:val="001860AE"/>
    <w:rsid w:val="001B2196"/>
    <w:rsid w:val="001F20A1"/>
    <w:rsid w:val="002416CE"/>
    <w:rsid w:val="00267498"/>
    <w:rsid w:val="002830F8"/>
    <w:rsid w:val="00292A4E"/>
    <w:rsid w:val="00297236"/>
    <w:rsid w:val="002A4B61"/>
    <w:rsid w:val="002C2288"/>
    <w:rsid w:val="002E73AA"/>
    <w:rsid w:val="003055C0"/>
    <w:rsid w:val="0031602F"/>
    <w:rsid w:val="00317DA1"/>
    <w:rsid w:val="003215F9"/>
    <w:rsid w:val="00332735"/>
    <w:rsid w:val="00387E31"/>
    <w:rsid w:val="00394B35"/>
    <w:rsid w:val="003C249D"/>
    <w:rsid w:val="003E0138"/>
    <w:rsid w:val="003E7586"/>
    <w:rsid w:val="003F3354"/>
    <w:rsid w:val="00411C75"/>
    <w:rsid w:val="0043113D"/>
    <w:rsid w:val="00435BB9"/>
    <w:rsid w:val="00440A56"/>
    <w:rsid w:val="00446355"/>
    <w:rsid w:val="00476089"/>
    <w:rsid w:val="00490FD9"/>
    <w:rsid w:val="00491D81"/>
    <w:rsid w:val="004B63C8"/>
    <w:rsid w:val="004E7A41"/>
    <w:rsid w:val="0053574A"/>
    <w:rsid w:val="0056494A"/>
    <w:rsid w:val="005871C4"/>
    <w:rsid w:val="00591538"/>
    <w:rsid w:val="00595DE0"/>
    <w:rsid w:val="005A6299"/>
    <w:rsid w:val="005C0FC4"/>
    <w:rsid w:val="005D2E1D"/>
    <w:rsid w:val="005F7A63"/>
    <w:rsid w:val="00652033"/>
    <w:rsid w:val="0069768B"/>
    <w:rsid w:val="006B7AFB"/>
    <w:rsid w:val="006C7FB1"/>
    <w:rsid w:val="006D280E"/>
    <w:rsid w:val="006F0DB1"/>
    <w:rsid w:val="00732926"/>
    <w:rsid w:val="00741BBF"/>
    <w:rsid w:val="007641E6"/>
    <w:rsid w:val="0077098A"/>
    <w:rsid w:val="00787F9D"/>
    <w:rsid w:val="007C2A3F"/>
    <w:rsid w:val="007E7C2A"/>
    <w:rsid w:val="008224EC"/>
    <w:rsid w:val="00827B05"/>
    <w:rsid w:val="0084328D"/>
    <w:rsid w:val="00853B44"/>
    <w:rsid w:val="008617B4"/>
    <w:rsid w:val="00867D48"/>
    <w:rsid w:val="008851EB"/>
    <w:rsid w:val="008A6048"/>
    <w:rsid w:val="008B218B"/>
    <w:rsid w:val="008D3658"/>
    <w:rsid w:val="008D5864"/>
    <w:rsid w:val="009131F7"/>
    <w:rsid w:val="00923FFB"/>
    <w:rsid w:val="0093346A"/>
    <w:rsid w:val="00935D25"/>
    <w:rsid w:val="009672A1"/>
    <w:rsid w:val="00967C3A"/>
    <w:rsid w:val="009A4352"/>
    <w:rsid w:val="009B562B"/>
    <w:rsid w:val="00A06D34"/>
    <w:rsid w:val="00AA57B8"/>
    <w:rsid w:val="00AB0817"/>
    <w:rsid w:val="00AB71E0"/>
    <w:rsid w:val="00AD66FF"/>
    <w:rsid w:val="00AD71FE"/>
    <w:rsid w:val="00AE34AB"/>
    <w:rsid w:val="00B2097A"/>
    <w:rsid w:val="00B233F9"/>
    <w:rsid w:val="00B35472"/>
    <w:rsid w:val="00B47E82"/>
    <w:rsid w:val="00B70C67"/>
    <w:rsid w:val="00BA2794"/>
    <w:rsid w:val="00C055F2"/>
    <w:rsid w:val="00C06ECD"/>
    <w:rsid w:val="00C20879"/>
    <w:rsid w:val="00C2380F"/>
    <w:rsid w:val="00C30E7F"/>
    <w:rsid w:val="00C31D4B"/>
    <w:rsid w:val="00C32E80"/>
    <w:rsid w:val="00C33C7A"/>
    <w:rsid w:val="00C757E0"/>
    <w:rsid w:val="00C848B2"/>
    <w:rsid w:val="00CC4EAF"/>
    <w:rsid w:val="00CC6CDF"/>
    <w:rsid w:val="00CE0073"/>
    <w:rsid w:val="00D412DB"/>
    <w:rsid w:val="00D53330"/>
    <w:rsid w:val="00D55B77"/>
    <w:rsid w:val="00DF09CE"/>
    <w:rsid w:val="00E2429A"/>
    <w:rsid w:val="00E32B41"/>
    <w:rsid w:val="00E60B2F"/>
    <w:rsid w:val="00E70D41"/>
    <w:rsid w:val="00E832ED"/>
    <w:rsid w:val="00E8565F"/>
    <w:rsid w:val="00E90D7E"/>
    <w:rsid w:val="00EB53EA"/>
    <w:rsid w:val="00ED2D48"/>
    <w:rsid w:val="00F4626E"/>
    <w:rsid w:val="00F7497D"/>
    <w:rsid w:val="00F7691C"/>
    <w:rsid w:val="00F82457"/>
    <w:rsid w:val="00F96B51"/>
    <w:rsid w:val="00F96FC1"/>
    <w:rsid w:val="00FA3E42"/>
    <w:rsid w:val="00FB503B"/>
    <w:rsid w:val="00FC1747"/>
    <w:rsid w:val="00FC3EC3"/>
    <w:rsid w:val="00FD01B4"/>
    <w:rsid w:val="00FE4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B455"/>
  <w15:chartTrackingRefBased/>
  <w15:docId w15:val="{233203AD-2D4E-47BC-A384-2C98F22F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DE0"/>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652033"/>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652033"/>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652033"/>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652033"/>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rsid w:val="00652033"/>
    <w:pPr>
      <w:keepNext/>
      <w:keepLines/>
      <w:spacing w:before="220" w:after="40"/>
      <w:outlineLvl w:val="4"/>
    </w:pPr>
    <w:rPr>
      <w:b/>
      <w:sz w:val="22"/>
      <w:szCs w:val="22"/>
    </w:rPr>
  </w:style>
  <w:style w:type="paragraph" w:styleId="Nagwek6">
    <w:name w:val="heading 6"/>
    <w:basedOn w:val="Normalny"/>
    <w:next w:val="Normalny"/>
    <w:link w:val="Nagwek6Znak"/>
    <w:uiPriority w:val="9"/>
    <w:semiHidden/>
    <w:unhideWhenUsed/>
    <w:qFormat/>
    <w:rsid w:val="00652033"/>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033"/>
    <w:rPr>
      <w:rFonts w:ascii="Times New Roman" w:eastAsia="Times New Roman" w:hAnsi="Times New Roman" w:cs="Times New Roman"/>
      <w:b/>
      <w:kern w:val="0"/>
      <w:sz w:val="48"/>
      <w:szCs w:val="48"/>
      <w:lang w:eastAsia="pl-PL"/>
      <w14:ligatures w14:val="none"/>
    </w:rPr>
  </w:style>
  <w:style w:type="character" w:customStyle="1" w:styleId="Nagwek2Znak">
    <w:name w:val="Nagłówek 2 Znak"/>
    <w:basedOn w:val="Domylnaczcionkaakapitu"/>
    <w:link w:val="Nagwek2"/>
    <w:uiPriority w:val="9"/>
    <w:semiHidden/>
    <w:rsid w:val="00652033"/>
    <w:rPr>
      <w:rFonts w:ascii="Times New Roman" w:eastAsia="Times New Roman" w:hAnsi="Times New Roman" w:cs="Times New Roman"/>
      <w:b/>
      <w:kern w:val="0"/>
      <w:sz w:val="36"/>
      <w:szCs w:val="36"/>
      <w:lang w:eastAsia="pl-PL"/>
      <w14:ligatures w14:val="none"/>
    </w:rPr>
  </w:style>
  <w:style w:type="character" w:customStyle="1" w:styleId="Nagwek3Znak">
    <w:name w:val="Nagłówek 3 Znak"/>
    <w:basedOn w:val="Domylnaczcionkaakapitu"/>
    <w:link w:val="Nagwek3"/>
    <w:uiPriority w:val="9"/>
    <w:semiHidden/>
    <w:rsid w:val="00652033"/>
    <w:rPr>
      <w:rFonts w:ascii="Times New Roman" w:eastAsia="Times New Roman" w:hAnsi="Times New Roman" w:cs="Times New Roman"/>
      <w:b/>
      <w:kern w:val="0"/>
      <w:sz w:val="28"/>
      <w:szCs w:val="28"/>
      <w:lang w:eastAsia="pl-PL"/>
      <w14:ligatures w14:val="none"/>
    </w:rPr>
  </w:style>
  <w:style w:type="character" w:customStyle="1" w:styleId="Nagwek4Znak">
    <w:name w:val="Nagłówek 4 Znak"/>
    <w:basedOn w:val="Domylnaczcionkaakapitu"/>
    <w:link w:val="Nagwek4"/>
    <w:uiPriority w:val="9"/>
    <w:semiHidden/>
    <w:rsid w:val="00652033"/>
    <w:rPr>
      <w:rFonts w:ascii="Times New Roman" w:eastAsia="Times New Roman" w:hAnsi="Times New Roman" w:cs="Times New Roman"/>
      <w:b/>
      <w:kern w:val="0"/>
      <w:sz w:val="24"/>
      <w:szCs w:val="24"/>
      <w:lang w:eastAsia="pl-PL"/>
      <w14:ligatures w14:val="none"/>
    </w:rPr>
  </w:style>
  <w:style w:type="character" w:customStyle="1" w:styleId="Nagwek5Znak">
    <w:name w:val="Nagłówek 5 Znak"/>
    <w:basedOn w:val="Domylnaczcionkaakapitu"/>
    <w:link w:val="Nagwek5"/>
    <w:uiPriority w:val="9"/>
    <w:semiHidden/>
    <w:rsid w:val="00652033"/>
    <w:rPr>
      <w:rFonts w:ascii="Times New Roman" w:eastAsia="Times New Roman" w:hAnsi="Times New Roman" w:cs="Times New Roman"/>
      <w:b/>
      <w:kern w:val="0"/>
      <w:lang w:eastAsia="pl-PL"/>
      <w14:ligatures w14:val="none"/>
    </w:rPr>
  </w:style>
  <w:style w:type="character" w:customStyle="1" w:styleId="Nagwek6Znak">
    <w:name w:val="Nagłówek 6 Znak"/>
    <w:basedOn w:val="Domylnaczcionkaakapitu"/>
    <w:link w:val="Nagwek6"/>
    <w:uiPriority w:val="9"/>
    <w:semiHidden/>
    <w:rsid w:val="00652033"/>
    <w:rPr>
      <w:rFonts w:ascii="Times New Roman" w:eastAsia="Times New Roman" w:hAnsi="Times New Roman" w:cs="Times New Roman"/>
      <w:b/>
      <w:kern w:val="0"/>
      <w:sz w:val="20"/>
      <w:szCs w:val="20"/>
      <w:lang w:eastAsia="pl-PL"/>
      <w14:ligatures w14:val="none"/>
    </w:rPr>
  </w:style>
  <w:style w:type="table" w:customStyle="1" w:styleId="TableNormal">
    <w:name w:val="Table Normal"/>
    <w:rsid w:val="00652033"/>
    <w:pPr>
      <w:spacing w:after="0" w:line="240" w:lineRule="auto"/>
    </w:pPr>
    <w:rPr>
      <w:rFonts w:ascii="Times New Roman" w:eastAsia="Times New Roman" w:hAnsi="Times New Roman" w:cs="Times New Roman"/>
      <w:kern w:val="0"/>
      <w:sz w:val="20"/>
      <w:szCs w:val="20"/>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52033"/>
    <w:pPr>
      <w:keepNext/>
      <w:keepLines/>
      <w:spacing w:before="480" w:after="120"/>
    </w:pPr>
    <w:rPr>
      <w:b/>
      <w:sz w:val="72"/>
      <w:szCs w:val="72"/>
    </w:rPr>
  </w:style>
  <w:style w:type="character" w:customStyle="1" w:styleId="TytuZnak">
    <w:name w:val="Tytuł Znak"/>
    <w:basedOn w:val="Domylnaczcionkaakapitu"/>
    <w:link w:val="Tytu"/>
    <w:uiPriority w:val="10"/>
    <w:rsid w:val="00652033"/>
    <w:rPr>
      <w:rFonts w:ascii="Times New Roman" w:eastAsia="Times New Roman" w:hAnsi="Times New Roman" w:cs="Times New Roman"/>
      <w:b/>
      <w:kern w:val="0"/>
      <w:sz w:val="72"/>
      <w:szCs w:val="72"/>
      <w:lang w:eastAsia="pl-PL"/>
      <w14:ligatures w14:val="none"/>
    </w:rPr>
  </w:style>
  <w:style w:type="paragraph" w:styleId="Podtytu">
    <w:name w:val="Subtitle"/>
    <w:basedOn w:val="Normalny"/>
    <w:next w:val="Normalny"/>
    <w:link w:val="PodtytuZnak"/>
    <w:uiPriority w:val="11"/>
    <w:qFormat/>
    <w:rsid w:val="00652033"/>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652033"/>
    <w:rPr>
      <w:rFonts w:ascii="Georgia" w:eastAsia="Georgia" w:hAnsi="Georgia" w:cs="Georgia"/>
      <w:i/>
      <w:color w:val="666666"/>
      <w:kern w:val="0"/>
      <w:sz w:val="48"/>
      <w:szCs w:val="48"/>
      <w:lang w:eastAsia="pl-PL"/>
      <w14:ligatures w14:val="none"/>
    </w:rPr>
  </w:style>
  <w:style w:type="paragraph" w:styleId="Akapitzlist">
    <w:name w:val="List Paragraph"/>
    <w:basedOn w:val="Normalny"/>
    <w:uiPriority w:val="34"/>
    <w:qFormat/>
    <w:rsid w:val="00652033"/>
    <w:pPr>
      <w:ind w:left="720"/>
      <w:contextualSpacing/>
    </w:pPr>
  </w:style>
  <w:style w:type="character" w:styleId="Hipercze">
    <w:name w:val="Hyperlink"/>
    <w:basedOn w:val="Domylnaczcionkaakapitu"/>
    <w:uiPriority w:val="99"/>
    <w:unhideWhenUsed/>
    <w:rsid w:val="0069768B"/>
    <w:rPr>
      <w:color w:val="0000FF"/>
      <w:u w:val="single"/>
    </w:rPr>
  </w:style>
  <w:style w:type="character" w:styleId="Nierozpoznanawzmianka">
    <w:name w:val="Unresolved Mention"/>
    <w:basedOn w:val="Domylnaczcionkaakapitu"/>
    <w:uiPriority w:val="99"/>
    <w:semiHidden/>
    <w:unhideWhenUsed/>
    <w:rsid w:val="00F8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82181"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www.platformazakupowa.pl/transakcja/98218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transakcja/982181" TargetMode="External"/><Relationship Id="rId10" Type="http://schemas.openxmlformats.org/officeDocument/2006/relationships/hyperlink" Target="https://www.platformazakupowa.pl/transakcja/982181"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soa-katowice.pl" TargetMode="External"/><Relationship Id="rId14" Type="http://schemas.openxmlformats.org/officeDocument/2006/relationships/hyperlink" Target="https://www.platformazakupowa.pl/transakcja/982181"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mailto:zamowienia@soa-katowice.pl"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latformazakupowa.pl/transakcja/982181"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platformazakupowa.pl/transakcja/982181" TargetMode="External"/><Relationship Id="rId20" Type="http://schemas.openxmlformats.org/officeDocument/2006/relationships/hyperlink" Target="http://platformazakupowa.p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AF89-F428-4C50-9110-9B960E7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14008</Words>
  <Characters>84052</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Krywult</dc:creator>
  <cp:keywords/>
  <dc:description/>
  <cp:lastModifiedBy>Joanna JP. Peretiatkowicz</cp:lastModifiedBy>
  <cp:revision>16</cp:revision>
  <cp:lastPrinted>2024-09-17T07:48:00Z</cp:lastPrinted>
  <dcterms:created xsi:type="dcterms:W3CDTF">2024-09-16T08:45:00Z</dcterms:created>
  <dcterms:modified xsi:type="dcterms:W3CDTF">2024-09-17T12:08:00Z</dcterms:modified>
</cp:coreProperties>
</file>