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880F1" w14:textId="1887DB94" w:rsidR="009F7015" w:rsidRPr="002E7B47" w:rsidRDefault="009F7015" w:rsidP="009F7015">
      <w:pPr>
        <w:spacing w:after="0" w:line="276" w:lineRule="auto"/>
        <w:contextualSpacing/>
        <w:jc w:val="right"/>
        <w:rPr>
          <w:rFonts w:ascii="Arial Narrow" w:hAnsi="Arial Narrow" w:cs="Times New Roman"/>
        </w:rPr>
      </w:pPr>
      <w:bookmarkStart w:id="0" w:name="_Hlk75261005"/>
      <w:r w:rsidRPr="002E7B47">
        <w:rPr>
          <w:rFonts w:ascii="Arial Narrow" w:hAnsi="Arial Narrow" w:cs="Times New Roman"/>
        </w:rPr>
        <w:t xml:space="preserve">Zielona Góra, dnia </w:t>
      </w:r>
      <w:r w:rsidR="005D2CA3">
        <w:rPr>
          <w:rFonts w:ascii="Arial Narrow" w:hAnsi="Arial Narrow" w:cs="Times New Roman"/>
        </w:rPr>
        <w:t>2</w:t>
      </w:r>
      <w:r w:rsidR="003B2013">
        <w:rPr>
          <w:rFonts w:ascii="Arial Narrow" w:hAnsi="Arial Narrow" w:cs="Times New Roman"/>
        </w:rPr>
        <w:t>5 kwietnia</w:t>
      </w:r>
      <w:r w:rsidRPr="002E7B47">
        <w:rPr>
          <w:rFonts w:ascii="Arial Narrow" w:hAnsi="Arial Narrow" w:cs="Times New Roman"/>
        </w:rPr>
        <w:t xml:space="preserve"> 2022 r.</w:t>
      </w:r>
    </w:p>
    <w:p w14:paraId="66D769AD" w14:textId="77777777" w:rsidR="009F7015" w:rsidRPr="002E7B47" w:rsidRDefault="009F7015" w:rsidP="009F7015">
      <w:pPr>
        <w:spacing w:after="0" w:line="276" w:lineRule="auto"/>
        <w:jc w:val="both"/>
        <w:rPr>
          <w:rFonts w:ascii="Arial Narrow" w:hAnsi="Arial Narrow"/>
        </w:rPr>
      </w:pPr>
    </w:p>
    <w:p w14:paraId="5CC57ABD" w14:textId="71EF65EA" w:rsidR="009F7015" w:rsidRPr="002E7B47" w:rsidRDefault="009F7015" w:rsidP="009F7015">
      <w:pPr>
        <w:autoSpaceDE w:val="0"/>
        <w:autoSpaceDN w:val="0"/>
        <w:adjustRightInd w:val="0"/>
        <w:spacing w:after="0" w:line="276" w:lineRule="auto"/>
        <w:rPr>
          <w:rFonts w:ascii="Arial Narrow" w:hAnsi="Arial Narrow" w:cs="Arial"/>
          <w:b/>
          <w:bCs/>
        </w:rPr>
      </w:pPr>
      <w:r w:rsidRPr="002E7B47">
        <w:rPr>
          <w:rFonts w:ascii="Arial Narrow" w:hAnsi="Arial Narrow" w:cs="Arial"/>
          <w:b/>
          <w:bCs/>
        </w:rPr>
        <w:t>LCPR.26.</w:t>
      </w:r>
      <w:r w:rsidR="003B2013">
        <w:rPr>
          <w:rFonts w:ascii="Arial Narrow" w:hAnsi="Arial Narrow" w:cs="Arial"/>
          <w:b/>
          <w:bCs/>
        </w:rPr>
        <w:t>7</w:t>
      </w:r>
      <w:r w:rsidRPr="002E7B47">
        <w:rPr>
          <w:rFonts w:ascii="Arial Narrow" w:hAnsi="Arial Narrow" w:cs="Arial"/>
          <w:b/>
          <w:bCs/>
        </w:rPr>
        <w:t>.202</w:t>
      </w:r>
      <w:r w:rsidR="003B2013">
        <w:rPr>
          <w:rFonts w:ascii="Arial Narrow" w:hAnsi="Arial Narrow" w:cs="Arial"/>
          <w:b/>
          <w:bCs/>
        </w:rPr>
        <w:t>2</w:t>
      </w:r>
    </w:p>
    <w:p w14:paraId="56D3D707" w14:textId="17ED07D4" w:rsidR="003B2013" w:rsidRDefault="003B2013" w:rsidP="00EB0CE2">
      <w:pPr>
        <w:spacing w:after="0" w:line="276" w:lineRule="auto"/>
        <w:contextualSpacing/>
        <w:jc w:val="both"/>
        <w:rPr>
          <w:rFonts w:ascii="Arial Narrow" w:hAnsi="Arial Narrow"/>
          <w:b/>
          <w:bCs/>
        </w:rPr>
      </w:pPr>
    </w:p>
    <w:p w14:paraId="7B521326" w14:textId="77777777" w:rsidR="003B2013" w:rsidRPr="002E7B47" w:rsidRDefault="003B2013" w:rsidP="009F7015">
      <w:pPr>
        <w:spacing w:after="0" w:line="276" w:lineRule="auto"/>
        <w:ind w:left="3540" w:firstLine="708"/>
        <w:contextualSpacing/>
        <w:jc w:val="both"/>
        <w:rPr>
          <w:rFonts w:ascii="Arial Narrow" w:hAnsi="Arial Narrow"/>
          <w:b/>
          <w:bCs/>
        </w:rPr>
      </w:pPr>
    </w:p>
    <w:p w14:paraId="6586ADC1" w14:textId="77777777" w:rsidR="003B2013" w:rsidRDefault="003B2013" w:rsidP="003B2013">
      <w:pPr>
        <w:autoSpaceDE w:val="0"/>
        <w:autoSpaceDN w:val="0"/>
        <w:adjustRightInd w:val="0"/>
        <w:spacing w:after="0" w:line="276" w:lineRule="auto"/>
        <w:ind w:left="4248" w:firstLine="708"/>
        <w:jc w:val="both"/>
        <w:rPr>
          <w:rFonts w:ascii="Arial Narrow" w:hAnsi="Arial Narrow" w:cs="Arial"/>
          <w:b/>
          <w:bCs/>
        </w:rPr>
      </w:pPr>
      <w:r>
        <w:rPr>
          <w:rFonts w:ascii="Arial Narrow" w:hAnsi="Arial Narrow" w:cs="Arial"/>
          <w:b/>
          <w:bCs/>
        </w:rPr>
        <w:t xml:space="preserve">Wykonawcy </w:t>
      </w:r>
    </w:p>
    <w:p w14:paraId="28286E92" w14:textId="67CAAE1E" w:rsidR="007E416B" w:rsidRDefault="003B2013" w:rsidP="003B2013">
      <w:pPr>
        <w:autoSpaceDE w:val="0"/>
        <w:autoSpaceDN w:val="0"/>
        <w:adjustRightInd w:val="0"/>
        <w:spacing w:after="0" w:line="276" w:lineRule="auto"/>
        <w:ind w:left="4248" w:firstLine="708"/>
        <w:jc w:val="both"/>
        <w:rPr>
          <w:rFonts w:ascii="Arial Narrow" w:hAnsi="Arial Narrow" w:cs="Arial"/>
          <w:b/>
          <w:bCs/>
        </w:rPr>
      </w:pPr>
      <w:r>
        <w:rPr>
          <w:rFonts w:ascii="Arial Narrow" w:hAnsi="Arial Narrow" w:cs="Arial"/>
          <w:b/>
          <w:bCs/>
        </w:rPr>
        <w:t>biorący udział w postępowaniu</w:t>
      </w:r>
    </w:p>
    <w:p w14:paraId="46B24AB3" w14:textId="16B58F6B" w:rsidR="0017517A" w:rsidRDefault="0017517A" w:rsidP="0017517A">
      <w:pPr>
        <w:autoSpaceDE w:val="0"/>
        <w:autoSpaceDN w:val="0"/>
        <w:adjustRightInd w:val="0"/>
        <w:spacing w:after="0" w:line="276" w:lineRule="auto"/>
        <w:ind w:left="3540" w:firstLine="708"/>
        <w:jc w:val="both"/>
        <w:rPr>
          <w:rFonts w:ascii="Arial Narrow" w:hAnsi="Arial Narrow" w:cs="Arial"/>
          <w:b/>
          <w:bCs/>
        </w:rPr>
      </w:pPr>
    </w:p>
    <w:p w14:paraId="24071894" w14:textId="77777777" w:rsidR="003B2013" w:rsidRPr="002E7B47" w:rsidRDefault="003B2013" w:rsidP="00EB0CE2">
      <w:pPr>
        <w:autoSpaceDE w:val="0"/>
        <w:autoSpaceDN w:val="0"/>
        <w:adjustRightInd w:val="0"/>
        <w:spacing w:after="0" w:line="276" w:lineRule="auto"/>
        <w:jc w:val="both"/>
        <w:rPr>
          <w:rFonts w:ascii="Arial Narrow" w:hAnsi="Arial Narrow" w:cs="Arial"/>
          <w:b/>
          <w:bCs/>
        </w:rPr>
      </w:pPr>
    </w:p>
    <w:p w14:paraId="56B9A1E8" w14:textId="7D470219" w:rsidR="009F7015" w:rsidRPr="002E7B47" w:rsidRDefault="009F7015" w:rsidP="009F7015">
      <w:pPr>
        <w:autoSpaceDE w:val="0"/>
        <w:autoSpaceDN w:val="0"/>
        <w:adjustRightInd w:val="0"/>
        <w:spacing w:after="0" w:line="276" w:lineRule="auto"/>
        <w:jc w:val="both"/>
        <w:rPr>
          <w:rFonts w:ascii="Arial Narrow" w:hAnsi="Arial Narrow" w:cs="Arial"/>
        </w:rPr>
      </w:pPr>
      <w:r w:rsidRPr="002E7B47">
        <w:rPr>
          <w:rFonts w:ascii="Arial Narrow" w:hAnsi="Arial Narrow" w:cs="Arial"/>
        </w:rPr>
        <w:t xml:space="preserve">dotyczy postępowania o udzielenie zamówienia publicznego w trybie podstawowym, bez możliwości przeprowadzenia negocjacji, na podstawie w art. 275 pkt 1 Ustawy z dnia 11 września 2019 r. Prawo zamówień publicznych (Dz. U. z 2021, poz. 1129, z </w:t>
      </w:r>
      <w:proofErr w:type="spellStart"/>
      <w:r w:rsidRPr="002E7B47">
        <w:rPr>
          <w:rFonts w:ascii="Arial Narrow" w:hAnsi="Arial Narrow" w:cs="Arial"/>
        </w:rPr>
        <w:t>późn</w:t>
      </w:r>
      <w:proofErr w:type="spellEnd"/>
      <w:r w:rsidRPr="002E7B47">
        <w:rPr>
          <w:rFonts w:ascii="Arial Narrow" w:hAnsi="Arial Narrow" w:cs="Arial"/>
        </w:rPr>
        <w:t xml:space="preserve">. </w:t>
      </w:r>
      <w:proofErr w:type="spellStart"/>
      <w:r w:rsidRPr="002E7B47">
        <w:rPr>
          <w:rFonts w:ascii="Arial Narrow" w:hAnsi="Arial Narrow" w:cs="Arial"/>
        </w:rPr>
        <w:t>zm</w:t>
      </w:r>
      <w:proofErr w:type="spellEnd"/>
      <w:r w:rsidRPr="002E7B47">
        <w:rPr>
          <w:rFonts w:ascii="Arial Narrow" w:hAnsi="Arial Narrow" w:cs="Arial"/>
        </w:rPr>
        <w:t>), zwanej dalej „</w:t>
      </w:r>
      <w:r w:rsidRPr="002E7B47">
        <w:rPr>
          <w:rFonts w:ascii="Arial Narrow" w:hAnsi="Arial Narrow" w:cs="Arial"/>
          <w:i/>
          <w:iCs/>
        </w:rPr>
        <w:t>Ustawą</w:t>
      </w:r>
      <w:r w:rsidRPr="002E7B47">
        <w:rPr>
          <w:rFonts w:ascii="Arial Narrow" w:hAnsi="Arial Narrow" w:cs="Arial"/>
        </w:rPr>
        <w:t>”.</w:t>
      </w:r>
    </w:p>
    <w:p w14:paraId="2A8513C7" w14:textId="6845F109" w:rsidR="009F7015" w:rsidRPr="002E7B47" w:rsidRDefault="009F7015" w:rsidP="00E81E42">
      <w:pPr>
        <w:autoSpaceDE w:val="0"/>
        <w:autoSpaceDN w:val="0"/>
        <w:adjustRightInd w:val="0"/>
        <w:spacing w:after="0" w:line="276" w:lineRule="auto"/>
        <w:jc w:val="both"/>
        <w:rPr>
          <w:rFonts w:ascii="Arial Narrow" w:hAnsi="Arial Narrow" w:cs="Arial"/>
          <w:b/>
          <w:bCs/>
        </w:rPr>
      </w:pPr>
      <w:r w:rsidRPr="002E7B47">
        <w:rPr>
          <w:rFonts w:ascii="Arial Narrow" w:hAnsi="Arial Narrow" w:cs="Arial"/>
        </w:rPr>
        <w:t xml:space="preserve">Nazwa postępowania:  </w:t>
      </w:r>
      <w:r w:rsidR="003B2013" w:rsidRPr="003B2013">
        <w:rPr>
          <w:rFonts w:ascii="Arial Narrow" w:hAnsi="Arial Narrow" w:cs="Arial"/>
          <w:b/>
          <w:bCs/>
        </w:rPr>
        <w:t>„Kompleksowa organizacja wyjazdowej misji gospodarczej lubuskich MŚP i samorządu połączonej z wizytą na targach FOOD &amp; DRINKS - FOOD TECHNOLOGY w Mołdawii”</w:t>
      </w:r>
    </w:p>
    <w:p w14:paraId="0121E894" w14:textId="3F46A84D" w:rsidR="009F7015" w:rsidRDefault="009F7015" w:rsidP="009F7015">
      <w:pPr>
        <w:spacing w:after="0" w:line="276" w:lineRule="auto"/>
        <w:contextualSpacing/>
        <w:jc w:val="both"/>
        <w:rPr>
          <w:rFonts w:ascii="Arial Narrow" w:hAnsi="Arial Narrow" w:cs="Times New Roman"/>
        </w:rPr>
      </w:pPr>
    </w:p>
    <w:p w14:paraId="14B37734" w14:textId="77777777" w:rsidR="003B2013" w:rsidRPr="002E7B47" w:rsidRDefault="003B2013" w:rsidP="009F7015">
      <w:pPr>
        <w:spacing w:after="0" w:line="276" w:lineRule="auto"/>
        <w:contextualSpacing/>
        <w:jc w:val="both"/>
        <w:rPr>
          <w:rFonts w:ascii="Arial Narrow" w:hAnsi="Arial Narrow" w:cs="Times New Roman"/>
        </w:rPr>
      </w:pPr>
    </w:p>
    <w:p w14:paraId="0CE42B58" w14:textId="77777777" w:rsidR="009F7015" w:rsidRPr="002E7B47" w:rsidRDefault="009F7015" w:rsidP="009F7015">
      <w:pPr>
        <w:spacing w:after="0" w:line="276" w:lineRule="auto"/>
        <w:jc w:val="center"/>
        <w:rPr>
          <w:rFonts w:ascii="Arial Narrow" w:eastAsia="Times New Roman" w:hAnsi="Arial Narrow" w:cs="Arial"/>
          <w:b/>
          <w:bCs/>
          <w:lang w:eastAsia="pl-PL"/>
        </w:rPr>
      </w:pPr>
      <w:r w:rsidRPr="002E7B47">
        <w:rPr>
          <w:rFonts w:ascii="Arial Narrow" w:eastAsia="Times New Roman" w:hAnsi="Arial Narrow" w:cs="Arial"/>
          <w:b/>
          <w:bCs/>
          <w:lang w:eastAsia="pl-PL"/>
        </w:rPr>
        <w:t xml:space="preserve">Zawiadomienie </w:t>
      </w:r>
    </w:p>
    <w:p w14:paraId="471F734B" w14:textId="4ECFC5B0" w:rsidR="00C6542F" w:rsidRPr="002E7B47" w:rsidRDefault="00C6542F" w:rsidP="009F7015">
      <w:pPr>
        <w:spacing w:after="0" w:line="276" w:lineRule="auto"/>
        <w:jc w:val="center"/>
        <w:rPr>
          <w:rFonts w:ascii="Arial Narrow" w:eastAsia="Times New Roman" w:hAnsi="Arial Narrow" w:cs="Arial"/>
          <w:b/>
          <w:bCs/>
          <w:lang w:eastAsia="pl-PL"/>
        </w:rPr>
      </w:pPr>
      <w:r w:rsidRPr="002E7B47">
        <w:rPr>
          <w:rFonts w:ascii="Arial Narrow" w:eastAsia="Times New Roman" w:hAnsi="Arial Narrow" w:cs="Arial"/>
          <w:b/>
          <w:bCs/>
          <w:lang w:eastAsia="pl-PL"/>
        </w:rPr>
        <w:t>o czynnościach powtórzonych</w:t>
      </w:r>
      <w:r w:rsidR="00E81E42">
        <w:rPr>
          <w:rFonts w:ascii="Arial Narrow" w:eastAsia="Times New Roman" w:hAnsi="Arial Narrow" w:cs="Arial"/>
          <w:b/>
          <w:bCs/>
          <w:lang w:eastAsia="pl-PL"/>
        </w:rPr>
        <w:t xml:space="preserve">, odrzuceniu oferty i </w:t>
      </w:r>
      <w:r w:rsidRPr="002E7B47">
        <w:rPr>
          <w:rFonts w:ascii="Arial Narrow" w:eastAsia="Times New Roman" w:hAnsi="Arial Narrow" w:cs="Arial"/>
          <w:b/>
          <w:bCs/>
          <w:lang w:eastAsia="pl-PL"/>
        </w:rPr>
        <w:t xml:space="preserve">unieważnieniu postępowania </w:t>
      </w:r>
    </w:p>
    <w:p w14:paraId="726154FE" w14:textId="77777777" w:rsidR="009F7015" w:rsidRPr="002E7B47" w:rsidRDefault="009F7015" w:rsidP="009F7015">
      <w:pPr>
        <w:spacing w:after="0" w:line="276" w:lineRule="auto"/>
        <w:jc w:val="both"/>
        <w:rPr>
          <w:rFonts w:ascii="Arial Narrow" w:eastAsia="Times New Roman" w:hAnsi="Arial Narrow" w:cstheme="minorHAnsi"/>
          <w:lang w:eastAsia="pl-PL"/>
        </w:rPr>
      </w:pPr>
    </w:p>
    <w:p w14:paraId="62C1F8E6" w14:textId="43F0C894" w:rsidR="009F7015" w:rsidRPr="002E7B47" w:rsidRDefault="009F7015" w:rsidP="009F7015">
      <w:pPr>
        <w:spacing w:after="0" w:line="276" w:lineRule="auto"/>
        <w:jc w:val="both"/>
        <w:rPr>
          <w:rFonts w:ascii="Arial Narrow" w:eastAsia="Times New Roman" w:hAnsi="Arial Narrow" w:cstheme="minorHAnsi"/>
          <w:b/>
          <w:lang w:eastAsia="pl-PL"/>
        </w:rPr>
      </w:pPr>
      <w:r w:rsidRPr="002E7B47">
        <w:rPr>
          <w:rFonts w:ascii="Arial Narrow" w:eastAsia="Times New Roman" w:hAnsi="Arial Narrow" w:cstheme="minorHAnsi"/>
          <w:lang w:eastAsia="pl-PL"/>
        </w:rPr>
        <w:t xml:space="preserve">Działając na podstawie art. </w:t>
      </w:r>
      <w:r w:rsidR="00C6542F" w:rsidRPr="002E7B47">
        <w:rPr>
          <w:rFonts w:ascii="Arial Narrow" w:eastAsia="Times New Roman" w:hAnsi="Arial Narrow" w:cstheme="minorHAnsi"/>
          <w:lang w:eastAsia="pl-PL"/>
        </w:rPr>
        <w:t>255 pkt 5</w:t>
      </w:r>
      <w:r w:rsidRPr="002E7B47">
        <w:rPr>
          <w:rFonts w:ascii="Arial Narrow" w:eastAsia="Times New Roman" w:hAnsi="Arial Narrow" w:cstheme="minorHAnsi"/>
          <w:lang w:eastAsia="pl-PL"/>
        </w:rPr>
        <w:t xml:space="preserve"> ustawy z 11 września 2019 r. - Prawo zamówień publicznych Zamawiający </w:t>
      </w:r>
      <w:r w:rsidR="002E7B47">
        <w:rPr>
          <w:rFonts w:ascii="Arial Narrow" w:eastAsia="Times New Roman" w:hAnsi="Arial Narrow" w:cstheme="minorHAnsi"/>
          <w:lang w:eastAsia="pl-PL"/>
        </w:rPr>
        <w:br/>
      </w:r>
      <w:r w:rsidRPr="002E7B47">
        <w:rPr>
          <w:rFonts w:ascii="Arial Narrow" w:eastAsia="Times New Roman" w:hAnsi="Arial Narrow" w:cstheme="minorHAnsi"/>
          <w:lang w:eastAsia="pl-PL"/>
        </w:rPr>
        <w:t xml:space="preserve">– </w:t>
      </w:r>
      <w:r w:rsidRPr="002E7B47">
        <w:rPr>
          <w:rFonts w:ascii="Arial Narrow" w:eastAsia="Times New Roman" w:hAnsi="Arial Narrow" w:cs="Arial"/>
          <w:lang w:eastAsia="pl-PL"/>
        </w:rPr>
        <w:t xml:space="preserve">Lubuskie Centrum Produktu Regionalnego w Zielonej Górze, </w:t>
      </w:r>
      <w:r w:rsidRPr="002E7B47">
        <w:rPr>
          <w:rFonts w:ascii="Arial Narrow" w:eastAsia="Times New Roman" w:hAnsi="Arial Narrow" w:cstheme="minorHAnsi"/>
          <w:lang w:eastAsia="pl-PL"/>
        </w:rPr>
        <w:t xml:space="preserve">informuje o </w:t>
      </w:r>
      <w:r w:rsidR="00C6542F" w:rsidRPr="002E7B47">
        <w:rPr>
          <w:rFonts w:ascii="Arial Narrow" w:eastAsia="Times New Roman" w:hAnsi="Arial Narrow" w:cstheme="minorHAnsi"/>
          <w:lang w:eastAsia="pl-PL"/>
        </w:rPr>
        <w:t>unieważnieniu postępowania</w:t>
      </w:r>
      <w:r w:rsidRPr="002E7B47">
        <w:rPr>
          <w:rFonts w:ascii="Arial Narrow" w:eastAsia="Times New Roman" w:hAnsi="Arial Narrow" w:cstheme="minorHAnsi"/>
          <w:lang w:eastAsia="pl-PL"/>
        </w:rPr>
        <w:t xml:space="preserve"> na zadanie: </w:t>
      </w:r>
      <w:r w:rsidR="003B2013" w:rsidRPr="003B2013">
        <w:rPr>
          <w:rFonts w:ascii="Arial Narrow" w:eastAsia="Times New Roman" w:hAnsi="Arial Narrow" w:cstheme="minorHAnsi"/>
          <w:lang w:eastAsia="pl-PL"/>
        </w:rPr>
        <w:t>„Kompleksowa organizacja wyjazdowej misji gospodarczej lubuskich MŚP i samorządu połączonej z wizytą na targach FOOD &amp; DRINKS - FOOD TECHNOLOGY w Mołdawii”</w:t>
      </w:r>
    </w:p>
    <w:bookmarkEnd w:id="0"/>
    <w:p w14:paraId="7BA8757B" w14:textId="77777777" w:rsidR="003B2013" w:rsidRDefault="003B2013" w:rsidP="009F7015">
      <w:pPr>
        <w:spacing w:after="0" w:line="276" w:lineRule="auto"/>
        <w:jc w:val="both"/>
        <w:rPr>
          <w:rFonts w:ascii="Arial Narrow" w:hAnsi="Arial Narrow"/>
          <w:b/>
          <w:bCs/>
        </w:rPr>
      </w:pPr>
    </w:p>
    <w:p w14:paraId="792EF84D" w14:textId="074BA292" w:rsidR="00962028" w:rsidRPr="002E7B47" w:rsidRDefault="00962028" w:rsidP="009F7015">
      <w:pPr>
        <w:spacing w:after="0" w:line="276" w:lineRule="auto"/>
        <w:jc w:val="both"/>
        <w:rPr>
          <w:rFonts w:ascii="Arial Narrow" w:hAnsi="Arial Narrow"/>
          <w:b/>
          <w:bCs/>
        </w:rPr>
      </w:pPr>
      <w:r w:rsidRPr="002E7B47">
        <w:rPr>
          <w:rFonts w:ascii="Arial Narrow" w:hAnsi="Arial Narrow"/>
          <w:b/>
          <w:bCs/>
        </w:rPr>
        <w:t xml:space="preserve">Unieważnienie postępowania </w:t>
      </w:r>
    </w:p>
    <w:p w14:paraId="785AD1FC" w14:textId="37489C30" w:rsidR="00540D33" w:rsidRPr="002E7B47" w:rsidRDefault="00540D33" w:rsidP="00540D33">
      <w:pPr>
        <w:spacing w:after="0" w:line="276" w:lineRule="auto"/>
        <w:jc w:val="both"/>
        <w:rPr>
          <w:rFonts w:ascii="Arial Narrow" w:hAnsi="Arial Narrow"/>
        </w:rPr>
      </w:pPr>
      <w:r w:rsidRPr="002E7B47">
        <w:rPr>
          <w:rFonts w:ascii="Arial Narrow" w:hAnsi="Arial Narrow"/>
        </w:rPr>
        <w:t>Zgodnie z a</w:t>
      </w:r>
      <w:r w:rsidR="00962028" w:rsidRPr="002E7B47">
        <w:rPr>
          <w:rFonts w:ascii="Arial Narrow" w:hAnsi="Arial Narrow"/>
        </w:rPr>
        <w:t>rt.  255</w:t>
      </w:r>
      <w:r w:rsidRPr="002E7B47">
        <w:rPr>
          <w:rFonts w:ascii="Arial Narrow" w:hAnsi="Arial Narrow"/>
        </w:rPr>
        <w:t xml:space="preserve"> pkt 5 Ustawy PZP </w:t>
      </w:r>
      <w:r w:rsidR="00962028" w:rsidRPr="002E7B47">
        <w:rPr>
          <w:rFonts w:ascii="Arial Narrow" w:hAnsi="Arial Narrow"/>
        </w:rPr>
        <w:t>Zamawiający unieważnia postępowanie o udzielenie zamówienia, jeżeli</w:t>
      </w:r>
      <w:r w:rsidRPr="002E7B47">
        <w:rPr>
          <w:rFonts w:ascii="Arial Narrow" w:hAnsi="Arial Narrow"/>
        </w:rPr>
        <w:t xml:space="preserve"> </w:t>
      </w:r>
      <w:r w:rsidR="00962028" w:rsidRPr="002E7B47">
        <w:rPr>
          <w:rFonts w:ascii="Arial Narrow" w:hAnsi="Arial Narrow"/>
        </w:rPr>
        <w:t>wystąpiła istotna zmiana okoliczności powodująca, że prowadzenie postępowania lub wykonanie zamówienia nie leży w interesie publicznym, czego nie można było wcześniej przewidzieć</w:t>
      </w:r>
      <w:r w:rsidRPr="002E7B47">
        <w:rPr>
          <w:rFonts w:ascii="Arial Narrow" w:hAnsi="Arial Narrow"/>
        </w:rPr>
        <w:t xml:space="preserve">. Wskazane przesłanki muszą mieć charakter trwały i nieprzewidywalny w chwili wszczęcia postępowania. Przesłankę wystąpienia istotnej zmiany okoliczności należy zaliczyć do kategorii przesłanek zobiektywizowanych. Oznacza to, że przy zachowaniu należytej staranność istotnej zmiany okoliczności nie mógł wcześniej zarówno zamawiający, jak również wykonawca. Na zamawiającym ciąży zatem obowiązek wskazania, o jaki interes publiczny chodzi oraz wykazania, że jest on na tyle ważny, że postępowanie musi być unieważnione. Istotnej zmiany okoliczności, której nie można było wcześniej przewidzieć, uzasadniającej unieważnienie postępowania nie może stanowić wzrastające bezrobocie na terenie gminy, powiatu lub województwa. Naruszeniem interesu publicznego nie będą także zdarzenia powstałe wskutek niedbalstwa zamawiającego. Zamawiający musi także wykazać, że przy zachowaniu należytej staranności nie mógł wcześniej przewidzieć istotnej zmiany okoliczności powodującej, że prowadzenie postępowania lub wykonanie zamówienia nie leży w interesie publicznym, przy czym interes publiczny nie może być utożsamiany z interesem zamawiającego (zob. wyrok Zespołu Arbitrów z dnia 28 stycznia 2005 r., UZP/ZO/0-143/05 oraz wyrok Zespołu Arbitrów z dnia 31 marca 2005 r., UZP/ZO/0-545/05). Decyzja o unieważnieniu postępowania na podstawie art. 93 </w:t>
      </w:r>
      <w:proofErr w:type="spellStart"/>
      <w:r w:rsidRPr="002E7B47">
        <w:rPr>
          <w:rFonts w:ascii="Arial Narrow" w:hAnsi="Arial Narrow"/>
        </w:rPr>
        <w:t>p.z.p</w:t>
      </w:r>
      <w:proofErr w:type="spellEnd"/>
      <w:r w:rsidRPr="002E7B47">
        <w:rPr>
          <w:rFonts w:ascii="Arial Narrow" w:hAnsi="Arial Narrow"/>
        </w:rPr>
        <w:t xml:space="preserve">. musi być należycie uzasadniona, ponieważ stanowi wyjątek od zasady prowadzenia postępowania w celu zawarcia umowy o zamówienie publiczne. Zdaniem Krajowej Izby Odwoławczej negatywne skutki epidemii COVID-19, które spowodowały zamrożenie planów inwestycyjnych zamawiających oraz trudną sytuację kadrową, finansową oraz gospodarczą, są zdecydowanie wystarczające, aby unieważnić postępowanie zamówieniowe na podstawie art. 93 ust. 1 pkt 6 </w:t>
      </w:r>
      <w:proofErr w:type="spellStart"/>
      <w:r w:rsidRPr="002E7B47">
        <w:rPr>
          <w:rFonts w:ascii="Arial Narrow" w:hAnsi="Arial Narrow"/>
        </w:rPr>
        <w:t>p.z.p</w:t>
      </w:r>
      <w:proofErr w:type="spellEnd"/>
      <w:r w:rsidRPr="002E7B47">
        <w:rPr>
          <w:rFonts w:ascii="Arial Narrow" w:hAnsi="Arial Narrow"/>
        </w:rPr>
        <w:t>. (wyrok z 23 czerwca 2020 r., KIO 892/20).</w:t>
      </w:r>
    </w:p>
    <w:p w14:paraId="73C65C36" w14:textId="6E842DD3" w:rsidR="00540D33" w:rsidRPr="002E7B47" w:rsidRDefault="00540D33" w:rsidP="00540D33">
      <w:pPr>
        <w:spacing w:after="0" w:line="276" w:lineRule="auto"/>
        <w:jc w:val="both"/>
        <w:rPr>
          <w:rFonts w:ascii="Arial Narrow" w:hAnsi="Arial Narrow"/>
        </w:rPr>
      </w:pPr>
      <w:r w:rsidRPr="002E7B47">
        <w:rPr>
          <w:rFonts w:ascii="Arial Narrow" w:hAnsi="Arial Narrow"/>
        </w:rPr>
        <w:lastRenderedPageBreak/>
        <w:t>Nieprzewidywalność wystąpienia istotnej zmiany okoliczności musi mieć charakter obiektywny –zaistnienie tych przyczyn nie mogło więc być możliwe do przewidzenia przez zamawiającego – zmiana już wystąpiła, natomiast wykonanie zamówienia nie leży w interesie publicznym. Przyjmuje się, za interes publiczny należy uznawać korzyści uzyskiwane w wyniku realizacji przedsięwzięć służących ogółowi w zakresie zadań ciążących na administracji rządowej oraz samorządowej, realizowanych w drodze świadczenia usług powszechnie dostępnych, związanych np. z ochroną zdrowia, oświaty, kultury czy porządku publicznego.</w:t>
      </w:r>
    </w:p>
    <w:p w14:paraId="1BCC7F54" w14:textId="5FDEEE90" w:rsidR="00540D33" w:rsidRPr="002E7B47" w:rsidRDefault="00540D33" w:rsidP="00540D33">
      <w:pPr>
        <w:spacing w:after="0" w:line="276" w:lineRule="auto"/>
        <w:jc w:val="both"/>
        <w:rPr>
          <w:rFonts w:ascii="Arial Narrow" w:hAnsi="Arial Narrow"/>
        </w:rPr>
      </w:pPr>
    </w:p>
    <w:p w14:paraId="3EFAC5BE" w14:textId="1F0ED6A8" w:rsidR="003909CD" w:rsidRPr="003909CD" w:rsidRDefault="003B2013" w:rsidP="0068513B">
      <w:pPr>
        <w:pStyle w:val="Teksttreci0"/>
        <w:rPr>
          <w:rFonts w:ascii="Arial Narrow" w:hAnsi="Arial Narrow"/>
          <w:b/>
          <w:bCs/>
          <w:i/>
          <w:iCs/>
        </w:rPr>
      </w:pPr>
      <w:r>
        <w:rPr>
          <w:rFonts w:ascii="Arial Narrow" w:hAnsi="Arial Narrow"/>
          <w:b/>
          <w:bCs/>
          <w:i/>
          <w:iCs/>
        </w:rPr>
        <w:t xml:space="preserve">Przełożenie </w:t>
      </w:r>
      <w:r w:rsidR="003909CD" w:rsidRPr="003909CD">
        <w:rPr>
          <w:rFonts w:ascii="Arial Narrow" w:hAnsi="Arial Narrow"/>
          <w:b/>
          <w:bCs/>
          <w:i/>
          <w:iCs/>
        </w:rPr>
        <w:t xml:space="preserve">targów </w:t>
      </w:r>
      <w:r>
        <w:rPr>
          <w:rFonts w:ascii="Arial Narrow" w:hAnsi="Arial Narrow"/>
          <w:b/>
          <w:bCs/>
          <w:i/>
          <w:iCs/>
        </w:rPr>
        <w:t>w Mołdawii na przyszły rok</w:t>
      </w:r>
    </w:p>
    <w:p w14:paraId="04EFAA87" w14:textId="38F216D7" w:rsidR="00B27E1B" w:rsidRPr="00C326A3" w:rsidRDefault="00540D33" w:rsidP="00E81E42">
      <w:pPr>
        <w:pStyle w:val="Teksttreci0"/>
        <w:jc w:val="both"/>
        <w:rPr>
          <w:rFonts w:ascii="Arial Narrow" w:hAnsi="Arial Narrow"/>
          <w:highlight w:val="yellow"/>
        </w:rPr>
      </w:pPr>
      <w:r w:rsidRPr="002E7B47">
        <w:rPr>
          <w:rFonts w:ascii="Arial Narrow" w:hAnsi="Arial Narrow"/>
        </w:rPr>
        <w:t xml:space="preserve">Immamentną częścią przedmiotowego zamówienia były wizyty na targach </w:t>
      </w:r>
      <w:r w:rsidR="003B2013" w:rsidRPr="003B2013">
        <w:rPr>
          <w:rFonts w:ascii="Arial Narrow" w:hAnsi="Arial Narrow"/>
        </w:rPr>
        <w:t>FOOD &amp; DRINKS - FOOD TECHNOLOGY</w:t>
      </w:r>
      <w:r w:rsidR="003B2013">
        <w:rPr>
          <w:rFonts w:ascii="Arial Narrow" w:hAnsi="Arial Narrow"/>
        </w:rPr>
        <w:t xml:space="preserve"> w Kiszyniowie</w:t>
      </w:r>
      <w:r w:rsidRPr="002E7B47">
        <w:rPr>
          <w:rFonts w:ascii="Arial Narrow" w:hAnsi="Arial Narrow"/>
        </w:rPr>
        <w:t xml:space="preserve">, co było </w:t>
      </w:r>
      <w:r w:rsidRPr="0072239A">
        <w:rPr>
          <w:rFonts w:ascii="Arial Narrow" w:hAnsi="Arial Narrow"/>
        </w:rPr>
        <w:t xml:space="preserve">powodem wyboru przez Zamawiającego przedmiotowej destynacji, jak również </w:t>
      </w:r>
      <w:r w:rsidR="00E86A3F" w:rsidRPr="0072239A">
        <w:rPr>
          <w:rFonts w:ascii="Arial Narrow" w:hAnsi="Arial Narrow"/>
        </w:rPr>
        <w:t xml:space="preserve">okresu, w którym targi zostały przeprowadzone. Wystawa była zaplanowana </w:t>
      </w:r>
      <w:r w:rsidR="0072239A" w:rsidRPr="0072239A">
        <w:rPr>
          <w:rFonts w:ascii="Arial Narrow" w:hAnsi="Arial Narrow"/>
        </w:rPr>
        <w:t>w okresie 12.05.2022 - 15.05.2022, co pokrywa się  z terminem misji planowanej na dni 11 -15 maja 2022 r.</w:t>
      </w:r>
      <w:r w:rsidR="0072239A">
        <w:rPr>
          <w:rFonts w:ascii="Arial Narrow" w:hAnsi="Arial Narrow"/>
        </w:rPr>
        <w:t xml:space="preserve"> </w:t>
      </w:r>
      <w:r w:rsidR="005F4528" w:rsidRPr="002E7B47">
        <w:rPr>
          <w:rFonts w:ascii="Arial Narrow" w:hAnsi="Arial Narrow"/>
        </w:rPr>
        <w:t xml:space="preserve">Zamawiający dokonał analizy programu misji pod kątem jego realizacji bez udziału w targach </w:t>
      </w:r>
      <w:r w:rsidR="0072239A" w:rsidRPr="0072239A">
        <w:rPr>
          <w:rFonts w:ascii="Arial Narrow" w:hAnsi="Arial Narrow"/>
        </w:rPr>
        <w:t xml:space="preserve">FOOD &amp; DRINKS - FOOD TECHNOLOGY w Kiszyniowie </w:t>
      </w:r>
      <w:r w:rsidR="005F4528" w:rsidRPr="002E7B47">
        <w:rPr>
          <w:rFonts w:ascii="Arial Narrow" w:hAnsi="Arial Narrow"/>
        </w:rPr>
        <w:t xml:space="preserve">i uznał, że realizacja takiego programu nie przyczyni się do realizacji celów zamówienia. W szczególności analiza prowadzi do wniosku, że prowadzenie postępowania i wykonanie zamówienia nie leży w interesie publicznym, czego nie można było wcześniej </w:t>
      </w:r>
      <w:r w:rsidR="00E57818" w:rsidRPr="002E7B47">
        <w:rPr>
          <w:rFonts w:ascii="Arial Narrow" w:hAnsi="Arial Narrow"/>
        </w:rPr>
        <w:t xml:space="preserve">przewidzieć gdyż realizacja misji po zakończeniu targów ogranicza możliwości nawiązania trwałych i atrakcyjnych kontaktów gospodarczych. </w:t>
      </w:r>
      <w:r w:rsidR="0072239A">
        <w:rPr>
          <w:rFonts w:ascii="Arial Narrow" w:hAnsi="Arial Narrow"/>
        </w:rPr>
        <w:t>Zamawiający otrzymał informację</w:t>
      </w:r>
      <w:r w:rsidR="00C326A3">
        <w:rPr>
          <w:rFonts w:ascii="Arial Narrow" w:hAnsi="Arial Narrow"/>
        </w:rPr>
        <w:t xml:space="preserve"> w dniu 4 kwietnia 2022 r. od </w:t>
      </w:r>
      <w:r w:rsidR="00C326A3" w:rsidRPr="00C326A3">
        <w:rPr>
          <w:rFonts w:ascii="Arial Narrow" w:hAnsi="Arial Narrow"/>
        </w:rPr>
        <w:t xml:space="preserve">Karoliny Kiper – Dyrektora </w:t>
      </w:r>
      <w:proofErr w:type="spellStart"/>
      <w:r w:rsidR="00C326A3" w:rsidRPr="00C326A3">
        <w:rPr>
          <w:rFonts w:ascii="Arial Narrow" w:hAnsi="Arial Narrow"/>
        </w:rPr>
        <w:t>Moldexpo</w:t>
      </w:r>
      <w:proofErr w:type="spellEnd"/>
      <w:r w:rsidR="00C326A3">
        <w:rPr>
          <w:rFonts w:ascii="Arial Narrow" w:hAnsi="Arial Narrow"/>
        </w:rPr>
        <w:t xml:space="preserve">, że ze względu na sytuację polityczną targi zostały przełożone na przyszły rok. Informacja ta została potwierdzona w innych źródłach, które zostały uznane za wiarygodne. </w:t>
      </w:r>
      <w:r w:rsidR="0072239A">
        <w:rPr>
          <w:rFonts w:ascii="Arial Narrow" w:hAnsi="Arial Narrow"/>
        </w:rPr>
        <w:t>W</w:t>
      </w:r>
      <w:r w:rsidR="00B27E1B" w:rsidRPr="002E7B47">
        <w:rPr>
          <w:rFonts w:ascii="Arial Narrow" w:hAnsi="Arial Narrow"/>
        </w:rPr>
        <w:t xml:space="preserve"> przedmiotowym stanie faktycznym w ogóle nie istnieje możliwość realizacji misji, która w sposób zadowalający realizowałaby cele zamówienia, a pośrednio także cele realizowanego projektu.</w:t>
      </w:r>
    </w:p>
    <w:p w14:paraId="17B83CDC" w14:textId="2B3C714B" w:rsidR="00733EDE" w:rsidRPr="002E7B47" w:rsidRDefault="00733EDE" w:rsidP="00E81E42">
      <w:pPr>
        <w:pStyle w:val="Teksttreci0"/>
        <w:jc w:val="both"/>
        <w:rPr>
          <w:rFonts w:ascii="Arial Narrow" w:hAnsi="Arial Narrow"/>
        </w:rPr>
      </w:pPr>
      <w:r w:rsidRPr="002E7B47">
        <w:rPr>
          <w:rFonts w:ascii="Arial Narrow" w:hAnsi="Arial Narrow"/>
        </w:rPr>
        <w:t xml:space="preserve">Zgodnie z art.  255 pkt 5 Ustawy PZP Zamawiający unieważnia postępowanie o udzielenie zamówienia, jeżeli wystąpiła istotna zmiana okoliczności powodująca, że prowadzenie postępowania lub wykonanie zamówienia nie leży w interesie publicznym, czego nie można było wcześniej przewidzieć. Mając na uwadze powyższe uzasadnienie przesłanka unieważnienia postępowania została wypełniona. </w:t>
      </w:r>
    </w:p>
    <w:p w14:paraId="3FFCF4BE" w14:textId="77777777" w:rsidR="003909CD" w:rsidRDefault="003909CD" w:rsidP="002E7B47">
      <w:pPr>
        <w:pStyle w:val="Teksttreci0"/>
        <w:rPr>
          <w:rFonts w:ascii="Arial Narrow" w:hAnsi="Arial Narrow"/>
        </w:rPr>
      </w:pPr>
    </w:p>
    <w:p w14:paraId="1D07872F" w14:textId="77777777" w:rsidR="003909CD" w:rsidRPr="003909CD" w:rsidRDefault="003909CD" w:rsidP="002E7B47">
      <w:pPr>
        <w:pStyle w:val="Teksttreci0"/>
        <w:rPr>
          <w:rFonts w:ascii="Arial Narrow" w:hAnsi="Arial Narrow"/>
          <w:b/>
          <w:bCs/>
        </w:rPr>
      </w:pPr>
      <w:r w:rsidRPr="003909CD">
        <w:rPr>
          <w:rFonts w:ascii="Arial Narrow" w:hAnsi="Arial Narrow"/>
          <w:b/>
          <w:bCs/>
        </w:rPr>
        <w:t>Działania wojenne na Ukrainie</w:t>
      </w:r>
    </w:p>
    <w:p w14:paraId="606C562C" w14:textId="1B8D767E" w:rsidR="002E7B47" w:rsidRPr="002E7B47" w:rsidRDefault="002E7B47" w:rsidP="00E81E42">
      <w:pPr>
        <w:pStyle w:val="Teksttreci0"/>
        <w:jc w:val="both"/>
        <w:rPr>
          <w:rFonts w:ascii="Arial Narrow" w:hAnsi="Arial Narrow"/>
        </w:rPr>
      </w:pPr>
      <w:r w:rsidRPr="002E7B47">
        <w:rPr>
          <w:rFonts w:ascii="Arial Narrow" w:hAnsi="Arial Narrow"/>
        </w:rPr>
        <w:t xml:space="preserve">Zamawiający podjął decyzję o unieważnieniu postępowań ze względu na działania wojenne na Ukrainie, skutkujące pojawieniem się w kraju fali uchodźców, drastycznym wzrostem cen oraz stanem niepewności co do możliwości prowadzenia kolejnych działań. Wojna na Ukrainie zaczyna mieć znamiona konfliktu o charakterze globalnym i istnieje obawa o bezpieczeństwo uczestników misji, zwłaszcza podczas transferów lotniczych. </w:t>
      </w:r>
    </w:p>
    <w:p w14:paraId="3732CF85" w14:textId="01CAD328" w:rsidR="002E7B47" w:rsidRPr="002E7B47" w:rsidRDefault="002E7B47" w:rsidP="00E81E42">
      <w:pPr>
        <w:pStyle w:val="Teksttreci0"/>
        <w:jc w:val="both"/>
        <w:rPr>
          <w:rFonts w:ascii="Arial Narrow" w:hAnsi="Arial Narrow"/>
        </w:rPr>
      </w:pPr>
      <w:r w:rsidRPr="002E7B47">
        <w:rPr>
          <w:rFonts w:ascii="Arial Narrow" w:hAnsi="Arial Narrow"/>
        </w:rPr>
        <w:t xml:space="preserve">Pomimo braku ogłoszenia naboru na misję do </w:t>
      </w:r>
      <w:r w:rsidR="00EB0CE2">
        <w:rPr>
          <w:rFonts w:ascii="Arial Narrow" w:hAnsi="Arial Narrow"/>
        </w:rPr>
        <w:t>Mołdawii</w:t>
      </w:r>
      <w:r w:rsidRPr="002E7B47">
        <w:rPr>
          <w:rFonts w:ascii="Arial Narrow" w:hAnsi="Arial Narrow"/>
        </w:rPr>
        <w:t xml:space="preserve"> istotnie zauważalny jest – w związku z działaniami wojennymi – spadek zainteresowania wyjazdem na misję przez potencjalnych uczestników zarówno po stronie przedsiębiorców jak i po stronie samorządowej. Analiza prowadzi do wniosku, że prowadzenie postępowania i wykonanie zamówienia nie leży w interesie publicznym, czego nie można było wcześniej przewidzieć gdyż realizacja misji w takiej sytuacji geopolitycznej ogranicza możliwości nawiązania trwałych i atrakcyjnych kontaktów gospodarczych. Wojna na Ukrainie nie była przewidywana. Inwazja rozpoczęła się 24 lutego 2022 r., a informacje o możliwym konflikcie zbrojnym pojawiały się w mediach i analizach zaledwie kilkanaście dni wcześniej. Na dzień wszczęcia postępowania i pierwotnego rozstrzygnięcia nie było informacji, które uzasadniałyby przypuszczenie wystąpienia konfliktu zbrojnego. Atak Rosji na Ukrainę przyczynia się do zmniejszenia pewności obrotu gospodarczego, zmniejszenia poziomu bezpieczeństwa i poziomu zaufania, co istotnie wpływa na klimat odbywania misji, jak i na nawiązywanie kontaktów gospodarczych. </w:t>
      </w:r>
    </w:p>
    <w:p w14:paraId="001C8FDD" w14:textId="7CCDC703" w:rsidR="00B27E1B" w:rsidRPr="002E7B47" w:rsidRDefault="002E7B47" w:rsidP="00E81E42">
      <w:pPr>
        <w:pStyle w:val="Teksttreci0"/>
        <w:jc w:val="both"/>
        <w:rPr>
          <w:rFonts w:ascii="Arial Narrow" w:hAnsi="Arial Narrow"/>
        </w:rPr>
      </w:pPr>
      <w:r w:rsidRPr="002E7B47">
        <w:rPr>
          <w:rFonts w:ascii="Arial Narrow" w:hAnsi="Arial Narrow"/>
        </w:rPr>
        <w:t xml:space="preserve">Zgodnie z art.  255 pkt 5 Ustawy PZP Zamawiający unieważnia postępowanie o udzielenie zamówienia, jeżeli wystąpiła istotna zmiana okoliczności powodująca, że prowadzenie postępowania lub wykonanie zamówienia nie leży w interesie publicznym, czego nie można było wcześniej przewidzieć. Mając na uwadze powyższe </w:t>
      </w:r>
      <w:r w:rsidRPr="002E7B47">
        <w:rPr>
          <w:rFonts w:ascii="Arial Narrow" w:hAnsi="Arial Narrow"/>
        </w:rPr>
        <w:lastRenderedPageBreak/>
        <w:t>uzasadnienie przesłanka unieważnienia postępowania została wypełniona.</w:t>
      </w:r>
    </w:p>
    <w:p w14:paraId="5B74C801" w14:textId="2A29B1A5" w:rsidR="0017347A" w:rsidRPr="002E7B47" w:rsidRDefault="0017347A" w:rsidP="0068513B">
      <w:pPr>
        <w:pStyle w:val="Teksttreci0"/>
        <w:rPr>
          <w:rFonts w:ascii="Arial Narrow" w:hAnsi="Arial Narrow"/>
        </w:rPr>
      </w:pPr>
    </w:p>
    <w:p w14:paraId="1C90D445" w14:textId="0725E0B7" w:rsidR="0017347A" w:rsidRPr="003909CD" w:rsidRDefault="003909CD" w:rsidP="0068513B">
      <w:pPr>
        <w:pStyle w:val="Teksttreci0"/>
        <w:rPr>
          <w:rFonts w:ascii="Arial Narrow" w:hAnsi="Arial Narrow"/>
          <w:b/>
          <w:bCs/>
          <w:i/>
          <w:iCs/>
        </w:rPr>
      </w:pPr>
      <w:r w:rsidRPr="003909CD">
        <w:rPr>
          <w:rFonts w:ascii="Arial Narrow" w:hAnsi="Arial Narrow"/>
          <w:b/>
          <w:bCs/>
          <w:i/>
          <w:iCs/>
        </w:rPr>
        <w:t>Wzrastające zagrożenie SARS-CoV-2</w:t>
      </w:r>
    </w:p>
    <w:p w14:paraId="6112204C" w14:textId="5C36DF50" w:rsidR="00A739E7" w:rsidRPr="002E7B47" w:rsidRDefault="0017347A" w:rsidP="00E81E42">
      <w:pPr>
        <w:pStyle w:val="Teksttreci0"/>
        <w:jc w:val="both"/>
        <w:rPr>
          <w:rFonts w:ascii="Arial Narrow" w:hAnsi="Arial Narrow"/>
        </w:rPr>
      </w:pPr>
      <w:r w:rsidRPr="002E7B47">
        <w:rPr>
          <w:rFonts w:ascii="Arial Narrow" w:hAnsi="Arial Narrow"/>
        </w:rPr>
        <w:t xml:space="preserve">Zamawiający podjął decyzję o </w:t>
      </w:r>
      <w:r w:rsidR="00784AA6" w:rsidRPr="002E7B47">
        <w:rPr>
          <w:rFonts w:ascii="Arial Narrow" w:hAnsi="Arial Narrow"/>
        </w:rPr>
        <w:t>unieważnieniu postępowań ze względu na wz</w:t>
      </w:r>
      <w:r w:rsidRPr="002E7B47">
        <w:rPr>
          <w:rFonts w:ascii="Arial Narrow" w:hAnsi="Arial Narrow"/>
        </w:rPr>
        <w:t xml:space="preserve">rost </w:t>
      </w:r>
      <w:proofErr w:type="spellStart"/>
      <w:r w:rsidRPr="002E7B47">
        <w:rPr>
          <w:rFonts w:ascii="Arial Narrow" w:hAnsi="Arial Narrow"/>
        </w:rPr>
        <w:t>zachorowań</w:t>
      </w:r>
      <w:proofErr w:type="spellEnd"/>
      <w:r w:rsidRPr="002E7B47">
        <w:rPr>
          <w:rFonts w:ascii="Arial Narrow" w:hAnsi="Arial Narrow"/>
        </w:rPr>
        <w:t xml:space="preserve"> na SARS-CoV-2</w:t>
      </w:r>
      <w:r w:rsidR="00784AA6" w:rsidRPr="002E7B47">
        <w:rPr>
          <w:rFonts w:ascii="Arial Narrow" w:hAnsi="Arial Narrow"/>
        </w:rPr>
        <w:t xml:space="preserve"> w Polsce i na świecie</w:t>
      </w:r>
      <w:r w:rsidRPr="002E7B47">
        <w:rPr>
          <w:rFonts w:ascii="Arial Narrow" w:hAnsi="Arial Narrow"/>
        </w:rPr>
        <w:t xml:space="preserve">. Wg stanu na 24.03.2022 r., </w:t>
      </w:r>
      <w:r w:rsidR="00784AA6" w:rsidRPr="002E7B47">
        <w:rPr>
          <w:rFonts w:ascii="Arial Narrow" w:hAnsi="Arial Narrow"/>
        </w:rPr>
        <w:t xml:space="preserve">w Polsce </w:t>
      </w:r>
      <w:r w:rsidRPr="002E7B47">
        <w:rPr>
          <w:rFonts w:ascii="Arial Narrow" w:hAnsi="Arial Narrow"/>
        </w:rPr>
        <w:t xml:space="preserve">za dobę odnotowano 8 994 nowych przypadków zakażenia </w:t>
      </w:r>
      <w:proofErr w:type="spellStart"/>
      <w:r w:rsidRPr="002E7B47">
        <w:rPr>
          <w:rFonts w:ascii="Arial Narrow" w:hAnsi="Arial Narrow"/>
        </w:rPr>
        <w:t>koronawirusem</w:t>
      </w:r>
      <w:proofErr w:type="spellEnd"/>
      <w:r w:rsidRPr="002E7B47">
        <w:rPr>
          <w:rFonts w:ascii="Arial Narrow" w:hAnsi="Arial Narrow"/>
        </w:rPr>
        <w:t xml:space="preserve">. </w:t>
      </w:r>
      <w:r w:rsidR="00784AA6" w:rsidRPr="002E7B47">
        <w:rPr>
          <w:rFonts w:ascii="Arial Narrow" w:hAnsi="Arial Narrow"/>
        </w:rPr>
        <w:t>Prognozy te s</w:t>
      </w:r>
      <w:r w:rsidR="00A739E7" w:rsidRPr="002E7B47">
        <w:rPr>
          <w:rFonts w:ascii="Arial Narrow" w:hAnsi="Arial Narrow"/>
        </w:rPr>
        <w:t>ą</w:t>
      </w:r>
      <w:r w:rsidR="00784AA6" w:rsidRPr="002E7B47">
        <w:rPr>
          <w:rFonts w:ascii="Arial Narrow" w:hAnsi="Arial Narrow"/>
        </w:rPr>
        <w:t xml:space="preserve"> niepokojące tym bardziej, że planowany jest znaczący wzrost </w:t>
      </w:r>
      <w:proofErr w:type="spellStart"/>
      <w:r w:rsidR="00784AA6" w:rsidRPr="002E7B47">
        <w:rPr>
          <w:rFonts w:ascii="Arial Narrow" w:hAnsi="Arial Narrow"/>
        </w:rPr>
        <w:t>zachorowań</w:t>
      </w:r>
      <w:proofErr w:type="spellEnd"/>
      <w:r w:rsidR="00784AA6" w:rsidRPr="002E7B47">
        <w:rPr>
          <w:rFonts w:ascii="Arial Narrow" w:hAnsi="Arial Narrow"/>
        </w:rPr>
        <w:t xml:space="preserve"> wynikający z fali migracji szerokiej populacji uchodźców z Ukrainy. </w:t>
      </w:r>
      <w:r w:rsidRPr="002E7B47">
        <w:rPr>
          <w:rFonts w:ascii="Arial Narrow" w:hAnsi="Arial Narrow"/>
        </w:rPr>
        <w:t xml:space="preserve">Jeszcze </w:t>
      </w:r>
      <w:r w:rsidR="00784AA6" w:rsidRPr="002E7B47">
        <w:rPr>
          <w:rFonts w:ascii="Arial Narrow" w:hAnsi="Arial Narrow"/>
        </w:rPr>
        <w:t xml:space="preserve">gorzej wyglądają prognozy w Niemczech (jeden z możliwych krajów odlotu do </w:t>
      </w:r>
      <w:r w:rsidR="00FB4624">
        <w:rPr>
          <w:rFonts w:ascii="Arial Narrow" w:hAnsi="Arial Narrow"/>
        </w:rPr>
        <w:t>Mołdawii</w:t>
      </w:r>
      <w:r w:rsidR="00784AA6" w:rsidRPr="002E7B47">
        <w:rPr>
          <w:rFonts w:ascii="Arial Narrow" w:hAnsi="Arial Narrow"/>
        </w:rPr>
        <w:t xml:space="preserve">) W </w:t>
      </w:r>
      <w:r w:rsidR="00FB4624">
        <w:rPr>
          <w:rFonts w:ascii="Arial Narrow" w:hAnsi="Arial Narrow"/>
        </w:rPr>
        <w:t xml:space="preserve">dniu 30 marca 2022 r </w:t>
      </w:r>
      <w:r w:rsidR="00784AA6" w:rsidRPr="002E7B47">
        <w:rPr>
          <w:rFonts w:ascii="Arial Narrow" w:hAnsi="Arial Narrow"/>
        </w:rPr>
        <w:t>Instytut Roberta Kocha (RKI) poinformował o rekordowej liczbie nowych zakażeń - w ciągu 24 godzin zarejestrowano</w:t>
      </w:r>
      <w:r w:rsidR="00FB4624">
        <w:rPr>
          <w:rFonts w:ascii="Arial Narrow" w:hAnsi="Arial Narrow"/>
        </w:rPr>
        <w:t xml:space="preserve"> ponad</w:t>
      </w:r>
      <w:r w:rsidR="00784AA6" w:rsidRPr="002E7B47">
        <w:rPr>
          <w:rFonts w:ascii="Arial Narrow" w:hAnsi="Arial Narrow"/>
        </w:rPr>
        <w:t xml:space="preserve"> 26</w:t>
      </w:r>
      <w:r w:rsidR="00FB4624">
        <w:rPr>
          <w:rFonts w:ascii="Arial Narrow" w:hAnsi="Arial Narrow"/>
        </w:rPr>
        <w:t xml:space="preserve">8 </w:t>
      </w:r>
      <w:proofErr w:type="spellStart"/>
      <w:r w:rsidR="00FB4624">
        <w:rPr>
          <w:rFonts w:ascii="Arial Narrow" w:hAnsi="Arial Narrow"/>
        </w:rPr>
        <w:t>tys</w:t>
      </w:r>
      <w:proofErr w:type="spellEnd"/>
      <w:r w:rsidR="00FB4624">
        <w:rPr>
          <w:rFonts w:ascii="Arial Narrow" w:hAnsi="Arial Narrow"/>
        </w:rPr>
        <w:t xml:space="preserve"> </w:t>
      </w:r>
      <w:r w:rsidR="00784AA6" w:rsidRPr="002E7B47">
        <w:rPr>
          <w:rFonts w:ascii="Arial Narrow" w:hAnsi="Arial Narrow"/>
        </w:rPr>
        <w:t>przypadk</w:t>
      </w:r>
      <w:r w:rsidR="00FB4624">
        <w:rPr>
          <w:rFonts w:ascii="Arial Narrow" w:hAnsi="Arial Narrow"/>
        </w:rPr>
        <w:t>ów</w:t>
      </w:r>
      <w:r w:rsidR="00784AA6" w:rsidRPr="002E7B47">
        <w:rPr>
          <w:rFonts w:ascii="Arial Narrow" w:hAnsi="Arial Narrow"/>
        </w:rPr>
        <w:t xml:space="preserve">, a tygodniowa średnia zapadalności wzrosła do 1388,5 przypadków na 100 tys. mieszkańców. Ryzyko zakażenia jest szczególnie wysokie podczas transferów do kraju misji i z kraju misji. Tym samym w sposób znaczący zwiększa się ryzyko zakażenia uczestników misji, ryzyka objęcia kwarantanną (na miejscu realizacji misji), a tym samym ryzyko niezrealizowania celów zamówienia, którym jest nawiązanie kontaktów gospodarczych. </w:t>
      </w:r>
      <w:r w:rsidR="00A739E7" w:rsidRPr="002E7B47">
        <w:rPr>
          <w:rFonts w:ascii="Arial Narrow" w:hAnsi="Arial Narrow"/>
        </w:rPr>
        <w:t xml:space="preserve">Pomimo braku ogłoszenia naboru na misję do </w:t>
      </w:r>
      <w:r w:rsidR="00EB0CE2">
        <w:rPr>
          <w:rFonts w:ascii="Arial Narrow" w:hAnsi="Arial Narrow"/>
        </w:rPr>
        <w:t>Mołdawii</w:t>
      </w:r>
      <w:r w:rsidR="00A739E7" w:rsidRPr="002E7B47">
        <w:rPr>
          <w:rFonts w:ascii="Arial Narrow" w:hAnsi="Arial Narrow"/>
        </w:rPr>
        <w:t xml:space="preserve"> istotnie zauważalny jest – w związku z sytuacją epidemiczną – spadek zainteresowania wyjazdem na misję przez potencjalnych uczestników zarówno po stronie przedsiębiorców jak i po stronie samorządowej. Analiza prowadzi do wniosku, że prowadzenie postępowania i wykonanie zamówienia nie leży w interesie publicznym, czego nie można było wcześniej przewidzieć gdyż realizacja misji </w:t>
      </w:r>
      <w:r w:rsidR="00B27E1B" w:rsidRPr="002E7B47">
        <w:rPr>
          <w:rFonts w:ascii="Arial Narrow" w:hAnsi="Arial Narrow"/>
        </w:rPr>
        <w:t>w takich warunkach</w:t>
      </w:r>
      <w:r w:rsidR="00A739E7" w:rsidRPr="002E7B47">
        <w:rPr>
          <w:rFonts w:ascii="Arial Narrow" w:hAnsi="Arial Narrow"/>
        </w:rPr>
        <w:t xml:space="preserve"> ogranicza możliwości nawiązania trwałych i atrakcyjnych kontaktów gospodarczych.</w:t>
      </w:r>
      <w:r w:rsidR="003909CD">
        <w:rPr>
          <w:rFonts w:ascii="Arial Narrow" w:hAnsi="Arial Narrow"/>
        </w:rPr>
        <w:t xml:space="preserve"> W opinii Zamawiającego zniesienie restrykcji w Polsce nie ma wpływu na ocenę sytuacji epidemicznej</w:t>
      </w:r>
      <w:r w:rsidR="00EB0CE2">
        <w:rPr>
          <w:rFonts w:ascii="Arial Narrow" w:hAnsi="Arial Narrow"/>
        </w:rPr>
        <w:t>, tym bardziej, że różnica pomiędzy statystykami w Polsce i w Niemczech każe w sposób ostrożny podchodzić do danych o nowych zakażeniach w Polsce (co może wynikać z innej metodologii niż w Niemczech). W tych warunkach niezależenie od wszystkich czynników Zamawiający powinien kierować się zasadą ostrożności i zapewnienia bezpieczeństwa uczestnikom.</w:t>
      </w:r>
    </w:p>
    <w:p w14:paraId="382DAD00" w14:textId="77777777" w:rsidR="00733EDE" w:rsidRPr="002E7B47" w:rsidRDefault="00733EDE" w:rsidP="00E81E42">
      <w:pPr>
        <w:pStyle w:val="Teksttreci0"/>
        <w:jc w:val="both"/>
        <w:rPr>
          <w:rFonts w:ascii="Arial Narrow" w:hAnsi="Arial Narrow"/>
        </w:rPr>
      </w:pPr>
      <w:r w:rsidRPr="002E7B47">
        <w:rPr>
          <w:rFonts w:ascii="Arial Narrow" w:hAnsi="Arial Narrow"/>
        </w:rPr>
        <w:t xml:space="preserve">Zgodnie z art.  255 pkt 5 Ustawy PZP Zamawiający unieważnia postępowanie o udzielenie zamówienia, jeżeli wystąpiła istotna zmiana okoliczności powodująca, że prowadzenie postępowania lub wykonanie zamówienia nie leży w interesie publicznym, czego nie można było wcześniej przewidzieć. Mając na uwadze powyższe uzasadnienie przesłanka unieważnienia postępowania została wypełniona. </w:t>
      </w:r>
    </w:p>
    <w:p w14:paraId="444D7964" w14:textId="77777777" w:rsidR="00E81E42" w:rsidRDefault="00E81E42" w:rsidP="0017347A">
      <w:pPr>
        <w:pStyle w:val="Teksttreci0"/>
        <w:rPr>
          <w:rFonts w:ascii="Arial Narrow" w:hAnsi="Arial Narrow"/>
          <w:b/>
          <w:bCs/>
          <w:i/>
          <w:iCs/>
        </w:rPr>
      </w:pPr>
    </w:p>
    <w:p w14:paraId="7337C1C3" w14:textId="131268DC" w:rsidR="00A739E7" w:rsidRPr="00E81E42" w:rsidRDefault="003909CD" w:rsidP="0017347A">
      <w:pPr>
        <w:pStyle w:val="Teksttreci0"/>
        <w:rPr>
          <w:rFonts w:ascii="Arial Narrow" w:hAnsi="Arial Narrow"/>
          <w:b/>
          <w:bCs/>
          <w:i/>
          <w:iCs/>
        </w:rPr>
      </w:pPr>
      <w:proofErr w:type="spellStart"/>
      <w:r w:rsidRPr="00E81E42">
        <w:rPr>
          <w:rFonts w:ascii="Arial Narrow" w:hAnsi="Arial Narrow"/>
          <w:b/>
          <w:bCs/>
          <w:i/>
          <w:iCs/>
        </w:rPr>
        <w:t>Kulumatywne</w:t>
      </w:r>
      <w:proofErr w:type="spellEnd"/>
      <w:r w:rsidRPr="00E81E42">
        <w:rPr>
          <w:rFonts w:ascii="Arial Narrow" w:hAnsi="Arial Narrow"/>
          <w:b/>
          <w:bCs/>
          <w:i/>
          <w:iCs/>
        </w:rPr>
        <w:t xml:space="preserve"> wystąpienie wielu niesprzyjających okoliczności</w:t>
      </w:r>
    </w:p>
    <w:p w14:paraId="322909CB" w14:textId="27369316" w:rsidR="002E7B47" w:rsidRPr="002E7B47" w:rsidRDefault="00B27E1B" w:rsidP="00E81E42">
      <w:pPr>
        <w:pStyle w:val="Teksttreci0"/>
        <w:jc w:val="both"/>
        <w:rPr>
          <w:rFonts w:ascii="Arial Narrow" w:hAnsi="Arial Narrow"/>
        </w:rPr>
      </w:pPr>
      <w:r w:rsidRPr="002E7B47">
        <w:rPr>
          <w:rFonts w:ascii="Arial Narrow" w:hAnsi="Arial Narrow"/>
        </w:rPr>
        <w:t xml:space="preserve">Każda z przesłanek unieważnienia postępowania </w:t>
      </w:r>
      <w:r w:rsidR="002E7B47" w:rsidRPr="002E7B47">
        <w:rPr>
          <w:rFonts w:ascii="Arial Narrow" w:hAnsi="Arial Narrow"/>
        </w:rPr>
        <w:t xml:space="preserve">wymienionych powyżej </w:t>
      </w:r>
      <w:r w:rsidRPr="002E7B47">
        <w:rPr>
          <w:rFonts w:ascii="Arial Narrow" w:hAnsi="Arial Narrow"/>
        </w:rPr>
        <w:t xml:space="preserve">stanowi wystarczające </w:t>
      </w:r>
      <w:r w:rsidR="002E7B47" w:rsidRPr="002E7B47">
        <w:rPr>
          <w:rFonts w:ascii="Arial Narrow" w:hAnsi="Arial Narrow"/>
        </w:rPr>
        <w:t xml:space="preserve">i samoistne </w:t>
      </w:r>
      <w:r w:rsidRPr="002E7B47">
        <w:rPr>
          <w:rFonts w:ascii="Arial Narrow" w:hAnsi="Arial Narrow"/>
        </w:rPr>
        <w:t xml:space="preserve">uzasadnienie unieważnienia postępowania, tym niemniej jednakowo ważną przesłanką unieważnienia postępowania jest kumulatywne wystąpienie wielu ww. okoliczności prowadzących do wniosku, że cele misji nie mogą być w pełni zrealizowane na skutek </w:t>
      </w:r>
      <w:r w:rsidR="002E7B47" w:rsidRPr="002E7B47">
        <w:rPr>
          <w:rFonts w:ascii="Arial Narrow" w:hAnsi="Arial Narrow"/>
        </w:rPr>
        <w:t xml:space="preserve">działań wojennych na Ukrainie, trudnej sytuacji pandemicznej (sars-cov-2) oraz </w:t>
      </w:r>
      <w:r w:rsidR="00FB4624">
        <w:rPr>
          <w:rFonts w:ascii="Arial Narrow" w:hAnsi="Arial Narrow"/>
        </w:rPr>
        <w:t>odwołania w tym roku (przełożenia na przyszły rok w bliżej nieokreślonej dacie) targów w Mołdawii</w:t>
      </w:r>
      <w:r w:rsidR="002E7B47" w:rsidRPr="002E7B47">
        <w:rPr>
          <w:rFonts w:ascii="Arial Narrow" w:hAnsi="Arial Narrow"/>
        </w:rPr>
        <w:t xml:space="preserve">. Analiza sytuacji wskazuje, że okoliczności, które niespodziewanie pojawiły się mogą prowadzić do sytuacji, w której cele misji w ogóle nie zostałyby zrealizowane.  Zgodnie z art.  255 pkt 5 Ustawy PZP Zamawiający unieważnia postępowanie o udzielenie zamówienia, jeżeli wystąpiła istotna zmiana okoliczności powodująca, że prowadzenie postępowania lub wykonanie zamówienia nie leży w interesie publicznym, czego nie można było wcześniej przewidzieć. Mając na uwadze powyższe uzasadnienie przesłanka unieważnienia postępowania została wypełniona. </w:t>
      </w:r>
    </w:p>
    <w:p w14:paraId="09264F0F" w14:textId="1DB3AFF8" w:rsidR="00540D33" w:rsidRPr="002E7B47" w:rsidRDefault="00540D33" w:rsidP="009F7015">
      <w:pPr>
        <w:spacing w:after="0" w:line="276" w:lineRule="auto"/>
        <w:jc w:val="both"/>
        <w:rPr>
          <w:rFonts w:ascii="Arial Narrow" w:hAnsi="Arial Narrow"/>
          <w:b/>
          <w:bCs/>
        </w:rPr>
      </w:pPr>
    </w:p>
    <w:p w14:paraId="11727571" w14:textId="59F0F9AA" w:rsidR="00540D33" w:rsidRPr="002E7B47" w:rsidRDefault="002E7B47" w:rsidP="009F7015">
      <w:pPr>
        <w:spacing w:after="0" w:line="276" w:lineRule="auto"/>
        <w:jc w:val="both"/>
        <w:rPr>
          <w:rFonts w:ascii="Arial Narrow" w:hAnsi="Arial Narrow"/>
          <w:b/>
          <w:bCs/>
        </w:rPr>
      </w:pPr>
      <w:r w:rsidRPr="002E7B47">
        <w:rPr>
          <w:rFonts w:ascii="Arial Narrow" w:hAnsi="Arial Narrow"/>
          <w:b/>
          <w:bCs/>
        </w:rPr>
        <w:t>Środki ochrony prawnej</w:t>
      </w:r>
    </w:p>
    <w:p w14:paraId="315B688F" w14:textId="35BFD538" w:rsidR="009F7015" w:rsidRPr="002E7B47" w:rsidRDefault="009F7015" w:rsidP="009F7015">
      <w:pPr>
        <w:spacing w:after="0" w:line="276" w:lineRule="auto"/>
        <w:jc w:val="both"/>
        <w:rPr>
          <w:rFonts w:ascii="Arial Narrow" w:eastAsia="Times New Roman" w:hAnsi="Arial Narrow" w:cstheme="minorHAnsi"/>
          <w:b/>
          <w:lang w:eastAsia="pl-PL"/>
        </w:rPr>
      </w:pPr>
      <w:r w:rsidRPr="002E7B47">
        <w:rPr>
          <w:rFonts w:ascii="Arial Narrow" w:hAnsi="Arial Narrow"/>
        </w:rPr>
        <w:t>Informacje dotyczące środków ochrony prawnej znajdują się  w Rozdziale XX</w:t>
      </w:r>
      <w:r w:rsidR="00945A7A" w:rsidRPr="002E7B47">
        <w:rPr>
          <w:rFonts w:ascii="Arial Narrow" w:hAnsi="Arial Narrow"/>
        </w:rPr>
        <w:t>IX</w:t>
      </w:r>
      <w:r w:rsidRPr="002E7B47">
        <w:rPr>
          <w:rFonts w:ascii="Arial Narrow" w:hAnsi="Arial Narrow"/>
        </w:rPr>
        <w:t xml:space="preserve"> SWZ „Pouczenie o środkach ochrony prawnej przysługujących wykonawcy” oraz w Dziale IX ustawy Prawo zamówień publicznych „Środki ochrony prawnej".</w:t>
      </w:r>
    </w:p>
    <w:p w14:paraId="519930B4" w14:textId="77777777" w:rsidR="001D44C5" w:rsidRDefault="001D44C5"/>
    <w:sectPr w:rsidR="001D44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738E9" w14:textId="77777777" w:rsidR="00E45D18" w:rsidRDefault="00E45D18" w:rsidP="00E45D18">
      <w:pPr>
        <w:spacing w:after="0" w:line="240" w:lineRule="auto"/>
      </w:pPr>
      <w:r>
        <w:separator/>
      </w:r>
    </w:p>
  </w:endnote>
  <w:endnote w:type="continuationSeparator" w:id="0">
    <w:p w14:paraId="1EAFDD1A" w14:textId="77777777" w:rsidR="00E45D18" w:rsidRDefault="00E45D18" w:rsidP="00E4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1CDA" w14:textId="77777777" w:rsidR="00605B98" w:rsidRDefault="00605B98" w:rsidP="007E203C">
    <w:pPr>
      <w:pStyle w:val="Nagwek"/>
      <w:rPr>
        <w:rFonts w:ascii="Arial Narrow" w:hAnsi="Arial Narrow" w:cs="Arial"/>
        <w:sz w:val="18"/>
        <w:szCs w:val="18"/>
      </w:rPr>
    </w:pPr>
  </w:p>
  <w:p w14:paraId="42D23BB6" w14:textId="77777777" w:rsidR="003B2013" w:rsidRPr="003B2013" w:rsidRDefault="003B2013" w:rsidP="003B2013">
    <w:pPr>
      <w:widowControl w:val="0"/>
      <w:tabs>
        <w:tab w:val="center" w:pos="4536"/>
        <w:tab w:val="right" w:pos="9072"/>
      </w:tabs>
      <w:suppressAutoHyphens/>
      <w:spacing w:after="0" w:line="240" w:lineRule="auto"/>
      <w:jc w:val="both"/>
      <w:rPr>
        <w:rFonts w:ascii="Times New Roman" w:eastAsia="Times New Roman" w:hAnsi="Times New Roman" w:cs="Times New Roman"/>
        <w:sz w:val="24"/>
        <w:szCs w:val="20"/>
        <w:lang w:eastAsia="pl-PL"/>
      </w:rPr>
    </w:pPr>
    <w:r w:rsidRPr="003B2013">
      <w:rPr>
        <w:rFonts w:ascii="Arial Narrow" w:eastAsia="Calibri" w:hAnsi="Arial Narrow" w:cs="Arial"/>
        <w:sz w:val="18"/>
        <w:szCs w:val="18"/>
      </w:rPr>
      <w:t>Zadanie realizowane jest w ramach projektu RPLB.01.04.01-08-0039/17 pn. „Promocja gospodarcza regionu poprzez udział w zagranicznych targach i misjach gospodarczych” w ramach Regionalnego Programu Operacyjnego Lubuskie 2020, Działanie 1.4. Promocja regionu i umiędzynarodowienie sektora MŚP, Poddziałanie 1.4.1. Promocja regionu i umiędzynarodowienie sektora MŚP – projekty realizowane poza formułą ZIT.</w:t>
    </w:r>
  </w:p>
  <w:p w14:paraId="553BC3F9" w14:textId="77777777" w:rsidR="007E203C" w:rsidRDefault="007E20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C445" w14:textId="77777777" w:rsidR="00E45D18" w:rsidRDefault="00E45D18" w:rsidP="00E45D18">
      <w:pPr>
        <w:spacing w:after="0" w:line="240" w:lineRule="auto"/>
      </w:pPr>
      <w:r>
        <w:separator/>
      </w:r>
    </w:p>
  </w:footnote>
  <w:footnote w:type="continuationSeparator" w:id="0">
    <w:p w14:paraId="16913C1C" w14:textId="77777777" w:rsidR="00E45D18" w:rsidRDefault="00E45D18" w:rsidP="00E45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A346" w14:textId="630A9F96" w:rsidR="00E45D18" w:rsidRDefault="00E45D18">
    <w:pPr>
      <w:pStyle w:val="Nagwek"/>
    </w:pPr>
    <w:r w:rsidRPr="000D11B3">
      <w:rPr>
        <w:noProof/>
      </w:rPr>
      <w:drawing>
        <wp:inline distT="0" distB="0" distL="0" distR="0" wp14:anchorId="29991768" wp14:editId="7B977FD8">
          <wp:extent cx="5760720" cy="618490"/>
          <wp:effectExtent l="0" t="0" r="0" b="0"/>
          <wp:docPr id="1" name="Obraz 1" descr="P:\LOGOTYPY UNIJNE\BARWY RP\zestawienie kolejność\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P:\LOGOTYPY UNIJNE\BARWY RP\zestawienie kolejność\poziom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8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E6C6A"/>
    <w:multiLevelType w:val="hybridMultilevel"/>
    <w:tmpl w:val="FA425F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2FF2C7F"/>
    <w:multiLevelType w:val="hybridMultilevel"/>
    <w:tmpl w:val="86922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0A66BB4"/>
    <w:multiLevelType w:val="hybridMultilevel"/>
    <w:tmpl w:val="8B7A292A"/>
    <w:lvl w:ilvl="0" w:tplc="0415000F">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 w15:restartNumberingAfterBreak="0">
    <w:nsid w:val="743E5006"/>
    <w:multiLevelType w:val="multilevel"/>
    <w:tmpl w:val="DCE4A4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7234878">
    <w:abstractNumId w:val="2"/>
  </w:num>
  <w:num w:numId="2" w16cid:durableId="1693188378">
    <w:abstractNumId w:val="3"/>
  </w:num>
  <w:num w:numId="3" w16cid:durableId="1895118469">
    <w:abstractNumId w:val="0"/>
  </w:num>
  <w:num w:numId="4" w16cid:durableId="475146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15"/>
    <w:rsid w:val="000312A5"/>
    <w:rsid w:val="000F27A3"/>
    <w:rsid w:val="0015665A"/>
    <w:rsid w:val="0017347A"/>
    <w:rsid w:val="00173884"/>
    <w:rsid w:val="0017517A"/>
    <w:rsid w:val="001D44C5"/>
    <w:rsid w:val="00201B16"/>
    <w:rsid w:val="00203DEF"/>
    <w:rsid w:val="00292253"/>
    <w:rsid w:val="002E7B47"/>
    <w:rsid w:val="00327514"/>
    <w:rsid w:val="003909CD"/>
    <w:rsid w:val="003B2013"/>
    <w:rsid w:val="00434569"/>
    <w:rsid w:val="00540D33"/>
    <w:rsid w:val="00571D0D"/>
    <w:rsid w:val="00597204"/>
    <w:rsid w:val="005D2CA3"/>
    <w:rsid w:val="005F4528"/>
    <w:rsid w:val="00605B98"/>
    <w:rsid w:val="0068513B"/>
    <w:rsid w:val="006C5199"/>
    <w:rsid w:val="0072239A"/>
    <w:rsid w:val="00733EDE"/>
    <w:rsid w:val="00743DE5"/>
    <w:rsid w:val="00784AA6"/>
    <w:rsid w:val="007E203C"/>
    <w:rsid w:val="007E416B"/>
    <w:rsid w:val="00945A7A"/>
    <w:rsid w:val="00962028"/>
    <w:rsid w:val="009C53FC"/>
    <w:rsid w:val="009F7015"/>
    <w:rsid w:val="00A739E7"/>
    <w:rsid w:val="00A75D30"/>
    <w:rsid w:val="00B27E1B"/>
    <w:rsid w:val="00B8501E"/>
    <w:rsid w:val="00C326A3"/>
    <w:rsid w:val="00C6542F"/>
    <w:rsid w:val="00E45D18"/>
    <w:rsid w:val="00E511ED"/>
    <w:rsid w:val="00E57818"/>
    <w:rsid w:val="00E81E42"/>
    <w:rsid w:val="00E86A3F"/>
    <w:rsid w:val="00EB0CE2"/>
    <w:rsid w:val="00F577EE"/>
    <w:rsid w:val="00FB4624"/>
    <w:rsid w:val="00FD01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C716"/>
  <w15:chartTrackingRefBased/>
  <w15:docId w15:val="{34A6B0F8-D0FD-4DCE-AD28-A0847461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0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45D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5D18"/>
  </w:style>
  <w:style w:type="paragraph" w:styleId="Stopka">
    <w:name w:val="footer"/>
    <w:basedOn w:val="Normalny"/>
    <w:link w:val="StopkaZnak"/>
    <w:uiPriority w:val="99"/>
    <w:unhideWhenUsed/>
    <w:rsid w:val="00E45D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5D18"/>
  </w:style>
  <w:style w:type="paragraph" w:styleId="Akapitzlist">
    <w:name w:val="List Paragraph"/>
    <w:aliases w:val="L1,List Paragraph,Akapit z listą5,normalny tekst,wypunktowanie,Asia 2  Akapit z listą,tekst normalny"/>
    <w:basedOn w:val="Normalny"/>
    <w:link w:val="AkapitzlistZnak"/>
    <w:uiPriority w:val="99"/>
    <w:qFormat/>
    <w:rsid w:val="00E45D18"/>
    <w:pPr>
      <w:ind w:left="720"/>
      <w:contextualSpacing/>
    </w:pPr>
  </w:style>
  <w:style w:type="character" w:customStyle="1" w:styleId="AkapitzlistZnak">
    <w:name w:val="Akapit z listą Znak"/>
    <w:aliases w:val="L1 Znak,List Paragraph Znak,Akapit z listą5 Znak,normalny tekst Znak,wypunktowanie Znak,Asia 2  Akapit z listą Znak,tekst normalny Znak"/>
    <w:link w:val="Akapitzlist"/>
    <w:uiPriority w:val="99"/>
    <w:qFormat/>
    <w:rsid w:val="00E45D18"/>
  </w:style>
  <w:style w:type="paragraph" w:customStyle="1" w:styleId="Default">
    <w:name w:val="Default"/>
    <w:rsid w:val="00434569"/>
    <w:pPr>
      <w:autoSpaceDE w:val="0"/>
      <w:autoSpaceDN w:val="0"/>
      <w:adjustRightInd w:val="0"/>
      <w:spacing w:after="0" w:line="240" w:lineRule="auto"/>
    </w:pPr>
    <w:rPr>
      <w:rFonts w:ascii="Calibri" w:hAnsi="Calibri" w:cs="Calibri"/>
      <w:color w:val="000000"/>
      <w:sz w:val="24"/>
      <w:szCs w:val="24"/>
    </w:rPr>
  </w:style>
  <w:style w:type="character" w:customStyle="1" w:styleId="Teksttreci">
    <w:name w:val="Tekst treści_"/>
    <w:basedOn w:val="Domylnaczcionkaakapitu"/>
    <w:link w:val="Teksttreci0"/>
    <w:rsid w:val="0068513B"/>
    <w:rPr>
      <w:rFonts w:ascii="Arial" w:eastAsia="Arial" w:hAnsi="Arial" w:cs="Arial"/>
    </w:rPr>
  </w:style>
  <w:style w:type="paragraph" w:customStyle="1" w:styleId="Teksttreci0">
    <w:name w:val="Tekst treści"/>
    <w:basedOn w:val="Normalny"/>
    <w:link w:val="Teksttreci"/>
    <w:rsid w:val="0068513B"/>
    <w:pPr>
      <w:widowControl w:val="0"/>
      <w:spacing w:after="0" w:line="276"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1619</Words>
  <Characters>9717</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Narkun</dc:creator>
  <cp:keywords/>
  <dc:description/>
  <cp:lastModifiedBy>Robert Narkun</cp:lastModifiedBy>
  <cp:revision>4</cp:revision>
  <dcterms:created xsi:type="dcterms:W3CDTF">2022-04-05T06:33:00Z</dcterms:created>
  <dcterms:modified xsi:type="dcterms:W3CDTF">2022-04-25T09:50:00Z</dcterms:modified>
</cp:coreProperties>
</file>