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DD3F6B" w14:textId="601B496E" w:rsidR="00F67AA3" w:rsidRDefault="00F67AA3" w:rsidP="00F67AA3">
      <w:pPr>
        <w:widowControl w:val="0"/>
        <w:jc w:val="center"/>
        <w:rPr>
          <w:sz w:val="24"/>
        </w:rPr>
      </w:pPr>
    </w:p>
    <w:p w14:paraId="11DCE825" w14:textId="62C27C20" w:rsidR="00F67AA3" w:rsidRPr="00F67AA3" w:rsidRDefault="00F67AA3" w:rsidP="00F67AA3">
      <w:pPr>
        <w:rPr>
          <w:sz w:val="24"/>
        </w:rPr>
      </w:pPr>
    </w:p>
    <w:p w14:paraId="5A20C9AA" w14:textId="36E56A22" w:rsidR="00F67AA3" w:rsidRPr="00F0174E" w:rsidRDefault="00F67AA3" w:rsidP="00F67AA3">
      <w:pPr>
        <w:rPr>
          <w:rFonts w:cs="Times New Roman"/>
          <w:sz w:val="24"/>
          <w:szCs w:val="24"/>
        </w:rPr>
      </w:pPr>
    </w:p>
    <w:p w14:paraId="5B367EC1" w14:textId="54A9A354" w:rsidR="00F67AA3" w:rsidRPr="00F0174E" w:rsidRDefault="00F67AA3" w:rsidP="00F67AA3">
      <w:pPr>
        <w:rPr>
          <w:rFonts w:cs="Times New Roman"/>
          <w:sz w:val="24"/>
          <w:szCs w:val="24"/>
        </w:rPr>
      </w:pPr>
    </w:p>
    <w:p w14:paraId="61F1CEEA" w14:textId="350DB717" w:rsidR="00F67AA3" w:rsidRPr="00F0174E" w:rsidRDefault="00F67AA3" w:rsidP="00F67AA3">
      <w:pPr>
        <w:widowControl w:val="0"/>
        <w:jc w:val="right"/>
        <w:rPr>
          <w:rFonts w:eastAsia="Times New Roman" w:cs="Times New Roman"/>
          <w:sz w:val="24"/>
          <w:szCs w:val="24"/>
          <w:lang w:eastAsia="pl-PL"/>
        </w:rPr>
      </w:pPr>
      <w:r w:rsidRPr="00F0174E">
        <w:rPr>
          <w:rFonts w:eastAsia="Times New Roman" w:cs="Times New Roman"/>
          <w:sz w:val="24"/>
          <w:szCs w:val="24"/>
          <w:lang w:eastAsia="pl-PL"/>
        </w:rPr>
        <w:t xml:space="preserve">Kraków, dn. </w:t>
      </w:r>
      <w:r w:rsidR="0089760C">
        <w:rPr>
          <w:rFonts w:eastAsia="Times New Roman" w:cs="Times New Roman"/>
          <w:sz w:val="24"/>
          <w:szCs w:val="24"/>
          <w:lang w:eastAsia="pl-PL"/>
        </w:rPr>
        <w:t>26.10.2023</w:t>
      </w:r>
      <w:r w:rsidR="00F355DA" w:rsidRPr="00F0174E">
        <w:rPr>
          <w:rFonts w:eastAsia="Times New Roman" w:cs="Times New Roman"/>
          <w:sz w:val="24"/>
          <w:szCs w:val="24"/>
          <w:lang w:eastAsia="pl-PL"/>
        </w:rPr>
        <w:t xml:space="preserve"> r.</w:t>
      </w:r>
    </w:p>
    <w:p w14:paraId="149BE364" w14:textId="642201D8" w:rsidR="00F67AA3" w:rsidRPr="00F0174E" w:rsidRDefault="00F67AA3" w:rsidP="00F67AA3">
      <w:pPr>
        <w:widowControl w:val="0"/>
        <w:rPr>
          <w:rFonts w:eastAsia="Times New Roman" w:cs="Times New Roman"/>
          <w:bCs/>
          <w:sz w:val="24"/>
          <w:szCs w:val="24"/>
        </w:rPr>
      </w:pPr>
      <w:r w:rsidRPr="00F0174E">
        <w:rPr>
          <w:rFonts w:eastAsia="Times New Roman" w:cs="Times New Roman"/>
          <w:bCs/>
          <w:sz w:val="24"/>
          <w:szCs w:val="24"/>
        </w:rPr>
        <w:t>SZP-271</w:t>
      </w:r>
      <w:r w:rsidR="00790221" w:rsidRPr="00F0174E">
        <w:rPr>
          <w:rFonts w:eastAsia="Times New Roman" w:cs="Times New Roman"/>
          <w:bCs/>
          <w:sz w:val="24"/>
          <w:szCs w:val="24"/>
        </w:rPr>
        <w:t>/45-</w:t>
      </w:r>
      <w:r w:rsidR="00EB48EB" w:rsidRPr="00F0174E">
        <w:rPr>
          <w:rFonts w:eastAsia="Times New Roman" w:cs="Times New Roman"/>
          <w:bCs/>
          <w:sz w:val="24"/>
          <w:szCs w:val="24"/>
        </w:rPr>
        <w:t>3</w:t>
      </w:r>
      <w:r w:rsidR="00790221" w:rsidRPr="00F0174E">
        <w:rPr>
          <w:rFonts w:eastAsia="Times New Roman" w:cs="Times New Roman"/>
          <w:bCs/>
          <w:sz w:val="24"/>
          <w:szCs w:val="24"/>
        </w:rPr>
        <w:t>/2023</w:t>
      </w:r>
    </w:p>
    <w:p w14:paraId="3B6F3AE3" w14:textId="77777777" w:rsidR="00F67AA3" w:rsidRPr="00F0174E" w:rsidRDefault="00F67AA3" w:rsidP="00F67AA3">
      <w:pPr>
        <w:widowControl w:val="0"/>
        <w:jc w:val="both"/>
        <w:rPr>
          <w:rFonts w:eastAsia="Times New Roman" w:cs="Times New Roman"/>
          <w:sz w:val="24"/>
          <w:szCs w:val="24"/>
          <w:lang w:eastAsia="pl-PL"/>
        </w:rPr>
      </w:pPr>
    </w:p>
    <w:p w14:paraId="3532DBD9" w14:textId="77777777" w:rsidR="00F67AA3" w:rsidRPr="00F0174E" w:rsidRDefault="00F67AA3" w:rsidP="00F67AA3">
      <w:pPr>
        <w:widowControl w:val="0"/>
        <w:ind w:left="5672" w:firstLine="709"/>
        <w:jc w:val="both"/>
        <w:rPr>
          <w:rFonts w:eastAsia="Times New Roman" w:cs="Times New Roman"/>
          <w:b/>
          <w:bCs/>
          <w:sz w:val="24"/>
          <w:szCs w:val="24"/>
          <w:lang w:eastAsia="pl-PL"/>
        </w:rPr>
      </w:pPr>
      <w:r w:rsidRPr="00F0174E">
        <w:rPr>
          <w:rFonts w:eastAsia="Times New Roman" w:cs="Times New Roman"/>
          <w:b/>
          <w:bCs/>
          <w:sz w:val="24"/>
          <w:szCs w:val="24"/>
          <w:lang w:eastAsia="pl-PL"/>
        </w:rPr>
        <w:t>Do wszystkich zainteresowanych</w:t>
      </w:r>
    </w:p>
    <w:p w14:paraId="7B28F54F" w14:textId="77777777" w:rsidR="00F67AA3" w:rsidRPr="00F0174E" w:rsidRDefault="00F67AA3" w:rsidP="00F67AA3">
      <w:pPr>
        <w:widowControl w:val="0"/>
        <w:jc w:val="both"/>
        <w:rPr>
          <w:rFonts w:eastAsia="Times New Roman" w:cs="Times New Roman"/>
          <w:sz w:val="24"/>
          <w:szCs w:val="24"/>
          <w:lang w:eastAsia="pl-PL"/>
        </w:rPr>
      </w:pPr>
    </w:p>
    <w:p w14:paraId="6D57E3F6" w14:textId="7096B070" w:rsidR="00F67AA3" w:rsidRPr="00F0174E" w:rsidRDefault="00F67AA3" w:rsidP="006E4A5A">
      <w:pPr>
        <w:widowControl w:val="0"/>
        <w:jc w:val="both"/>
        <w:rPr>
          <w:rFonts w:eastAsia="Times New Roman" w:cs="Times New Roman"/>
          <w:b/>
          <w:bCs/>
          <w:sz w:val="24"/>
          <w:szCs w:val="24"/>
        </w:rPr>
      </w:pPr>
      <w:r w:rsidRPr="00F0174E">
        <w:rPr>
          <w:rFonts w:eastAsia="Times New Roman" w:cs="Times New Roman"/>
          <w:b/>
          <w:bCs/>
          <w:sz w:val="24"/>
          <w:szCs w:val="24"/>
        </w:rPr>
        <w:t>Dot. sprawy: SZP</w:t>
      </w:r>
      <w:r w:rsidR="00E05C12" w:rsidRPr="00F0174E">
        <w:rPr>
          <w:rFonts w:eastAsia="Times New Roman" w:cs="Times New Roman"/>
          <w:b/>
          <w:bCs/>
          <w:sz w:val="24"/>
          <w:szCs w:val="24"/>
        </w:rPr>
        <w:t>/43/2023</w:t>
      </w:r>
      <w:r w:rsidRPr="00F0174E">
        <w:rPr>
          <w:rFonts w:eastAsia="Times New Roman" w:cs="Times New Roman"/>
          <w:b/>
          <w:bCs/>
          <w:sz w:val="24"/>
          <w:szCs w:val="24"/>
        </w:rPr>
        <w:t xml:space="preserve"> - </w:t>
      </w:r>
      <w:r w:rsidRPr="00F0174E">
        <w:rPr>
          <w:rFonts w:eastAsia="Times New Roman" w:cs="Times New Roman"/>
          <w:b/>
          <w:sz w:val="24"/>
          <w:szCs w:val="24"/>
          <w:lang w:eastAsia="pl-PL"/>
        </w:rPr>
        <w:t xml:space="preserve">wyjaśnienie </w:t>
      </w:r>
      <w:r w:rsidR="00DE57B9" w:rsidRPr="00F0174E">
        <w:rPr>
          <w:rFonts w:cs="Times New Roman"/>
          <w:b/>
          <w:sz w:val="24"/>
          <w:szCs w:val="24"/>
          <w:lang w:eastAsia="pl-PL"/>
        </w:rPr>
        <w:t>i zmiany treści SWZ</w:t>
      </w:r>
      <w:r w:rsidR="00EB48EB" w:rsidRPr="00F0174E">
        <w:rPr>
          <w:rFonts w:cs="Times New Roman"/>
          <w:b/>
          <w:sz w:val="24"/>
          <w:szCs w:val="24"/>
          <w:lang w:eastAsia="pl-PL"/>
        </w:rPr>
        <w:t xml:space="preserve"> II</w:t>
      </w:r>
    </w:p>
    <w:p w14:paraId="5FD155C4" w14:textId="77777777" w:rsidR="00F67AA3" w:rsidRPr="00F0174E" w:rsidRDefault="00F67AA3" w:rsidP="006E4A5A">
      <w:pPr>
        <w:widowControl w:val="0"/>
        <w:jc w:val="both"/>
        <w:rPr>
          <w:rFonts w:eastAsia="Times New Roman" w:cs="Times New Roman"/>
          <w:sz w:val="24"/>
          <w:szCs w:val="24"/>
          <w:lang w:eastAsia="pl-PL"/>
        </w:rPr>
      </w:pPr>
    </w:p>
    <w:p w14:paraId="7CD434B7" w14:textId="77777777" w:rsidR="00F67AA3" w:rsidRPr="00F0174E" w:rsidRDefault="00F67AA3" w:rsidP="006E4A5A">
      <w:pPr>
        <w:widowControl w:val="0"/>
        <w:jc w:val="both"/>
        <w:rPr>
          <w:rFonts w:eastAsia="Times New Roman" w:cs="Times New Roman"/>
          <w:b/>
          <w:sz w:val="24"/>
          <w:szCs w:val="24"/>
          <w:lang w:eastAsia="pl-PL"/>
        </w:rPr>
      </w:pPr>
    </w:p>
    <w:p w14:paraId="73F73BA0" w14:textId="3F4689F2" w:rsidR="00F67AA3" w:rsidRPr="00F0174E" w:rsidRDefault="00F67AA3" w:rsidP="006E4A5A">
      <w:pPr>
        <w:widowControl w:val="0"/>
        <w:ind w:right="329"/>
        <w:jc w:val="both"/>
        <w:rPr>
          <w:rFonts w:eastAsia="Times New Roman" w:cs="Times New Roman"/>
          <w:b/>
          <w:bCs/>
          <w:sz w:val="24"/>
          <w:szCs w:val="24"/>
          <w:lang w:eastAsia="pl-PL"/>
        </w:rPr>
      </w:pPr>
      <w:bookmarkStart w:id="0" w:name="_Hlk70072044"/>
      <w:r w:rsidRPr="00F0174E">
        <w:rPr>
          <w:rFonts w:eastAsia="Times New Roman" w:cs="Times New Roman"/>
          <w:sz w:val="24"/>
          <w:szCs w:val="24"/>
          <w:lang w:eastAsia="pl-PL"/>
        </w:rPr>
        <w:t xml:space="preserve">Dotyczy postępowania o udzielenie zamówienia publicznego </w:t>
      </w:r>
      <w:r w:rsidR="00E05C12" w:rsidRPr="00F0174E">
        <w:rPr>
          <w:rFonts w:eastAsia="Times New Roman" w:cs="Times New Roman"/>
          <w:sz w:val="24"/>
          <w:szCs w:val="24"/>
          <w:lang w:eastAsia="pl-PL"/>
        </w:rPr>
        <w:t>pn.</w:t>
      </w:r>
      <w:r w:rsidRPr="00F0174E">
        <w:rPr>
          <w:rFonts w:eastAsia="Times New Roman" w:cs="Times New Roman"/>
          <w:sz w:val="24"/>
          <w:szCs w:val="24"/>
          <w:lang w:eastAsia="pl-PL"/>
        </w:rPr>
        <w:t xml:space="preserve"> </w:t>
      </w:r>
      <w:r w:rsidR="00E05C12" w:rsidRPr="00F0174E">
        <w:rPr>
          <w:rFonts w:eastAsia="Times New Roman" w:cs="Times New Roman"/>
          <w:b/>
          <w:bCs/>
          <w:sz w:val="24"/>
          <w:szCs w:val="24"/>
          <w:lang w:eastAsia="pl-PL"/>
        </w:rPr>
        <w:t>“Dostawa leków biologicznych”</w:t>
      </w:r>
    </w:p>
    <w:bookmarkEnd w:id="0"/>
    <w:p w14:paraId="6EB75FBC" w14:textId="77777777" w:rsidR="00F67AA3" w:rsidRPr="00F0174E" w:rsidRDefault="00F67AA3" w:rsidP="006E4A5A">
      <w:pPr>
        <w:widowControl w:val="0"/>
        <w:jc w:val="both"/>
        <w:rPr>
          <w:rFonts w:eastAsia="Times New Roman" w:cs="Times New Roman"/>
          <w:i/>
          <w:sz w:val="24"/>
          <w:szCs w:val="24"/>
          <w:lang w:eastAsia="pl-PL"/>
        </w:rPr>
      </w:pPr>
    </w:p>
    <w:p w14:paraId="16E8C07E" w14:textId="0340D325" w:rsidR="0014584C" w:rsidRPr="00F0174E" w:rsidRDefault="00F67AA3" w:rsidP="0014584C">
      <w:pPr>
        <w:pStyle w:val="Akapitzlist"/>
        <w:widowControl w:val="0"/>
        <w:numPr>
          <w:ilvl w:val="0"/>
          <w:numId w:val="25"/>
        </w:numPr>
        <w:jc w:val="both"/>
        <w:rPr>
          <w:rFonts w:eastAsia="Times New Roman" w:cs="Times New Roman"/>
          <w:b/>
          <w:color w:val="000000"/>
          <w:sz w:val="24"/>
          <w:szCs w:val="24"/>
          <w:lang w:eastAsia="pl-PL"/>
        </w:rPr>
      </w:pPr>
      <w:r w:rsidRPr="00F0174E">
        <w:rPr>
          <w:rFonts w:eastAsia="Times New Roman" w:cs="Times New Roman"/>
          <w:b/>
          <w:color w:val="000000"/>
          <w:sz w:val="24"/>
          <w:szCs w:val="24"/>
          <w:lang w:eastAsia="pl-PL"/>
        </w:rPr>
        <w:t>WYJAŚNIENIA TREŚCI SWZ</w:t>
      </w:r>
    </w:p>
    <w:p w14:paraId="431331C5" w14:textId="6A51058A" w:rsidR="00F67AA3" w:rsidRPr="00F0174E" w:rsidRDefault="00F67AA3" w:rsidP="0014584C">
      <w:pPr>
        <w:pStyle w:val="Akapitzlist"/>
        <w:widowControl w:val="0"/>
        <w:ind w:left="720"/>
        <w:jc w:val="both"/>
        <w:rPr>
          <w:rFonts w:eastAsia="Times New Roman" w:cs="Times New Roman"/>
          <w:b/>
          <w:color w:val="000000"/>
          <w:sz w:val="24"/>
          <w:szCs w:val="24"/>
          <w:lang w:eastAsia="pl-PL"/>
        </w:rPr>
      </w:pPr>
      <w:r w:rsidRPr="00F0174E">
        <w:rPr>
          <w:rFonts w:eastAsia="Times New Roman" w:cs="Times New Roman"/>
          <w:sz w:val="24"/>
          <w:szCs w:val="24"/>
          <w:lang w:eastAsia="pl-PL"/>
        </w:rPr>
        <w:t>Działając na podstawie</w:t>
      </w:r>
      <w:r w:rsidRPr="00F0174E">
        <w:rPr>
          <w:rFonts w:eastAsia="Times New Roman" w:cs="Times New Roman"/>
          <w:b/>
          <w:bCs/>
          <w:i/>
          <w:iCs/>
          <w:sz w:val="24"/>
          <w:szCs w:val="24"/>
          <w:lang w:eastAsia="pl-PL"/>
        </w:rPr>
        <w:t xml:space="preserve"> </w:t>
      </w:r>
      <w:r w:rsidR="00461D3D" w:rsidRPr="00F0174E">
        <w:rPr>
          <w:rFonts w:cs="Times New Roman"/>
          <w:sz w:val="24"/>
          <w:szCs w:val="24"/>
          <w:lang w:eastAsia="pl-PL"/>
        </w:rPr>
        <w:t>art. 135 ust. 2</w:t>
      </w:r>
      <w:r w:rsidR="00461D3D" w:rsidRPr="00F0174E">
        <w:rPr>
          <w:rFonts w:cs="Times New Roman"/>
          <w:b/>
          <w:bCs/>
          <w:i/>
          <w:iCs/>
          <w:sz w:val="24"/>
          <w:szCs w:val="24"/>
          <w:lang w:eastAsia="pl-PL"/>
        </w:rPr>
        <w:t xml:space="preserve"> </w:t>
      </w:r>
      <w:r w:rsidRPr="00F0174E">
        <w:rPr>
          <w:rFonts w:eastAsia="Times New Roman" w:cs="Times New Roman"/>
          <w:bCs/>
          <w:sz w:val="24"/>
          <w:szCs w:val="24"/>
          <w:lang w:eastAsia="pl-PL"/>
        </w:rPr>
        <w:t>ustawy z dnia 11 września 2019 r. – Prawo zamówień publicznych</w:t>
      </w:r>
      <w:r w:rsidR="00461D3D" w:rsidRPr="00F0174E">
        <w:rPr>
          <w:rFonts w:eastAsia="Times New Roman" w:cs="Times New Roman"/>
          <w:bCs/>
          <w:sz w:val="24"/>
          <w:szCs w:val="24"/>
          <w:lang w:eastAsia="pl-PL"/>
        </w:rPr>
        <w:t xml:space="preserve"> </w:t>
      </w:r>
      <w:r w:rsidR="00461D3D" w:rsidRPr="00F0174E">
        <w:rPr>
          <w:rFonts w:cs="Times New Roman"/>
          <w:bCs/>
          <w:sz w:val="24"/>
          <w:szCs w:val="24"/>
          <w:lang w:eastAsia="pl-PL"/>
        </w:rPr>
        <w:t>(zwana dalej: PZP)</w:t>
      </w:r>
      <w:r w:rsidRPr="00F0174E">
        <w:rPr>
          <w:rFonts w:eastAsia="Times New Roman" w:cs="Times New Roman"/>
          <w:bCs/>
          <w:sz w:val="24"/>
          <w:szCs w:val="24"/>
          <w:lang w:eastAsia="pl-PL"/>
        </w:rPr>
        <w:t>,</w:t>
      </w:r>
      <w:r w:rsidRPr="00F0174E">
        <w:rPr>
          <w:rFonts w:eastAsia="Times New Roman" w:cs="Times New Roman"/>
          <w:sz w:val="24"/>
          <w:szCs w:val="24"/>
          <w:lang w:eastAsia="pl-PL"/>
        </w:rPr>
        <w:t xml:space="preserve"> Zamawiający przekazuje poniżej treść zapytań, które wpłynęły do Zamawiającego wraz z wyjaśnieniami:</w:t>
      </w:r>
    </w:p>
    <w:p w14:paraId="52691A0C" w14:textId="77777777" w:rsidR="00F67AA3" w:rsidRPr="00F0174E" w:rsidRDefault="00F67AA3" w:rsidP="006E4A5A">
      <w:pPr>
        <w:widowControl w:val="0"/>
        <w:jc w:val="both"/>
        <w:rPr>
          <w:rFonts w:eastAsia="Times New Roman" w:cs="Times New Roman"/>
          <w:b/>
          <w:sz w:val="24"/>
          <w:szCs w:val="24"/>
          <w:lang w:eastAsia="pl-PL"/>
        </w:rPr>
      </w:pPr>
    </w:p>
    <w:p w14:paraId="3849D591" w14:textId="77777777" w:rsidR="00EB48EB" w:rsidRPr="00F0174E" w:rsidRDefault="00F67AA3" w:rsidP="00EB48EB">
      <w:pPr>
        <w:widowControl w:val="0"/>
        <w:tabs>
          <w:tab w:val="left" w:pos="0"/>
        </w:tabs>
        <w:jc w:val="both"/>
        <w:outlineLvl w:val="5"/>
        <w:rPr>
          <w:rFonts w:eastAsia="Times New Roman" w:cs="Times New Roman"/>
          <w:b/>
          <w:sz w:val="24"/>
          <w:szCs w:val="24"/>
          <w:lang w:eastAsia="pl-PL"/>
        </w:rPr>
      </w:pPr>
      <w:r w:rsidRPr="00F0174E">
        <w:rPr>
          <w:rFonts w:eastAsia="Times New Roman" w:cs="Times New Roman"/>
          <w:b/>
          <w:sz w:val="24"/>
          <w:szCs w:val="24"/>
          <w:lang w:eastAsia="pl-PL"/>
        </w:rPr>
        <w:t>Pytanie 1</w:t>
      </w:r>
      <w:bookmarkStart w:id="1" w:name="_Hlk88643655"/>
      <w:r w:rsidR="006E4A5A" w:rsidRPr="00F0174E">
        <w:rPr>
          <w:rFonts w:eastAsia="Times New Roman" w:cs="Times New Roman"/>
          <w:b/>
          <w:sz w:val="24"/>
          <w:szCs w:val="24"/>
          <w:lang w:eastAsia="pl-PL"/>
        </w:rPr>
        <w:t xml:space="preserve"> </w:t>
      </w:r>
      <w:bookmarkEnd w:id="1"/>
    </w:p>
    <w:p w14:paraId="1E75DEC1" w14:textId="77777777" w:rsidR="00EB48EB" w:rsidRPr="00F0174E" w:rsidRDefault="00EB48EB" w:rsidP="00EB48EB">
      <w:pPr>
        <w:widowControl w:val="0"/>
        <w:tabs>
          <w:tab w:val="left" w:pos="0"/>
        </w:tabs>
        <w:jc w:val="both"/>
        <w:outlineLvl w:val="5"/>
        <w:rPr>
          <w:rFonts w:cs="Times New Roman"/>
          <w:sz w:val="24"/>
          <w:szCs w:val="24"/>
        </w:rPr>
      </w:pPr>
      <w:r w:rsidRPr="00F0174E">
        <w:rPr>
          <w:rFonts w:cs="Times New Roman"/>
          <w:sz w:val="24"/>
          <w:szCs w:val="24"/>
        </w:rPr>
        <w:t xml:space="preserve">Do §10 ust. 1 pkt 14) wzoru umowy: Czy Zamawiający wyrazi zgodę na usunięcie zapisu §10 ust. 1 pkt 14), zgodnie z którym Zamawiający przewiduje zmianę umowy w stosunku do treści oferty, na podstawie której dokonano wyboru wykonawcy w zakresie zmiany ceny jednostkowej brutto poszczególnego asortymentu wyszczególnionego w załączniku do umowy w przypadku określenia przez NFZ średniego kosztu rozliczenia substancji czynnej będącej przedmiotem niniejszej umowy w danym miesiącu poniżej ceny określonej w umowie? </w:t>
      </w:r>
    </w:p>
    <w:p w14:paraId="4D430B83" w14:textId="77777777" w:rsidR="00EB48EB" w:rsidRPr="00F0174E" w:rsidRDefault="00EB48EB" w:rsidP="00EB48EB">
      <w:pPr>
        <w:widowControl w:val="0"/>
        <w:tabs>
          <w:tab w:val="left" w:pos="0"/>
        </w:tabs>
        <w:jc w:val="both"/>
        <w:outlineLvl w:val="5"/>
        <w:rPr>
          <w:rFonts w:cs="Times New Roman"/>
          <w:sz w:val="24"/>
          <w:szCs w:val="24"/>
        </w:rPr>
      </w:pPr>
      <w:r w:rsidRPr="00F0174E">
        <w:rPr>
          <w:rFonts w:cs="Times New Roman"/>
          <w:sz w:val="24"/>
          <w:szCs w:val="24"/>
        </w:rPr>
        <w:t>Mechanizm narzucenia cen przez NFZ, w sposób wskazany powyżej, a przewidziany w niżej wskazanych zarządzeniach Prezesa NFZ jest bezprawny - narusza wiele przepisów powszechnie obowiązujących, stąd dla zachowania bezpieczeństwa obrotu i zawieranej umowy przetargowej, Wykonawca wnosi o jego usuniecie. Wskazujemy przy tym, że w najświeższym orzeczeniu KIO z dnia 8 listopada 2021 r. (KIO 3107/21) Izba krytycznie odniosła się do możliwości odstąpienia od umowy w przypadku, gdy Wykonawca nie wyrazi zgody na obniżenie cen w odpowiedzi na odpowiednie obniżki dokonywane przez NFZ zakazując stosowania tego typu postanowień i oceniając je jako nadużycie pozycji dominującej Zamawiającego. Ponadto wprost odnosząc się do kwestii zastrzegania we wzorcu umowy zmian wynagrodzenia w oparciu o zmiany określanego przez NFZ średniego kosztu rozliczenia substancji czynnej, wyraziła pogląd, że określenie ceny za realizację zamówienia, w tym również cen jednostkowych, jest uprawnieniem Wykonawcy, a Zamawiający nie jest uprawniony do wpływania treść oświadczenia woli Wykonawcy poprzez narzucanie mu maksymalnej ceny za realizację zamówienia, wobec czego treść tak zaprojektowanego postanowienia umownego jest co najmniej abuzywna, godząca w zasady wynikające z art. 431 ustawy PZP i art. 354 §1 KC oraz naruszająca interesy przedsiębiorcy w sposób rażąco nieproporcjonalny do rodzaju zamówienia i ryzyka związanego z jego realizacją.</w:t>
      </w:r>
    </w:p>
    <w:p w14:paraId="33F947A2" w14:textId="7AF612FA" w:rsidR="00EB48EB" w:rsidRPr="00F0174E" w:rsidRDefault="00EB48EB" w:rsidP="00EB48EB">
      <w:pPr>
        <w:widowControl w:val="0"/>
        <w:tabs>
          <w:tab w:val="left" w:pos="0"/>
        </w:tabs>
        <w:jc w:val="both"/>
        <w:outlineLvl w:val="5"/>
        <w:rPr>
          <w:rFonts w:cs="Times New Roman"/>
          <w:sz w:val="24"/>
          <w:szCs w:val="24"/>
        </w:rPr>
      </w:pPr>
      <w:r w:rsidRPr="00F0174E">
        <w:rPr>
          <w:rFonts w:cs="Times New Roman"/>
          <w:sz w:val="24"/>
          <w:szCs w:val="24"/>
        </w:rPr>
        <w:t>Dodatkowo wskazujemy, że treść §10 ust. 1 pkt 14 wzoru umowy jest niezgodna z aktualnymi wytycznymi Ministra Zdrowia w zakresie stosowania klauzul jednostronnych, które przekazujemy w załączeniu.</w:t>
      </w:r>
    </w:p>
    <w:p w14:paraId="0D3D3700" w14:textId="77777777" w:rsidR="00EB48EB" w:rsidRPr="00F0174E" w:rsidRDefault="00EB48EB" w:rsidP="00EB48EB">
      <w:pPr>
        <w:widowControl w:val="0"/>
        <w:autoSpaceDE w:val="0"/>
        <w:autoSpaceDN w:val="0"/>
        <w:adjustRightInd w:val="0"/>
        <w:rPr>
          <w:rFonts w:eastAsia="Times New Roman" w:cs="Times New Roman"/>
          <w:i/>
          <w:iCs/>
          <w:sz w:val="24"/>
          <w:szCs w:val="24"/>
          <w:lang w:eastAsia="pl-PL"/>
        </w:rPr>
      </w:pPr>
      <w:r w:rsidRPr="00F0174E">
        <w:rPr>
          <w:rFonts w:eastAsia="Times New Roman" w:cs="Times New Roman"/>
          <w:i/>
          <w:iCs/>
          <w:sz w:val="24"/>
          <w:szCs w:val="24"/>
          <w:lang w:eastAsia="pl-PL"/>
        </w:rPr>
        <w:t>„Szanowni Panowie Prezesi,</w:t>
      </w:r>
    </w:p>
    <w:p w14:paraId="6D62F375" w14:textId="77777777" w:rsidR="00EB48EB" w:rsidRPr="00F0174E" w:rsidRDefault="00EB48EB" w:rsidP="00EB48EB">
      <w:pPr>
        <w:widowControl w:val="0"/>
        <w:autoSpaceDE w:val="0"/>
        <w:autoSpaceDN w:val="0"/>
        <w:adjustRightInd w:val="0"/>
        <w:jc w:val="both"/>
        <w:rPr>
          <w:rFonts w:eastAsia="Times New Roman" w:cs="Times New Roman"/>
          <w:i/>
          <w:iCs/>
          <w:sz w:val="24"/>
          <w:szCs w:val="24"/>
          <w:lang w:eastAsia="pl-PL"/>
        </w:rPr>
      </w:pPr>
      <w:r w:rsidRPr="00F0174E">
        <w:rPr>
          <w:rFonts w:eastAsia="Times New Roman" w:cs="Times New Roman"/>
          <w:i/>
          <w:iCs/>
          <w:sz w:val="24"/>
          <w:szCs w:val="24"/>
          <w:lang w:eastAsia="pl-PL"/>
        </w:rPr>
        <w:t>w odpowiedzi na pismo z dnia 21 października 2021 roku w sprawie stosowania przez szpitale publiczne klauzuli jednostronnie wymuszającej obniżki cen dostaw w ramach zawartych już umów na podstawie komunikatów NFZ, proszę o przyjęcie poniższego.</w:t>
      </w:r>
    </w:p>
    <w:p w14:paraId="5CAC698A" w14:textId="02FC44E3" w:rsidR="00EB48EB" w:rsidRPr="00F0174E" w:rsidRDefault="00EB48EB" w:rsidP="00EB48EB">
      <w:pPr>
        <w:widowControl w:val="0"/>
        <w:autoSpaceDE w:val="0"/>
        <w:autoSpaceDN w:val="0"/>
        <w:adjustRightInd w:val="0"/>
        <w:ind w:firstLine="709"/>
        <w:jc w:val="both"/>
        <w:rPr>
          <w:rFonts w:eastAsia="Times New Roman" w:cs="Times New Roman"/>
          <w:i/>
          <w:iCs/>
          <w:sz w:val="24"/>
          <w:szCs w:val="24"/>
          <w:lang w:eastAsia="pl-PL"/>
        </w:rPr>
      </w:pPr>
      <w:r w:rsidRPr="00F0174E">
        <w:rPr>
          <w:rFonts w:eastAsia="Times New Roman" w:cs="Times New Roman"/>
          <w:i/>
          <w:iCs/>
          <w:sz w:val="24"/>
          <w:szCs w:val="24"/>
          <w:lang w:eastAsia="pl-PL"/>
        </w:rPr>
        <w:t xml:space="preserve">Zagadnienie stanowiące przedmiot pisma było przedmiotem badania Narodowego Funduszu Zdrowia w marcu 2021 roku, na gruncie zgłoszenia jednego z oddziałów wojewódzkich Narodowego Funduszu Zdrowia. Osią stanowiska jakie zostało wypracowane były przepisy obowiązującej od dnia 1 </w:t>
      </w:r>
      <w:r w:rsidRPr="00F0174E">
        <w:rPr>
          <w:rFonts w:eastAsia="Times New Roman" w:cs="Times New Roman"/>
          <w:i/>
          <w:iCs/>
          <w:sz w:val="24"/>
          <w:szCs w:val="24"/>
          <w:lang w:eastAsia="pl-PL"/>
        </w:rPr>
        <w:lastRenderedPageBreak/>
        <w:t>stycznia 2021 r. ustawy z dnia 11 września 2019 r. Prawo zamówień publicznych (Dz.U. z 2019 r. poz. 2019), zwanej dalej „Pzp”, zgodnie z którą przewidziane zostało nowe rozwiązanie, niestosowane</w:t>
      </w:r>
    </w:p>
    <w:p w14:paraId="181EABE2" w14:textId="77777777" w:rsidR="00EB48EB" w:rsidRPr="00F0174E" w:rsidRDefault="00EB48EB" w:rsidP="00EB48EB">
      <w:pPr>
        <w:widowControl w:val="0"/>
        <w:autoSpaceDE w:val="0"/>
        <w:autoSpaceDN w:val="0"/>
        <w:adjustRightInd w:val="0"/>
        <w:rPr>
          <w:rFonts w:eastAsia="Times New Roman" w:cs="Times New Roman"/>
          <w:i/>
          <w:iCs/>
          <w:sz w:val="24"/>
          <w:szCs w:val="24"/>
          <w:lang w:eastAsia="pl-PL"/>
        </w:rPr>
      </w:pPr>
      <w:r w:rsidRPr="00F0174E">
        <w:rPr>
          <w:rFonts w:eastAsia="Times New Roman" w:cs="Times New Roman"/>
          <w:i/>
          <w:iCs/>
          <w:sz w:val="24"/>
          <w:szCs w:val="24"/>
          <w:lang w:eastAsia="pl-PL"/>
        </w:rPr>
        <w:t>dotąd na gruncie zamówień publicznych.</w:t>
      </w:r>
    </w:p>
    <w:p w14:paraId="31CFA1C5" w14:textId="0E440023" w:rsidR="00EB48EB" w:rsidRPr="00F0174E" w:rsidRDefault="00EB48EB" w:rsidP="00EB48EB">
      <w:pPr>
        <w:widowControl w:val="0"/>
        <w:autoSpaceDE w:val="0"/>
        <w:autoSpaceDN w:val="0"/>
        <w:adjustRightInd w:val="0"/>
        <w:ind w:firstLine="709"/>
        <w:jc w:val="both"/>
        <w:rPr>
          <w:rFonts w:eastAsia="Times New Roman" w:cs="Times New Roman"/>
          <w:i/>
          <w:iCs/>
          <w:sz w:val="24"/>
          <w:szCs w:val="24"/>
          <w:lang w:eastAsia="pl-PL"/>
        </w:rPr>
      </w:pPr>
      <w:r w:rsidRPr="00F0174E">
        <w:rPr>
          <w:rFonts w:eastAsia="Times New Roman" w:cs="Times New Roman"/>
          <w:i/>
          <w:iCs/>
          <w:sz w:val="24"/>
          <w:szCs w:val="24"/>
          <w:lang w:eastAsia="pl-PL"/>
        </w:rPr>
        <w:t>W art. 433 Pzp zostały wprowadzone tzw. klauzule abuzywne czyli przepisy zakazujące stosowania określonych postanowień umownych - niekorzystnych dla wykonawcy, naruszających równowagę stron i nakładających na wykonawców nieproporcjonalne ryzyko, mogących prowadzić do zawyżania cen ofertowych czy w ogóle odstąpienia od składania ofert przez wielu wykonawców. Stosownie do treści klauzuli abuzywnej wskazanej w pkt 4 art. 433 Pzp, projektowane postanowienia umowy nie mogą przewidywać możliwości ograniczenia zakresu zamówienia przez zamawiającego bez wskazania minimalnej wartości lub wielkości świadczenia stron. Zatem zamieszczenie w umowie postanowień przewidujących możliwość ograniczenia zakresu zamówienia przez zamawiającego bez wskazania jednocześnie minimalnej wartości lub wielkości świadczenia stron, której to ograniczenie nie obejmie, stanowi naruszenie art. 433 pkt 4 Pzp poprzez zastosowanie w umowie niedozwolonej klauzuli</w:t>
      </w:r>
    </w:p>
    <w:p w14:paraId="57CCE213" w14:textId="77777777" w:rsidR="00F0174E" w:rsidRPr="00F0174E" w:rsidRDefault="00EB48EB" w:rsidP="00EB48EB">
      <w:pPr>
        <w:widowControl w:val="0"/>
        <w:autoSpaceDE w:val="0"/>
        <w:autoSpaceDN w:val="0"/>
        <w:adjustRightInd w:val="0"/>
        <w:rPr>
          <w:rFonts w:eastAsia="Times New Roman" w:cs="Times New Roman"/>
          <w:i/>
          <w:iCs/>
          <w:sz w:val="24"/>
          <w:szCs w:val="24"/>
          <w:lang w:eastAsia="pl-PL"/>
        </w:rPr>
      </w:pPr>
      <w:r w:rsidRPr="00F0174E">
        <w:rPr>
          <w:rFonts w:eastAsia="Times New Roman" w:cs="Times New Roman"/>
          <w:i/>
          <w:iCs/>
          <w:sz w:val="24"/>
          <w:szCs w:val="24"/>
          <w:lang w:eastAsia="pl-PL"/>
        </w:rPr>
        <w:t>abuzywnej.</w:t>
      </w:r>
      <w:r w:rsidR="00F0174E" w:rsidRPr="00F0174E">
        <w:rPr>
          <w:rFonts w:eastAsia="Times New Roman" w:cs="Times New Roman"/>
          <w:i/>
          <w:iCs/>
          <w:sz w:val="24"/>
          <w:szCs w:val="24"/>
          <w:lang w:eastAsia="pl-PL"/>
        </w:rPr>
        <w:t xml:space="preserve"> </w:t>
      </w:r>
    </w:p>
    <w:p w14:paraId="7D89297A" w14:textId="6DCDEABE" w:rsidR="00EB48EB" w:rsidRPr="003C3BEF" w:rsidRDefault="00EB48EB" w:rsidP="00F0174E">
      <w:pPr>
        <w:widowControl w:val="0"/>
        <w:autoSpaceDE w:val="0"/>
        <w:autoSpaceDN w:val="0"/>
        <w:adjustRightInd w:val="0"/>
        <w:ind w:firstLine="709"/>
        <w:jc w:val="both"/>
        <w:rPr>
          <w:rFonts w:eastAsia="Times New Roman" w:cs="Times New Roman"/>
          <w:i/>
          <w:iCs/>
          <w:sz w:val="24"/>
          <w:szCs w:val="24"/>
          <w:lang w:eastAsia="pl-PL"/>
        </w:rPr>
      </w:pPr>
      <w:r w:rsidRPr="00F0174E">
        <w:rPr>
          <w:rFonts w:eastAsia="Times New Roman" w:cs="Times New Roman"/>
          <w:i/>
          <w:iCs/>
          <w:sz w:val="24"/>
          <w:szCs w:val="24"/>
          <w:lang w:eastAsia="pl-PL"/>
        </w:rPr>
        <w:t>W ocenie Narodowego Funduszu Zdrowia postanowienie umowne</w:t>
      </w:r>
      <w:r w:rsidR="00F0174E" w:rsidRPr="00F0174E">
        <w:rPr>
          <w:rFonts w:eastAsia="Times New Roman" w:cs="Times New Roman"/>
          <w:i/>
          <w:iCs/>
          <w:sz w:val="24"/>
          <w:szCs w:val="24"/>
          <w:lang w:eastAsia="pl-PL"/>
        </w:rPr>
        <w:t xml:space="preserve"> </w:t>
      </w:r>
      <w:r w:rsidRPr="00F0174E">
        <w:rPr>
          <w:rFonts w:eastAsia="Times New Roman" w:cs="Times New Roman"/>
          <w:i/>
          <w:iCs/>
          <w:sz w:val="24"/>
          <w:szCs w:val="24"/>
          <w:lang w:eastAsia="pl-PL"/>
        </w:rPr>
        <w:t>przytoczone w piśmie PZPPF oraz Związku Pracodawców Hurtowni Farmaceutycznych</w:t>
      </w:r>
      <w:r w:rsidR="00F0174E" w:rsidRPr="00F0174E">
        <w:rPr>
          <w:rFonts w:eastAsia="Times New Roman" w:cs="Times New Roman"/>
          <w:i/>
          <w:iCs/>
          <w:sz w:val="24"/>
          <w:szCs w:val="24"/>
          <w:lang w:eastAsia="pl-PL"/>
        </w:rPr>
        <w:t xml:space="preserve"> </w:t>
      </w:r>
      <w:r w:rsidRPr="00F0174E">
        <w:rPr>
          <w:rFonts w:eastAsia="Times New Roman" w:cs="Times New Roman"/>
          <w:i/>
          <w:iCs/>
          <w:sz w:val="24"/>
          <w:szCs w:val="24"/>
          <w:lang w:eastAsia="pl-PL"/>
        </w:rPr>
        <w:t>w brzmieniu: „W przypadku jeśli średni koszt rozliczenia substancji czynnej,</w:t>
      </w:r>
      <w:r w:rsidR="00F0174E" w:rsidRPr="00F0174E">
        <w:rPr>
          <w:rFonts w:eastAsia="Times New Roman" w:cs="Times New Roman"/>
          <w:i/>
          <w:iCs/>
          <w:sz w:val="24"/>
          <w:szCs w:val="24"/>
          <w:lang w:eastAsia="pl-PL"/>
        </w:rPr>
        <w:t xml:space="preserve"> </w:t>
      </w:r>
      <w:r w:rsidRPr="00F0174E">
        <w:rPr>
          <w:rFonts w:eastAsia="Times New Roman" w:cs="Times New Roman"/>
          <w:i/>
          <w:iCs/>
          <w:sz w:val="24"/>
          <w:szCs w:val="24"/>
          <w:lang w:eastAsia="pl-PL"/>
        </w:rPr>
        <w:t>refundowanej w ramach programu lekowego lub chemioterapii, zawartej w leku</w:t>
      </w:r>
      <w:r w:rsidR="00F0174E" w:rsidRPr="00F0174E">
        <w:rPr>
          <w:rFonts w:eastAsia="Times New Roman" w:cs="Times New Roman"/>
          <w:i/>
          <w:iCs/>
          <w:sz w:val="24"/>
          <w:szCs w:val="24"/>
          <w:lang w:eastAsia="pl-PL"/>
        </w:rPr>
        <w:t xml:space="preserve"> </w:t>
      </w:r>
      <w:r w:rsidRPr="00F0174E">
        <w:rPr>
          <w:rFonts w:eastAsia="Times New Roman" w:cs="Times New Roman"/>
          <w:i/>
          <w:iCs/>
          <w:sz w:val="24"/>
          <w:szCs w:val="24"/>
          <w:lang w:eastAsia="pl-PL"/>
        </w:rPr>
        <w:t>nabywanym na podstawie Umowy, opublikowany w komunikacie Narodowego Funduszu</w:t>
      </w:r>
      <w:r w:rsidR="00F0174E" w:rsidRPr="00F0174E">
        <w:rPr>
          <w:rFonts w:eastAsia="Times New Roman" w:cs="Times New Roman"/>
          <w:i/>
          <w:iCs/>
          <w:sz w:val="24"/>
          <w:szCs w:val="24"/>
          <w:lang w:eastAsia="pl-PL"/>
        </w:rPr>
        <w:t xml:space="preserve"> </w:t>
      </w:r>
      <w:r w:rsidRPr="00F0174E">
        <w:rPr>
          <w:rFonts w:eastAsia="Times New Roman" w:cs="Times New Roman"/>
          <w:i/>
          <w:iCs/>
          <w:sz w:val="24"/>
          <w:szCs w:val="24"/>
          <w:lang w:eastAsia="pl-PL"/>
        </w:rPr>
        <w:t>Zdrowia, będzie niższy od kosztu tej substancji czynnej obliczonego z uwzględnieniem</w:t>
      </w:r>
      <w:r w:rsidR="00F0174E" w:rsidRPr="00F0174E">
        <w:rPr>
          <w:rFonts w:eastAsia="Times New Roman" w:cs="Times New Roman"/>
          <w:i/>
          <w:iCs/>
          <w:sz w:val="24"/>
          <w:szCs w:val="24"/>
          <w:lang w:eastAsia="pl-PL"/>
        </w:rPr>
        <w:t xml:space="preserve"> </w:t>
      </w:r>
      <w:r w:rsidRPr="00F0174E">
        <w:rPr>
          <w:rFonts w:eastAsia="Times New Roman" w:cs="Times New Roman"/>
          <w:i/>
          <w:iCs/>
          <w:sz w:val="24"/>
          <w:szCs w:val="24"/>
          <w:lang w:eastAsia="pl-PL"/>
        </w:rPr>
        <w:t>wielkości opakowania, mocy oraz ceny hurtowej brutto produktu leczniczego objętego</w:t>
      </w:r>
      <w:r w:rsidR="00F0174E" w:rsidRPr="00F0174E">
        <w:rPr>
          <w:rFonts w:eastAsia="Times New Roman" w:cs="Times New Roman"/>
          <w:i/>
          <w:iCs/>
          <w:sz w:val="24"/>
          <w:szCs w:val="24"/>
          <w:lang w:eastAsia="pl-PL"/>
        </w:rPr>
        <w:t xml:space="preserve"> </w:t>
      </w:r>
      <w:r w:rsidRPr="00F0174E">
        <w:rPr>
          <w:rFonts w:eastAsia="Times New Roman" w:cs="Times New Roman"/>
          <w:i/>
          <w:iCs/>
          <w:sz w:val="24"/>
          <w:szCs w:val="24"/>
          <w:lang w:eastAsia="pl-PL"/>
        </w:rPr>
        <w:t>umową, Zamawiający może żądać od Wykonawcy zmiany umowy i obniżenia ceny</w:t>
      </w:r>
      <w:r w:rsidR="00F0174E" w:rsidRPr="00F0174E">
        <w:rPr>
          <w:rFonts w:eastAsia="Times New Roman" w:cs="Times New Roman"/>
          <w:i/>
          <w:iCs/>
          <w:sz w:val="24"/>
          <w:szCs w:val="24"/>
          <w:lang w:eastAsia="pl-PL"/>
        </w:rPr>
        <w:t xml:space="preserve"> </w:t>
      </w:r>
      <w:r w:rsidRPr="00F0174E">
        <w:rPr>
          <w:rFonts w:eastAsia="Times New Roman" w:cs="Times New Roman"/>
          <w:i/>
          <w:iCs/>
          <w:sz w:val="24"/>
          <w:szCs w:val="24"/>
          <w:lang w:eastAsia="pl-PL"/>
        </w:rPr>
        <w:t>hurtowej brutto tego produktu do wysokości wynikającej z aktualnego, opublikowanego</w:t>
      </w:r>
      <w:r w:rsidR="00F0174E" w:rsidRPr="00F0174E">
        <w:rPr>
          <w:rFonts w:eastAsia="Times New Roman" w:cs="Times New Roman"/>
          <w:i/>
          <w:iCs/>
          <w:sz w:val="24"/>
          <w:szCs w:val="24"/>
          <w:lang w:eastAsia="pl-PL"/>
        </w:rPr>
        <w:t xml:space="preserve"> </w:t>
      </w:r>
      <w:r w:rsidRPr="00F0174E">
        <w:rPr>
          <w:rFonts w:eastAsia="Times New Roman" w:cs="Times New Roman"/>
          <w:i/>
          <w:iCs/>
          <w:sz w:val="24"/>
          <w:szCs w:val="24"/>
          <w:lang w:eastAsia="pl-PL"/>
        </w:rPr>
        <w:t>przez NFZ, średniego kosztu rozliczania tej substancji czynnej. Odmowa podpisania</w:t>
      </w:r>
      <w:r w:rsidR="00F0174E" w:rsidRPr="00F0174E">
        <w:rPr>
          <w:rFonts w:eastAsia="Times New Roman" w:cs="Times New Roman"/>
          <w:i/>
          <w:iCs/>
          <w:sz w:val="24"/>
          <w:szCs w:val="24"/>
          <w:lang w:eastAsia="pl-PL"/>
        </w:rPr>
        <w:t xml:space="preserve"> </w:t>
      </w:r>
      <w:r w:rsidRPr="00F0174E">
        <w:rPr>
          <w:rFonts w:eastAsia="Times New Roman" w:cs="Times New Roman"/>
          <w:i/>
          <w:iCs/>
          <w:sz w:val="24"/>
          <w:szCs w:val="24"/>
          <w:lang w:eastAsia="pl-PL"/>
        </w:rPr>
        <w:t>porozumienia w tym zakresie będzie uprawniała Zamawiającego do rozwiązania umowy,</w:t>
      </w:r>
      <w:r w:rsidR="00F0174E" w:rsidRPr="00F0174E">
        <w:rPr>
          <w:rFonts w:eastAsia="Times New Roman" w:cs="Times New Roman"/>
          <w:i/>
          <w:iCs/>
          <w:sz w:val="24"/>
          <w:szCs w:val="24"/>
          <w:lang w:eastAsia="pl-PL"/>
        </w:rPr>
        <w:t xml:space="preserve"> </w:t>
      </w:r>
      <w:r w:rsidRPr="00F0174E">
        <w:rPr>
          <w:rFonts w:eastAsia="Times New Roman" w:cs="Times New Roman"/>
          <w:i/>
          <w:iCs/>
          <w:sz w:val="24"/>
          <w:szCs w:val="24"/>
          <w:lang w:eastAsia="pl-PL"/>
        </w:rPr>
        <w:t xml:space="preserve">w </w:t>
      </w:r>
      <w:r w:rsidRPr="003C3BEF">
        <w:rPr>
          <w:rFonts w:eastAsia="Times New Roman" w:cs="Times New Roman"/>
          <w:i/>
          <w:iCs/>
          <w:sz w:val="24"/>
          <w:szCs w:val="24"/>
          <w:lang w:eastAsia="pl-PL"/>
        </w:rPr>
        <w:t>części dotyczącej tego produktu leczniczego, w trybie jednostronnego</w:t>
      </w:r>
      <w:r w:rsidR="00F0174E" w:rsidRPr="003C3BEF">
        <w:rPr>
          <w:rFonts w:eastAsia="Times New Roman" w:cs="Times New Roman"/>
          <w:i/>
          <w:iCs/>
          <w:sz w:val="24"/>
          <w:szCs w:val="24"/>
          <w:lang w:eastAsia="pl-PL"/>
        </w:rPr>
        <w:t xml:space="preserve"> </w:t>
      </w:r>
      <w:r w:rsidRPr="003C3BEF">
        <w:rPr>
          <w:rFonts w:eastAsia="Times New Roman" w:cs="Times New Roman"/>
          <w:i/>
          <w:iCs/>
          <w:sz w:val="24"/>
          <w:szCs w:val="24"/>
          <w:lang w:eastAsia="pl-PL"/>
        </w:rPr>
        <w:t>wypowiedzenia.” stanowi klauzulę abuzywną i nie jest elementem, o którego</w:t>
      </w:r>
      <w:r w:rsidR="00F0174E" w:rsidRPr="003C3BEF">
        <w:rPr>
          <w:rFonts w:eastAsia="Times New Roman" w:cs="Times New Roman"/>
          <w:i/>
          <w:iCs/>
          <w:sz w:val="24"/>
          <w:szCs w:val="24"/>
          <w:lang w:eastAsia="pl-PL"/>
        </w:rPr>
        <w:t xml:space="preserve"> </w:t>
      </w:r>
      <w:r w:rsidRPr="003C3BEF">
        <w:rPr>
          <w:rFonts w:eastAsia="Times New Roman" w:cs="Times New Roman"/>
          <w:i/>
          <w:iCs/>
          <w:sz w:val="24"/>
          <w:szCs w:val="24"/>
          <w:lang w:eastAsia="pl-PL"/>
        </w:rPr>
        <w:t>uwzględnienie występował Narodowy Fundusz Zdrowia.”</w:t>
      </w:r>
    </w:p>
    <w:p w14:paraId="2C617B43" w14:textId="7545889F" w:rsidR="003C3BEF" w:rsidRPr="003C3BEF" w:rsidRDefault="00F67AA3" w:rsidP="003C3BEF">
      <w:pPr>
        <w:widowControl w:val="0"/>
        <w:tabs>
          <w:tab w:val="left" w:pos="0"/>
        </w:tabs>
        <w:jc w:val="both"/>
        <w:outlineLvl w:val="5"/>
        <w:rPr>
          <w:rFonts w:eastAsia="Times New Roman" w:cs="Times New Roman"/>
          <w:b/>
          <w:sz w:val="24"/>
          <w:szCs w:val="24"/>
          <w:lang w:eastAsia="pl-PL"/>
        </w:rPr>
      </w:pPr>
      <w:r w:rsidRPr="003C3BEF">
        <w:rPr>
          <w:rFonts w:eastAsia="Times New Roman" w:cs="Times New Roman"/>
          <w:b/>
          <w:sz w:val="24"/>
          <w:szCs w:val="24"/>
          <w:lang w:eastAsia="pl-PL"/>
        </w:rPr>
        <w:t xml:space="preserve">ODPOWIEDŹ: </w:t>
      </w:r>
      <w:r w:rsidR="003C3BEF" w:rsidRPr="003C3BEF">
        <w:rPr>
          <w:rFonts w:eastAsia="Times New Roman" w:cs="Times New Roman"/>
          <w:b/>
          <w:sz w:val="24"/>
          <w:szCs w:val="24"/>
          <w:lang w:eastAsia="pl-PL"/>
        </w:rPr>
        <w:t>Zamawiający nie wyraża zgody. Zamawiający wskazuje w § 10 ust. 14 na możliwość zmian a nie przymus ich dokonywania. Ta możliwość, w ocenie Zamawiającego, nie ma charakteru pozornego. Zwrócić należy uwagę, że Zamawiający także ma obowiązki w zakresie gospodarowania środkami publicznymi i zobowiązany jest do ich wydatkowania w sposób oszczędny.</w:t>
      </w:r>
    </w:p>
    <w:p w14:paraId="7BF2170D" w14:textId="77777777" w:rsidR="00EB48EB" w:rsidRPr="00F0174E" w:rsidRDefault="00EB48EB" w:rsidP="00EB48EB">
      <w:pPr>
        <w:widowControl w:val="0"/>
        <w:tabs>
          <w:tab w:val="left" w:pos="0"/>
        </w:tabs>
        <w:jc w:val="both"/>
        <w:outlineLvl w:val="5"/>
        <w:rPr>
          <w:rFonts w:eastAsia="Times New Roman" w:cs="Times New Roman"/>
          <w:color w:val="FF0000"/>
          <w:sz w:val="24"/>
          <w:szCs w:val="24"/>
        </w:rPr>
      </w:pPr>
    </w:p>
    <w:p w14:paraId="5B78BBBC" w14:textId="77777777" w:rsidR="00EB48EB" w:rsidRPr="00F0174E" w:rsidRDefault="00793A4C" w:rsidP="00EB48EB">
      <w:pPr>
        <w:widowControl w:val="0"/>
        <w:tabs>
          <w:tab w:val="left" w:pos="0"/>
        </w:tabs>
        <w:jc w:val="both"/>
        <w:outlineLvl w:val="5"/>
        <w:rPr>
          <w:rFonts w:eastAsia="Times New Roman" w:cs="Times New Roman"/>
          <w:b/>
          <w:sz w:val="24"/>
          <w:szCs w:val="24"/>
          <w:lang w:eastAsia="pl-PL"/>
        </w:rPr>
      </w:pPr>
      <w:r w:rsidRPr="00F0174E">
        <w:rPr>
          <w:rFonts w:eastAsia="Times New Roman" w:cs="Times New Roman"/>
          <w:b/>
          <w:sz w:val="24"/>
          <w:szCs w:val="24"/>
          <w:lang w:eastAsia="pl-PL"/>
        </w:rPr>
        <w:t xml:space="preserve">Pytanie 2 </w:t>
      </w:r>
    </w:p>
    <w:p w14:paraId="5741962C" w14:textId="77777777" w:rsidR="00F0174E" w:rsidRPr="00F0174E" w:rsidRDefault="00F0174E" w:rsidP="00EB48EB">
      <w:pPr>
        <w:widowControl w:val="0"/>
        <w:tabs>
          <w:tab w:val="left" w:pos="0"/>
        </w:tabs>
        <w:jc w:val="both"/>
        <w:outlineLvl w:val="5"/>
        <w:rPr>
          <w:rFonts w:eastAsia="Times New Roman" w:cs="Times New Roman"/>
          <w:sz w:val="24"/>
          <w:szCs w:val="24"/>
          <w:lang w:eastAsia="pl-PL"/>
        </w:rPr>
      </w:pPr>
      <w:r w:rsidRPr="00EB48EB">
        <w:rPr>
          <w:rFonts w:eastAsia="Times New Roman" w:cs="Times New Roman"/>
          <w:sz w:val="24"/>
          <w:szCs w:val="24"/>
          <w:lang w:eastAsia="pl-PL"/>
        </w:rPr>
        <w:t>Do (§1 ust. 3, §10 ust. 1 pkt 11) wzoru umowy: Prosimy o modyfikację treści (§1 ust. 3, §10 ust. 1 pkt 11) , poprzez skonkretyzowanie granicznych wartości dla poszczególnych pozycji asortymentowych, jakie Zamawiający zamierza zrealizować, np. poprzez podanie, że zmiany ilości produktów określonych w formularzu asortymentowo – cenowym mogą ulec zmniejszeniu lub zwiększeniu w granicach +/- 20%, przy czym przez takie sformułowanie Zamawiający będzie rozumiał możliwość zamówienia o 20% mniejszych lub o 20% większych ilości, każdego z zamówionych asortymentów. Aktualna treść §4 ust. 2 oraz powiązanych z nim §4 ust. 1, 2 oraz 3 wzoru umowy są na tyle ogólne i nieprecyzyjne, że na ich podstawie wykonawcy nie są w stanie określić faktycznej wielkości przedmiotu zamówienia w zakresie jego poszczególnych pozycji asortymentowych, a tym samym nie są w stanie dokonać prawidłowej kalkulacji cen na potrzeby składanej oferty.</w:t>
      </w:r>
    </w:p>
    <w:p w14:paraId="23058803" w14:textId="77777777" w:rsidR="00F0174E" w:rsidRPr="00F0174E" w:rsidRDefault="00F0174E" w:rsidP="00EB48EB">
      <w:pPr>
        <w:widowControl w:val="0"/>
        <w:tabs>
          <w:tab w:val="left" w:pos="0"/>
        </w:tabs>
        <w:jc w:val="both"/>
        <w:outlineLvl w:val="5"/>
        <w:rPr>
          <w:rFonts w:eastAsia="Times New Roman" w:cs="Times New Roman"/>
          <w:sz w:val="24"/>
          <w:szCs w:val="24"/>
          <w:lang w:eastAsia="pl-PL"/>
        </w:rPr>
      </w:pPr>
      <w:r w:rsidRPr="00EB48EB">
        <w:rPr>
          <w:rFonts w:eastAsia="Times New Roman" w:cs="Times New Roman"/>
          <w:sz w:val="24"/>
          <w:szCs w:val="24"/>
          <w:lang w:eastAsia="pl-PL"/>
        </w:rPr>
        <w:t>Po pierwsze, wyjaśnić należy, że na podstawie art. 433 pkt 4 w zw. art. 99 ust. 1 ustawy z dnia 11 września 2019 r. Prawo zamówień publicznych (PZP) powyższy zapis należy uznać jako postanowienie abuzywne, w sposób rażący naruszające równowagę stron i dając Zamawiającemu uprawnienie do jednostronnego kształtowania zasad realizacji zamówienia, w szczególności poprzez każdorazowe dowolne ograniczenia wielkości zamówienia w zakresie poszczególnych pozycji asortymentowych. Skoro bowiem, treść przywołanego art. 433 pkt 4 mówi wprost, że „projektowane postanowienia umowy nie mogą przewidywać możliwości ograniczenia zakresu zamówienia przez Zamawiającego bez wskazania minimalnej wartości lub wielkości świadczenia stron”, to Zamawiający jest zobowiązany do określenia tych minimalnych wartość w sporządzonym przez siebie opisie przedmiotu zamówienia.</w:t>
      </w:r>
    </w:p>
    <w:p w14:paraId="5006E002" w14:textId="77777777" w:rsidR="00F0174E" w:rsidRPr="009A64BF" w:rsidRDefault="00F0174E" w:rsidP="00EB48EB">
      <w:pPr>
        <w:widowControl w:val="0"/>
        <w:tabs>
          <w:tab w:val="left" w:pos="0"/>
        </w:tabs>
        <w:jc w:val="both"/>
        <w:outlineLvl w:val="5"/>
        <w:rPr>
          <w:rFonts w:eastAsia="Times New Roman" w:cs="Times New Roman"/>
          <w:sz w:val="24"/>
          <w:szCs w:val="24"/>
          <w:lang w:eastAsia="pl-PL"/>
        </w:rPr>
      </w:pPr>
      <w:r w:rsidRPr="00EB48EB">
        <w:rPr>
          <w:rFonts w:eastAsia="Times New Roman" w:cs="Times New Roman"/>
          <w:sz w:val="24"/>
          <w:szCs w:val="24"/>
          <w:lang w:eastAsia="pl-PL"/>
        </w:rPr>
        <w:t xml:space="preserve">Po drugie, zamawiający przyznając sobie uprawnienie do zamawiania ilości większych niż określone w opisie przedmiotu zamówienia, a następnie w umowie przetargowej, bez względu na zastosowane nazewnictwo, zastrzega sobie de facto prawo opcji. Zgodnie z regulacją art. 441 ust. 1 oraz ust. 2 PZP, </w:t>
      </w:r>
      <w:r w:rsidRPr="00EB48EB">
        <w:rPr>
          <w:rFonts w:eastAsia="Times New Roman" w:cs="Times New Roman"/>
          <w:sz w:val="24"/>
          <w:szCs w:val="24"/>
          <w:lang w:eastAsia="pl-PL"/>
        </w:rPr>
        <w:lastRenderedPageBreak/>
        <w:t>aby skutecznie zastrzec prawo opcji, Zamawiający bezwzględnie zobowiązany jest opisać je w postaci zrozumiałych, precyzyjnych i jednoznacznych postanowień, a tym samym spełnić łącznie trzy wskazane przez ustawodawcę przesłanki: określić rodzaj i maksymalną wielkość opcji oraz określić okoliczności skorzystania z niej, a przy tym nie może za pomocą opcji doprowadzić do modyfikacji ogólnego charakteru umowy. Spośród wyżej wymienionych warunków, Zamawiający szczególnie zaniedbał obowiązek ustalenia górnej granicy wprowadzonego prawa opcji, pozostawiając w tym zakresie sobie (i tylko sobie) zupełną dowolność. Biorąc więc pod uwagę dosadne brzmienie ust. 2 (art. 441 PZP), nawet jeśli Zamawiający, w trakcie realizacji umowy przetargowej, podejmie próbę skorzystania z tak dalece niedookreślonego i nieprawidłowo skonstruowanego prawa opcji, to taka czynność, jako dokonana z naruszeniem art. 441 ust. 1 podlegała będzie unieważnieniu, a Wykonawca nie będzie miał żadnego obowiązku zrealizowania jej.</w:t>
      </w:r>
    </w:p>
    <w:p w14:paraId="2508F151" w14:textId="2AD5FE1B" w:rsidR="00790221" w:rsidRPr="00F0174E" w:rsidRDefault="00793A4C" w:rsidP="00EB48EB">
      <w:pPr>
        <w:widowControl w:val="0"/>
        <w:tabs>
          <w:tab w:val="left" w:pos="0"/>
        </w:tabs>
        <w:jc w:val="both"/>
        <w:outlineLvl w:val="5"/>
        <w:rPr>
          <w:rFonts w:eastAsia="Times New Roman" w:cs="Times New Roman"/>
          <w:b/>
          <w:sz w:val="24"/>
          <w:szCs w:val="24"/>
          <w:lang w:eastAsia="pl-PL"/>
        </w:rPr>
      </w:pPr>
      <w:r w:rsidRPr="009A64BF">
        <w:rPr>
          <w:rFonts w:eastAsia="Times New Roman" w:cs="Times New Roman"/>
          <w:b/>
          <w:sz w:val="24"/>
          <w:szCs w:val="24"/>
          <w:lang w:eastAsia="pl-PL"/>
        </w:rPr>
        <w:t xml:space="preserve">ODPOWIEDŹ: </w:t>
      </w:r>
      <w:r w:rsidR="003C3BEF" w:rsidRPr="009A64BF">
        <w:rPr>
          <w:rFonts w:eastAsia="Times New Roman" w:cs="Times New Roman"/>
          <w:b/>
          <w:sz w:val="24"/>
          <w:szCs w:val="24"/>
          <w:lang w:eastAsia="pl-PL"/>
        </w:rPr>
        <w:t>Nie. Zamawiający nie wyraża zgody. Dokonywanie zmian ilości towaru pomiędzy poszczególnymi pozycjami asortymentu możliwe będzie jedynie za zgodą Dostawcy.</w:t>
      </w:r>
    </w:p>
    <w:p w14:paraId="7A7E5995" w14:textId="77777777" w:rsidR="00EB48EB" w:rsidRPr="00F0174E" w:rsidRDefault="00EB48EB" w:rsidP="00EB48EB">
      <w:pPr>
        <w:widowControl w:val="0"/>
        <w:tabs>
          <w:tab w:val="left" w:pos="0"/>
        </w:tabs>
        <w:jc w:val="both"/>
        <w:outlineLvl w:val="5"/>
        <w:rPr>
          <w:rFonts w:eastAsia="Times New Roman" w:cs="Times New Roman"/>
          <w:sz w:val="24"/>
          <w:szCs w:val="24"/>
        </w:rPr>
      </w:pPr>
    </w:p>
    <w:p w14:paraId="4A758B26" w14:textId="11FBD270" w:rsidR="00793A4C" w:rsidRPr="00F0174E" w:rsidRDefault="00793A4C" w:rsidP="00793A4C">
      <w:pPr>
        <w:widowControl w:val="0"/>
        <w:tabs>
          <w:tab w:val="left" w:pos="0"/>
        </w:tabs>
        <w:jc w:val="both"/>
        <w:outlineLvl w:val="5"/>
        <w:rPr>
          <w:rFonts w:eastAsia="Times New Roman" w:cs="Times New Roman"/>
          <w:b/>
          <w:sz w:val="24"/>
          <w:szCs w:val="24"/>
          <w:lang w:eastAsia="pl-PL"/>
        </w:rPr>
      </w:pPr>
      <w:r w:rsidRPr="00F0174E">
        <w:rPr>
          <w:rFonts w:eastAsia="Times New Roman" w:cs="Times New Roman"/>
          <w:b/>
          <w:sz w:val="24"/>
          <w:szCs w:val="24"/>
          <w:lang w:eastAsia="pl-PL"/>
        </w:rPr>
        <w:t>Pytanie 3</w:t>
      </w:r>
    </w:p>
    <w:p w14:paraId="10449FBB" w14:textId="0AED5B68" w:rsidR="00EB48EB" w:rsidRPr="00F0174E" w:rsidRDefault="00F0174E" w:rsidP="008F18E1">
      <w:pPr>
        <w:pStyle w:val="Default"/>
        <w:jc w:val="both"/>
        <w:rPr>
          <w:rFonts w:ascii="Times New Roman" w:hAnsi="Times New Roman" w:cs="Times New Roman"/>
          <w:b/>
          <w:color w:val="auto"/>
        </w:rPr>
      </w:pPr>
      <w:r w:rsidRPr="00EB48EB">
        <w:rPr>
          <w:rFonts w:ascii="Times New Roman" w:hAnsi="Times New Roman" w:cs="Times New Roman"/>
        </w:rPr>
        <w:t>Do §3 ust. 4 wzoru umowy: Prosimy o wyjaśnienie co Zamawiający rozumie przez określenie „Katalog Substancji Czynnych NFZ” przywołane w §3 ust. 4 wzoru umowy?</w:t>
      </w:r>
    </w:p>
    <w:p w14:paraId="4B8BF8D2" w14:textId="77777777" w:rsidR="00492C4E" w:rsidRPr="00492C4E" w:rsidRDefault="00793A4C" w:rsidP="00492C4E">
      <w:pPr>
        <w:widowControl w:val="0"/>
        <w:tabs>
          <w:tab w:val="left" w:pos="0"/>
        </w:tabs>
        <w:jc w:val="both"/>
        <w:outlineLvl w:val="5"/>
        <w:rPr>
          <w:rFonts w:eastAsia="Times New Roman" w:cs="Times New Roman"/>
          <w:b/>
          <w:sz w:val="24"/>
          <w:szCs w:val="24"/>
          <w:lang w:eastAsia="pl-PL"/>
        </w:rPr>
      </w:pPr>
      <w:r w:rsidRPr="00492C4E">
        <w:rPr>
          <w:rFonts w:cs="Times New Roman"/>
          <w:b/>
          <w:sz w:val="24"/>
          <w:szCs w:val="24"/>
        </w:rPr>
        <w:t xml:space="preserve">ODPOWIEDŹ: </w:t>
      </w:r>
      <w:r w:rsidR="00492C4E" w:rsidRPr="00492C4E">
        <w:rPr>
          <w:rFonts w:eastAsia="Times New Roman" w:cs="Times New Roman"/>
          <w:b/>
          <w:sz w:val="24"/>
          <w:szCs w:val="24"/>
          <w:lang w:eastAsia="pl-PL"/>
        </w:rPr>
        <w:t>Przez określenie „Katalog Substancji Czynnych NFZ” Zamawiający rozumie substancje czynne opisane w Załącznik do Obwieszczenia Ministra Zdrowia z dnia 20 czerwca 2023 r. w sprawie wykazu refundowanych leków, środków spożywczych specjalnego przeznaczenia żywieniowego oraz wyrobów medycznych na 1 lipca 2023 r., zawierający kody EAN, zakładka B, pod nazwą: Leki i środki spożywcze specjalnego przeznaczenia żywieniowego dostępne z programu lekowego.</w:t>
      </w:r>
    </w:p>
    <w:p w14:paraId="53E3CAA6" w14:textId="03AB4A33" w:rsidR="00EB48EB" w:rsidRPr="00F0174E" w:rsidRDefault="00EB48EB" w:rsidP="00EB48EB">
      <w:pPr>
        <w:suppressAutoHyphens w:val="0"/>
        <w:rPr>
          <w:rFonts w:eastAsia="Times New Roman" w:cs="Times New Roman"/>
          <w:sz w:val="24"/>
          <w:szCs w:val="24"/>
          <w:lang w:eastAsia="pl-PL"/>
        </w:rPr>
      </w:pPr>
    </w:p>
    <w:p w14:paraId="5C012E92" w14:textId="2DFE9C99" w:rsidR="00EB48EB" w:rsidRPr="00F0174E" w:rsidRDefault="00EB48EB" w:rsidP="00EB48EB">
      <w:pPr>
        <w:widowControl w:val="0"/>
        <w:tabs>
          <w:tab w:val="left" w:pos="0"/>
        </w:tabs>
        <w:jc w:val="both"/>
        <w:outlineLvl w:val="5"/>
        <w:rPr>
          <w:rFonts w:eastAsia="Times New Roman" w:cs="Times New Roman"/>
          <w:b/>
          <w:sz w:val="24"/>
          <w:szCs w:val="24"/>
          <w:lang w:eastAsia="pl-PL"/>
        </w:rPr>
      </w:pPr>
      <w:r w:rsidRPr="00F0174E">
        <w:rPr>
          <w:rFonts w:eastAsia="Times New Roman" w:cs="Times New Roman"/>
          <w:b/>
          <w:sz w:val="24"/>
          <w:szCs w:val="24"/>
          <w:lang w:eastAsia="pl-PL"/>
        </w:rPr>
        <w:t>Pytanie 4</w:t>
      </w:r>
    </w:p>
    <w:p w14:paraId="72771C06" w14:textId="77777777" w:rsidR="00F0174E" w:rsidRPr="00F0174E" w:rsidRDefault="00F0174E" w:rsidP="00EB48EB">
      <w:pPr>
        <w:widowControl w:val="0"/>
        <w:tabs>
          <w:tab w:val="left" w:pos="0"/>
        </w:tabs>
        <w:jc w:val="both"/>
        <w:outlineLvl w:val="5"/>
        <w:rPr>
          <w:rFonts w:eastAsia="Times New Roman" w:cs="Times New Roman"/>
          <w:sz w:val="24"/>
          <w:szCs w:val="24"/>
          <w:lang w:eastAsia="pl-PL"/>
        </w:rPr>
      </w:pPr>
      <w:r w:rsidRPr="00EB48EB">
        <w:rPr>
          <w:rFonts w:eastAsia="Times New Roman" w:cs="Times New Roman"/>
          <w:sz w:val="24"/>
          <w:szCs w:val="24"/>
          <w:lang w:eastAsia="pl-PL"/>
        </w:rPr>
        <w:t>Do §3 ust. 11 wzoru umowy: Prosimy o wykreślenie z wzoru umowy zapisów §3 ust. 11 jako niezgodnych z normami współżycia społecznego i będącego nadużyciem prawa ze strony Zamawiającego, a co za tym idzie nie zasługujących na ochronę prawną. Wyjaśniamy, że rolą kar w zamówieniach publicznych jest ochrona interesów Zamawiającego w zakresie prawidłowych i terminowych dostaw przedmiotu zamówienia. Zamawiający nie może zastrzegać kar umownych za realizację uprawnień podmiotowych wykonawcy jak również nie związanych z realizacją przedmiotu zamówienia. Za takim rozumieniem przepisów przemawiają następujące orzeczenia Krajowej Izby Odwoławczej o sygnaturach: KIO 2397/13 i KIO 487/14.</w:t>
      </w:r>
    </w:p>
    <w:p w14:paraId="4D97F4AB" w14:textId="77777777" w:rsidR="00F0174E" w:rsidRPr="00F0174E" w:rsidRDefault="00EB48EB" w:rsidP="00F0174E">
      <w:pPr>
        <w:widowControl w:val="0"/>
        <w:tabs>
          <w:tab w:val="left" w:pos="0"/>
        </w:tabs>
        <w:jc w:val="both"/>
        <w:outlineLvl w:val="5"/>
        <w:rPr>
          <w:rFonts w:eastAsia="Times New Roman" w:cs="Times New Roman"/>
          <w:b/>
          <w:sz w:val="24"/>
          <w:szCs w:val="24"/>
          <w:lang w:eastAsia="pl-PL"/>
        </w:rPr>
      </w:pPr>
      <w:r w:rsidRPr="00F0174E">
        <w:rPr>
          <w:rFonts w:eastAsia="Times New Roman" w:cs="Times New Roman"/>
          <w:b/>
          <w:sz w:val="24"/>
          <w:szCs w:val="24"/>
          <w:lang w:eastAsia="pl-PL"/>
        </w:rPr>
        <w:t xml:space="preserve">ODPOWIEDŹ: </w:t>
      </w:r>
      <w:r w:rsidR="00F0174E" w:rsidRPr="00F0174E">
        <w:rPr>
          <w:rFonts w:eastAsia="Times New Roman" w:cs="Times New Roman"/>
          <w:b/>
          <w:sz w:val="24"/>
          <w:szCs w:val="24"/>
          <w:lang w:eastAsia="pl-PL"/>
        </w:rPr>
        <w:t>Zamawiający nie wyraża zgody. Konstrukcja tej regulacji zabezpiecza możliwość przeprowadzenia procesu waloryzacji wynagrodzenia z wnioskiem, gdy wnioskuje o to Zamawiający.</w:t>
      </w:r>
    </w:p>
    <w:p w14:paraId="4AB2FB69" w14:textId="77777777" w:rsidR="00EB48EB" w:rsidRPr="00F0174E" w:rsidRDefault="00EB48EB" w:rsidP="00EB48EB">
      <w:pPr>
        <w:widowControl w:val="0"/>
        <w:tabs>
          <w:tab w:val="left" w:pos="0"/>
        </w:tabs>
        <w:jc w:val="both"/>
        <w:outlineLvl w:val="5"/>
        <w:rPr>
          <w:rFonts w:eastAsia="Times New Roman" w:cs="Times New Roman"/>
          <w:sz w:val="24"/>
          <w:szCs w:val="24"/>
        </w:rPr>
      </w:pPr>
    </w:p>
    <w:p w14:paraId="4F63B65F" w14:textId="3D456FBD" w:rsidR="00EB48EB" w:rsidRPr="00F0174E" w:rsidRDefault="00EB48EB" w:rsidP="00EB48EB">
      <w:pPr>
        <w:widowControl w:val="0"/>
        <w:tabs>
          <w:tab w:val="left" w:pos="0"/>
        </w:tabs>
        <w:jc w:val="both"/>
        <w:outlineLvl w:val="5"/>
        <w:rPr>
          <w:rFonts w:eastAsia="Times New Roman" w:cs="Times New Roman"/>
          <w:b/>
          <w:sz w:val="24"/>
          <w:szCs w:val="24"/>
          <w:lang w:eastAsia="pl-PL"/>
        </w:rPr>
      </w:pPr>
      <w:r w:rsidRPr="00F0174E">
        <w:rPr>
          <w:rFonts w:eastAsia="Times New Roman" w:cs="Times New Roman"/>
          <w:b/>
          <w:sz w:val="24"/>
          <w:szCs w:val="24"/>
          <w:lang w:eastAsia="pl-PL"/>
        </w:rPr>
        <w:t>Pytanie 5</w:t>
      </w:r>
    </w:p>
    <w:p w14:paraId="64CF9CF2" w14:textId="77777777" w:rsidR="00F0174E" w:rsidRPr="00F0174E" w:rsidRDefault="00F0174E" w:rsidP="00EB48EB">
      <w:pPr>
        <w:pStyle w:val="Default"/>
        <w:jc w:val="both"/>
        <w:rPr>
          <w:rFonts w:ascii="Times New Roman" w:hAnsi="Times New Roman" w:cs="Times New Roman"/>
        </w:rPr>
      </w:pPr>
      <w:r w:rsidRPr="00EB48EB">
        <w:rPr>
          <w:rFonts w:ascii="Times New Roman" w:hAnsi="Times New Roman" w:cs="Times New Roman"/>
        </w:rPr>
        <w:t xml:space="preserve">Do §6 wzoru umowy – dotyczy prawa opcji. Ze względu na niejednoznaczność zapisu umożliwiającego zwiększenie wartości zamówienia podstawowego maksymalnie o 50% w stosunku do wartości zawartej umowy, prosimy o wprowadzenie w zestawieniu asortymentowo-cenowym kolumny w wyszczególnioną ilością preparatu, którego Zamawiający zakupi w ramach prawa opcji. </w:t>
      </w:r>
    </w:p>
    <w:p w14:paraId="5744DE90" w14:textId="77777777" w:rsidR="00F0174E" w:rsidRPr="00F0174E" w:rsidRDefault="00F0174E" w:rsidP="00EB48EB">
      <w:pPr>
        <w:pStyle w:val="Default"/>
        <w:jc w:val="both"/>
        <w:rPr>
          <w:rFonts w:ascii="Times New Roman" w:hAnsi="Times New Roman" w:cs="Times New Roman"/>
        </w:rPr>
      </w:pPr>
      <w:r w:rsidRPr="00EB48EB">
        <w:rPr>
          <w:rFonts w:ascii="Times New Roman" w:hAnsi="Times New Roman" w:cs="Times New Roman"/>
        </w:rPr>
        <w:t>Zastrzeżenie bowiem prawa opcji w aktualnym brzmieniu w praktyce oznaczać może, że niektóre z wycenianych pozycji asortymentowych mogą nie ulec zwiększeniu wcale, natomiast inne pozycje asortymentowe mogą zostać zwiększone o niczym nieograniczoną ilość, uwarukowaną jedynie granicą wynoszącą „50% całkowitej wartości przedmiotu umowy dla zamówienia podstawowego”, a to stanowi naruszenie art. 441 ust. 1 oraz ust. 2 PZP.</w:t>
      </w:r>
    </w:p>
    <w:p w14:paraId="4F7FF86C" w14:textId="77777777" w:rsidR="00F0174E" w:rsidRPr="00F0174E" w:rsidRDefault="00F0174E" w:rsidP="00EB48EB">
      <w:pPr>
        <w:pStyle w:val="Default"/>
        <w:jc w:val="both"/>
        <w:rPr>
          <w:rFonts w:ascii="Times New Roman" w:hAnsi="Times New Roman" w:cs="Times New Roman"/>
        </w:rPr>
      </w:pPr>
      <w:r w:rsidRPr="00EB48EB">
        <w:rPr>
          <w:rFonts w:ascii="Times New Roman" w:hAnsi="Times New Roman" w:cs="Times New Roman"/>
        </w:rPr>
        <w:t>Zwracamy uwagę, że zgodnie z art. 441 ust. 1 ustawy z dnia 11 września 2019 r. Prawo zamówień publicznych (</w:t>
      </w:r>
      <w:proofErr w:type="spellStart"/>
      <w:r w:rsidRPr="00EB48EB">
        <w:rPr>
          <w:rFonts w:ascii="Times New Roman" w:hAnsi="Times New Roman" w:cs="Times New Roman"/>
        </w:rPr>
        <w:t>t.j</w:t>
      </w:r>
      <w:proofErr w:type="spellEnd"/>
      <w:r w:rsidRPr="00EB48EB">
        <w:rPr>
          <w:rFonts w:ascii="Times New Roman" w:hAnsi="Times New Roman" w:cs="Times New Roman"/>
        </w:rPr>
        <w:t xml:space="preserve">. Dz. U. 2023 poz. 1605), aby skutecznie zastrzec prawo opcji, Zamawiający jest bezwzględnie zobowiązany opisać je w postaci zrozumiałych, precyzyjnych oraz jednoznacznych postanowień, a tym samym spełnić łącznie trzy przesłanki wskazane przez ustawodawcę: </w:t>
      </w:r>
    </w:p>
    <w:p w14:paraId="6D74AC81" w14:textId="77777777" w:rsidR="00F0174E" w:rsidRPr="00F0174E" w:rsidRDefault="00F0174E" w:rsidP="00EB48EB">
      <w:pPr>
        <w:pStyle w:val="Default"/>
        <w:jc w:val="both"/>
        <w:rPr>
          <w:rFonts w:ascii="Times New Roman" w:hAnsi="Times New Roman" w:cs="Times New Roman"/>
        </w:rPr>
      </w:pPr>
      <w:r w:rsidRPr="00EB48EB">
        <w:rPr>
          <w:rFonts w:ascii="Times New Roman" w:hAnsi="Times New Roman" w:cs="Times New Roman"/>
        </w:rPr>
        <w:t xml:space="preserve">1) określić rodzaj i maksymalną wartość opcji, </w:t>
      </w:r>
    </w:p>
    <w:p w14:paraId="1E98AD62" w14:textId="77777777" w:rsidR="00F0174E" w:rsidRPr="00F0174E" w:rsidRDefault="00F0174E" w:rsidP="00EB48EB">
      <w:pPr>
        <w:pStyle w:val="Default"/>
        <w:jc w:val="both"/>
        <w:rPr>
          <w:rFonts w:ascii="Times New Roman" w:hAnsi="Times New Roman" w:cs="Times New Roman"/>
        </w:rPr>
      </w:pPr>
      <w:r w:rsidRPr="00EB48EB">
        <w:rPr>
          <w:rFonts w:ascii="Times New Roman" w:hAnsi="Times New Roman" w:cs="Times New Roman"/>
        </w:rPr>
        <w:t xml:space="preserve">2) określić okoliczności skorzystania z opcji, </w:t>
      </w:r>
    </w:p>
    <w:p w14:paraId="16F2F2F1" w14:textId="77777777" w:rsidR="00F0174E" w:rsidRPr="00F0174E" w:rsidRDefault="00F0174E" w:rsidP="00EB48EB">
      <w:pPr>
        <w:pStyle w:val="Default"/>
        <w:jc w:val="both"/>
        <w:rPr>
          <w:rFonts w:ascii="Times New Roman" w:hAnsi="Times New Roman" w:cs="Times New Roman"/>
        </w:rPr>
      </w:pPr>
      <w:r w:rsidRPr="00EB48EB">
        <w:rPr>
          <w:rFonts w:ascii="Times New Roman" w:hAnsi="Times New Roman" w:cs="Times New Roman"/>
        </w:rPr>
        <w:t xml:space="preserve">3) nie modyfikować ogólnego charakteru umowy. </w:t>
      </w:r>
    </w:p>
    <w:p w14:paraId="4F0DCC65" w14:textId="77777777" w:rsidR="00F0174E" w:rsidRPr="00F0174E" w:rsidRDefault="00F0174E" w:rsidP="00EB48EB">
      <w:pPr>
        <w:pStyle w:val="Default"/>
        <w:jc w:val="both"/>
        <w:rPr>
          <w:rFonts w:ascii="Times New Roman" w:hAnsi="Times New Roman" w:cs="Times New Roman"/>
        </w:rPr>
      </w:pPr>
      <w:r w:rsidRPr="00EB48EB">
        <w:rPr>
          <w:rFonts w:ascii="Times New Roman" w:hAnsi="Times New Roman" w:cs="Times New Roman"/>
        </w:rPr>
        <w:lastRenderedPageBreak/>
        <w:t xml:space="preserve">Spośród wyżej wymienionych warunków, Zamawiający wskazał jedynie procentowo górną granicę wprowadzonego prawa opcji, w rzeczywistości pozostawiając sobie w tym zakresie zupełną dowolność, zwłaszcza, że odnosi się do całkowitej wartości przedmiotu umowy dla zamówienia podstawowego. Przedstawiony w projekcie umowy opis przedmiotu zamówienia jest niejednoznaczny, niewyczerpujący, nie uwzględnia wszystkich wymagań oraz okoliczności mogących mieć wpływ na sporządzenie oferty, co w konsekwencji sprawia, że wykonawca jest obciążony pełnym ryzykiem gospodarczym kontraktu oraz uniemożliwia wykonawcy sporządzenie oferty, w tym rzetelne skalkulowanie ceny oferty, gdyż wykonawca nie ma możliwości określenia, jaki będzie jego zakres świadczenia w ramach prawa opcji. </w:t>
      </w:r>
    </w:p>
    <w:p w14:paraId="78B0BD75" w14:textId="77777777" w:rsidR="00F0174E" w:rsidRPr="00F0174E" w:rsidRDefault="00F0174E" w:rsidP="00EB48EB">
      <w:pPr>
        <w:pStyle w:val="Default"/>
        <w:jc w:val="both"/>
        <w:rPr>
          <w:rFonts w:ascii="Times New Roman" w:hAnsi="Times New Roman" w:cs="Times New Roman"/>
        </w:rPr>
      </w:pPr>
      <w:r w:rsidRPr="00EB48EB">
        <w:rPr>
          <w:rFonts w:ascii="Times New Roman" w:hAnsi="Times New Roman" w:cs="Times New Roman"/>
        </w:rPr>
        <w:t xml:space="preserve">W doktrynie podkreśla się, że wszystkie wymienione w powyższym przepisie przesłanki są niezbędne dla wyceny zamówienia obejmującego opcję, a także do ustalenia zakresu potencjalnego świadczenia. Zatem przy wskazaniu przedmiotu opcji, Zamawiający powinien stosować zasady dotyczące opisu przedmiotu zamówienia, określone w przepisach PZP, odpowiednie do rodzaju przedmiotu zamówienia objętego prawem opcji. Przedmiot zamówienia objęty opcją jest elementem całego przedmiotu zamówienia, jedynie z tą różnicą, że jego realizacja nie jest gwarantowana. Określenie przedmiotu opcji może nastąpić przez odniesienie do zamówienia podstawowego ze wskazaniem, że prawem opcji objęta jest możliwość nabycia większej ilości przedmiotu zamówienia lub poszczególnych jego elementów. Postanowienia umowne muszą też zawierać informację co do okoliczności, w których zamawiający może skorzystać z opcji, czyli w jakim okresie zamawiający może podjąć decyzję o wykonaniu prawa opcji oraz w jakim zakresie, ewentualnie w jakich przypadkach lub pod jakimi warunkami, a także w jaki sposób poinformuje wykonawcę o uruchomieniu opcji. (Komentarz do art. 441 [w:] M. Jaworska, D. Grześkowiak-Stojek, J. </w:t>
      </w:r>
      <w:proofErr w:type="spellStart"/>
      <w:r w:rsidRPr="00EB48EB">
        <w:rPr>
          <w:rFonts w:ascii="Times New Roman" w:hAnsi="Times New Roman" w:cs="Times New Roman"/>
        </w:rPr>
        <w:t>Jarnicka</w:t>
      </w:r>
      <w:proofErr w:type="spellEnd"/>
      <w:r w:rsidRPr="00EB48EB">
        <w:rPr>
          <w:rFonts w:ascii="Times New Roman" w:hAnsi="Times New Roman" w:cs="Times New Roman"/>
        </w:rPr>
        <w:t xml:space="preserve">, A. Matusiak (red.), Prawo zamówień publicznych. Komentarz, Warszawa 2022, </w:t>
      </w:r>
      <w:proofErr w:type="spellStart"/>
      <w:r w:rsidRPr="00EB48EB">
        <w:rPr>
          <w:rFonts w:ascii="Times New Roman" w:hAnsi="Times New Roman" w:cs="Times New Roman"/>
        </w:rPr>
        <w:t>Legalis</w:t>
      </w:r>
      <w:proofErr w:type="spellEnd"/>
      <w:r w:rsidRPr="00EB48EB">
        <w:rPr>
          <w:rFonts w:ascii="Times New Roman" w:hAnsi="Times New Roman" w:cs="Times New Roman"/>
        </w:rPr>
        <w:t>).</w:t>
      </w:r>
    </w:p>
    <w:p w14:paraId="6E35EC12" w14:textId="77777777" w:rsidR="00F0174E" w:rsidRPr="00F0174E" w:rsidRDefault="00F0174E" w:rsidP="00EB48EB">
      <w:pPr>
        <w:pStyle w:val="Default"/>
        <w:jc w:val="both"/>
        <w:rPr>
          <w:rFonts w:ascii="Times New Roman" w:hAnsi="Times New Roman" w:cs="Times New Roman"/>
        </w:rPr>
      </w:pPr>
      <w:r w:rsidRPr="00EB48EB">
        <w:rPr>
          <w:rFonts w:ascii="Times New Roman" w:hAnsi="Times New Roman" w:cs="Times New Roman"/>
        </w:rPr>
        <w:t>Wymóg zrozumiałego, precyzyjnego oraz jednoznacznego opisu przedmiotu zamówienia, zarówno w zakresie podstawowym, jak również w zakresie objętym prawem opcji, podkreśla również orzecznictwo KIO: „Izba zauważa, że prawo opcji nie może być rozwiązaniem pozwalającym na dowolne, oparte na niejasnych podstawach rozszerzenie pierwotnie określonego przedmiotu umowy” (wyrok KIO z dnia 06.09.2012 r., KIO 1807/12); „Zgodnie z art. 99 ust. 1 ustawy Prawo zamówień publicznych, przedmiot zamówienia opisuje się w sposób jednoznaczny i wyczerpujący, za pomocą dostatecznie dokładnych i zrozumiałych określeń, uwzględniając wymagania i okoliczności mogące mieć wpływ na sporządzenie oferty. Powyższe wymaganie dotyczy także prawa opcji.”. (Wyrok KIO z dnia 24.03.2023 r., KIO 636/23).</w:t>
      </w:r>
    </w:p>
    <w:p w14:paraId="05FE6641" w14:textId="77777777" w:rsidR="00F0174E" w:rsidRPr="00492C4E" w:rsidRDefault="00F0174E" w:rsidP="00EB48EB">
      <w:pPr>
        <w:pStyle w:val="Default"/>
        <w:jc w:val="both"/>
        <w:rPr>
          <w:rFonts w:ascii="Times New Roman" w:hAnsi="Times New Roman" w:cs="Times New Roman"/>
        </w:rPr>
      </w:pPr>
      <w:r w:rsidRPr="00EB48EB">
        <w:rPr>
          <w:rFonts w:ascii="Times New Roman" w:hAnsi="Times New Roman" w:cs="Times New Roman"/>
        </w:rPr>
        <w:t xml:space="preserve">Podkreślamy także, że ze względu na dosadne brzmienie art. 441 ust. 2 PZP, nawet jeśli Zamawiający, w trakcie realizacji umowy przetargowej, podejmie próbę skorzystania z tak dalece niedookreślonego i nieprawidłowo skonstruowanego prawa opcji, to taka czynność, jako dokonana z naruszeniem art. 441 ust. 1 będzie podlegała unieważnieniu, a Wykonawca nie będzie miał żadnego obowiązku zrealizowania prawa opcji. </w:t>
      </w:r>
    </w:p>
    <w:p w14:paraId="37F99A0E" w14:textId="6F992F0B" w:rsidR="00EB48EB" w:rsidRPr="00492C4E" w:rsidRDefault="00EB48EB" w:rsidP="00EB48EB">
      <w:pPr>
        <w:pStyle w:val="Default"/>
        <w:jc w:val="both"/>
        <w:rPr>
          <w:rFonts w:ascii="Times New Roman" w:hAnsi="Times New Roman" w:cs="Times New Roman"/>
          <w:b/>
          <w:color w:val="auto"/>
        </w:rPr>
      </w:pPr>
      <w:r w:rsidRPr="00492C4E">
        <w:rPr>
          <w:rFonts w:ascii="Times New Roman" w:hAnsi="Times New Roman" w:cs="Times New Roman"/>
          <w:b/>
          <w:color w:val="auto"/>
        </w:rPr>
        <w:t xml:space="preserve">ODPOWIEDŹ: </w:t>
      </w:r>
      <w:r w:rsidR="00492C4E" w:rsidRPr="00492C4E">
        <w:rPr>
          <w:rFonts w:ascii="Times New Roman" w:hAnsi="Times New Roman" w:cs="Times New Roman"/>
          <w:b/>
          <w:color w:val="auto"/>
        </w:rPr>
        <w:t>Nie, Zamawiający nie wyraża zgody. Zamawiający nie uważa przyjętego poziomu kar umownych za wygórowany. Zapewnienie ciągłości i terminowości dostaw leków ma dla Szpitala kluczowe znaczenie, a uchybienia w terminowości dostaw mogą nieść za sobą problemy związane z zapewnieniem ciągłości terapii pacjentów.</w:t>
      </w:r>
    </w:p>
    <w:p w14:paraId="519246C9" w14:textId="77777777" w:rsidR="00EB48EB" w:rsidRPr="00492C4E" w:rsidRDefault="00EB48EB" w:rsidP="00EB48EB">
      <w:pPr>
        <w:suppressAutoHyphens w:val="0"/>
        <w:rPr>
          <w:rFonts w:eastAsia="Times New Roman" w:cs="Times New Roman"/>
          <w:sz w:val="24"/>
          <w:szCs w:val="24"/>
          <w:lang w:eastAsia="pl-PL"/>
        </w:rPr>
      </w:pPr>
    </w:p>
    <w:p w14:paraId="5AC56B8B" w14:textId="45815E42" w:rsidR="00EB48EB" w:rsidRPr="00492C4E" w:rsidRDefault="00EB48EB" w:rsidP="00EB48EB">
      <w:pPr>
        <w:widowControl w:val="0"/>
        <w:tabs>
          <w:tab w:val="left" w:pos="0"/>
        </w:tabs>
        <w:jc w:val="both"/>
        <w:outlineLvl w:val="5"/>
        <w:rPr>
          <w:rFonts w:eastAsia="Times New Roman" w:cs="Times New Roman"/>
          <w:b/>
          <w:sz w:val="24"/>
          <w:szCs w:val="24"/>
          <w:lang w:eastAsia="pl-PL"/>
        </w:rPr>
      </w:pPr>
      <w:r w:rsidRPr="00492C4E">
        <w:rPr>
          <w:rFonts w:eastAsia="Times New Roman" w:cs="Times New Roman"/>
          <w:b/>
          <w:sz w:val="24"/>
          <w:szCs w:val="24"/>
          <w:lang w:eastAsia="pl-PL"/>
        </w:rPr>
        <w:t xml:space="preserve">Pytanie 6 </w:t>
      </w:r>
    </w:p>
    <w:p w14:paraId="62BBA6BC" w14:textId="162329DD" w:rsidR="00EB48EB" w:rsidRPr="00492C4E" w:rsidRDefault="00F0174E" w:rsidP="00EB48EB">
      <w:pPr>
        <w:widowControl w:val="0"/>
        <w:tabs>
          <w:tab w:val="left" w:pos="0"/>
        </w:tabs>
        <w:jc w:val="both"/>
        <w:outlineLvl w:val="5"/>
        <w:rPr>
          <w:rFonts w:eastAsia="Times New Roman" w:cs="Times New Roman"/>
          <w:b/>
          <w:sz w:val="24"/>
          <w:szCs w:val="24"/>
          <w:lang w:eastAsia="pl-PL"/>
        </w:rPr>
      </w:pPr>
      <w:r w:rsidRPr="00EB48EB">
        <w:rPr>
          <w:rFonts w:eastAsia="Times New Roman" w:cs="Times New Roman"/>
          <w:sz w:val="24"/>
          <w:szCs w:val="24"/>
          <w:lang w:eastAsia="pl-PL"/>
        </w:rPr>
        <w:t>Do §9 ust. 1 pkt 1), ust. 5 wzoru umowy: Czy Zamawiający wyrazi zgodę na zmianę wymiaru kary umownej zastrzeżonej w §9 ust. 1 pkt 1), ust. 5 wzoru umowy do wysokości 10% wartości NIEZREALIZOWANEJ części umowy?</w:t>
      </w:r>
    </w:p>
    <w:p w14:paraId="53F86212" w14:textId="08624CF9" w:rsidR="00EB48EB" w:rsidRPr="00492C4E" w:rsidRDefault="00EB48EB" w:rsidP="00EB48EB">
      <w:pPr>
        <w:widowControl w:val="0"/>
        <w:tabs>
          <w:tab w:val="left" w:pos="0"/>
        </w:tabs>
        <w:jc w:val="both"/>
        <w:outlineLvl w:val="5"/>
        <w:rPr>
          <w:rFonts w:eastAsia="Times New Roman" w:cs="Times New Roman"/>
          <w:b/>
          <w:sz w:val="24"/>
          <w:szCs w:val="24"/>
          <w:lang w:eastAsia="pl-PL"/>
        </w:rPr>
      </w:pPr>
      <w:r w:rsidRPr="00492C4E">
        <w:rPr>
          <w:rFonts w:eastAsia="Times New Roman" w:cs="Times New Roman"/>
          <w:b/>
          <w:sz w:val="24"/>
          <w:szCs w:val="24"/>
          <w:lang w:eastAsia="pl-PL"/>
        </w:rPr>
        <w:t xml:space="preserve">ODPOWIEDŹ: </w:t>
      </w:r>
      <w:r w:rsidR="00492C4E" w:rsidRPr="00492C4E">
        <w:rPr>
          <w:b/>
          <w:sz w:val="24"/>
          <w:szCs w:val="24"/>
          <w:lang w:eastAsia="pl-PL"/>
        </w:rPr>
        <w:t xml:space="preserve">Nie, Zamawiający nie wyraża zgody. </w:t>
      </w:r>
    </w:p>
    <w:p w14:paraId="7AD73C54" w14:textId="77777777" w:rsidR="00EB48EB" w:rsidRPr="00492C4E" w:rsidRDefault="00EB48EB" w:rsidP="00EB48EB">
      <w:pPr>
        <w:widowControl w:val="0"/>
        <w:tabs>
          <w:tab w:val="left" w:pos="0"/>
        </w:tabs>
        <w:jc w:val="both"/>
        <w:outlineLvl w:val="5"/>
        <w:rPr>
          <w:rFonts w:eastAsia="Times New Roman" w:cs="Times New Roman"/>
          <w:sz w:val="24"/>
          <w:szCs w:val="24"/>
        </w:rPr>
      </w:pPr>
    </w:p>
    <w:p w14:paraId="2E326305" w14:textId="08EBA0CF" w:rsidR="00EB48EB" w:rsidRPr="00492C4E" w:rsidRDefault="00EB48EB" w:rsidP="00EB48EB">
      <w:pPr>
        <w:widowControl w:val="0"/>
        <w:tabs>
          <w:tab w:val="left" w:pos="0"/>
        </w:tabs>
        <w:jc w:val="both"/>
        <w:outlineLvl w:val="5"/>
        <w:rPr>
          <w:rFonts w:eastAsia="Times New Roman" w:cs="Times New Roman"/>
          <w:b/>
          <w:sz w:val="24"/>
          <w:szCs w:val="24"/>
          <w:lang w:eastAsia="pl-PL"/>
        </w:rPr>
      </w:pPr>
      <w:r w:rsidRPr="00492C4E">
        <w:rPr>
          <w:rFonts w:eastAsia="Times New Roman" w:cs="Times New Roman"/>
          <w:b/>
          <w:sz w:val="24"/>
          <w:szCs w:val="24"/>
          <w:lang w:eastAsia="pl-PL"/>
        </w:rPr>
        <w:t>Pytanie 7</w:t>
      </w:r>
    </w:p>
    <w:p w14:paraId="5E0D7E12" w14:textId="52EFE905" w:rsidR="00EB48EB" w:rsidRPr="00492C4E" w:rsidRDefault="00F0174E" w:rsidP="00EB48EB">
      <w:pPr>
        <w:pStyle w:val="Default"/>
        <w:jc w:val="both"/>
        <w:rPr>
          <w:rFonts w:ascii="Times New Roman" w:hAnsi="Times New Roman" w:cs="Times New Roman"/>
          <w:b/>
          <w:color w:val="auto"/>
        </w:rPr>
      </w:pPr>
      <w:r w:rsidRPr="00EB48EB">
        <w:rPr>
          <w:rFonts w:ascii="Times New Roman" w:hAnsi="Times New Roman" w:cs="Times New Roman"/>
        </w:rPr>
        <w:t>Do §9 ust. 1 pkt 2) wzoru umowy. Czy Zamawiający wyrazi zgodę na zmianę w sposobie naliczania kary umownej za opóźnienie w realizacji dostawy lub za dostawę niezgodną z zamówieniem do wysokości 0,5% wartości brutto niedostarczonej lub niezgodnej części zamówienia za każdy dzień zwłoki, a dla dostaw w trybie na cito do wysokości 0,05% wartości brutto niedostarczonej lub niezgodnej części zamówienia za każdą godzinę zwłoki?</w:t>
      </w:r>
    </w:p>
    <w:p w14:paraId="46AA6EC7" w14:textId="34B28162" w:rsidR="00EB48EB" w:rsidRPr="00F0174E" w:rsidRDefault="00EB48EB" w:rsidP="00EB48EB">
      <w:pPr>
        <w:pStyle w:val="Default"/>
        <w:jc w:val="both"/>
        <w:rPr>
          <w:rFonts w:ascii="Times New Roman" w:hAnsi="Times New Roman" w:cs="Times New Roman"/>
          <w:b/>
          <w:color w:val="auto"/>
        </w:rPr>
      </w:pPr>
      <w:r w:rsidRPr="00492C4E">
        <w:rPr>
          <w:rFonts w:ascii="Times New Roman" w:hAnsi="Times New Roman" w:cs="Times New Roman"/>
          <w:b/>
          <w:color w:val="auto"/>
        </w:rPr>
        <w:t xml:space="preserve">ODPOWIEDŹ: </w:t>
      </w:r>
      <w:r w:rsidR="00492C4E" w:rsidRPr="00492C4E">
        <w:rPr>
          <w:rFonts w:ascii="Times New Roman" w:hAnsi="Times New Roman" w:cs="Times New Roman"/>
          <w:b/>
          <w:color w:val="auto"/>
        </w:rPr>
        <w:t>Zgodnie z SWZ</w:t>
      </w:r>
      <w:r w:rsidR="00492C4E">
        <w:rPr>
          <w:rFonts w:ascii="Times New Roman" w:hAnsi="Times New Roman" w:cs="Times New Roman"/>
          <w:b/>
          <w:color w:val="auto"/>
        </w:rPr>
        <w:t xml:space="preserve"> </w:t>
      </w:r>
    </w:p>
    <w:p w14:paraId="47EFD576" w14:textId="1B08DAF4" w:rsidR="00EB48EB" w:rsidRPr="00F0174E" w:rsidRDefault="00EB48EB" w:rsidP="00EB48EB">
      <w:pPr>
        <w:suppressAutoHyphens w:val="0"/>
        <w:rPr>
          <w:rFonts w:eastAsia="Times New Roman" w:cs="Times New Roman"/>
          <w:sz w:val="24"/>
          <w:szCs w:val="24"/>
          <w:lang w:eastAsia="pl-PL"/>
        </w:rPr>
      </w:pPr>
    </w:p>
    <w:p w14:paraId="15F66007" w14:textId="6EB40D95" w:rsidR="00EB48EB" w:rsidRPr="00F0174E" w:rsidRDefault="00EB48EB" w:rsidP="00EB48EB">
      <w:pPr>
        <w:widowControl w:val="0"/>
        <w:tabs>
          <w:tab w:val="left" w:pos="0"/>
        </w:tabs>
        <w:jc w:val="both"/>
        <w:outlineLvl w:val="5"/>
        <w:rPr>
          <w:rFonts w:eastAsia="Times New Roman" w:cs="Times New Roman"/>
          <w:b/>
          <w:sz w:val="24"/>
          <w:szCs w:val="24"/>
          <w:lang w:eastAsia="pl-PL"/>
        </w:rPr>
      </w:pPr>
      <w:r w:rsidRPr="00F0174E">
        <w:rPr>
          <w:rFonts w:eastAsia="Times New Roman" w:cs="Times New Roman"/>
          <w:b/>
          <w:sz w:val="24"/>
          <w:szCs w:val="24"/>
          <w:lang w:eastAsia="pl-PL"/>
        </w:rPr>
        <w:lastRenderedPageBreak/>
        <w:t>Pytanie 8</w:t>
      </w:r>
    </w:p>
    <w:p w14:paraId="2266EB9F" w14:textId="0DBCE0A1" w:rsidR="00F0174E" w:rsidRPr="00EB48EB" w:rsidRDefault="00F0174E" w:rsidP="00F0174E">
      <w:pPr>
        <w:suppressAutoHyphens w:val="0"/>
        <w:jc w:val="both"/>
        <w:rPr>
          <w:rFonts w:eastAsia="Times New Roman" w:cs="Times New Roman"/>
          <w:sz w:val="24"/>
          <w:szCs w:val="24"/>
          <w:lang w:eastAsia="pl-PL"/>
        </w:rPr>
      </w:pPr>
      <w:r w:rsidRPr="00EB48EB">
        <w:rPr>
          <w:rFonts w:eastAsia="Times New Roman" w:cs="Times New Roman"/>
          <w:sz w:val="24"/>
          <w:szCs w:val="24"/>
          <w:lang w:eastAsia="pl-PL"/>
        </w:rPr>
        <w:t>Do §9 ust. 1 pkt 3) lit. a) wzoru umowy. Czy Zamawiający wyrazi zgodę na ewentualne naliczanie kary umownej za niedostarczenia zamówionej dostawy w wysokości 10% niedostarczonej części</w:t>
      </w:r>
      <w:r w:rsidRPr="00F0174E">
        <w:rPr>
          <w:rFonts w:eastAsia="Times New Roman" w:cs="Times New Roman"/>
          <w:sz w:val="24"/>
          <w:szCs w:val="24"/>
          <w:lang w:eastAsia="pl-PL"/>
        </w:rPr>
        <w:t xml:space="preserve"> </w:t>
      </w:r>
      <w:r w:rsidRPr="00EB48EB">
        <w:rPr>
          <w:rFonts w:eastAsia="Times New Roman" w:cs="Times New Roman"/>
          <w:sz w:val="24"/>
          <w:szCs w:val="24"/>
          <w:lang w:eastAsia="pl-PL"/>
        </w:rPr>
        <w:t>zamówienia?</w:t>
      </w:r>
    </w:p>
    <w:p w14:paraId="40E2C331" w14:textId="6BA2A37E" w:rsidR="00EB48EB" w:rsidRPr="00F0174E" w:rsidRDefault="00EB48EB" w:rsidP="00EB48EB">
      <w:pPr>
        <w:widowControl w:val="0"/>
        <w:tabs>
          <w:tab w:val="left" w:pos="0"/>
        </w:tabs>
        <w:jc w:val="both"/>
        <w:outlineLvl w:val="5"/>
        <w:rPr>
          <w:rFonts w:eastAsia="Times New Roman" w:cs="Times New Roman"/>
          <w:b/>
          <w:sz w:val="24"/>
          <w:szCs w:val="24"/>
          <w:lang w:eastAsia="pl-PL"/>
        </w:rPr>
      </w:pPr>
      <w:r w:rsidRPr="00492C4E">
        <w:rPr>
          <w:rFonts w:eastAsia="Times New Roman" w:cs="Times New Roman"/>
          <w:b/>
          <w:sz w:val="24"/>
          <w:szCs w:val="24"/>
          <w:lang w:eastAsia="pl-PL"/>
        </w:rPr>
        <w:t xml:space="preserve">ODPOWIEDŹ: </w:t>
      </w:r>
      <w:r w:rsidR="00492C4E" w:rsidRPr="00492C4E">
        <w:rPr>
          <w:rFonts w:eastAsia="Times New Roman" w:cs="Times New Roman"/>
          <w:b/>
          <w:sz w:val="24"/>
          <w:szCs w:val="24"/>
          <w:lang w:eastAsia="pl-PL"/>
        </w:rPr>
        <w:t>Nie. Zamawiający nie wyraża zgody.</w:t>
      </w:r>
    </w:p>
    <w:p w14:paraId="5666F6A8" w14:textId="77777777" w:rsidR="00EB48EB" w:rsidRPr="00F0174E" w:rsidRDefault="00EB48EB" w:rsidP="00EB48EB">
      <w:pPr>
        <w:widowControl w:val="0"/>
        <w:tabs>
          <w:tab w:val="left" w:pos="0"/>
        </w:tabs>
        <w:jc w:val="both"/>
        <w:outlineLvl w:val="5"/>
        <w:rPr>
          <w:rFonts w:eastAsia="Times New Roman" w:cs="Times New Roman"/>
          <w:sz w:val="24"/>
          <w:szCs w:val="24"/>
        </w:rPr>
      </w:pPr>
    </w:p>
    <w:p w14:paraId="47116C4A" w14:textId="3F89BCA2" w:rsidR="00EB48EB" w:rsidRPr="00F0174E" w:rsidRDefault="00EB48EB" w:rsidP="00EB48EB">
      <w:pPr>
        <w:widowControl w:val="0"/>
        <w:tabs>
          <w:tab w:val="left" w:pos="0"/>
        </w:tabs>
        <w:jc w:val="both"/>
        <w:outlineLvl w:val="5"/>
        <w:rPr>
          <w:rFonts w:eastAsia="Times New Roman" w:cs="Times New Roman"/>
          <w:b/>
          <w:sz w:val="24"/>
          <w:szCs w:val="24"/>
          <w:lang w:eastAsia="pl-PL"/>
        </w:rPr>
      </w:pPr>
      <w:r w:rsidRPr="00F0174E">
        <w:rPr>
          <w:rFonts w:eastAsia="Times New Roman" w:cs="Times New Roman"/>
          <w:b/>
          <w:sz w:val="24"/>
          <w:szCs w:val="24"/>
          <w:lang w:eastAsia="pl-PL"/>
        </w:rPr>
        <w:t>Pytanie 9</w:t>
      </w:r>
    </w:p>
    <w:p w14:paraId="027423E2" w14:textId="61B6C0E4" w:rsidR="00EB48EB" w:rsidRPr="003C3BEF" w:rsidRDefault="00F0174E" w:rsidP="00EB48EB">
      <w:pPr>
        <w:pStyle w:val="Default"/>
        <w:jc w:val="both"/>
        <w:rPr>
          <w:rFonts w:ascii="Times New Roman" w:hAnsi="Times New Roman" w:cs="Times New Roman"/>
          <w:b/>
          <w:color w:val="auto"/>
        </w:rPr>
      </w:pPr>
      <w:r w:rsidRPr="00EB48EB">
        <w:rPr>
          <w:rFonts w:ascii="Times New Roman" w:hAnsi="Times New Roman" w:cs="Times New Roman"/>
        </w:rPr>
        <w:t>Do §9 ust. 1 pkt 3) lit. b) wzoru umowy. Prosimy o usunięcie §9 ust. 1 pkt 3 lit. b), nakładającego na Wykonawcę dodatkową karę z tytułu dokonania zakupu interwencyjnego spowodowanego brakiem dostawy lub niedostarczeniem towaru w terminie. Nadmieniamy, że Zamawiający zastrzegł w umowie wiele środków dyscyplinujących oraz kompensacyjnych, możliwych do wykorzystania w okolicznościach opóźnienia dostawy bądź jej braku. Wśród nich wymienić należy zastrzeżoną w §9 ust. 1 pkt 2 oraz §9 ust. 1 pkt 3 możliwość naliczenia kary umownej za brak dostawy lub niezrealizowanie w terminie dostawy, czy wynikającą z treści §5 ust. 3 pkt 2 możliwość odstąpienia od umowy w przypadku niewywiązania się z terminu realizacji dostawy lub w razie braku realizacji dostawy. Ponadto, postanowienia §9 ust. 1 pkt 3 lit. b) oraz §9 ust. 2 zobowiązują już Wykonawcę do pokrycia różnicy w cenie, pomiędzy ceną wynikającą z umowy, a ceną jaką zapłaci Zamawiający u innego dostawcy, a także dodatkowych kosztów związanych z wykonaniem zamówienia zastępczego. W związku z powyższym, uważamy dodanie, do i tak już obszernego katalogu, kolejnego rodzaju kary za rażąco wygórowane oraz przekraczające granice motywacji Wykonawcy do realizacji zamówienia, a zatem mogące stanowić przyczynek dla Zamawiającego do wzbogacenia się.</w:t>
      </w:r>
    </w:p>
    <w:p w14:paraId="3C915624" w14:textId="39E7542C" w:rsidR="00EB48EB" w:rsidRPr="003C3BEF" w:rsidRDefault="00EB48EB" w:rsidP="00EB48EB">
      <w:pPr>
        <w:pStyle w:val="Default"/>
        <w:jc w:val="both"/>
        <w:rPr>
          <w:rFonts w:ascii="Times New Roman" w:hAnsi="Times New Roman" w:cs="Times New Roman"/>
          <w:b/>
          <w:color w:val="auto"/>
        </w:rPr>
      </w:pPr>
      <w:r w:rsidRPr="003C3BEF">
        <w:rPr>
          <w:rFonts w:ascii="Times New Roman" w:hAnsi="Times New Roman" w:cs="Times New Roman"/>
          <w:b/>
          <w:color w:val="auto"/>
        </w:rPr>
        <w:t xml:space="preserve">ODPOWIEDŹ: </w:t>
      </w:r>
      <w:r w:rsidR="00492C4E" w:rsidRPr="003C3BEF">
        <w:rPr>
          <w:rFonts w:ascii="Times New Roman" w:hAnsi="Times New Roman" w:cs="Times New Roman"/>
          <w:b/>
          <w:color w:val="auto"/>
        </w:rPr>
        <w:t xml:space="preserve">Nie, Zamawiający nie wyraża zgody. Przyjęty mechanizm ma zabezpieczyć prawidłową realizację przedmiotu umowy i zapewnić dostępność leków. W dotychczasowej praktyce funkcjonowania Szpitala z regulacji tych korzystano niezwykle rzadko i nie stanowią one przyczynku dla Zamawiającego do wzbogacenia się.  </w:t>
      </w:r>
    </w:p>
    <w:p w14:paraId="2EA27009" w14:textId="77777777" w:rsidR="00EB48EB" w:rsidRPr="003C3BEF" w:rsidRDefault="00EB48EB" w:rsidP="00EB48EB">
      <w:pPr>
        <w:suppressAutoHyphens w:val="0"/>
        <w:rPr>
          <w:rFonts w:eastAsia="Times New Roman" w:cs="Times New Roman"/>
          <w:sz w:val="24"/>
          <w:szCs w:val="24"/>
          <w:lang w:eastAsia="pl-PL"/>
        </w:rPr>
      </w:pPr>
    </w:p>
    <w:p w14:paraId="28B0C24B" w14:textId="000D42F3" w:rsidR="00EB48EB" w:rsidRPr="003C3BEF" w:rsidRDefault="00EB48EB" w:rsidP="00EB48EB">
      <w:pPr>
        <w:widowControl w:val="0"/>
        <w:tabs>
          <w:tab w:val="left" w:pos="0"/>
        </w:tabs>
        <w:jc w:val="both"/>
        <w:outlineLvl w:val="5"/>
        <w:rPr>
          <w:rFonts w:eastAsia="Times New Roman" w:cs="Times New Roman"/>
          <w:b/>
          <w:sz w:val="24"/>
          <w:szCs w:val="24"/>
          <w:lang w:eastAsia="pl-PL"/>
        </w:rPr>
      </w:pPr>
      <w:r w:rsidRPr="003C3BEF">
        <w:rPr>
          <w:rFonts w:eastAsia="Times New Roman" w:cs="Times New Roman"/>
          <w:b/>
          <w:sz w:val="24"/>
          <w:szCs w:val="24"/>
          <w:lang w:eastAsia="pl-PL"/>
        </w:rPr>
        <w:t xml:space="preserve">Pytanie 10 </w:t>
      </w:r>
    </w:p>
    <w:p w14:paraId="201A737E" w14:textId="54FBA2B5" w:rsidR="00EB48EB" w:rsidRPr="003C3BEF" w:rsidRDefault="00F0174E" w:rsidP="00EB48EB">
      <w:pPr>
        <w:widowControl w:val="0"/>
        <w:tabs>
          <w:tab w:val="left" w:pos="0"/>
        </w:tabs>
        <w:jc w:val="both"/>
        <w:outlineLvl w:val="5"/>
        <w:rPr>
          <w:rFonts w:eastAsia="Times New Roman" w:cs="Times New Roman"/>
          <w:b/>
          <w:sz w:val="24"/>
          <w:szCs w:val="24"/>
          <w:lang w:eastAsia="pl-PL"/>
        </w:rPr>
      </w:pPr>
      <w:r w:rsidRPr="00EB48EB">
        <w:rPr>
          <w:rFonts w:eastAsia="Times New Roman" w:cs="Times New Roman"/>
          <w:sz w:val="24"/>
          <w:szCs w:val="24"/>
          <w:lang w:eastAsia="pl-PL"/>
        </w:rPr>
        <w:t>Do §10 ust. 1 pkt 13) wzoru umowy. Prosimy o wykreślenie zapisu §10 ust. 1 pkt 13) wzoru umowy, który przewiduje obniżenie „wynagrodzenia dostawcy w przypadku zmiany regulacji skutkujących zmniejszeniem wysokości płatności dokonywanych przez NFZ na rzecz Zamawiającego w ramach rozliczeń w zakresie skojarzonego zakresu świadczeń – to jest wyodrębnionego w umowie w danym zakresie świadczeń w leczeniu szpitalnym, w ramach którego udzielane są określone świadczenia wraz z wyodrębnioną w ramach umowy kwotą zobowiązania, przeznaczoną wyłącznie na ich finansowanie.”. Wskazujemy, że wykonawca zamówienia publicznego nie jest stroną umowy Zamawiającego z NFZ, nie ma wpływu na decyzje dotyczące finansowania procedur medycznych przez NFZ, a zatem, nie może być obarczany ryzykiem nieprzewidywalnej konieczności obniżenia ceny w związku ze zmniejszeniem lub odstąpieniem od finansowania procedury medycznej przez NFZ. Ponadto podkreślamy, że zapis dotyczący obniżenia cen na skutek zmniejszenia płatności dokonywanych przez NFZ, jest niezgodny z wymogami zawartymi w art. 99 ust. 1 PZP, który nakazuje przygotowanie opisu przedmiotu zamówienia z uwzględnieniem wymagań i okoliczności mogących mieć wpływ na sporządzenie oferty. Tymczasem wymóg zawarty w §10 ust. 1 pkt 13) wzoru umowy skutkuje brakiem możliwości skalkulowania cen do oferty przetargowej, ponieważ wykonawca zamówienia, nie posiada żadnej wiedzy w zakresie zarówno wysokości (zakresu) jak i częstotliwości zmian cen wprowadzanych przez NFZ.</w:t>
      </w:r>
    </w:p>
    <w:p w14:paraId="2E925256" w14:textId="2C8F1B80" w:rsidR="00EB48EB" w:rsidRPr="00F0174E" w:rsidRDefault="00EB48EB" w:rsidP="00EB48EB">
      <w:pPr>
        <w:widowControl w:val="0"/>
        <w:tabs>
          <w:tab w:val="left" w:pos="0"/>
        </w:tabs>
        <w:jc w:val="both"/>
        <w:outlineLvl w:val="5"/>
        <w:rPr>
          <w:rFonts w:eastAsia="Times New Roman" w:cs="Times New Roman"/>
          <w:sz w:val="24"/>
          <w:szCs w:val="24"/>
        </w:rPr>
      </w:pPr>
      <w:r w:rsidRPr="003C3BEF">
        <w:rPr>
          <w:rFonts w:eastAsia="Times New Roman" w:cs="Times New Roman"/>
          <w:b/>
          <w:sz w:val="24"/>
          <w:szCs w:val="24"/>
          <w:lang w:eastAsia="pl-PL"/>
        </w:rPr>
        <w:t xml:space="preserve">ODPOWIEDŹ: </w:t>
      </w:r>
      <w:r w:rsidR="003C3BEF" w:rsidRPr="003C3BEF">
        <w:rPr>
          <w:b/>
          <w:sz w:val="24"/>
          <w:szCs w:val="24"/>
          <w:lang w:eastAsia="pl-PL"/>
        </w:rPr>
        <w:t>Nie. Zamawiający nie wyraża zgody.</w:t>
      </w:r>
    </w:p>
    <w:p w14:paraId="46C274C5" w14:textId="77777777" w:rsidR="00F0174E" w:rsidRDefault="00F0174E" w:rsidP="00EB48EB">
      <w:pPr>
        <w:widowControl w:val="0"/>
        <w:tabs>
          <w:tab w:val="left" w:pos="0"/>
        </w:tabs>
        <w:jc w:val="both"/>
        <w:outlineLvl w:val="5"/>
        <w:rPr>
          <w:rFonts w:eastAsia="Times New Roman" w:cs="Times New Roman"/>
          <w:b/>
          <w:sz w:val="24"/>
          <w:szCs w:val="24"/>
          <w:lang w:eastAsia="pl-PL"/>
        </w:rPr>
      </w:pPr>
    </w:p>
    <w:p w14:paraId="756E85DE" w14:textId="77777777" w:rsidR="00EB48EB" w:rsidRDefault="00EB48EB" w:rsidP="00EB48EB">
      <w:pPr>
        <w:suppressAutoHyphens w:val="0"/>
        <w:rPr>
          <w:rFonts w:eastAsia="Times New Roman" w:cs="Times New Roman"/>
          <w:sz w:val="24"/>
          <w:szCs w:val="24"/>
          <w:lang w:eastAsia="pl-PL"/>
        </w:rPr>
      </w:pPr>
    </w:p>
    <w:p w14:paraId="616A4E2A" w14:textId="77777777" w:rsidR="00EB48EB" w:rsidRDefault="00EB48EB" w:rsidP="00EB48EB">
      <w:pPr>
        <w:suppressAutoHyphens w:val="0"/>
        <w:rPr>
          <w:rFonts w:eastAsia="Times New Roman" w:cs="Times New Roman"/>
          <w:sz w:val="24"/>
          <w:szCs w:val="24"/>
          <w:lang w:eastAsia="pl-PL"/>
        </w:rPr>
      </w:pPr>
    </w:p>
    <w:p w14:paraId="72EF1B7C" w14:textId="77777777" w:rsidR="00EB48EB" w:rsidRDefault="00EB48EB" w:rsidP="00EB48EB">
      <w:pPr>
        <w:suppressAutoHyphens w:val="0"/>
        <w:rPr>
          <w:rFonts w:eastAsia="Times New Roman" w:cs="Times New Roman"/>
          <w:sz w:val="24"/>
          <w:szCs w:val="24"/>
          <w:lang w:eastAsia="pl-PL"/>
        </w:rPr>
      </w:pPr>
    </w:p>
    <w:p w14:paraId="549506E6" w14:textId="77777777" w:rsidR="0089760C" w:rsidRDefault="0089760C" w:rsidP="009E412B">
      <w:pPr>
        <w:widowControl w:val="0"/>
        <w:ind w:left="5387"/>
        <w:jc w:val="center"/>
        <w:rPr>
          <w:rFonts w:eastAsia="Times New Roman"/>
          <w:sz w:val="24"/>
          <w:szCs w:val="24"/>
        </w:rPr>
      </w:pPr>
      <w:r>
        <w:rPr>
          <w:rFonts w:eastAsia="Times New Roman"/>
          <w:sz w:val="24"/>
          <w:szCs w:val="24"/>
        </w:rPr>
        <w:t>KIEROWNIK</w:t>
      </w:r>
    </w:p>
    <w:p w14:paraId="74369233" w14:textId="77777777" w:rsidR="0089760C" w:rsidRPr="00BA1DF7" w:rsidRDefault="0089760C" w:rsidP="009E412B">
      <w:pPr>
        <w:widowControl w:val="0"/>
        <w:ind w:left="5387"/>
        <w:jc w:val="center"/>
        <w:rPr>
          <w:rFonts w:eastAsia="Times New Roman"/>
          <w:sz w:val="24"/>
          <w:szCs w:val="24"/>
        </w:rPr>
      </w:pPr>
      <w:r>
        <w:rPr>
          <w:rFonts w:eastAsia="Times New Roman"/>
          <w:sz w:val="24"/>
          <w:szCs w:val="24"/>
        </w:rPr>
        <w:t>SEKCJI ZAMÓWIEŃ PUBLICZNYCH</w:t>
      </w:r>
    </w:p>
    <w:p w14:paraId="6C9396E6" w14:textId="77777777" w:rsidR="0089760C" w:rsidRDefault="0089760C" w:rsidP="009E412B">
      <w:pPr>
        <w:widowControl w:val="0"/>
        <w:ind w:left="5387"/>
        <w:jc w:val="center"/>
        <w:rPr>
          <w:rFonts w:eastAsia="Times New Roman"/>
          <w:sz w:val="24"/>
          <w:szCs w:val="24"/>
        </w:rPr>
      </w:pPr>
      <w:r w:rsidRPr="00BA1DF7">
        <w:rPr>
          <w:rFonts w:eastAsia="Times New Roman"/>
          <w:sz w:val="24"/>
          <w:szCs w:val="24"/>
        </w:rPr>
        <w:t>mgr Marlena Czyżycka-Poździoch</w:t>
      </w:r>
    </w:p>
    <w:p w14:paraId="0C2581EF" w14:textId="0862E26C" w:rsidR="00EB48EB" w:rsidRDefault="00EB48EB" w:rsidP="00EB48EB">
      <w:pPr>
        <w:suppressAutoHyphens w:val="0"/>
        <w:rPr>
          <w:rFonts w:eastAsia="Times New Roman" w:cs="Times New Roman"/>
          <w:sz w:val="24"/>
          <w:szCs w:val="24"/>
          <w:lang w:eastAsia="pl-PL"/>
        </w:rPr>
      </w:pPr>
    </w:p>
    <w:p w14:paraId="0B7F9CC0" w14:textId="0E0D7141" w:rsidR="00EB48EB" w:rsidRPr="00EB48EB" w:rsidRDefault="00EB48EB" w:rsidP="00EB48EB">
      <w:pPr>
        <w:suppressAutoHyphens w:val="0"/>
        <w:rPr>
          <w:rFonts w:eastAsia="Times New Roman" w:cs="Times New Roman"/>
          <w:sz w:val="24"/>
          <w:szCs w:val="24"/>
          <w:lang w:eastAsia="pl-PL"/>
        </w:rPr>
      </w:pPr>
    </w:p>
    <w:p w14:paraId="65913079" w14:textId="77777777" w:rsidR="00EB48EB" w:rsidRDefault="00EB48EB" w:rsidP="00793A4C">
      <w:pPr>
        <w:widowControl w:val="0"/>
        <w:tabs>
          <w:tab w:val="left" w:pos="0"/>
        </w:tabs>
        <w:jc w:val="both"/>
        <w:outlineLvl w:val="5"/>
        <w:rPr>
          <w:rFonts w:eastAsia="Times New Roman" w:cs="Times New Roman"/>
          <w:b/>
          <w:sz w:val="24"/>
          <w:szCs w:val="24"/>
          <w:lang w:eastAsia="pl-PL"/>
        </w:rPr>
      </w:pPr>
    </w:p>
    <w:p w14:paraId="5F5AAD0E" w14:textId="07852E65" w:rsidR="00F355DA" w:rsidRPr="0089760C" w:rsidRDefault="00F355DA" w:rsidP="00F355DA">
      <w:pPr>
        <w:suppressAutoHyphens w:val="0"/>
        <w:rPr>
          <w:rFonts w:eastAsia="Times New Roman" w:cs="Times New Roman"/>
          <w:b/>
          <w:bCs/>
          <w:sz w:val="24"/>
        </w:rPr>
      </w:pPr>
    </w:p>
    <w:sectPr w:rsidR="00F355DA" w:rsidRPr="0089760C" w:rsidSect="00994C4C">
      <w:footerReference w:type="even" r:id="rId7"/>
      <w:footerReference w:type="default" r:id="rId8"/>
      <w:headerReference w:type="first" r:id="rId9"/>
      <w:footerReference w:type="first" r:id="rId10"/>
      <w:footnotePr>
        <w:pos w:val="beneathText"/>
      </w:footnotePr>
      <w:type w:val="continuous"/>
      <w:pgSz w:w="11905" w:h="16837" w:code="9"/>
      <w:pgMar w:top="1276" w:right="709" w:bottom="567" w:left="1134" w:header="425" w:footer="22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4B60B" w14:textId="77777777" w:rsidR="006365C1" w:rsidRDefault="006365C1">
      <w:r>
        <w:separator/>
      </w:r>
    </w:p>
  </w:endnote>
  <w:endnote w:type="continuationSeparator" w:id="0">
    <w:p w14:paraId="10A7F2D5" w14:textId="77777777" w:rsidR="006365C1" w:rsidRDefault="00636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QBRMY">
    <w:altName w:val="Arial Narrow"/>
    <w:charset w:val="00"/>
    <w:family w:val="swiss"/>
    <w:pitch w:val="variable"/>
    <w:sig w:usb0="00000003" w:usb1="00000000" w:usb2="00000000" w:usb3="00000000" w:csb0="00000001" w:csb1="00000000"/>
  </w:font>
  <w:font w:name="Aller">
    <w:altName w:val="Times New Roman"/>
    <w:charset w:val="EE"/>
    <w:family w:val="auto"/>
    <w:pitch w:val="variable"/>
    <w:sig w:usb0="A00000AF" w:usb1="5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C0DA" w14:textId="77777777" w:rsidR="00110D5C" w:rsidRDefault="00110D5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181382" w14:textId="77777777" w:rsidR="00110D5C" w:rsidRDefault="00110D5C">
    <w:pPr>
      <w:pStyle w:val="Stopka"/>
      <w:ind w:right="360"/>
    </w:pPr>
  </w:p>
  <w:p w14:paraId="365A60F3" w14:textId="77777777" w:rsidR="008351DF" w:rsidRDefault="008351DF"/>
  <w:p w14:paraId="6CC1D696" w14:textId="77777777" w:rsidR="008351DF" w:rsidRDefault="008351DF"/>
  <w:p w14:paraId="0542E8DA" w14:textId="77777777" w:rsidR="008351DF" w:rsidRDefault="008351DF"/>
  <w:p w14:paraId="01F71993" w14:textId="77777777" w:rsidR="008351DF" w:rsidRDefault="008351DF"/>
  <w:p w14:paraId="0300D2D1" w14:textId="77777777" w:rsidR="006B6DB8" w:rsidRDefault="006B6DB8"/>
  <w:p w14:paraId="6A251AB6" w14:textId="77777777" w:rsidR="006B6DB8" w:rsidRDefault="006B6D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1337" w14:textId="77777777" w:rsidR="00110D5C" w:rsidRPr="00994C4C" w:rsidRDefault="00110D5C">
    <w:pPr>
      <w:pStyle w:val="Stopka"/>
      <w:framePr w:wrap="around" w:vAnchor="text" w:hAnchor="margin" w:xAlign="right" w:y="1"/>
      <w:rPr>
        <w:rStyle w:val="Numerstrony"/>
        <w:rFonts w:cs="Times New Roman"/>
        <w:sz w:val="24"/>
        <w:szCs w:val="24"/>
      </w:rPr>
    </w:pPr>
    <w:r w:rsidRPr="00994C4C">
      <w:rPr>
        <w:rStyle w:val="Numerstrony"/>
        <w:rFonts w:cs="Times New Roman"/>
        <w:sz w:val="24"/>
        <w:szCs w:val="24"/>
      </w:rPr>
      <w:fldChar w:fldCharType="begin"/>
    </w:r>
    <w:r w:rsidRPr="00994C4C">
      <w:rPr>
        <w:rStyle w:val="Numerstrony"/>
        <w:rFonts w:cs="Times New Roman"/>
        <w:sz w:val="24"/>
        <w:szCs w:val="24"/>
      </w:rPr>
      <w:instrText xml:space="preserve">PAGE  </w:instrText>
    </w:r>
    <w:r w:rsidRPr="00994C4C">
      <w:rPr>
        <w:rStyle w:val="Numerstrony"/>
        <w:rFonts w:cs="Times New Roman"/>
        <w:sz w:val="24"/>
        <w:szCs w:val="24"/>
      </w:rPr>
      <w:fldChar w:fldCharType="separate"/>
    </w:r>
    <w:r w:rsidR="00A703B6" w:rsidRPr="00994C4C">
      <w:rPr>
        <w:rStyle w:val="Numerstrony"/>
        <w:rFonts w:cs="Times New Roman"/>
        <w:sz w:val="24"/>
        <w:szCs w:val="24"/>
      </w:rPr>
      <w:t>2</w:t>
    </w:r>
    <w:r w:rsidRPr="00994C4C">
      <w:rPr>
        <w:rStyle w:val="Numerstrony"/>
        <w:rFonts w:cs="Times New Roman"/>
        <w:sz w:val="24"/>
        <w:szCs w:val="24"/>
      </w:rPr>
      <w:fldChar w:fldCharType="end"/>
    </w:r>
  </w:p>
  <w:p w14:paraId="0467FF20" w14:textId="4F955684" w:rsidR="00110D5C" w:rsidRPr="00B06729" w:rsidRDefault="005745C6">
    <w:pPr>
      <w:pStyle w:val="Nagwek"/>
      <w:tabs>
        <w:tab w:val="right" w:pos="4536"/>
      </w:tabs>
      <w:rPr>
        <w:rFonts w:ascii="Arial" w:hAnsi="Arial" w:cs="Arial"/>
        <w:b/>
        <w:sz w:val="20"/>
        <w:szCs w:val="20"/>
      </w:rPr>
    </w:pPr>
    <w:r w:rsidRPr="005C629C">
      <w:rPr>
        <w:rFonts w:ascii="Arial" w:hAnsi="Arial" w:cs="Arial"/>
        <w:b/>
        <w:noProof/>
        <w:sz w:val="20"/>
        <w:szCs w:val="20"/>
        <w:highlight w:val="yellow"/>
      </w:rPr>
      <mc:AlternateContent>
        <mc:Choice Requires="wps">
          <w:drawing>
            <wp:anchor distT="4294967295" distB="4294967295" distL="114300" distR="114300" simplePos="0" relativeHeight="251660288" behindDoc="0" locked="0" layoutInCell="1" allowOverlap="1" wp14:anchorId="2E9A3A57" wp14:editId="6195FF3B">
              <wp:simplePos x="0" y="0"/>
              <wp:positionH relativeFrom="column">
                <wp:posOffset>-650240</wp:posOffset>
              </wp:positionH>
              <wp:positionV relativeFrom="paragraph">
                <wp:posOffset>-34290</wp:posOffset>
              </wp:positionV>
              <wp:extent cx="736282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35870"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pt,-2.7pt" to="528.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" strokeweight="1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339F" w14:textId="458E53AD" w:rsidR="00110D5C" w:rsidRDefault="005745C6">
    <w:pPr>
      <w:pStyle w:val="Nagwek"/>
      <w:jc w:val="center"/>
      <w:rPr>
        <w:rFonts w:ascii="Aller" w:hAnsi="Aller"/>
        <w:b/>
        <w:sz w:val="20"/>
        <w:szCs w:val="20"/>
      </w:rPr>
    </w:pPr>
    <w:r>
      <w:rPr>
        <w:noProof/>
      </w:rPr>
      <mc:AlternateContent>
        <mc:Choice Requires="wps">
          <w:drawing>
            <wp:anchor distT="4294967295" distB="4294967295" distL="114300" distR="114300" simplePos="0" relativeHeight="251659264" behindDoc="0" locked="0" layoutInCell="1" allowOverlap="1" wp14:anchorId="4CBFF7A9" wp14:editId="7B8CDAF8">
              <wp:simplePos x="0" y="0"/>
              <wp:positionH relativeFrom="column">
                <wp:posOffset>-593090</wp:posOffset>
              </wp:positionH>
              <wp:positionV relativeFrom="paragraph">
                <wp:posOffset>26034</wp:posOffset>
              </wp:positionV>
              <wp:extent cx="736282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BDFC1" id="Line 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05pt" to="5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" strokeweight="1pt">
              <v:stroke joinstyle="miter"/>
            </v:line>
          </w:pict>
        </mc:Fallback>
      </mc:AlternateContent>
    </w:r>
  </w:p>
  <w:p w14:paraId="015492C1" w14:textId="12A72430" w:rsidR="00DE24A7" w:rsidRPr="00B14010" w:rsidRDefault="00DE24A7" w:rsidP="00DE24A7">
    <w:pPr>
      <w:pStyle w:val="Nagwek"/>
      <w:jc w:val="right"/>
      <w:rPr>
        <w:b/>
        <w:sz w:val="24"/>
        <w:lang w:val="en-US"/>
      </w:rPr>
    </w:pPr>
    <w:r w:rsidRPr="00B14010">
      <w:rPr>
        <w:b/>
        <w:sz w:val="24"/>
        <w:lang w:val="en-US"/>
      </w:rPr>
      <w:t>SZP</w:t>
    </w:r>
    <w:r w:rsidR="009510BB">
      <w:rPr>
        <w:b/>
        <w:sz w:val="24"/>
        <w:lang w:val="en-US"/>
      </w:rPr>
      <w:t>/</w:t>
    </w:r>
    <w:r w:rsidR="00E05C12">
      <w:rPr>
        <w:b/>
        <w:sz w:val="24"/>
        <w:lang w:val="en-US"/>
      </w:rPr>
      <w:t>43/2023</w:t>
    </w:r>
  </w:p>
  <w:p w14:paraId="40728B5F" w14:textId="77777777" w:rsidR="00110D5C" w:rsidRPr="00B06729" w:rsidRDefault="00110D5C">
    <w:pPr>
      <w:pStyle w:val="Nagwek"/>
      <w:jc w:val="center"/>
      <w:rPr>
        <w:rFonts w:ascii="Aller" w:hAnsi="Aller"/>
        <w:b/>
        <w:sz w:val="20"/>
        <w:szCs w:val="20"/>
        <w:lang w:val="en-US"/>
      </w:rPr>
    </w:pPr>
  </w:p>
  <w:p w14:paraId="58EBAD8E" w14:textId="77777777" w:rsidR="00110D5C" w:rsidRPr="00B06729" w:rsidRDefault="00110D5C">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11CBC" w14:textId="77777777" w:rsidR="006365C1" w:rsidRDefault="006365C1">
      <w:r>
        <w:separator/>
      </w:r>
    </w:p>
  </w:footnote>
  <w:footnote w:type="continuationSeparator" w:id="0">
    <w:p w14:paraId="6ECEB6D2" w14:textId="77777777" w:rsidR="006365C1" w:rsidRDefault="00636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5153" w14:textId="77777777" w:rsidR="00110D5C" w:rsidRDefault="005745C6">
    <w:pPr>
      <w:pStyle w:val="Nagwek"/>
    </w:pPr>
    <w:r>
      <w:rPr>
        <w:noProof/>
        <w:sz w:val="20"/>
      </w:rPr>
      <w:drawing>
        <wp:anchor distT="0" distB="0" distL="114300" distR="114300" simplePos="0" relativeHeight="251656192" behindDoc="0" locked="0" layoutInCell="1" allowOverlap="1" wp14:anchorId="05D32012" wp14:editId="0F82129B">
          <wp:simplePos x="0" y="0"/>
          <wp:positionH relativeFrom="column">
            <wp:posOffset>6405245</wp:posOffset>
          </wp:positionH>
          <wp:positionV relativeFrom="paragraph">
            <wp:posOffset>417195</wp:posOffset>
          </wp:positionV>
          <wp:extent cx="300355" cy="419100"/>
          <wp:effectExtent l="0" t="0" r="0" b="0"/>
          <wp:wrapNone/>
          <wp:docPr id="291" name="Obraz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5168" behindDoc="1" locked="0" layoutInCell="1" allowOverlap="1" wp14:anchorId="0C108367" wp14:editId="708DB7A5">
          <wp:simplePos x="0" y="0"/>
          <wp:positionH relativeFrom="column">
            <wp:posOffset>6337935</wp:posOffset>
          </wp:positionH>
          <wp:positionV relativeFrom="paragraph">
            <wp:posOffset>-59055</wp:posOffset>
          </wp:positionV>
          <wp:extent cx="406400" cy="398780"/>
          <wp:effectExtent l="0" t="0" r="0" b="0"/>
          <wp:wrapNone/>
          <wp:docPr id="29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89760C">
      <w:rPr>
        <w:sz w:val="20"/>
      </w:rPr>
      <w:object w:dxaOrig="1440" w:dyaOrig="1440" w14:anchorId="07CB1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35.45pt;margin-top:-9.75pt;width:139.5pt;height:79.45pt;z-index:-251655168;mso-position-horizontal-relative:text;mso-position-vertical-relative:text">
          <v:imagedata r:id="rId3" o:title=""/>
        </v:shape>
        <o:OLEObject Type="Embed" ProgID="PBrush" ShapeID="_x0000_s1043" DrawAspect="Content" ObjectID="_1759834454" r:id="rId4"/>
      </w:object>
    </w:r>
    <w:r>
      <w:rPr>
        <w:noProof/>
        <w:sz w:val="20"/>
      </w:rPr>
      <mc:AlternateContent>
        <mc:Choice Requires="wps">
          <w:drawing>
            <wp:anchor distT="0" distB="0" distL="114300" distR="114300" simplePos="0" relativeHeight="251658240" behindDoc="0" locked="0" layoutInCell="1" allowOverlap="1" wp14:anchorId="15F429F5" wp14:editId="52FA5EFD">
              <wp:simplePos x="0" y="0"/>
              <wp:positionH relativeFrom="column">
                <wp:posOffset>1340485</wp:posOffset>
              </wp:positionH>
              <wp:positionV relativeFrom="paragraph">
                <wp:posOffset>-154305</wp:posOffset>
              </wp:positionV>
              <wp:extent cx="4981575" cy="112395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w="9525">
                        <a:noFill/>
                        <a:miter lim="800000"/>
                        <a:headEnd/>
                        <a:tailEnd/>
                      </a:ln>
                    </wps:spPr>
                    <wps:txbx>
                      <w:txbxContent>
                        <w:p w14:paraId="42BB1250" w14:textId="77777777" w:rsidR="00110D5C" w:rsidRDefault="00110D5C">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DBA7223" w14:textId="77777777" w:rsidR="00110D5C" w:rsidRDefault="00110D5C">
                          <w:pPr>
                            <w:spacing w:line="276" w:lineRule="auto"/>
                            <w:ind w:left="-426" w:right="-390"/>
                            <w:jc w:val="center"/>
                            <w:rPr>
                              <w:rFonts w:ascii="Aller" w:hAnsi="Aller"/>
                              <w:sz w:val="32"/>
                            </w:rPr>
                          </w:pPr>
                          <w:r>
                            <w:rPr>
                              <w:rFonts w:ascii="Aller" w:hAnsi="Aller"/>
                              <w:sz w:val="32"/>
                            </w:rPr>
                            <w:t>Ul. Skarbowa 4, 31-121 Kraków</w:t>
                          </w:r>
                        </w:p>
                        <w:p w14:paraId="14B971D9" w14:textId="77777777" w:rsidR="00110D5C" w:rsidRDefault="00110D5C">
                          <w:pPr>
                            <w:spacing w:line="276" w:lineRule="auto"/>
                            <w:ind w:left="-426" w:right="-390"/>
                            <w:jc w:val="center"/>
                            <w:rPr>
                              <w:rFonts w:ascii="Aller" w:hAnsi="Aller"/>
                              <w:spacing w:val="-8"/>
                              <w:szCs w:val="26"/>
                            </w:rPr>
                          </w:pPr>
                          <w:r>
                            <w:rPr>
                              <w:rFonts w:ascii="Aller" w:hAnsi="Aller"/>
                              <w:spacing w:val="-8"/>
                              <w:szCs w:val="26"/>
                            </w:rPr>
                            <w:t>centrala 12 687 62 00,   sekretariat 12 687 63 30,   fax 12 687 63 31</w:t>
                          </w:r>
                        </w:p>
                        <w:p w14:paraId="29515019" w14:textId="77777777" w:rsidR="00110D5C" w:rsidRDefault="00110D5C">
                          <w:pPr>
                            <w:pStyle w:val="Nagwek"/>
                            <w:jc w:val="center"/>
                            <w:rPr>
                              <w:rStyle w:val="Hipercze"/>
                              <w:rFonts w:ascii="Aller" w:hAnsi="Aller"/>
                              <w:b/>
                              <w:spacing w:val="-10"/>
                            </w:rPr>
                          </w:pPr>
                          <w:r>
                            <w:rPr>
                              <w:rFonts w:ascii="Aller" w:hAnsi="Aller"/>
                              <w:b/>
                              <w:spacing w:val="-10"/>
                              <w:szCs w:val="26"/>
                            </w:rPr>
                            <w:t xml:space="preserve">e-mail:    </w:t>
                          </w:r>
                          <w:hyperlink r:id="rId5"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rPr>
                            <w:t xml:space="preserve">   </w:t>
                          </w:r>
                          <w:hyperlink r:id="rId6" w:history="1">
                            <w:r>
                              <w:rPr>
                                <w:rStyle w:val="Hipercze"/>
                                <w:rFonts w:ascii="Aller" w:hAnsi="Aller"/>
                                <w:b/>
                                <w:spacing w:val="-10"/>
                              </w:rPr>
                              <w:t>www.szpitaldietla.pl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429F5" id="_x0000_t202" coordsize="21600,21600" o:spt="202" path="m,l,21600r21600,l21600,xe">
              <v:stroke joinstyle="miter"/>
              <v:path gradientshapeok="t" o:connecttype="rect"/>
            </v:shapetype>
            <v:shape id="Pole tekstowe 2" o:spid="_x0000_s1026" type="#_x0000_t202" style="position:absolute;margin-left:105.55pt;margin-top:-12.15pt;width:392.2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" stroked="f">
              <v:textbox>
                <w:txbxContent>
                  <w:p w14:paraId="42BB1250" w14:textId="77777777" w:rsidR="00110D5C" w:rsidRDefault="00110D5C">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DBA7223" w14:textId="77777777" w:rsidR="00110D5C" w:rsidRDefault="00110D5C">
                    <w:pPr>
                      <w:spacing w:line="276" w:lineRule="auto"/>
                      <w:ind w:left="-426" w:right="-390"/>
                      <w:jc w:val="center"/>
                      <w:rPr>
                        <w:rFonts w:ascii="Aller" w:hAnsi="Aller"/>
                        <w:sz w:val="32"/>
                      </w:rPr>
                    </w:pPr>
                    <w:r>
                      <w:rPr>
                        <w:rFonts w:ascii="Aller" w:hAnsi="Aller"/>
                        <w:sz w:val="32"/>
                      </w:rPr>
                      <w:t>Ul. Skarbowa 4, 31-121 Kraków</w:t>
                    </w:r>
                  </w:p>
                  <w:p w14:paraId="14B971D9" w14:textId="77777777" w:rsidR="00110D5C" w:rsidRDefault="00110D5C">
                    <w:pPr>
                      <w:spacing w:line="276" w:lineRule="auto"/>
                      <w:ind w:left="-426" w:right="-390"/>
                      <w:jc w:val="center"/>
                      <w:rPr>
                        <w:rFonts w:ascii="Aller" w:hAnsi="Aller"/>
                        <w:spacing w:val="-8"/>
                        <w:szCs w:val="26"/>
                      </w:rPr>
                    </w:pPr>
                    <w:r>
                      <w:rPr>
                        <w:rFonts w:ascii="Aller" w:hAnsi="Aller"/>
                        <w:spacing w:val="-8"/>
                        <w:szCs w:val="26"/>
                      </w:rPr>
                      <w:t xml:space="preserve">centrala 12 687 62 </w:t>
                    </w:r>
                    <w:proofErr w:type="gramStart"/>
                    <w:r>
                      <w:rPr>
                        <w:rFonts w:ascii="Aller" w:hAnsi="Aller"/>
                        <w:spacing w:val="-8"/>
                        <w:szCs w:val="26"/>
                      </w:rPr>
                      <w:t xml:space="preserve">00,   </w:t>
                    </w:r>
                    <w:proofErr w:type="gramEnd"/>
                    <w:r>
                      <w:rPr>
                        <w:rFonts w:ascii="Aller" w:hAnsi="Aller"/>
                        <w:spacing w:val="-8"/>
                        <w:szCs w:val="26"/>
                      </w:rPr>
                      <w:t>sekretariat 12 687 63 30,   fax 12 687 63 31</w:t>
                    </w:r>
                  </w:p>
                  <w:p w14:paraId="29515019" w14:textId="77777777" w:rsidR="00110D5C" w:rsidRDefault="00110D5C">
                    <w:pPr>
                      <w:pStyle w:val="Nagwek"/>
                      <w:jc w:val="center"/>
                      <w:rPr>
                        <w:rStyle w:val="Hipercze"/>
                        <w:rFonts w:ascii="Aller" w:hAnsi="Aller"/>
                        <w:b/>
                        <w:spacing w:val="-10"/>
                      </w:rPr>
                    </w:pPr>
                    <w:proofErr w:type="gramStart"/>
                    <w:r>
                      <w:rPr>
                        <w:rFonts w:ascii="Aller" w:hAnsi="Aller"/>
                        <w:b/>
                        <w:spacing w:val="-10"/>
                        <w:szCs w:val="26"/>
                      </w:rPr>
                      <w:t xml:space="preserve">e-mail:   </w:t>
                    </w:r>
                    <w:proofErr w:type="gramEnd"/>
                    <w:r>
                      <w:rPr>
                        <w:rFonts w:ascii="Aller" w:hAnsi="Aller"/>
                        <w:b/>
                        <w:spacing w:val="-10"/>
                        <w:szCs w:val="26"/>
                      </w:rPr>
                      <w:t xml:space="preserve"> </w:t>
                    </w:r>
                    <w:hyperlink r:id="rId7"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rPr>
                      <w:t xml:space="preserve">   </w:t>
                    </w:r>
                    <w:hyperlink r:id="rId8" w:history="1">
                      <w:r>
                        <w:rPr>
                          <w:rStyle w:val="Hipercze"/>
                          <w:rFonts w:ascii="Aller" w:hAnsi="Aller"/>
                          <w:b/>
                          <w:spacing w:val="-10"/>
                        </w:rPr>
                        <w:t>www.szpitaldietla.pl</w:t>
                      </w:r>
                    </w:hyperlink>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14:anchorId="6A1AF895" wp14:editId="27BF62D1">
              <wp:simplePos x="0" y="0"/>
              <wp:positionH relativeFrom="column">
                <wp:posOffset>-554990</wp:posOffset>
              </wp:positionH>
              <wp:positionV relativeFrom="paragraph">
                <wp:posOffset>835660</wp:posOffset>
              </wp:positionV>
              <wp:extent cx="2143125" cy="22860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w="9525">
                        <a:noFill/>
                        <a:miter lim="800000"/>
                        <a:headEnd/>
                        <a:tailEnd/>
                      </a:ln>
                    </wps:spPr>
                    <wps:txbx>
                      <w:txbxContent>
                        <w:p w14:paraId="0F5BDB29" w14:textId="77777777" w:rsidR="00110D5C" w:rsidRDefault="00110D5C">
                          <w:pPr>
                            <w:rPr>
                              <w:rFonts w:ascii="Aller" w:hAnsi="Aller" w:cs="Arial"/>
                              <w:sz w:val="12"/>
                              <w:szCs w:val="12"/>
                            </w:rPr>
                          </w:pPr>
                          <w:r>
                            <w:rPr>
                              <w:rFonts w:ascii="Aller" w:hAnsi="Aller" w:cs="Arial"/>
                              <w:sz w:val="12"/>
                              <w:szCs w:val="12"/>
                            </w:rPr>
                            <w:t>INSTYTUCJA WOJEWÓDZTWA MAŁOPOLSKIEGO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AF895" id="_x0000_s1027" type="#_x0000_t202" style="position:absolute;margin-left:-43.7pt;margin-top:65.8pt;width:168.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" stroked="f">
              <v:textbox>
                <w:txbxContent>
                  <w:p w14:paraId="0F5BDB29" w14:textId="77777777" w:rsidR="00110D5C" w:rsidRDefault="00110D5C">
                    <w:pPr>
                      <w:rPr>
                        <w:rFonts w:ascii="Aller" w:hAnsi="Aller" w:cs="Arial"/>
                        <w:sz w:val="12"/>
                        <w:szCs w:val="12"/>
                      </w:rPr>
                    </w:pPr>
                    <w:r>
                      <w:rPr>
                        <w:rFonts w:ascii="Aller" w:hAnsi="Aller" w:cs="Arial"/>
                        <w:sz w:val="12"/>
                        <w:szCs w:val="12"/>
                      </w:rPr>
                      <w:t>INSTYTUCJA WOJEWÓDZTWA MAŁOPOLSKIEGO</w:t>
                    </w:r>
                  </w:p>
                </w:txbxContent>
              </v:textbox>
            </v:shape>
          </w:pict>
        </mc:Fallback>
      </mc:AlternateContent>
    </w:r>
    <w:r>
      <w:rPr>
        <w:noProof/>
        <w:sz w:val="20"/>
      </w:rPr>
      <mc:AlternateContent>
        <mc:Choice Requires="wps">
          <w:drawing>
            <wp:anchor distT="4294967295" distB="4294967295" distL="114300" distR="114300" simplePos="0" relativeHeight="251654144" behindDoc="0" locked="0" layoutInCell="1" allowOverlap="1" wp14:anchorId="743EBAF9" wp14:editId="2597D480">
              <wp:simplePos x="0" y="0"/>
              <wp:positionH relativeFrom="column">
                <wp:posOffset>-564515</wp:posOffset>
              </wp:positionH>
              <wp:positionV relativeFrom="paragraph">
                <wp:posOffset>1074419</wp:posOffset>
              </wp:positionV>
              <wp:extent cx="734377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cmpd="sng">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B39B8" id="Line 7"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5pt,84.6pt" to="533.8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"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1" w15:restartNumberingAfterBreak="0">
    <w:nsid w:val="00000003"/>
    <w:multiLevelType w:val="multilevel"/>
    <w:tmpl w:val="00000003"/>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3"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4" w15:restartNumberingAfterBreak="0">
    <w:nsid w:val="00000034"/>
    <w:multiLevelType w:val="singleLevel"/>
    <w:tmpl w:val="68E804C4"/>
    <w:name w:val="WW8Num53"/>
    <w:lvl w:ilvl="0">
      <w:start w:val="1"/>
      <w:numFmt w:val="decimal"/>
      <w:lvlText w:val="%1."/>
      <w:lvlJc w:val="left"/>
      <w:pPr>
        <w:tabs>
          <w:tab w:val="num" w:pos="360"/>
        </w:tabs>
        <w:ind w:left="360" w:hanging="360"/>
      </w:pPr>
      <w:rPr>
        <w:strike w:val="0"/>
        <w:dstrike w:val="0"/>
        <w:u w:val="none"/>
        <w:effect w:val="none"/>
      </w:rPr>
    </w:lvl>
  </w:abstractNum>
  <w:abstractNum w:abstractNumId="5"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6" w15:restartNumberingAfterBreak="0">
    <w:nsid w:val="104A10B0"/>
    <w:multiLevelType w:val="hybridMultilevel"/>
    <w:tmpl w:val="AC48B506"/>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39B2EA60">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7"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9" w15:restartNumberingAfterBreak="0">
    <w:nsid w:val="203255BD"/>
    <w:multiLevelType w:val="multilevel"/>
    <w:tmpl w:val="4C40B46A"/>
    <w:lvl w:ilvl="0">
      <w:numFmt w:val="decimal"/>
      <w:lvlText w:val=""/>
      <w:lvlJc w:val="left"/>
      <w:pPr>
        <w:tabs>
          <w:tab w:val="num" w:pos="1069"/>
        </w:tabs>
        <w:ind w:left="1069" w:hanging="360"/>
      </w:pPr>
      <w:rPr>
        <w:rFonts w:ascii="Wingdings" w:hAnsi="Wingdings" w:cs="Wingdings" w:hint="default"/>
      </w:rPr>
    </w:lvl>
    <w:lvl w:ilvl="1">
      <w:start w:val="1"/>
      <w:numFmt w:val="lowerLetter"/>
      <w:lvlText w:val="%1.%2"/>
      <w:lvlJc w:val="left"/>
      <w:pPr>
        <w:tabs>
          <w:tab w:val="num" w:pos="2149"/>
        </w:tabs>
        <w:ind w:left="2149" w:hanging="360"/>
      </w:pPr>
    </w:lvl>
    <w:lvl w:ilvl="2">
      <w:start w:val="1"/>
      <w:numFmt w:val="lowerRoman"/>
      <w:lvlText w:val="%2.%3"/>
      <w:lvlJc w:val="right"/>
      <w:pPr>
        <w:tabs>
          <w:tab w:val="num" w:pos="2869"/>
        </w:tabs>
        <w:ind w:left="2869" w:hanging="180"/>
      </w:pPr>
    </w:lvl>
    <w:lvl w:ilvl="3">
      <w:start w:val="1"/>
      <w:numFmt w:val="decimal"/>
      <w:lvlText w:val="%3.%4"/>
      <w:lvlJc w:val="left"/>
      <w:pPr>
        <w:tabs>
          <w:tab w:val="num" w:pos="3589"/>
        </w:tabs>
        <w:ind w:left="3589" w:hanging="360"/>
      </w:pPr>
    </w:lvl>
    <w:lvl w:ilvl="4">
      <w:start w:val="1"/>
      <w:numFmt w:val="lowerLetter"/>
      <w:lvlText w:val="%4.%5"/>
      <w:lvlJc w:val="left"/>
      <w:pPr>
        <w:tabs>
          <w:tab w:val="num" w:pos="4309"/>
        </w:tabs>
        <w:ind w:left="4309" w:hanging="360"/>
      </w:pPr>
    </w:lvl>
    <w:lvl w:ilvl="5">
      <w:start w:val="1"/>
      <w:numFmt w:val="lowerRoman"/>
      <w:lvlText w:val="%5.%6"/>
      <w:lvlJc w:val="right"/>
      <w:pPr>
        <w:tabs>
          <w:tab w:val="num" w:pos="5029"/>
        </w:tabs>
        <w:ind w:left="5029" w:hanging="180"/>
      </w:pPr>
    </w:lvl>
    <w:lvl w:ilvl="6">
      <w:start w:val="1"/>
      <w:numFmt w:val="decimal"/>
      <w:lvlText w:val="%6.%7"/>
      <w:lvlJc w:val="left"/>
      <w:pPr>
        <w:tabs>
          <w:tab w:val="num" w:pos="5749"/>
        </w:tabs>
        <w:ind w:left="5749" w:hanging="360"/>
      </w:pPr>
    </w:lvl>
    <w:lvl w:ilvl="7">
      <w:start w:val="1"/>
      <w:numFmt w:val="lowerLetter"/>
      <w:lvlText w:val="%7.%8"/>
      <w:lvlJc w:val="left"/>
      <w:pPr>
        <w:tabs>
          <w:tab w:val="num" w:pos="6469"/>
        </w:tabs>
        <w:ind w:left="6469" w:hanging="360"/>
      </w:pPr>
    </w:lvl>
    <w:lvl w:ilvl="8">
      <w:start w:val="1"/>
      <w:numFmt w:val="lowerRoman"/>
      <w:lvlText w:val="%8.%9"/>
      <w:lvlJc w:val="right"/>
      <w:pPr>
        <w:tabs>
          <w:tab w:val="num" w:pos="7189"/>
        </w:tabs>
        <w:ind w:left="7189" w:hanging="180"/>
      </w:pPr>
    </w:lvl>
  </w:abstractNum>
  <w:abstractNum w:abstractNumId="10"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2"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3" w15:restartNumberingAfterBreak="0">
    <w:nsid w:val="25EE546B"/>
    <w:multiLevelType w:val="hybridMultilevel"/>
    <w:tmpl w:val="E1562110"/>
    <w:name w:val="WW8Num2322"/>
    <w:lvl w:ilvl="0" w:tplc="E52A317E">
      <w:start w:val="1"/>
      <w:numFmt w:val="decimal"/>
      <w:lvlText w:val="%1)"/>
      <w:lvlJc w:val="left"/>
      <w:pPr>
        <w:tabs>
          <w:tab w:val="num" w:pos="720"/>
        </w:tabs>
        <w:ind w:left="720" w:hanging="360"/>
      </w:pPr>
      <w:rPr>
        <w:rFonts w:ascii="Arial" w:hAnsi="Arial" w:cs="Arial" w:hint="default"/>
        <w:b w:val="0"/>
        <w:bCs w:val="0"/>
        <w:i w:val="0"/>
        <w:iCs w:val="0"/>
        <w:sz w:val="22"/>
        <w:szCs w:val="22"/>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4"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start w:val="1"/>
      <w:numFmt w:val="lowerLetter"/>
      <w:lvlText w:val="%2."/>
      <w:lvlJc w:val="left"/>
      <w:pPr>
        <w:ind w:left="1950" w:hanging="360"/>
      </w:pPr>
    </w:lvl>
    <w:lvl w:ilvl="2" w:tplc="0415001B">
      <w:start w:val="1"/>
      <w:numFmt w:val="lowerRoman"/>
      <w:lvlText w:val="%3."/>
      <w:lvlJc w:val="right"/>
      <w:pPr>
        <w:ind w:left="2670" w:hanging="180"/>
      </w:pPr>
    </w:lvl>
    <w:lvl w:ilvl="3" w:tplc="0415000F">
      <w:start w:val="1"/>
      <w:numFmt w:val="decimal"/>
      <w:lvlText w:val="%4."/>
      <w:lvlJc w:val="left"/>
      <w:pPr>
        <w:ind w:left="3390" w:hanging="360"/>
      </w:pPr>
    </w:lvl>
    <w:lvl w:ilvl="4" w:tplc="04150019">
      <w:start w:val="1"/>
      <w:numFmt w:val="lowerLetter"/>
      <w:lvlText w:val="%5."/>
      <w:lvlJc w:val="left"/>
      <w:pPr>
        <w:ind w:left="4110" w:hanging="360"/>
      </w:pPr>
    </w:lvl>
    <w:lvl w:ilvl="5" w:tplc="0415001B">
      <w:start w:val="1"/>
      <w:numFmt w:val="lowerRoman"/>
      <w:lvlText w:val="%6."/>
      <w:lvlJc w:val="right"/>
      <w:pPr>
        <w:ind w:left="4830" w:hanging="180"/>
      </w:pPr>
    </w:lvl>
    <w:lvl w:ilvl="6" w:tplc="0415000F">
      <w:start w:val="1"/>
      <w:numFmt w:val="decimal"/>
      <w:lvlText w:val="%7."/>
      <w:lvlJc w:val="left"/>
      <w:pPr>
        <w:ind w:left="5550" w:hanging="360"/>
      </w:pPr>
    </w:lvl>
    <w:lvl w:ilvl="7" w:tplc="04150019">
      <w:start w:val="1"/>
      <w:numFmt w:val="lowerLetter"/>
      <w:lvlText w:val="%8."/>
      <w:lvlJc w:val="left"/>
      <w:pPr>
        <w:ind w:left="6270" w:hanging="360"/>
      </w:pPr>
    </w:lvl>
    <w:lvl w:ilvl="8" w:tplc="0415001B">
      <w:start w:val="1"/>
      <w:numFmt w:val="lowerRoman"/>
      <w:lvlText w:val="%9."/>
      <w:lvlJc w:val="right"/>
      <w:pPr>
        <w:ind w:left="6990" w:hanging="180"/>
      </w:pPr>
    </w:lvl>
  </w:abstractNum>
  <w:abstractNum w:abstractNumId="15"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17" w15:restartNumberingAfterBreak="0">
    <w:nsid w:val="37E05C7B"/>
    <w:multiLevelType w:val="hybridMultilevel"/>
    <w:tmpl w:val="7C9AC01A"/>
    <w:lvl w:ilvl="0" w:tplc="FFFFFFFF">
      <w:start w:val="1"/>
      <w:numFmt w:val="decimal"/>
      <w:lvlText w:val="%1."/>
      <w:lvlJc w:val="left"/>
      <w:pPr>
        <w:tabs>
          <w:tab w:val="num" w:pos="357"/>
        </w:tabs>
        <w:ind w:left="357" w:hanging="357"/>
      </w:pPr>
      <w:rPr>
        <w:rFonts w:cs="Times New Roman"/>
        <w:color w:val="auto"/>
        <w:sz w:val="24"/>
        <w:szCs w:val="24"/>
      </w:rPr>
    </w:lvl>
    <w:lvl w:ilvl="1" w:tplc="FFFFFFFF">
      <w:start w:val="1"/>
      <w:numFmt w:val="decimal"/>
      <w:lvlText w:val="%2)"/>
      <w:lvlJc w:val="left"/>
      <w:pPr>
        <w:tabs>
          <w:tab w:val="num" w:pos="786"/>
        </w:tabs>
        <w:ind w:left="786" w:hanging="360"/>
      </w:pPr>
      <w:rPr>
        <w:rFonts w:ascii="Arial" w:hAnsi="Arial" w:cs="Arial" w:hint="default"/>
        <w:b w:val="0"/>
        <w:i w:val="0"/>
        <w:sz w:val="22"/>
      </w:rPr>
    </w:lvl>
    <w:lvl w:ilvl="2" w:tplc="FFFFFFFF">
      <w:start w:val="1"/>
      <w:numFmt w:val="lowerRoman"/>
      <w:lvlText w:val="%3."/>
      <w:lvlJc w:val="right"/>
      <w:pPr>
        <w:tabs>
          <w:tab w:val="num" w:pos="1916"/>
        </w:tabs>
        <w:ind w:left="1916" w:hanging="180"/>
      </w:pPr>
      <w:rPr>
        <w:rFonts w:cs="Times New Roman"/>
      </w:rPr>
    </w:lvl>
    <w:lvl w:ilvl="3" w:tplc="FFFFFFFF">
      <w:start w:val="1"/>
      <w:numFmt w:val="decimal"/>
      <w:lvlText w:val="%4."/>
      <w:lvlJc w:val="left"/>
      <w:pPr>
        <w:tabs>
          <w:tab w:val="num" w:pos="2636"/>
        </w:tabs>
        <w:ind w:left="2636" w:hanging="360"/>
      </w:pPr>
      <w:rPr>
        <w:rFonts w:cs="Times New Roman"/>
      </w:rPr>
    </w:lvl>
    <w:lvl w:ilvl="4" w:tplc="FFFFFFFF">
      <w:start w:val="1"/>
      <w:numFmt w:val="lowerLetter"/>
      <w:lvlText w:val="%5."/>
      <w:lvlJc w:val="left"/>
      <w:pPr>
        <w:tabs>
          <w:tab w:val="num" w:pos="3356"/>
        </w:tabs>
        <w:ind w:left="3356" w:hanging="360"/>
      </w:pPr>
      <w:rPr>
        <w:rFonts w:cs="Times New Roman"/>
      </w:rPr>
    </w:lvl>
    <w:lvl w:ilvl="5" w:tplc="FFFFFFFF">
      <w:start w:val="1"/>
      <w:numFmt w:val="lowerRoman"/>
      <w:lvlText w:val="%6."/>
      <w:lvlJc w:val="right"/>
      <w:pPr>
        <w:tabs>
          <w:tab w:val="num" w:pos="4076"/>
        </w:tabs>
        <w:ind w:left="4076" w:hanging="180"/>
      </w:pPr>
      <w:rPr>
        <w:rFonts w:cs="Times New Roman"/>
      </w:rPr>
    </w:lvl>
    <w:lvl w:ilvl="6" w:tplc="FFFFFFFF">
      <w:start w:val="1"/>
      <w:numFmt w:val="decimal"/>
      <w:lvlText w:val="%7."/>
      <w:lvlJc w:val="left"/>
      <w:pPr>
        <w:tabs>
          <w:tab w:val="num" w:pos="4796"/>
        </w:tabs>
        <w:ind w:left="4796" w:hanging="360"/>
      </w:pPr>
      <w:rPr>
        <w:rFonts w:cs="Times New Roman"/>
      </w:rPr>
    </w:lvl>
    <w:lvl w:ilvl="7" w:tplc="FFFFFFFF">
      <w:start w:val="1"/>
      <w:numFmt w:val="lowerLetter"/>
      <w:lvlText w:val="%8."/>
      <w:lvlJc w:val="left"/>
      <w:pPr>
        <w:tabs>
          <w:tab w:val="num" w:pos="5516"/>
        </w:tabs>
        <w:ind w:left="5516" w:hanging="360"/>
      </w:pPr>
      <w:rPr>
        <w:rFonts w:cs="Times New Roman"/>
      </w:rPr>
    </w:lvl>
    <w:lvl w:ilvl="8" w:tplc="FFFFFFFF">
      <w:start w:val="1"/>
      <w:numFmt w:val="lowerRoman"/>
      <w:lvlText w:val="%9."/>
      <w:lvlJc w:val="right"/>
      <w:pPr>
        <w:tabs>
          <w:tab w:val="num" w:pos="6236"/>
        </w:tabs>
        <w:ind w:left="6236" w:hanging="180"/>
      </w:pPr>
      <w:rPr>
        <w:rFonts w:cs="Times New Roman"/>
      </w:rPr>
    </w:lvl>
  </w:abstractNum>
  <w:abstractNum w:abstractNumId="18" w15:restartNumberingAfterBreak="0">
    <w:nsid w:val="3BA90DA7"/>
    <w:multiLevelType w:val="hybridMultilevel"/>
    <w:tmpl w:val="CE345D30"/>
    <w:lvl w:ilvl="0" w:tplc="6C8CC0AE">
      <w:start w:val="1"/>
      <w:numFmt w:val="upperRoman"/>
      <w:lvlText w:val="%1."/>
      <w:lvlJc w:val="left"/>
      <w:pPr>
        <w:ind w:left="720" w:hanging="72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D4A7901"/>
    <w:multiLevelType w:val="hybridMultilevel"/>
    <w:tmpl w:val="C76640CA"/>
    <w:lvl w:ilvl="0" w:tplc="F21E26C8">
      <w:start w:val="1"/>
      <w:numFmt w:val="decimal"/>
      <w:lvlText w:val="%1."/>
      <w:lvlJc w:val="left"/>
      <w:pPr>
        <w:tabs>
          <w:tab w:val="num" w:pos="360"/>
        </w:tabs>
        <w:ind w:left="360" w:hanging="360"/>
      </w:pPr>
      <w:rPr>
        <w:rFonts w:ascii="Times New Roman" w:hAnsi="Times New Roman" w:cs="Times New Roman" w:hint="default"/>
        <w:strike w:val="0"/>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21"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2" w15:restartNumberingAfterBreak="0">
    <w:nsid w:val="3FF73421"/>
    <w:multiLevelType w:val="hybridMultilevel"/>
    <w:tmpl w:val="2CE6B9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31C5ABD"/>
    <w:multiLevelType w:val="multilevel"/>
    <w:tmpl w:val="99E68C72"/>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25"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46A02979"/>
    <w:multiLevelType w:val="hybridMultilevel"/>
    <w:tmpl w:val="13FC08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7" w15:restartNumberingAfterBreak="0">
    <w:nsid w:val="49186A8C"/>
    <w:multiLevelType w:val="hybridMultilevel"/>
    <w:tmpl w:val="7C9AC01A"/>
    <w:name w:val="WW8Num40223"/>
    <w:lvl w:ilvl="0" w:tplc="34061BFC">
      <w:start w:val="1"/>
      <w:numFmt w:val="decimal"/>
      <w:lvlText w:val="%1."/>
      <w:lvlJc w:val="left"/>
      <w:pPr>
        <w:tabs>
          <w:tab w:val="num" w:pos="357"/>
        </w:tabs>
        <w:ind w:left="357" w:hanging="357"/>
      </w:pPr>
      <w:rPr>
        <w:rFonts w:cs="Times New Roman"/>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28" w15:restartNumberingAfterBreak="0">
    <w:nsid w:val="54E52CAD"/>
    <w:multiLevelType w:val="hybridMultilevel"/>
    <w:tmpl w:val="C4D015E2"/>
    <w:lvl w:ilvl="0" w:tplc="D9F8BB7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30" w15:restartNumberingAfterBreak="0">
    <w:nsid w:val="5B5505B7"/>
    <w:multiLevelType w:val="hybridMultilevel"/>
    <w:tmpl w:val="BDEEC9FA"/>
    <w:name w:val="WW8Num622"/>
    <w:lvl w:ilvl="0" w:tplc="1080705A">
      <w:start w:val="1"/>
      <w:numFmt w:val="decimal"/>
      <w:lvlText w:val="%1."/>
      <w:lvlJc w:val="left"/>
      <w:pPr>
        <w:tabs>
          <w:tab w:val="num" w:pos="360"/>
        </w:tabs>
        <w:ind w:left="360" w:hanging="360"/>
      </w:pPr>
      <w:rPr>
        <w:b/>
        <w:strike w:val="0"/>
        <w:dstrike w:val="0"/>
        <w:u w:val="none"/>
        <w:effect w:val="none"/>
      </w:rPr>
    </w:lvl>
    <w:lvl w:ilvl="1" w:tplc="04150019">
      <w:start w:val="1"/>
      <w:numFmt w:val="lowerLetter"/>
      <w:lvlText w:val="%2."/>
      <w:lvlJc w:val="left"/>
      <w:pPr>
        <w:tabs>
          <w:tab w:val="num" w:pos="731"/>
        </w:tabs>
        <w:ind w:left="731" w:hanging="360"/>
      </w:pPr>
    </w:lvl>
    <w:lvl w:ilvl="2" w:tplc="0415001B">
      <w:start w:val="1"/>
      <w:numFmt w:val="lowerRoman"/>
      <w:lvlText w:val="%3."/>
      <w:lvlJc w:val="right"/>
      <w:pPr>
        <w:tabs>
          <w:tab w:val="num" w:pos="1451"/>
        </w:tabs>
        <w:ind w:left="1451" w:hanging="180"/>
      </w:pPr>
    </w:lvl>
    <w:lvl w:ilvl="3" w:tplc="0415000F">
      <w:start w:val="1"/>
      <w:numFmt w:val="decimal"/>
      <w:lvlText w:val="%4."/>
      <w:lvlJc w:val="left"/>
      <w:pPr>
        <w:tabs>
          <w:tab w:val="num" w:pos="2171"/>
        </w:tabs>
        <w:ind w:left="2171" w:hanging="360"/>
      </w:pPr>
    </w:lvl>
    <w:lvl w:ilvl="4" w:tplc="04150019">
      <w:start w:val="1"/>
      <w:numFmt w:val="lowerLetter"/>
      <w:lvlText w:val="%5."/>
      <w:lvlJc w:val="left"/>
      <w:pPr>
        <w:tabs>
          <w:tab w:val="num" w:pos="2891"/>
        </w:tabs>
        <w:ind w:left="2891" w:hanging="360"/>
      </w:pPr>
    </w:lvl>
    <w:lvl w:ilvl="5" w:tplc="0415001B">
      <w:start w:val="1"/>
      <w:numFmt w:val="lowerRoman"/>
      <w:lvlText w:val="%6."/>
      <w:lvlJc w:val="right"/>
      <w:pPr>
        <w:tabs>
          <w:tab w:val="num" w:pos="3611"/>
        </w:tabs>
        <w:ind w:left="3611" w:hanging="180"/>
      </w:pPr>
    </w:lvl>
    <w:lvl w:ilvl="6" w:tplc="0415000F">
      <w:start w:val="1"/>
      <w:numFmt w:val="decimal"/>
      <w:lvlText w:val="%7."/>
      <w:lvlJc w:val="left"/>
      <w:pPr>
        <w:tabs>
          <w:tab w:val="num" w:pos="4331"/>
        </w:tabs>
        <w:ind w:left="4331" w:hanging="360"/>
      </w:pPr>
    </w:lvl>
    <w:lvl w:ilvl="7" w:tplc="04150019">
      <w:start w:val="1"/>
      <w:numFmt w:val="lowerLetter"/>
      <w:lvlText w:val="%8."/>
      <w:lvlJc w:val="left"/>
      <w:pPr>
        <w:tabs>
          <w:tab w:val="num" w:pos="5051"/>
        </w:tabs>
        <w:ind w:left="5051" w:hanging="360"/>
      </w:pPr>
    </w:lvl>
    <w:lvl w:ilvl="8" w:tplc="0415001B">
      <w:start w:val="1"/>
      <w:numFmt w:val="lowerRoman"/>
      <w:lvlText w:val="%9."/>
      <w:lvlJc w:val="right"/>
      <w:pPr>
        <w:tabs>
          <w:tab w:val="num" w:pos="5771"/>
        </w:tabs>
        <w:ind w:left="5771" w:hanging="180"/>
      </w:pPr>
    </w:lvl>
  </w:abstractNum>
  <w:abstractNum w:abstractNumId="31" w15:restartNumberingAfterBreak="0">
    <w:nsid w:val="60EF69C6"/>
    <w:multiLevelType w:val="hybridMultilevel"/>
    <w:tmpl w:val="3E28DCD8"/>
    <w:lvl w:ilvl="0" w:tplc="C032E188">
      <w:start w:val="1"/>
      <w:numFmt w:val="upperRoman"/>
      <w:lvlText w:val="%1."/>
      <w:lvlJc w:val="left"/>
      <w:pPr>
        <w:ind w:left="1080" w:hanging="72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618E4DAD"/>
    <w:multiLevelType w:val="hybridMultilevel"/>
    <w:tmpl w:val="B19E92BA"/>
    <w:name w:val="WW8Num411"/>
    <w:lvl w:ilvl="0" w:tplc="90E29DE4">
      <w:start w:val="1"/>
      <w:numFmt w:val="decimal"/>
      <w:lvlText w:val="%1)"/>
      <w:lvlJc w:val="left"/>
      <w:pPr>
        <w:tabs>
          <w:tab w:val="num" w:pos="720"/>
        </w:tabs>
        <w:ind w:left="720" w:hanging="360"/>
      </w:pPr>
      <w:rPr>
        <w:rFonts w:ascii="Arial" w:eastAsia="Times New Roman" w:hAnsi="Arial" w:cs="Arial" w:hint="default"/>
        <w:color w:val="auto"/>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4"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5"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6" w15:restartNumberingAfterBreak="0">
    <w:nsid w:val="628D1733"/>
    <w:multiLevelType w:val="hybridMultilevel"/>
    <w:tmpl w:val="F516F8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A3E17CE"/>
    <w:multiLevelType w:val="hybridMultilevel"/>
    <w:tmpl w:val="B0008876"/>
    <w:name w:val="WW8Num142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6ABF6B8A"/>
    <w:multiLevelType w:val="hybridMultilevel"/>
    <w:tmpl w:val="8BF24E5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6FCA6185"/>
    <w:multiLevelType w:val="hybridMultilevel"/>
    <w:tmpl w:val="7AE05CB0"/>
    <w:lvl w:ilvl="0" w:tplc="D758D852">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41" w15:restartNumberingAfterBreak="0">
    <w:nsid w:val="7F02550B"/>
    <w:multiLevelType w:val="hybridMultilevel"/>
    <w:tmpl w:val="9E72F2B2"/>
    <w:lvl w:ilvl="0" w:tplc="42867D28">
      <w:start w:val="1"/>
      <w:numFmt w:val="decimal"/>
      <w:lvlText w:val="%1."/>
      <w:lvlJc w:val="left"/>
      <w:pPr>
        <w:tabs>
          <w:tab w:val="num" w:pos="360"/>
        </w:tabs>
        <w:ind w:left="360" w:hanging="360"/>
      </w:pPr>
      <w:rPr>
        <w:rFonts w:ascii="Times New Roman" w:hAnsi="Times New Roman" w:cs="Times New Roman" w:hint="default"/>
      </w:rPr>
    </w:lvl>
    <w:lvl w:ilvl="1" w:tplc="D3E82506">
      <w:start w:val="2"/>
      <w:numFmt w:val="decimal"/>
      <w:lvlText w:val="%2)"/>
      <w:lvlJc w:val="left"/>
      <w:pPr>
        <w:tabs>
          <w:tab w:val="num" w:pos="1080"/>
        </w:tabs>
        <w:ind w:left="1080" w:hanging="360"/>
      </w:pPr>
      <w:rPr>
        <w:rFonts w:ascii="Arial" w:hAnsi="Arial" w:cs="Arial" w:hint="default"/>
        <w:b w:val="0"/>
        <w:bCs w:val="0"/>
        <w:i w:val="0"/>
        <w:iCs w:val="0"/>
        <w:sz w:val="22"/>
        <w:szCs w:val="22"/>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num w:numId="1" w16cid:durableId="998003951">
    <w:abstractNumId w:val="1"/>
  </w:num>
  <w:num w:numId="2" w16cid:durableId="12200922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45151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53121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8614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48569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6649830">
    <w:abstractNumId w:val="3"/>
    <w:lvlOverride w:ilvl="0">
      <w:startOverride w:val="1"/>
    </w:lvlOverride>
  </w:num>
  <w:num w:numId="8" w16cid:durableId="5563596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40045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13678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14784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94057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50656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13587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03704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58706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8547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48802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2946785">
    <w:abstractNumId w:val="40"/>
  </w:num>
  <w:num w:numId="20" w16cid:durableId="14006374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0881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8769168">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11227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316169">
    <w:abstractNumId w:val="26"/>
  </w:num>
  <w:num w:numId="25" w16cid:durableId="1859195185">
    <w:abstractNumId w:val="18"/>
  </w:num>
  <w:num w:numId="26" w16cid:durableId="4387678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28345047">
    <w:abstractNumId w:val="26"/>
  </w:num>
  <w:num w:numId="28" w16cid:durableId="1684550562">
    <w:abstractNumId w:val="9"/>
  </w:num>
  <w:num w:numId="29" w16cid:durableId="781656818">
    <w:abstractNumId w:val="24"/>
  </w:num>
  <w:num w:numId="30" w16cid:durableId="3679927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96739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68558133">
    <w:abstractNumId w:val="36"/>
  </w:num>
  <w:num w:numId="33" w16cid:durableId="2994621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518658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80668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266990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196351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90634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86951622">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69"/>
    <w:rsid w:val="000003B1"/>
    <w:rsid w:val="00000BFD"/>
    <w:rsid w:val="0000247F"/>
    <w:rsid w:val="00002652"/>
    <w:rsid w:val="00004E4A"/>
    <w:rsid w:val="00006EED"/>
    <w:rsid w:val="00011BCB"/>
    <w:rsid w:val="00013748"/>
    <w:rsid w:val="00024CE5"/>
    <w:rsid w:val="00026DA5"/>
    <w:rsid w:val="00026FAE"/>
    <w:rsid w:val="00027FB4"/>
    <w:rsid w:val="0003561F"/>
    <w:rsid w:val="00035BE2"/>
    <w:rsid w:val="00037E7D"/>
    <w:rsid w:val="0004544C"/>
    <w:rsid w:val="000477DA"/>
    <w:rsid w:val="00055288"/>
    <w:rsid w:val="0006164C"/>
    <w:rsid w:val="00064DDC"/>
    <w:rsid w:val="00067E05"/>
    <w:rsid w:val="00071075"/>
    <w:rsid w:val="00073057"/>
    <w:rsid w:val="00074475"/>
    <w:rsid w:val="00075C9D"/>
    <w:rsid w:val="00080513"/>
    <w:rsid w:val="00082FCC"/>
    <w:rsid w:val="00087375"/>
    <w:rsid w:val="00087D13"/>
    <w:rsid w:val="00092FCD"/>
    <w:rsid w:val="0009701D"/>
    <w:rsid w:val="000A0AA6"/>
    <w:rsid w:val="000A3F23"/>
    <w:rsid w:val="000A72DB"/>
    <w:rsid w:val="000A7957"/>
    <w:rsid w:val="000B079E"/>
    <w:rsid w:val="000C0FB9"/>
    <w:rsid w:val="000C6C35"/>
    <w:rsid w:val="000C6EB3"/>
    <w:rsid w:val="000D1436"/>
    <w:rsid w:val="000D22BC"/>
    <w:rsid w:val="000D2DDD"/>
    <w:rsid w:val="000D374F"/>
    <w:rsid w:val="000D4498"/>
    <w:rsid w:val="000D5018"/>
    <w:rsid w:val="000D6FFA"/>
    <w:rsid w:val="000E30CB"/>
    <w:rsid w:val="000E4069"/>
    <w:rsid w:val="000E4A73"/>
    <w:rsid w:val="00100E04"/>
    <w:rsid w:val="001024A1"/>
    <w:rsid w:val="00102BF4"/>
    <w:rsid w:val="00107E4B"/>
    <w:rsid w:val="00110D5C"/>
    <w:rsid w:val="00111A61"/>
    <w:rsid w:val="0012366E"/>
    <w:rsid w:val="00124429"/>
    <w:rsid w:val="00126EA6"/>
    <w:rsid w:val="001379A5"/>
    <w:rsid w:val="0014158A"/>
    <w:rsid w:val="00143ADF"/>
    <w:rsid w:val="0014584C"/>
    <w:rsid w:val="00155A43"/>
    <w:rsid w:val="00161A9F"/>
    <w:rsid w:val="001650EF"/>
    <w:rsid w:val="0018745B"/>
    <w:rsid w:val="00192AFF"/>
    <w:rsid w:val="001963FD"/>
    <w:rsid w:val="00197E73"/>
    <w:rsid w:val="001B3699"/>
    <w:rsid w:val="001B51B7"/>
    <w:rsid w:val="001C739F"/>
    <w:rsid w:val="001D51C8"/>
    <w:rsid w:val="001D7BD0"/>
    <w:rsid w:val="001E7B4B"/>
    <w:rsid w:val="00202B5A"/>
    <w:rsid w:val="00203204"/>
    <w:rsid w:val="0020791F"/>
    <w:rsid w:val="00207D28"/>
    <w:rsid w:val="002112F0"/>
    <w:rsid w:val="0022121D"/>
    <w:rsid w:val="0022163F"/>
    <w:rsid w:val="00251482"/>
    <w:rsid w:val="0025319A"/>
    <w:rsid w:val="002628D5"/>
    <w:rsid w:val="00265058"/>
    <w:rsid w:val="00267822"/>
    <w:rsid w:val="00267F44"/>
    <w:rsid w:val="00273FD2"/>
    <w:rsid w:val="0027605A"/>
    <w:rsid w:val="00280C5A"/>
    <w:rsid w:val="00285C22"/>
    <w:rsid w:val="00287048"/>
    <w:rsid w:val="00297DAC"/>
    <w:rsid w:val="002A1ACC"/>
    <w:rsid w:val="002A2A5F"/>
    <w:rsid w:val="002A7E2F"/>
    <w:rsid w:val="002B19A9"/>
    <w:rsid w:val="002C6999"/>
    <w:rsid w:val="002C7DDE"/>
    <w:rsid w:val="002D18A4"/>
    <w:rsid w:val="002D2A42"/>
    <w:rsid w:val="002D5DF9"/>
    <w:rsid w:val="002D67A4"/>
    <w:rsid w:val="002E756D"/>
    <w:rsid w:val="002F47D2"/>
    <w:rsid w:val="002F7569"/>
    <w:rsid w:val="002F7820"/>
    <w:rsid w:val="0030007B"/>
    <w:rsid w:val="00306D19"/>
    <w:rsid w:val="00306E1B"/>
    <w:rsid w:val="003073BA"/>
    <w:rsid w:val="00314257"/>
    <w:rsid w:val="0031701F"/>
    <w:rsid w:val="003262BA"/>
    <w:rsid w:val="00330218"/>
    <w:rsid w:val="00360966"/>
    <w:rsid w:val="00361D61"/>
    <w:rsid w:val="0036570B"/>
    <w:rsid w:val="003738F2"/>
    <w:rsid w:val="0038144A"/>
    <w:rsid w:val="00391DCF"/>
    <w:rsid w:val="003A212A"/>
    <w:rsid w:val="003B4F2F"/>
    <w:rsid w:val="003C3BEF"/>
    <w:rsid w:val="003C6107"/>
    <w:rsid w:val="003D100A"/>
    <w:rsid w:val="003D2485"/>
    <w:rsid w:val="003D33DD"/>
    <w:rsid w:val="003D5C0F"/>
    <w:rsid w:val="003E2F4A"/>
    <w:rsid w:val="003E5C4B"/>
    <w:rsid w:val="003E6A49"/>
    <w:rsid w:val="003E70D9"/>
    <w:rsid w:val="003F1885"/>
    <w:rsid w:val="00404248"/>
    <w:rsid w:val="00404B22"/>
    <w:rsid w:val="004106DF"/>
    <w:rsid w:val="00412832"/>
    <w:rsid w:val="00417E5F"/>
    <w:rsid w:val="00425BBE"/>
    <w:rsid w:val="00426910"/>
    <w:rsid w:val="00442382"/>
    <w:rsid w:val="00450FB4"/>
    <w:rsid w:val="004562FF"/>
    <w:rsid w:val="00461D3D"/>
    <w:rsid w:val="00464B32"/>
    <w:rsid w:val="00487CEB"/>
    <w:rsid w:val="00487DF6"/>
    <w:rsid w:val="00490D65"/>
    <w:rsid w:val="00492C4E"/>
    <w:rsid w:val="00496C27"/>
    <w:rsid w:val="004A3B18"/>
    <w:rsid w:val="004A59C6"/>
    <w:rsid w:val="004A5E6D"/>
    <w:rsid w:val="004A6CF7"/>
    <w:rsid w:val="004B1EA7"/>
    <w:rsid w:val="004B39D5"/>
    <w:rsid w:val="004B5B83"/>
    <w:rsid w:val="004C09DA"/>
    <w:rsid w:val="004C2F9B"/>
    <w:rsid w:val="004C4AB2"/>
    <w:rsid w:val="004D2CBB"/>
    <w:rsid w:val="004E6218"/>
    <w:rsid w:val="004E79E0"/>
    <w:rsid w:val="004E7FD9"/>
    <w:rsid w:val="004F364A"/>
    <w:rsid w:val="004F65D9"/>
    <w:rsid w:val="004F7EEF"/>
    <w:rsid w:val="00504EC2"/>
    <w:rsid w:val="00510FF3"/>
    <w:rsid w:val="00513D26"/>
    <w:rsid w:val="00517A8A"/>
    <w:rsid w:val="00532654"/>
    <w:rsid w:val="00540C78"/>
    <w:rsid w:val="00541BB5"/>
    <w:rsid w:val="0054285A"/>
    <w:rsid w:val="0054627A"/>
    <w:rsid w:val="00546347"/>
    <w:rsid w:val="005531B1"/>
    <w:rsid w:val="0056175D"/>
    <w:rsid w:val="00570543"/>
    <w:rsid w:val="005713CC"/>
    <w:rsid w:val="00572F61"/>
    <w:rsid w:val="005745C6"/>
    <w:rsid w:val="00580523"/>
    <w:rsid w:val="00580B93"/>
    <w:rsid w:val="00582385"/>
    <w:rsid w:val="005A1E5F"/>
    <w:rsid w:val="005A5505"/>
    <w:rsid w:val="005C3DF8"/>
    <w:rsid w:val="005C4D3D"/>
    <w:rsid w:val="005C629C"/>
    <w:rsid w:val="005C68F9"/>
    <w:rsid w:val="005D3617"/>
    <w:rsid w:val="0061795E"/>
    <w:rsid w:val="00626087"/>
    <w:rsid w:val="006303A7"/>
    <w:rsid w:val="00630E5D"/>
    <w:rsid w:val="006323B9"/>
    <w:rsid w:val="006365C1"/>
    <w:rsid w:val="00642A1A"/>
    <w:rsid w:val="00645152"/>
    <w:rsid w:val="00656E1A"/>
    <w:rsid w:val="00661390"/>
    <w:rsid w:val="0066338A"/>
    <w:rsid w:val="00667049"/>
    <w:rsid w:val="0066791A"/>
    <w:rsid w:val="00674529"/>
    <w:rsid w:val="00677DCF"/>
    <w:rsid w:val="0068063A"/>
    <w:rsid w:val="006809D2"/>
    <w:rsid w:val="00694EB0"/>
    <w:rsid w:val="00696152"/>
    <w:rsid w:val="006A1B6B"/>
    <w:rsid w:val="006A30FA"/>
    <w:rsid w:val="006A4715"/>
    <w:rsid w:val="006B5D2E"/>
    <w:rsid w:val="006B6DB8"/>
    <w:rsid w:val="006C1E72"/>
    <w:rsid w:val="006D1606"/>
    <w:rsid w:val="006D3085"/>
    <w:rsid w:val="006E3CFC"/>
    <w:rsid w:val="006E4A5A"/>
    <w:rsid w:val="006F25D4"/>
    <w:rsid w:val="006F3757"/>
    <w:rsid w:val="006F5035"/>
    <w:rsid w:val="006F77EA"/>
    <w:rsid w:val="00702300"/>
    <w:rsid w:val="00703041"/>
    <w:rsid w:val="007032B0"/>
    <w:rsid w:val="007037A4"/>
    <w:rsid w:val="00703F5D"/>
    <w:rsid w:val="00706A6F"/>
    <w:rsid w:val="00715E13"/>
    <w:rsid w:val="007179C2"/>
    <w:rsid w:val="00721234"/>
    <w:rsid w:val="0072402C"/>
    <w:rsid w:val="00733476"/>
    <w:rsid w:val="007359E4"/>
    <w:rsid w:val="0074102C"/>
    <w:rsid w:val="00744F32"/>
    <w:rsid w:val="00762481"/>
    <w:rsid w:val="00764DF4"/>
    <w:rsid w:val="007673DC"/>
    <w:rsid w:val="00773898"/>
    <w:rsid w:val="00774E7C"/>
    <w:rsid w:val="00784D8C"/>
    <w:rsid w:val="00785523"/>
    <w:rsid w:val="00790221"/>
    <w:rsid w:val="00791B2B"/>
    <w:rsid w:val="0079211C"/>
    <w:rsid w:val="007922ED"/>
    <w:rsid w:val="00793A4C"/>
    <w:rsid w:val="0079551D"/>
    <w:rsid w:val="0079713A"/>
    <w:rsid w:val="007A3D6B"/>
    <w:rsid w:val="007B13DD"/>
    <w:rsid w:val="007B2212"/>
    <w:rsid w:val="007C6182"/>
    <w:rsid w:val="007C6E89"/>
    <w:rsid w:val="007D0494"/>
    <w:rsid w:val="007D6121"/>
    <w:rsid w:val="007E17C0"/>
    <w:rsid w:val="007E313D"/>
    <w:rsid w:val="007E647F"/>
    <w:rsid w:val="007F0410"/>
    <w:rsid w:val="008009DB"/>
    <w:rsid w:val="008131CA"/>
    <w:rsid w:val="00822EA6"/>
    <w:rsid w:val="00824C5F"/>
    <w:rsid w:val="00826408"/>
    <w:rsid w:val="00826887"/>
    <w:rsid w:val="008300FE"/>
    <w:rsid w:val="00831ED6"/>
    <w:rsid w:val="008351DF"/>
    <w:rsid w:val="00840D5D"/>
    <w:rsid w:val="00850CD4"/>
    <w:rsid w:val="00854584"/>
    <w:rsid w:val="008576D0"/>
    <w:rsid w:val="00862D90"/>
    <w:rsid w:val="00864781"/>
    <w:rsid w:val="008662C7"/>
    <w:rsid w:val="00873E9B"/>
    <w:rsid w:val="00874E9B"/>
    <w:rsid w:val="00880916"/>
    <w:rsid w:val="00884741"/>
    <w:rsid w:val="00887235"/>
    <w:rsid w:val="0089065F"/>
    <w:rsid w:val="008921D2"/>
    <w:rsid w:val="00892B15"/>
    <w:rsid w:val="0089760C"/>
    <w:rsid w:val="008A0D24"/>
    <w:rsid w:val="008B2E49"/>
    <w:rsid w:val="008D61EC"/>
    <w:rsid w:val="008F18E1"/>
    <w:rsid w:val="008F2AD8"/>
    <w:rsid w:val="009018B7"/>
    <w:rsid w:val="009024EE"/>
    <w:rsid w:val="0090431D"/>
    <w:rsid w:val="009056BB"/>
    <w:rsid w:val="00912673"/>
    <w:rsid w:val="0091485E"/>
    <w:rsid w:val="00915B77"/>
    <w:rsid w:val="009232F8"/>
    <w:rsid w:val="0093542D"/>
    <w:rsid w:val="00935872"/>
    <w:rsid w:val="00935E93"/>
    <w:rsid w:val="00940BB8"/>
    <w:rsid w:val="00940FBF"/>
    <w:rsid w:val="009472A7"/>
    <w:rsid w:val="00950F80"/>
    <w:rsid w:val="009510BB"/>
    <w:rsid w:val="009540F2"/>
    <w:rsid w:val="00964046"/>
    <w:rsid w:val="00971F2C"/>
    <w:rsid w:val="00974A6E"/>
    <w:rsid w:val="00975A95"/>
    <w:rsid w:val="00976BC6"/>
    <w:rsid w:val="00976F3C"/>
    <w:rsid w:val="00984E79"/>
    <w:rsid w:val="009878F8"/>
    <w:rsid w:val="00994320"/>
    <w:rsid w:val="00994C4C"/>
    <w:rsid w:val="00996173"/>
    <w:rsid w:val="009968CD"/>
    <w:rsid w:val="009974C4"/>
    <w:rsid w:val="009A32AB"/>
    <w:rsid w:val="009A64BF"/>
    <w:rsid w:val="009B1AA2"/>
    <w:rsid w:val="009B5FA3"/>
    <w:rsid w:val="009C676A"/>
    <w:rsid w:val="009D6F8B"/>
    <w:rsid w:val="009E1ACB"/>
    <w:rsid w:val="009E2997"/>
    <w:rsid w:val="009E2CDA"/>
    <w:rsid w:val="009E3474"/>
    <w:rsid w:val="009E5695"/>
    <w:rsid w:val="009F2EC5"/>
    <w:rsid w:val="009F3BA3"/>
    <w:rsid w:val="009F5997"/>
    <w:rsid w:val="009F79A4"/>
    <w:rsid w:val="009F7DCF"/>
    <w:rsid w:val="00A0746B"/>
    <w:rsid w:val="00A103A2"/>
    <w:rsid w:val="00A2039C"/>
    <w:rsid w:val="00A2418F"/>
    <w:rsid w:val="00A35C58"/>
    <w:rsid w:val="00A51512"/>
    <w:rsid w:val="00A5191C"/>
    <w:rsid w:val="00A5644F"/>
    <w:rsid w:val="00A63440"/>
    <w:rsid w:val="00A656C8"/>
    <w:rsid w:val="00A6635F"/>
    <w:rsid w:val="00A703B6"/>
    <w:rsid w:val="00A70834"/>
    <w:rsid w:val="00A8114B"/>
    <w:rsid w:val="00A81340"/>
    <w:rsid w:val="00A85B6A"/>
    <w:rsid w:val="00A86512"/>
    <w:rsid w:val="00A97A5E"/>
    <w:rsid w:val="00AB07D3"/>
    <w:rsid w:val="00AB36AB"/>
    <w:rsid w:val="00AB48B5"/>
    <w:rsid w:val="00AB6F14"/>
    <w:rsid w:val="00AB781A"/>
    <w:rsid w:val="00AC0980"/>
    <w:rsid w:val="00AC78F7"/>
    <w:rsid w:val="00AD4492"/>
    <w:rsid w:val="00AE3CF1"/>
    <w:rsid w:val="00AF1A09"/>
    <w:rsid w:val="00AF4E90"/>
    <w:rsid w:val="00AF780A"/>
    <w:rsid w:val="00B01CE4"/>
    <w:rsid w:val="00B06729"/>
    <w:rsid w:val="00B13F02"/>
    <w:rsid w:val="00B174BA"/>
    <w:rsid w:val="00B17A62"/>
    <w:rsid w:val="00B256EE"/>
    <w:rsid w:val="00B3192A"/>
    <w:rsid w:val="00B32927"/>
    <w:rsid w:val="00B42B20"/>
    <w:rsid w:val="00B43431"/>
    <w:rsid w:val="00B442D2"/>
    <w:rsid w:val="00B566D4"/>
    <w:rsid w:val="00B60A9A"/>
    <w:rsid w:val="00B640B1"/>
    <w:rsid w:val="00B6509A"/>
    <w:rsid w:val="00B662BB"/>
    <w:rsid w:val="00B767C1"/>
    <w:rsid w:val="00B81065"/>
    <w:rsid w:val="00B81A3B"/>
    <w:rsid w:val="00B876FD"/>
    <w:rsid w:val="00B92855"/>
    <w:rsid w:val="00B92D76"/>
    <w:rsid w:val="00B93692"/>
    <w:rsid w:val="00BA0550"/>
    <w:rsid w:val="00BA689A"/>
    <w:rsid w:val="00BB2D8E"/>
    <w:rsid w:val="00BC0D56"/>
    <w:rsid w:val="00BC11F5"/>
    <w:rsid w:val="00BC1581"/>
    <w:rsid w:val="00BD1B7C"/>
    <w:rsid w:val="00BD3139"/>
    <w:rsid w:val="00BE4E95"/>
    <w:rsid w:val="00BF125E"/>
    <w:rsid w:val="00BF144D"/>
    <w:rsid w:val="00C01316"/>
    <w:rsid w:val="00C02790"/>
    <w:rsid w:val="00C06DDB"/>
    <w:rsid w:val="00C11C39"/>
    <w:rsid w:val="00C22379"/>
    <w:rsid w:val="00C340E8"/>
    <w:rsid w:val="00C34696"/>
    <w:rsid w:val="00C43A00"/>
    <w:rsid w:val="00C462FB"/>
    <w:rsid w:val="00C509D2"/>
    <w:rsid w:val="00C60E9E"/>
    <w:rsid w:val="00C62625"/>
    <w:rsid w:val="00C631D0"/>
    <w:rsid w:val="00C71B33"/>
    <w:rsid w:val="00C76537"/>
    <w:rsid w:val="00C7658B"/>
    <w:rsid w:val="00C77289"/>
    <w:rsid w:val="00C819A0"/>
    <w:rsid w:val="00C84241"/>
    <w:rsid w:val="00C87B05"/>
    <w:rsid w:val="00C90BCD"/>
    <w:rsid w:val="00C9346B"/>
    <w:rsid w:val="00C97150"/>
    <w:rsid w:val="00CB0EE0"/>
    <w:rsid w:val="00CB172E"/>
    <w:rsid w:val="00CB1906"/>
    <w:rsid w:val="00CC2626"/>
    <w:rsid w:val="00CD46DC"/>
    <w:rsid w:val="00CD5A8A"/>
    <w:rsid w:val="00CF4839"/>
    <w:rsid w:val="00D00407"/>
    <w:rsid w:val="00D077F7"/>
    <w:rsid w:val="00D1302C"/>
    <w:rsid w:val="00D21455"/>
    <w:rsid w:val="00D2407F"/>
    <w:rsid w:val="00D25997"/>
    <w:rsid w:val="00D3035C"/>
    <w:rsid w:val="00D32A65"/>
    <w:rsid w:val="00D45753"/>
    <w:rsid w:val="00D50C58"/>
    <w:rsid w:val="00D51C8C"/>
    <w:rsid w:val="00D54064"/>
    <w:rsid w:val="00D60927"/>
    <w:rsid w:val="00D63C44"/>
    <w:rsid w:val="00D64EA6"/>
    <w:rsid w:val="00D67855"/>
    <w:rsid w:val="00D7129B"/>
    <w:rsid w:val="00D76490"/>
    <w:rsid w:val="00D770FC"/>
    <w:rsid w:val="00D81CA1"/>
    <w:rsid w:val="00D908D4"/>
    <w:rsid w:val="00D9335B"/>
    <w:rsid w:val="00D943C1"/>
    <w:rsid w:val="00DA05B0"/>
    <w:rsid w:val="00DA0676"/>
    <w:rsid w:val="00DA11CF"/>
    <w:rsid w:val="00DB689A"/>
    <w:rsid w:val="00DC0F2A"/>
    <w:rsid w:val="00DC5515"/>
    <w:rsid w:val="00DD2B09"/>
    <w:rsid w:val="00DD2E1C"/>
    <w:rsid w:val="00DD3020"/>
    <w:rsid w:val="00DE1CE4"/>
    <w:rsid w:val="00DE24A7"/>
    <w:rsid w:val="00DE3EB9"/>
    <w:rsid w:val="00DE57B9"/>
    <w:rsid w:val="00DF067A"/>
    <w:rsid w:val="00DF183F"/>
    <w:rsid w:val="00DF5987"/>
    <w:rsid w:val="00E05A87"/>
    <w:rsid w:val="00E05C12"/>
    <w:rsid w:val="00E10240"/>
    <w:rsid w:val="00E124C5"/>
    <w:rsid w:val="00E2592D"/>
    <w:rsid w:val="00E261EB"/>
    <w:rsid w:val="00E3062E"/>
    <w:rsid w:val="00E33847"/>
    <w:rsid w:val="00E33929"/>
    <w:rsid w:val="00E451CA"/>
    <w:rsid w:val="00E4659D"/>
    <w:rsid w:val="00E47BB2"/>
    <w:rsid w:val="00E50D6B"/>
    <w:rsid w:val="00E5178F"/>
    <w:rsid w:val="00E51B8B"/>
    <w:rsid w:val="00E72517"/>
    <w:rsid w:val="00E74461"/>
    <w:rsid w:val="00E74ECC"/>
    <w:rsid w:val="00E83A01"/>
    <w:rsid w:val="00E9110F"/>
    <w:rsid w:val="00E92ACE"/>
    <w:rsid w:val="00E9552F"/>
    <w:rsid w:val="00E956F7"/>
    <w:rsid w:val="00E962D2"/>
    <w:rsid w:val="00EA05DF"/>
    <w:rsid w:val="00EA7084"/>
    <w:rsid w:val="00EB0C52"/>
    <w:rsid w:val="00EB48EB"/>
    <w:rsid w:val="00EB5615"/>
    <w:rsid w:val="00EB76C8"/>
    <w:rsid w:val="00EB770B"/>
    <w:rsid w:val="00EC2665"/>
    <w:rsid w:val="00EC42F8"/>
    <w:rsid w:val="00ED0887"/>
    <w:rsid w:val="00ED15CC"/>
    <w:rsid w:val="00ED4BC3"/>
    <w:rsid w:val="00ED5C1E"/>
    <w:rsid w:val="00ED62B9"/>
    <w:rsid w:val="00ED671F"/>
    <w:rsid w:val="00EE0C88"/>
    <w:rsid w:val="00EE2C83"/>
    <w:rsid w:val="00EE3E3D"/>
    <w:rsid w:val="00EE501F"/>
    <w:rsid w:val="00EE5BB8"/>
    <w:rsid w:val="00EE7CE9"/>
    <w:rsid w:val="00EF4B30"/>
    <w:rsid w:val="00F0174E"/>
    <w:rsid w:val="00F1007D"/>
    <w:rsid w:val="00F13130"/>
    <w:rsid w:val="00F20B9B"/>
    <w:rsid w:val="00F21369"/>
    <w:rsid w:val="00F225AE"/>
    <w:rsid w:val="00F32023"/>
    <w:rsid w:val="00F355DA"/>
    <w:rsid w:val="00F4440C"/>
    <w:rsid w:val="00F46356"/>
    <w:rsid w:val="00F47472"/>
    <w:rsid w:val="00F47E02"/>
    <w:rsid w:val="00F53EF4"/>
    <w:rsid w:val="00F62389"/>
    <w:rsid w:val="00F67AA3"/>
    <w:rsid w:val="00F862C3"/>
    <w:rsid w:val="00F93C25"/>
    <w:rsid w:val="00FA4E70"/>
    <w:rsid w:val="00FA7677"/>
    <w:rsid w:val="00FB6305"/>
    <w:rsid w:val="00FC361C"/>
    <w:rsid w:val="00FC604A"/>
    <w:rsid w:val="00FD030A"/>
    <w:rsid w:val="00FE0090"/>
    <w:rsid w:val="00FF19BC"/>
    <w:rsid w:val="00FF5B62"/>
    <w:rsid w:val="00FF69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F99D1"/>
  <w15:chartTrackingRefBased/>
  <w15:docId w15:val="{A6E4D6EE-720B-499F-8617-54926D3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93A4C"/>
    <w:pPr>
      <w:suppressAutoHyphens/>
    </w:pPr>
    <w:rPr>
      <w:rFonts w:eastAsiaTheme="minorEastAsia" w:cstheme="minorBidi"/>
      <w:sz w:val="22"/>
      <w:szCs w:val="22"/>
      <w:lang w:eastAsia="ar-SA"/>
    </w:rPr>
  </w:style>
  <w:style w:type="paragraph" w:styleId="Nagwek1">
    <w:name w:val="heading 1"/>
    <w:basedOn w:val="Normalny"/>
    <w:next w:val="Normalny"/>
    <w:uiPriority w:val="99"/>
    <w:qFormat/>
    <w:pPr>
      <w:keepNext/>
      <w:numPr>
        <w:numId w:val="1"/>
      </w:numPr>
      <w:spacing w:line="360" w:lineRule="auto"/>
      <w:jc w:val="both"/>
      <w:outlineLvl w:val="0"/>
    </w:pPr>
    <w:rPr>
      <w:rFonts w:ascii="Book Antiqua" w:hAnsi="Book Antiqua"/>
      <w:b/>
      <w:bCs/>
    </w:rPr>
  </w:style>
  <w:style w:type="paragraph" w:styleId="Nagwek2">
    <w:name w:val="heading 2"/>
    <w:basedOn w:val="Normalny"/>
    <w:next w:val="Normalny"/>
    <w:uiPriority w:val="99"/>
    <w:qFormat/>
    <w:pPr>
      <w:keepNext/>
      <w:numPr>
        <w:ilvl w:val="1"/>
        <w:numId w:val="1"/>
      </w:numPr>
      <w:jc w:val="both"/>
      <w:outlineLvl w:val="1"/>
    </w:pPr>
    <w:rPr>
      <w:sz w:val="26"/>
    </w:rPr>
  </w:style>
  <w:style w:type="paragraph" w:styleId="Nagwek3">
    <w:name w:val="heading 3"/>
    <w:basedOn w:val="Normalny"/>
    <w:next w:val="Normalny"/>
    <w:uiPriority w:val="99"/>
    <w:qFormat/>
    <w:pPr>
      <w:keepNext/>
      <w:numPr>
        <w:ilvl w:val="2"/>
        <w:numId w:val="1"/>
      </w:numPr>
      <w:spacing w:line="360" w:lineRule="auto"/>
      <w:ind w:left="4956" w:firstLine="708"/>
      <w:jc w:val="both"/>
      <w:outlineLvl w:val="2"/>
    </w:pPr>
    <w:rPr>
      <w:b/>
      <w:bCs/>
      <w:i/>
      <w:iCs/>
      <w:sz w:val="24"/>
    </w:rPr>
  </w:style>
  <w:style w:type="paragraph" w:styleId="Nagwek4">
    <w:name w:val="heading 4"/>
    <w:basedOn w:val="Normalny"/>
    <w:next w:val="Normalny"/>
    <w:link w:val="Nagwek4Znak"/>
    <w:qFormat/>
    <w:rsid w:val="00071075"/>
    <w:pPr>
      <w:keepNext/>
      <w:jc w:val="center"/>
      <w:outlineLvl w:val="3"/>
    </w:pPr>
    <w:rPr>
      <w:b/>
    </w:rPr>
  </w:style>
  <w:style w:type="paragraph" w:styleId="Nagwek5">
    <w:name w:val="heading 5"/>
    <w:basedOn w:val="Normalny"/>
    <w:next w:val="Normalny"/>
    <w:link w:val="Nagwek5Znak"/>
    <w:qFormat/>
    <w:rsid w:val="00071075"/>
    <w:pPr>
      <w:keepNext/>
      <w:jc w:val="both"/>
      <w:outlineLvl w:val="4"/>
    </w:pPr>
    <w:rPr>
      <w:i/>
      <w:u w:val="single"/>
    </w:rPr>
  </w:style>
  <w:style w:type="paragraph" w:styleId="Nagwek6">
    <w:name w:val="heading 6"/>
    <w:basedOn w:val="Normalny"/>
    <w:next w:val="Normalny"/>
    <w:qFormat/>
    <w:rsid w:val="00071075"/>
    <w:pPr>
      <w:keepNext/>
      <w:outlineLvl w:val="5"/>
    </w:pPr>
    <w:rPr>
      <w:sz w:val="28"/>
      <w:szCs w:val="20"/>
    </w:rPr>
  </w:style>
  <w:style w:type="paragraph" w:styleId="Nagwek7">
    <w:name w:val="heading 7"/>
    <w:basedOn w:val="Normalny"/>
    <w:next w:val="Normalny"/>
    <w:qFormat/>
    <w:rsid w:val="00071075"/>
    <w:pPr>
      <w:spacing w:before="240" w:after="60"/>
      <w:outlineLvl w:val="6"/>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7">
    <w:name w:val="Znak Znak7"/>
    <w:rPr>
      <w:rFonts w:ascii="Cambria" w:eastAsia="Times New Roman" w:hAnsi="Cambria" w:cs="Times New Roman"/>
      <w:b/>
      <w:bCs/>
      <w:kern w:val="32"/>
      <w:sz w:val="32"/>
      <w:szCs w:val="32"/>
      <w:lang w:eastAsia="ar-SA"/>
    </w:rPr>
  </w:style>
  <w:style w:type="character" w:customStyle="1" w:styleId="ZnakZnak6">
    <w:name w:val="Znak Znak6"/>
    <w:semiHidden/>
    <w:rPr>
      <w:rFonts w:ascii="Cambria" w:eastAsia="Times New Roman" w:hAnsi="Cambria" w:cs="Times New Roman"/>
      <w:b/>
      <w:bCs/>
      <w:i/>
      <w:iCs/>
      <w:sz w:val="28"/>
      <w:szCs w:val="28"/>
      <w:lang w:eastAsia="ar-SA"/>
    </w:rPr>
  </w:style>
  <w:style w:type="character" w:customStyle="1" w:styleId="ZnakZnak5">
    <w:name w:val="Znak Znak5"/>
    <w:semiHidden/>
    <w:rPr>
      <w:rFonts w:ascii="Cambria" w:eastAsia="Times New Roman" w:hAnsi="Cambria" w:cs="Times New Roman"/>
      <w:b/>
      <w:bCs/>
      <w:sz w:val="26"/>
      <w:szCs w:val="26"/>
      <w:lang w:eastAsia="ar-SA"/>
    </w:rPr>
  </w:style>
  <w:style w:type="character" w:customStyle="1" w:styleId="WW8Num1z0">
    <w:name w:val="WW8Num1z0"/>
    <w:rPr>
      <w:rFonts w:ascii="Times New Roman" w:eastAsia="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Times New Roman" w:eastAsia="Times New Roman" w:hAnsi="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11z0">
    <w:name w:val="WW8Num11z0"/>
    <w:rPr>
      <w:rFonts w:ascii="Times New Roman" w:eastAsia="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Domylnaczcionkaakapitu1">
    <w:name w:val="Domyślna czcionka akapitu1"/>
  </w:style>
  <w:style w:type="character" w:customStyle="1" w:styleId="Odwoaniedokomentarza1">
    <w:name w:val="Odwołanie do komentarza1"/>
    <w:rPr>
      <w:rFonts w:cs="Times New Roman"/>
      <w:sz w:val="16"/>
      <w:szCs w:val="16"/>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link w:val="TekstpodstawowyZnak"/>
    <w:pPr>
      <w:spacing w:line="360" w:lineRule="auto"/>
      <w:jc w:val="both"/>
    </w:pPr>
    <w:rPr>
      <w:rFonts w:ascii="Book Antiqua" w:hAnsi="Book Antiqua"/>
    </w:rPr>
  </w:style>
  <w:style w:type="character" w:customStyle="1" w:styleId="ZnakZnak4">
    <w:name w:val="Znak Znak4"/>
    <w:semiHidden/>
    <w:rPr>
      <w:szCs w:val="24"/>
      <w:lang w:eastAsia="ar-SA"/>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styleId="Tekstpodstawowywcity">
    <w:name w:val="Body Text Indent"/>
    <w:basedOn w:val="Normalny"/>
    <w:pPr>
      <w:ind w:left="720"/>
      <w:jc w:val="both"/>
    </w:pPr>
    <w:rPr>
      <w:sz w:val="26"/>
    </w:rPr>
  </w:style>
  <w:style w:type="character" w:customStyle="1" w:styleId="ZnakZnak3">
    <w:name w:val="Znak Znak3"/>
    <w:semiHidden/>
    <w:rPr>
      <w:szCs w:val="24"/>
      <w:lang w:eastAsia="ar-SA"/>
    </w:rPr>
  </w:style>
  <w:style w:type="paragraph" w:customStyle="1" w:styleId="Tekstpodstawowywcity21">
    <w:name w:val="Tekst podstawowy wcięty 21"/>
    <w:basedOn w:val="Normalny"/>
    <w:pPr>
      <w:ind w:left="5400"/>
      <w:jc w:val="both"/>
    </w:pPr>
    <w:rPr>
      <w:sz w:val="26"/>
    </w:rPr>
  </w:style>
  <w:style w:type="paragraph" w:customStyle="1" w:styleId="Tekstpodstawowy21">
    <w:name w:val="Tekst podstawowy 21"/>
    <w:basedOn w:val="Normalny"/>
    <w:pPr>
      <w:jc w:val="both"/>
    </w:pPr>
    <w:rPr>
      <w:sz w:val="28"/>
    </w:rPr>
  </w:style>
  <w:style w:type="paragraph" w:customStyle="1" w:styleId="Tekstkomentarza1">
    <w:name w:val="Tekst komentarza1"/>
    <w:basedOn w:val="Normalny"/>
    <w:rPr>
      <w:sz w:val="20"/>
      <w:szCs w:val="20"/>
    </w:rPr>
  </w:style>
  <w:style w:type="paragraph" w:styleId="Nagwek">
    <w:name w:val="header"/>
    <w:basedOn w:val="Normalny"/>
    <w:link w:val="NagwekZnak"/>
    <w:pPr>
      <w:tabs>
        <w:tab w:val="center" w:pos="4536"/>
        <w:tab w:val="right" w:pos="9072"/>
      </w:tabs>
    </w:pPr>
  </w:style>
  <w:style w:type="character" w:customStyle="1" w:styleId="ZnakZnak2">
    <w:name w:val="Znak Znak2"/>
    <w:rPr>
      <w:szCs w:val="24"/>
      <w:lang w:eastAsia="ar-SA"/>
    </w:rPr>
  </w:style>
  <w:style w:type="paragraph" w:styleId="Stopka">
    <w:name w:val="footer"/>
    <w:basedOn w:val="Normalny"/>
    <w:pPr>
      <w:tabs>
        <w:tab w:val="center" w:pos="4536"/>
        <w:tab w:val="right" w:pos="9072"/>
      </w:tabs>
    </w:pPr>
  </w:style>
  <w:style w:type="character" w:customStyle="1" w:styleId="ZnakZnak1">
    <w:name w:val="Znak Znak1"/>
    <w:rPr>
      <w:szCs w:val="24"/>
      <w:lang w:eastAsia="ar-SA"/>
    </w:rPr>
  </w:style>
  <w:style w:type="paragraph" w:customStyle="1" w:styleId="Tekstpodstawowywcity31">
    <w:name w:val="Tekst podstawowy wcięty 31"/>
    <w:basedOn w:val="Normalny"/>
    <w:pPr>
      <w:spacing w:line="360" w:lineRule="auto"/>
      <w:ind w:left="5664"/>
    </w:pPr>
    <w:rPr>
      <w:b/>
      <w:bCs/>
      <w:i/>
      <w:iCs/>
      <w:sz w:val="30"/>
    </w:rPr>
  </w:style>
  <w:style w:type="paragraph" w:customStyle="1" w:styleId="Tekstpodstawowy31">
    <w:name w:val="Tekst podstawowy 31"/>
    <w:basedOn w:val="Normalny"/>
    <w:pPr>
      <w:spacing w:line="360" w:lineRule="auto"/>
      <w:jc w:val="both"/>
    </w:pPr>
    <w:rPr>
      <w:sz w:val="30"/>
    </w:rPr>
  </w:style>
  <w:style w:type="paragraph" w:styleId="Tekstdymka">
    <w:name w:val="Balloon Text"/>
    <w:basedOn w:val="Normalny"/>
    <w:rPr>
      <w:rFonts w:ascii="Tahoma" w:hAnsi="Tahoma" w:cs="Tahoma"/>
      <w:sz w:val="16"/>
      <w:szCs w:val="16"/>
    </w:rPr>
  </w:style>
  <w:style w:type="character" w:customStyle="1" w:styleId="ZnakZnak">
    <w:name w:val="Znak Znak"/>
    <w:semiHidden/>
    <w:rPr>
      <w:sz w:val="0"/>
      <w:szCs w:val="0"/>
      <w:lang w:eastAsia="ar-SA"/>
    </w:rPr>
  </w:style>
  <w:style w:type="character" w:styleId="Hipercze">
    <w:name w:val="Hyperlink"/>
    <w:unhideWhenUsed/>
    <w:rPr>
      <w:color w:val="0000FF"/>
      <w:u w:val="single"/>
    </w:rPr>
  </w:style>
  <w:style w:type="paragraph" w:styleId="Tekstpodstawowy2">
    <w:name w:val="Body Text 2"/>
    <w:basedOn w:val="Normalny"/>
    <w:pPr>
      <w:spacing w:after="120" w:line="480" w:lineRule="auto"/>
    </w:pPr>
  </w:style>
  <w:style w:type="paragraph" w:styleId="Tekstpodstawowywcity3">
    <w:name w:val="Body Text Indent 3"/>
    <w:basedOn w:val="Normalny"/>
    <w:pPr>
      <w:spacing w:after="120"/>
      <w:ind w:left="283"/>
    </w:pPr>
    <w:rPr>
      <w:sz w:val="16"/>
      <w:szCs w:val="16"/>
    </w:rPr>
  </w:style>
  <w:style w:type="character" w:styleId="Numerstrony">
    <w:name w:val="page number"/>
    <w:basedOn w:val="Domylnaczcionkaakapitu"/>
  </w:style>
  <w:style w:type="paragraph" w:customStyle="1" w:styleId="ZnakZnakZnakZnakZnakZnakZnakZnakZnak">
    <w:name w:val="Znak Znak Znak Znak Znak Znak Znak Znak Znak"/>
    <w:basedOn w:val="Normalny"/>
    <w:rsid w:val="00071075"/>
    <w:rPr>
      <w:rFonts w:ascii="Arial" w:hAnsi="Arial" w:cs="Arial"/>
      <w:sz w:val="24"/>
    </w:rPr>
  </w:style>
  <w:style w:type="paragraph" w:styleId="Tekstpodstawowywcity2">
    <w:name w:val="Body Text Indent 2"/>
    <w:basedOn w:val="Normalny"/>
    <w:rsid w:val="00071075"/>
    <w:pPr>
      <w:ind w:left="5400"/>
      <w:jc w:val="both"/>
    </w:pPr>
    <w:rPr>
      <w:sz w:val="26"/>
    </w:rPr>
  </w:style>
  <w:style w:type="paragraph" w:styleId="Tekstkomentarza">
    <w:name w:val="annotation text"/>
    <w:basedOn w:val="Normalny"/>
    <w:link w:val="TekstkomentarzaZnak"/>
    <w:semiHidden/>
    <w:rsid w:val="00071075"/>
    <w:rPr>
      <w:sz w:val="20"/>
      <w:szCs w:val="20"/>
    </w:rPr>
  </w:style>
  <w:style w:type="paragraph" w:styleId="Tekstpodstawowy3">
    <w:name w:val="Body Text 3"/>
    <w:basedOn w:val="Normalny"/>
    <w:rsid w:val="00071075"/>
    <w:pPr>
      <w:spacing w:line="360" w:lineRule="auto"/>
      <w:jc w:val="both"/>
    </w:pPr>
    <w:rPr>
      <w:sz w:val="30"/>
    </w:rPr>
  </w:style>
  <w:style w:type="character" w:customStyle="1" w:styleId="info-list-value-uzasadnienie">
    <w:name w:val="info-list-value-uzasadnienie"/>
    <w:basedOn w:val="Domylnaczcionkaakapitu"/>
    <w:rsid w:val="00071075"/>
  </w:style>
  <w:style w:type="paragraph" w:styleId="Listapunktowana">
    <w:name w:val="List Bullet"/>
    <w:basedOn w:val="Normalny"/>
    <w:unhideWhenUsed/>
    <w:rsid w:val="00071075"/>
    <w:pPr>
      <w:tabs>
        <w:tab w:val="num" w:pos="1068"/>
      </w:tabs>
      <w:ind w:left="1068" w:hanging="360"/>
    </w:pPr>
    <w:rPr>
      <w:sz w:val="20"/>
      <w:szCs w:val="20"/>
    </w:rPr>
  </w:style>
  <w:style w:type="paragraph" w:customStyle="1" w:styleId="Tekstpodstawowy22">
    <w:name w:val="Tekst podstawowy 22"/>
    <w:basedOn w:val="Normalny"/>
    <w:rsid w:val="00071075"/>
    <w:pPr>
      <w:jc w:val="both"/>
    </w:pPr>
    <w:rPr>
      <w:sz w:val="28"/>
    </w:rPr>
  </w:style>
  <w:style w:type="paragraph" w:styleId="Tytu">
    <w:name w:val="Title"/>
    <w:basedOn w:val="Normalny"/>
    <w:qFormat/>
    <w:rsid w:val="00071075"/>
    <w:pPr>
      <w:jc w:val="center"/>
    </w:pPr>
    <w:rPr>
      <w:b/>
      <w:sz w:val="28"/>
      <w:szCs w:val="20"/>
    </w:rPr>
  </w:style>
  <w:style w:type="paragraph" w:customStyle="1" w:styleId="ZnakZnakZnakZnakZnakZnak">
    <w:name w:val="Znak Znak Znak Znak Znak Znak"/>
    <w:basedOn w:val="Normalny"/>
    <w:rsid w:val="00071075"/>
    <w:rPr>
      <w:rFonts w:ascii="Arial" w:hAnsi="Arial" w:cs="Arial"/>
      <w:sz w:val="24"/>
    </w:rPr>
  </w:style>
  <w:style w:type="paragraph" w:styleId="Akapitzlist">
    <w:name w:val="List Paragraph"/>
    <w:aliases w:val="CW_Lista,sw tekst,L1,Numerowanie,List Paragraph,Podsis rysunku,Akapit z listą numerowaną,lp1,Preambuła,CP-UC,CP-Punkty,Bullet List,List - bullets,Equipment,Bullet 1,List Paragraph Char Char,b1,Figure_name,Numbered Indented Text,BulletC"/>
    <w:basedOn w:val="Normalny"/>
    <w:link w:val="AkapitzlistZnak"/>
    <w:uiPriority w:val="34"/>
    <w:qFormat/>
    <w:rsid w:val="002A2A5F"/>
    <w:pPr>
      <w:ind w:left="708"/>
    </w:pPr>
  </w:style>
  <w:style w:type="character" w:styleId="Odwoaniedokomentarza">
    <w:name w:val="annotation reference"/>
    <w:rsid w:val="00F47E02"/>
    <w:rPr>
      <w:sz w:val="16"/>
      <w:szCs w:val="16"/>
    </w:rPr>
  </w:style>
  <w:style w:type="paragraph" w:styleId="Tematkomentarza">
    <w:name w:val="annotation subject"/>
    <w:basedOn w:val="Tekstkomentarza"/>
    <w:next w:val="Tekstkomentarza"/>
    <w:link w:val="TematkomentarzaZnak"/>
    <w:rsid w:val="00F47E02"/>
    <w:rPr>
      <w:b/>
      <w:bCs/>
    </w:rPr>
  </w:style>
  <w:style w:type="character" w:customStyle="1" w:styleId="TekstkomentarzaZnak">
    <w:name w:val="Tekst komentarza Znak"/>
    <w:link w:val="Tekstkomentarza"/>
    <w:semiHidden/>
    <w:rsid w:val="00F47E02"/>
    <w:rPr>
      <w:noProof/>
    </w:rPr>
  </w:style>
  <w:style w:type="character" w:customStyle="1" w:styleId="TematkomentarzaZnak">
    <w:name w:val="Temat komentarza Znak"/>
    <w:link w:val="Tematkomentarza"/>
    <w:rsid w:val="00F47E02"/>
    <w:rPr>
      <w:b/>
      <w:bCs/>
      <w:noProof/>
    </w:rPr>
  </w:style>
  <w:style w:type="paragraph" w:customStyle="1" w:styleId="Default">
    <w:name w:val="Default"/>
    <w:rsid w:val="00464B32"/>
    <w:pPr>
      <w:autoSpaceDE w:val="0"/>
      <w:autoSpaceDN w:val="0"/>
      <w:adjustRightInd w:val="0"/>
    </w:pPr>
    <w:rPr>
      <w:rFonts w:ascii="Calibri" w:hAnsi="Calibri" w:cs="Calibri"/>
      <w:color w:val="000000"/>
      <w:sz w:val="24"/>
      <w:szCs w:val="24"/>
    </w:rPr>
  </w:style>
  <w:style w:type="character" w:styleId="Pogrubienie">
    <w:name w:val="Strong"/>
    <w:basedOn w:val="Domylnaczcionkaakapitu"/>
    <w:qFormat/>
    <w:rsid w:val="008D61EC"/>
    <w:rPr>
      <w:b/>
      <w:bCs/>
    </w:rPr>
  </w:style>
  <w:style w:type="character" w:customStyle="1" w:styleId="Nagwek4Znak">
    <w:name w:val="Nagłówek 4 Znak"/>
    <w:basedOn w:val="Domylnaczcionkaakapitu"/>
    <w:link w:val="Nagwek4"/>
    <w:rsid w:val="001B51B7"/>
    <w:rPr>
      <w:b/>
      <w:noProof/>
      <w:sz w:val="22"/>
      <w:szCs w:val="22"/>
    </w:rPr>
  </w:style>
  <w:style w:type="character" w:customStyle="1" w:styleId="Nagwek5Znak">
    <w:name w:val="Nagłówek 5 Znak"/>
    <w:basedOn w:val="Domylnaczcionkaakapitu"/>
    <w:link w:val="Nagwek5"/>
    <w:rsid w:val="001B51B7"/>
    <w:rPr>
      <w:i/>
      <w:noProof/>
      <w:sz w:val="22"/>
      <w:szCs w:val="22"/>
      <w:u w:val="single"/>
    </w:rPr>
  </w:style>
  <w:style w:type="character" w:customStyle="1" w:styleId="TekstpodstawowyZnak">
    <w:name w:val="Tekst podstawowy Znak"/>
    <w:basedOn w:val="Domylnaczcionkaakapitu"/>
    <w:link w:val="Tekstpodstawowy"/>
    <w:rsid w:val="001B51B7"/>
    <w:rPr>
      <w:rFonts w:ascii="Book Antiqua" w:hAnsi="Book Antiqua"/>
      <w:noProof/>
      <w:sz w:val="22"/>
      <w:szCs w:val="24"/>
    </w:rPr>
  </w:style>
  <w:style w:type="paragraph" w:customStyle="1" w:styleId="Styl1">
    <w:name w:val="Styl1"/>
    <w:basedOn w:val="Normalny"/>
    <w:rsid w:val="005C629C"/>
    <w:pPr>
      <w:spacing w:line="360" w:lineRule="exact"/>
      <w:jc w:val="both"/>
    </w:pPr>
    <w:rPr>
      <w:rFonts w:ascii="Verdana" w:eastAsia="QBRMY" w:hAnsi="Verdana"/>
      <w:sz w:val="20"/>
      <w:szCs w:val="20"/>
    </w:rPr>
  </w:style>
  <w:style w:type="character" w:customStyle="1" w:styleId="AkapitzlistZnak">
    <w:name w:val="Akapit z listą Znak"/>
    <w:aliases w:val="CW_Lista Znak,sw tekst Znak,L1 Znak,Numerowanie Znak,List Paragraph Znak,Podsis rysunku Znak,Akapit z listą numerowaną Znak,lp1 Znak,Preambuła Znak,CP-UC Znak,CP-Punkty Znak,Bullet List Znak,List - bullets Znak,Equipment Znak,b1 Znak"/>
    <w:link w:val="Akapitzlist"/>
    <w:uiPriority w:val="34"/>
    <w:qFormat/>
    <w:locked/>
    <w:rsid w:val="000D1436"/>
    <w:rPr>
      <w:noProof/>
      <w:sz w:val="22"/>
      <w:szCs w:val="24"/>
    </w:rPr>
  </w:style>
  <w:style w:type="character" w:customStyle="1" w:styleId="NagwekZnak">
    <w:name w:val="Nagłówek Znak"/>
    <w:basedOn w:val="Domylnaczcionkaakapitu"/>
    <w:link w:val="Nagwek"/>
    <w:rsid w:val="00DE24A7"/>
    <w:rPr>
      <w:noProof/>
      <w:sz w:val="22"/>
      <w:szCs w:val="24"/>
    </w:rPr>
  </w:style>
  <w:style w:type="paragraph" w:styleId="Tekstprzypisudolnego">
    <w:name w:val="footnote text"/>
    <w:basedOn w:val="Normalny"/>
    <w:link w:val="TekstprzypisudolnegoZnak"/>
    <w:rsid w:val="00AE3CF1"/>
    <w:rPr>
      <w:sz w:val="20"/>
      <w:szCs w:val="20"/>
    </w:rPr>
  </w:style>
  <w:style w:type="character" w:customStyle="1" w:styleId="TekstprzypisudolnegoZnak">
    <w:name w:val="Tekst przypisu dolnego Znak"/>
    <w:basedOn w:val="Domylnaczcionkaakapitu"/>
    <w:link w:val="Tekstprzypisudolnego"/>
    <w:rsid w:val="00AE3CF1"/>
    <w:rPr>
      <w:noProof/>
    </w:rPr>
  </w:style>
  <w:style w:type="character" w:styleId="Odwoanieprzypisudolnego">
    <w:name w:val="footnote reference"/>
    <w:basedOn w:val="Domylnaczcionkaakapitu"/>
    <w:uiPriority w:val="99"/>
    <w:unhideWhenUsed/>
    <w:rsid w:val="00AE3CF1"/>
    <w:rPr>
      <w:vertAlign w:val="superscript"/>
    </w:rPr>
  </w:style>
  <w:style w:type="paragraph" w:customStyle="1" w:styleId="Akapitzlist1">
    <w:name w:val="Akapit z listą1"/>
    <w:basedOn w:val="Normalny"/>
    <w:qFormat/>
    <w:rsid w:val="00510FF3"/>
    <w:pPr>
      <w:suppressAutoHyphens w:val="0"/>
      <w:spacing w:after="160" w:line="256" w:lineRule="auto"/>
      <w:ind w:left="720"/>
    </w:pPr>
    <w:rPr>
      <w:rFonts w:ascii="Calibri" w:hAnsi="Calibri" w:cs="Calibri"/>
      <w:lang w:eastAsia="en-US"/>
    </w:rPr>
  </w:style>
  <w:style w:type="table" w:customStyle="1" w:styleId="Tabela-Siatka2">
    <w:name w:val="Tabela - Siatka2"/>
    <w:basedOn w:val="Standardowy"/>
    <w:uiPriority w:val="59"/>
    <w:rsid w:val="00F225AE"/>
    <w:pPr>
      <w:suppressAutoHyphens/>
    </w:pPr>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70834"/>
    <w:pPr>
      <w:suppressAutoHyphens/>
    </w:pPr>
    <w:rPr>
      <w:rFonts w:ascii="Calibri" w:eastAsia="Calibri" w:hAnsi="Calibri" w:cs="Tahoma"/>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45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651">
      <w:bodyDiv w:val="1"/>
      <w:marLeft w:val="0"/>
      <w:marRight w:val="0"/>
      <w:marTop w:val="0"/>
      <w:marBottom w:val="0"/>
      <w:divBdr>
        <w:top w:val="none" w:sz="0" w:space="0" w:color="auto"/>
        <w:left w:val="none" w:sz="0" w:space="0" w:color="auto"/>
        <w:bottom w:val="none" w:sz="0" w:space="0" w:color="auto"/>
        <w:right w:val="none" w:sz="0" w:space="0" w:color="auto"/>
      </w:divBdr>
    </w:div>
    <w:div w:id="21252744">
      <w:bodyDiv w:val="1"/>
      <w:marLeft w:val="0"/>
      <w:marRight w:val="0"/>
      <w:marTop w:val="0"/>
      <w:marBottom w:val="0"/>
      <w:divBdr>
        <w:top w:val="none" w:sz="0" w:space="0" w:color="auto"/>
        <w:left w:val="none" w:sz="0" w:space="0" w:color="auto"/>
        <w:bottom w:val="none" w:sz="0" w:space="0" w:color="auto"/>
        <w:right w:val="none" w:sz="0" w:space="0" w:color="auto"/>
      </w:divBdr>
    </w:div>
    <w:div w:id="29840364">
      <w:bodyDiv w:val="1"/>
      <w:marLeft w:val="0"/>
      <w:marRight w:val="0"/>
      <w:marTop w:val="0"/>
      <w:marBottom w:val="0"/>
      <w:divBdr>
        <w:top w:val="none" w:sz="0" w:space="0" w:color="auto"/>
        <w:left w:val="none" w:sz="0" w:space="0" w:color="auto"/>
        <w:bottom w:val="none" w:sz="0" w:space="0" w:color="auto"/>
        <w:right w:val="none" w:sz="0" w:space="0" w:color="auto"/>
      </w:divBdr>
    </w:div>
    <w:div w:id="30113656">
      <w:bodyDiv w:val="1"/>
      <w:marLeft w:val="0"/>
      <w:marRight w:val="0"/>
      <w:marTop w:val="0"/>
      <w:marBottom w:val="0"/>
      <w:divBdr>
        <w:top w:val="none" w:sz="0" w:space="0" w:color="auto"/>
        <w:left w:val="none" w:sz="0" w:space="0" w:color="auto"/>
        <w:bottom w:val="none" w:sz="0" w:space="0" w:color="auto"/>
        <w:right w:val="none" w:sz="0" w:space="0" w:color="auto"/>
      </w:divBdr>
    </w:div>
    <w:div w:id="32077000">
      <w:bodyDiv w:val="1"/>
      <w:marLeft w:val="0"/>
      <w:marRight w:val="0"/>
      <w:marTop w:val="0"/>
      <w:marBottom w:val="0"/>
      <w:divBdr>
        <w:top w:val="none" w:sz="0" w:space="0" w:color="auto"/>
        <w:left w:val="none" w:sz="0" w:space="0" w:color="auto"/>
        <w:bottom w:val="none" w:sz="0" w:space="0" w:color="auto"/>
        <w:right w:val="none" w:sz="0" w:space="0" w:color="auto"/>
      </w:divBdr>
    </w:div>
    <w:div w:id="32927755">
      <w:bodyDiv w:val="1"/>
      <w:marLeft w:val="0"/>
      <w:marRight w:val="0"/>
      <w:marTop w:val="0"/>
      <w:marBottom w:val="0"/>
      <w:divBdr>
        <w:top w:val="none" w:sz="0" w:space="0" w:color="auto"/>
        <w:left w:val="none" w:sz="0" w:space="0" w:color="auto"/>
        <w:bottom w:val="none" w:sz="0" w:space="0" w:color="auto"/>
        <w:right w:val="none" w:sz="0" w:space="0" w:color="auto"/>
      </w:divBdr>
    </w:div>
    <w:div w:id="36852758">
      <w:bodyDiv w:val="1"/>
      <w:marLeft w:val="0"/>
      <w:marRight w:val="0"/>
      <w:marTop w:val="0"/>
      <w:marBottom w:val="0"/>
      <w:divBdr>
        <w:top w:val="none" w:sz="0" w:space="0" w:color="auto"/>
        <w:left w:val="none" w:sz="0" w:space="0" w:color="auto"/>
        <w:bottom w:val="none" w:sz="0" w:space="0" w:color="auto"/>
        <w:right w:val="none" w:sz="0" w:space="0" w:color="auto"/>
      </w:divBdr>
    </w:div>
    <w:div w:id="50346557">
      <w:bodyDiv w:val="1"/>
      <w:marLeft w:val="0"/>
      <w:marRight w:val="0"/>
      <w:marTop w:val="0"/>
      <w:marBottom w:val="0"/>
      <w:divBdr>
        <w:top w:val="none" w:sz="0" w:space="0" w:color="auto"/>
        <w:left w:val="none" w:sz="0" w:space="0" w:color="auto"/>
        <w:bottom w:val="none" w:sz="0" w:space="0" w:color="auto"/>
        <w:right w:val="none" w:sz="0" w:space="0" w:color="auto"/>
      </w:divBdr>
    </w:div>
    <w:div w:id="60643759">
      <w:bodyDiv w:val="1"/>
      <w:marLeft w:val="0"/>
      <w:marRight w:val="0"/>
      <w:marTop w:val="0"/>
      <w:marBottom w:val="0"/>
      <w:divBdr>
        <w:top w:val="none" w:sz="0" w:space="0" w:color="auto"/>
        <w:left w:val="none" w:sz="0" w:space="0" w:color="auto"/>
        <w:bottom w:val="none" w:sz="0" w:space="0" w:color="auto"/>
        <w:right w:val="none" w:sz="0" w:space="0" w:color="auto"/>
      </w:divBdr>
    </w:div>
    <w:div w:id="61607905">
      <w:bodyDiv w:val="1"/>
      <w:marLeft w:val="0"/>
      <w:marRight w:val="0"/>
      <w:marTop w:val="0"/>
      <w:marBottom w:val="0"/>
      <w:divBdr>
        <w:top w:val="none" w:sz="0" w:space="0" w:color="auto"/>
        <w:left w:val="none" w:sz="0" w:space="0" w:color="auto"/>
        <w:bottom w:val="none" w:sz="0" w:space="0" w:color="auto"/>
        <w:right w:val="none" w:sz="0" w:space="0" w:color="auto"/>
      </w:divBdr>
    </w:div>
    <w:div w:id="64844640">
      <w:bodyDiv w:val="1"/>
      <w:marLeft w:val="0"/>
      <w:marRight w:val="0"/>
      <w:marTop w:val="0"/>
      <w:marBottom w:val="0"/>
      <w:divBdr>
        <w:top w:val="none" w:sz="0" w:space="0" w:color="auto"/>
        <w:left w:val="none" w:sz="0" w:space="0" w:color="auto"/>
        <w:bottom w:val="none" w:sz="0" w:space="0" w:color="auto"/>
        <w:right w:val="none" w:sz="0" w:space="0" w:color="auto"/>
      </w:divBdr>
    </w:div>
    <w:div w:id="667273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80375662">
      <w:bodyDiv w:val="1"/>
      <w:marLeft w:val="0"/>
      <w:marRight w:val="0"/>
      <w:marTop w:val="0"/>
      <w:marBottom w:val="0"/>
      <w:divBdr>
        <w:top w:val="none" w:sz="0" w:space="0" w:color="auto"/>
        <w:left w:val="none" w:sz="0" w:space="0" w:color="auto"/>
        <w:bottom w:val="none" w:sz="0" w:space="0" w:color="auto"/>
        <w:right w:val="none" w:sz="0" w:space="0" w:color="auto"/>
      </w:divBdr>
    </w:div>
    <w:div w:id="87123902">
      <w:bodyDiv w:val="1"/>
      <w:marLeft w:val="0"/>
      <w:marRight w:val="0"/>
      <w:marTop w:val="0"/>
      <w:marBottom w:val="0"/>
      <w:divBdr>
        <w:top w:val="none" w:sz="0" w:space="0" w:color="auto"/>
        <w:left w:val="none" w:sz="0" w:space="0" w:color="auto"/>
        <w:bottom w:val="none" w:sz="0" w:space="0" w:color="auto"/>
        <w:right w:val="none" w:sz="0" w:space="0" w:color="auto"/>
      </w:divBdr>
    </w:div>
    <w:div w:id="98646686">
      <w:bodyDiv w:val="1"/>
      <w:marLeft w:val="0"/>
      <w:marRight w:val="0"/>
      <w:marTop w:val="0"/>
      <w:marBottom w:val="0"/>
      <w:divBdr>
        <w:top w:val="none" w:sz="0" w:space="0" w:color="auto"/>
        <w:left w:val="none" w:sz="0" w:space="0" w:color="auto"/>
        <w:bottom w:val="none" w:sz="0" w:space="0" w:color="auto"/>
        <w:right w:val="none" w:sz="0" w:space="0" w:color="auto"/>
      </w:divBdr>
    </w:div>
    <w:div w:id="115833401">
      <w:bodyDiv w:val="1"/>
      <w:marLeft w:val="0"/>
      <w:marRight w:val="0"/>
      <w:marTop w:val="0"/>
      <w:marBottom w:val="0"/>
      <w:divBdr>
        <w:top w:val="none" w:sz="0" w:space="0" w:color="auto"/>
        <w:left w:val="none" w:sz="0" w:space="0" w:color="auto"/>
        <w:bottom w:val="none" w:sz="0" w:space="0" w:color="auto"/>
        <w:right w:val="none" w:sz="0" w:space="0" w:color="auto"/>
      </w:divBdr>
    </w:div>
    <w:div w:id="115953596">
      <w:bodyDiv w:val="1"/>
      <w:marLeft w:val="0"/>
      <w:marRight w:val="0"/>
      <w:marTop w:val="0"/>
      <w:marBottom w:val="0"/>
      <w:divBdr>
        <w:top w:val="none" w:sz="0" w:space="0" w:color="auto"/>
        <w:left w:val="none" w:sz="0" w:space="0" w:color="auto"/>
        <w:bottom w:val="none" w:sz="0" w:space="0" w:color="auto"/>
        <w:right w:val="none" w:sz="0" w:space="0" w:color="auto"/>
      </w:divBdr>
    </w:div>
    <w:div w:id="116417089">
      <w:bodyDiv w:val="1"/>
      <w:marLeft w:val="0"/>
      <w:marRight w:val="0"/>
      <w:marTop w:val="0"/>
      <w:marBottom w:val="0"/>
      <w:divBdr>
        <w:top w:val="none" w:sz="0" w:space="0" w:color="auto"/>
        <w:left w:val="none" w:sz="0" w:space="0" w:color="auto"/>
        <w:bottom w:val="none" w:sz="0" w:space="0" w:color="auto"/>
        <w:right w:val="none" w:sz="0" w:space="0" w:color="auto"/>
      </w:divBdr>
    </w:div>
    <w:div w:id="137692439">
      <w:bodyDiv w:val="1"/>
      <w:marLeft w:val="0"/>
      <w:marRight w:val="0"/>
      <w:marTop w:val="0"/>
      <w:marBottom w:val="0"/>
      <w:divBdr>
        <w:top w:val="none" w:sz="0" w:space="0" w:color="auto"/>
        <w:left w:val="none" w:sz="0" w:space="0" w:color="auto"/>
        <w:bottom w:val="none" w:sz="0" w:space="0" w:color="auto"/>
        <w:right w:val="none" w:sz="0" w:space="0" w:color="auto"/>
      </w:divBdr>
    </w:div>
    <w:div w:id="144706074">
      <w:bodyDiv w:val="1"/>
      <w:marLeft w:val="0"/>
      <w:marRight w:val="0"/>
      <w:marTop w:val="0"/>
      <w:marBottom w:val="0"/>
      <w:divBdr>
        <w:top w:val="none" w:sz="0" w:space="0" w:color="auto"/>
        <w:left w:val="none" w:sz="0" w:space="0" w:color="auto"/>
        <w:bottom w:val="none" w:sz="0" w:space="0" w:color="auto"/>
        <w:right w:val="none" w:sz="0" w:space="0" w:color="auto"/>
      </w:divBdr>
    </w:div>
    <w:div w:id="152139253">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71801970">
      <w:bodyDiv w:val="1"/>
      <w:marLeft w:val="0"/>
      <w:marRight w:val="0"/>
      <w:marTop w:val="0"/>
      <w:marBottom w:val="0"/>
      <w:divBdr>
        <w:top w:val="none" w:sz="0" w:space="0" w:color="auto"/>
        <w:left w:val="none" w:sz="0" w:space="0" w:color="auto"/>
        <w:bottom w:val="none" w:sz="0" w:space="0" w:color="auto"/>
        <w:right w:val="none" w:sz="0" w:space="0" w:color="auto"/>
      </w:divBdr>
    </w:div>
    <w:div w:id="175731850">
      <w:bodyDiv w:val="1"/>
      <w:marLeft w:val="0"/>
      <w:marRight w:val="0"/>
      <w:marTop w:val="0"/>
      <w:marBottom w:val="0"/>
      <w:divBdr>
        <w:top w:val="none" w:sz="0" w:space="0" w:color="auto"/>
        <w:left w:val="none" w:sz="0" w:space="0" w:color="auto"/>
        <w:bottom w:val="none" w:sz="0" w:space="0" w:color="auto"/>
        <w:right w:val="none" w:sz="0" w:space="0" w:color="auto"/>
      </w:divBdr>
    </w:div>
    <w:div w:id="192502351">
      <w:bodyDiv w:val="1"/>
      <w:marLeft w:val="0"/>
      <w:marRight w:val="0"/>
      <w:marTop w:val="0"/>
      <w:marBottom w:val="0"/>
      <w:divBdr>
        <w:top w:val="none" w:sz="0" w:space="0" w:color="auto"/>
        <w:left w:val="none" w:sz="0" w:space="0" w:color="auto"/>
        <w:bottom w:val="none" w:sz="0" w:space="0" w:color="auto"/>
        <w:right w:val="none" w:sz="0" w:space="0" w:color="auto"/>
      </w:divBdr>
    </w:div>
    <w:div w:id="211158562">
      <w:bodyDiv w:val="1"/>
      <w:marLeft w:val="0"/>
      <w:marRight w:val="0"/>
      <w:marTop w:val="0"/>
      <w:marBottom w:val="0"/>
      <w:divBdr>
        <w:top w:val="none" w:sz="0" w:space="0" w:color="auto"/>
        <w:left w:val="none" w:sz="0" w:space="0" w:color="auto"/>
        <w:bottom w:val="none" w:sz="0" w:space="0" w:color="auto"/>
        <w:right w:val="none" w:sz="0" w:space="0" w:color="auto"/>
      </w:divBdr>
    </w:div>
    <w:div w:id="234978017">
      <w:bodyDiv w:val="1"/>
      <w:marLeft w:val="0"/>
      <w:marRight w:val="0"/>
      <w:marTop w:val="0"/>
      <w:marBottom w:val="0"/>
      <w:divBdr>
        <w:top w:val="none" w:sz="0" w:space="0" w:color="auto"/>
        <w:left w:val="none" w:sz="0" w:space="0" w:color="auto"/>
        <w:bottom w:val="none" w:sz="0" w:space="0" w:color="auto"/>
        <w:right w:val="none" w:sz="0" w:space="0" w:color="auto"/>
      </w:divBdr>
    </w:div>
    <w:div w:id="238636147">
      <w:bodyDiv w:val="1"/>
      <w:marLeft w:val="0"/>
      <w:marRight w:val="0"/>
      <w:marTop w:val="0"/>
      <w:marBottom w:val="0"/>
      <w:divBdr>
        <w:top w:val="none" w:sz="0" w:space="0" w:color="auto"/>
        <w:left w:val="none" w:sz="0" w:space="0" w:color="auto"/>
        <w:bottom w:val="none" w:sz="0" w:space="0" w:color="auto"/>
        <w:right w:val="none" w:sz="0" w:space="0" w:color="auto"/>
      </w:divBdr>
    </w:div>
    <w:div w:id="247615305">
      <w:bodyDiv w:val="1"/>
      <w:marLeft w:val="0"/>
      <w:marRight w:val="0"/>
      <w:marTop w:val="0"/>
      <w:marBottom w:val="0"/>
      <w:divBdr>
        <w:top w:val="none" w:sz="0" w:space="0" w:color="auto"/>
        <w:left w:val="none" w:sz="0" w:space="0" w:color="auto"/>
        <w:bottom w:val="none" w:sz="0" w:space="0" w:color="auto"/>
        <w:right w:val="none" w:sz="0" w:space="0" w:color="auto"/>
      </w:divBdr>
    </w:div>
    <w:div w:id="255288326">
      <w:bodyDiv w:val="1"/>
      <w:marLeft w:val="0"/>
      <w:marRight w:val="0"/>
      <w:marTop w:val="0"/>
      <w:marBottom w:val="0"/>
      <w:divBdr>
        <w:top w:val="none" w:sz="0" w:space="0" w:color="auto"/>
        <w:left w:val="none" w:sz="0" w:space="0" w:color="auto"/>
        <w:bottom w:val="none" w:sz="0" w:space="0" w:color="auto"/>
        <w:right w:val="none" w:sz="0" w:space="0" w:color="auto"/>
      </w:divBdr>
    </w:div>
    <w:div w:id="258877505">
      <w:bodyDiv w:val="1"/>
      <w:marLeft w:val="0"/>
      <w:marRight w:val="0"/>
      <w:marTop w:val="0"/>
      <w:marBottom w:val="0"/>
      <w:divBdr>
        <w:top w:val="none" w:sz="0" w:space="0" w:color="auto"/>
        <w:left w:val="none" w:sz="0" w:space="0" w:color="auto"/>
        <w:bottom w:val="none" w:sz="0" w:space="0" w:color="auto"/>
        <w:right w:val="none" w:sz="0" w:space="0" w:color="auto"/>
      </w:divBdr>
    </w:div>
    <w:div w:id="259216202">
      <w:bodyDiv w:val="1"/>
      <w:marLeft w:val="0"/>
      <w:marRight w:val="0"/>
      <w:marTop w:val="0"/>
      <w:marBottom w:val="0"/>
      <w:divBdr>
        <w:top w:val="none" w:sz="0" w:space="0" w:color="auto"/>
        <w:left w:val="none" w:sz="0" w:space="0" w:color="auto"/>
        <w:bottom w:val="none" w:sz="0" w:space="0" w:color="auto"/>
        <w:right w:val="none" w:sz="0" w:space="0" w:color="auto"/>
      </w:divBdr>
    </w:div>
    <w:div w:id="263733452">
      <w:bodyDiv w:val="1"/>
      <w:marLeft w:val="0"/>
      <w:marRight w:val="0"/>
      <w:marTop w:val="0"/>
      <w:marBottom w:val="0"/>
      <w:divBdr>
        <w:top w:val="none" w:sz="0" w:space="0" w:color="auto"/>
        <w:left w:val="none" w:sz="0" w:space="0" w:color="auto"/>
        <w:bottom w:val="none" w:sz="0" w:space="0" w:color="auto"/>
        <w:right w:val="none" w:sz="0" w:space="0" w:color="auto"/>
      </w:divBdr>
    </w:div>
    <w:div w:id="266158457">
      <w:bodyDiv w:val="1"/>
      <w:marLeft w:val="0"/>
      <w:marRight w:val="0"/>
      <w:marTop w:val="0"/>
      <w:marBottom w:val="0"/>
      <w:divBdr>
        <w:top w:val="none" w:sz="0" w:space="0" w:color="auto"/>
        <w:left w:val="none" w:sz="0" w:space="0" w:color="auto"/>
        <w:bottom w:val="none" w:sz="0" w:space="0" w:color="auto"/>
        <w:right w:val="none" w:sz="0" w:space="0" w:color="auto"/>
      </w:divBdr>
    </w:div>
    <w:div w:id="269170473">
      <w:bodyDiv w:val="1"/>
      <w:marLeft w:val="0"/>
      <w:marRight w:val="0"/>
      <w:marTop w:val="0"/>
      <w:marBottom w:val="0"/>
      <w:divBdr>
        <w:top w:val="none" w:sz="0" w:space="0" w:color="auto"/>
        <w:left w:val="none" w:sz="0" w:space="0" w:color="auto"/>
        <w:bottom w:val="none" w:sz="0" w:space="0" w:color="auto"/>
        <w:right w:val="none" w:sz="0" w:space="0" w:color="auto"/>
      </w:divBdr>
    </w:div>
    <w:div w:id="285501174">
      <w:bodyDiv w:val="1"/>
      <w:marLeft w:val="0"/>
      <w:marRight w:val="0"/>
      <w:marTop w:val="0"/>
      <w:marBottom w:val="0"/>
      <w:divBdr>
        <w:top w:val="none" w:sz="0" w:space="0" w:color="auto"/>
        <w:left w:val="none" w:sz="0" w:space="0" w:color="auto"/>
        <w:bottom w:val="none" w:sz="0" w:space="0" w:color="auto"/>
        <w:right w:val="none" w:sz="0" w:space="0" w:color="auto"/>
      </w:divBdr>
    </w:div>
    <w:div w:id="292952785">
      <w:bodyDiv w:val="1"/>
      <w:marLeft w:val="0"/>
      <w:marRight w:val="0"/>
      <w:marTop w:val="0"/>
      <w:marBottom w:val="0"/>
      <w:divBdr>
        <w:top w:val="none" w:sz="0" w:space="0" w:color="auto"/>
        <w:left w:val="none" w:sz="0" w:space="0" w:color="auto"/>
        <w:bottom w:val="none" w:sz="0" w:space="0" w:color="auto"/>
        <w:right w:val="none" w:sz="0" w:space="0" w:color="auto"/>
      </w:divBdr>
    </w:div>
    <w:div w:id="293027066">
      <w:bodyDiv w:val="1"/>
      <w:marLeft w:val="0"/>
      <w:marRight w:val="0"/>
      <w:marTop w:val="0"/>
      <w:marBottom w:val="0"/>
      <w:divBdr>
        <w:top w:val="none" w:sz="0" w:space="0" w:color="auto"/>
        <w:left w:val="none" w:sz="0" w:space="0" w:color="auto"/>
        <w:bottom w:val="none" w:sz="0" w:space="0" w:color="auto"/>
        <w:right w:val="none" w:sz="0" w:space="0" w:color="auto"/>
      </w:divBdr>
    </w:div>
    <w:div w:id="296838170">
      <w:bodyDiv w:val="1"/>
      <w:marLeft w:val="0"/>
      <w:marRight w:val="0"/>
      <w:marTop w:val="0"/>
      <w:marBottom w:val="0"/>
      <w:divBdr>
        <w:top w:val="none" w:sz="0" w:space="0" w:color="auto"/>
        <w:left w:val="none" w:sz="0" w:space="0" w:color="auto"/>
        <w:bottom w:val="none" w:sz="0" w:space="0" w:color="auto"/>
        <w:right w:val="none" w:sz="0" w:space="0" w:color="auto"/>
      </w:divBdr>
    </w:div>
    <w:div w:id="297879565">
      <w:bodyDiv w:val="1"/>
      <w:marLeft w:val="0"/>
      <w:marRight w:val="0"/>
      <w:marTop w:val="0"/>
      <w:marBottom w:val="0"/>
      <w:divBdr>
        <w:top w:val="none" w:sz="0" w:space="0" w:color="auto"/>
        <w:left w:val="none" w:sz="0" w:space="0" w:color="auto"/>
        <w:bottom w:val="none" w:sz="0" w:space="0" w:color="auto"/>
        <w:right w:val="none" w:sz="0" w:space="0" w:color="auto"/>
      </w:divBdr>
    </w:div>
    <w:div w:id="300772002">
      <w:bodyDiv w:val="1"/>
      <w:marLeft w:val="0"/>
      <w:marRight w:val="0"/>
      <w:marTop w:val="0"/>
      <w:marBottom w:val="0"/>
      <w:divBdr>
        <w:top w:val="none" w:sz="0" w:space="0" w:color="auto"/>
        <w:left w:val="none" w:sz="0" w:space="0" w:color="auto"/>
        <w:bottom w:val="none" w:sz="0" w:space="0" w:color="auto"/>
        <w:right w:val="none" w:sz="0" w:space="0" w:color="auto"/>
      </w:divBdr>
    </w:div>
    <w:div w:id="305279805">
      <w:bodyDiv w:val="1"/>
      <w:marLeft w:val="0"/>
      <w:marRight w:val="0"/>
      <w:marTop w:val="0"/>
      <w:marBottom w:val="0"/>
      <w:divBdr>
        <w:top w:val="none" w:sz="0" w:space="0" w:color="auto"/>
        <w:left w:val="none" w:sz="0" w:space="0" w:color="auto"/>
        <w:bottom w:val="none" w:sz="0" w:space="0" w:color="auto"/>
        <w:right w:val="none" w:sz="0" w:space="0" w:color="auto"/>
      </w:divBdr>
    </w:div>
    <w:div w:id="311325567">
      <w:bodyDiv w:val="1"/>
      <w:marLeft w:val="0"/>
      <w:marRight w:val="0"/>
      <w:marTop w:val="0"/>
      <w:marBottom w:val="0"/>
      <w:divBdr>
        <w:top w:val="none" w:sz="0" w:space="0" w:color="auto"/>
        <w:left w:val="none" w:sz="0" w:space="0" w:color="auto"/>
        <w:bottom w:val="none" w:sz="0" w:space="0" w:color="auto"/>
        <w:right w:val="none" w:sz="0" w:space="0" w:color="auto"/>
      </w:divBdr>
    </w:div>
    <w:div w:id="313920471">
      <w:bodyDiv w:val="1"/>
      <w:marLeft w:val="0"/>
      <w:marRight w:val="0"/>
      <w:marTop w:val="0"/>
      <w:marBottom w:val="0"/>
      <w:divBdr>
        <w:top w:val="none" w:sz="0" w:space="0" w:color="auto"/>
        <w:left w:val="none" w:sz="0" w:space="0" w:color="auto"/>
        <w:bottom w:val="none" w:sz="0" w:space="0" w:color="auto"/>
        <w:right w:val="none" w:sz="0" w:space="0" w:color="auto"/>
      </w:divBdr>
    </w:div>
    <w:div w:id="316302358">
      <w:bodyDiv w:val="1"/>
      <w:marLeft w:val="0"/>
      <w:marRight w:val="0"/>
      <w:marTop w:val="0"/>
      <w:marBottom w:val="0"/>
      <w:divBdr>
        <w:top w:val="none" w:sz="0" w:space="0" w:color="auto"/>
        <w:left w:val="none" w:sz="0" w:space="0" w:color="auto"/>
        <w:bottom w:val="none" w:sz="0" w:space="0" w:color="auto"/>
        <w:right w:val="none" w:sz="0" w:space="0" w:color="auto"/>
      </w:divBdr>
    </w:div>
    <w:div w:id="316618406">
      <w:bodyDiv w:val="1"/>
      <w:marLeft w:val="0"/>
      <w:marRight w:val="0"/>
      <w:marTop w:val="0"/>
      <w:marBottom w:val="0"/>
      <w:divBdr>
        <w:top w:val="none" w:sz="0" w:space="0" w:color="auto"/>
        <w:left w:val="none" w:sz="0" w:space="0" w:color="auto"/>
        <w:bottom w:val="none" w:sz="0" w:space="0" w:color="auto"/>
        <w:right w:val="none" w:sz="0" w:space="0" w:color="auto"/>
      </w:divBdr>
    </w:div>
    <w:div w:id="325784700">
      <w:bodyDiv w:val="1"/>
      <w:marLeft w:val="0"/>
      <w:marRight w:val="0"/>
      <w:marTop w:val="0"/>
      <w:marBottom w:val="0"/>
      <w:divBdr>
        <w:top w:val="none" w:sz="0" w:space="0" w:color="auto"/>
        <w:left w:val="none" w:sz="0" w:space="0" w:color="auto"/>
        <w:bottom w:val="none" w:sz="0" w:space="0" w:color="auto"/>
        <w:right w:val="none" w:sz="0" w:space="0" w:color="auto"/>
      </w:divBdr>
    </w:div>
    <w:div w:id="334311822">
      <w:bodyDiv w:val="1"/>
      <w:marLeft w:val="0"/>
      <w:marRight w:val="0"/>
      <w:marTop w:val="0"/>
      <w:marBottom w:val="0"/>
      <w:divBdr>
        <w:top w:val="none" w:sz="0" w:space="0" w:color="auto"/>
        <w:left w:val="none" w:sz="0" w:space="0" w:color="auto"/>
        <w:bottom w:val="none" w:sz="0" w:space="0" w:color="auto"/>
        <w:right w:val="none" w:sz="0" w:space="0" w:color="auto"/>
      </w:divBdr>
    </w:div>
    <w:div w:id="339356823">
      <w:bodyDiv w:val="1"/>
      <w:marLeft w:val="0"/>
      <w:marRight w:val="0"/>
      <w:marTop w:val="0"/>
      <w:marBottom w:val="0"/>
      <w:divBdr>
        <w:top w:val="none" w:sz="0" w:space="0" w:color="auto"/>
        <w:left w:val="none" w:sz="0" w:space="0" w:color="auto"/>
        <w:bottom w:val="none" w:sz="0" w:space="0" w:color="auto"/>
        <w:right w:val="none" w:sz="0" w:space="0" w:color="auto"/>
      </w:divBdr>
    </w:div>
    <w:div w:id="344018028">
      <w:bodyDiv w:val="1"/>
      <w:marLeft w:val="0"/>
      <w:marRight w:val="0"/>
      <w:marTop w:val="0"/>
      <w:marBottom w:val="0"/>
      <w:divBdr>
        <w:top w:val="none" w:sz="0" w:space="0" w:color="auto"/>
        <w:left w:val="none" w:sz="0" w:space="0" w:color="auto"/>
        <w:bottom w:val="none" w:sz="0" w:space="0" w:color="auto"/>
        <w:right w:val="none" w:sz="0" w:space="0" w:color="auto"/>
      </w:divBdr>
    </w:div>
    <w:div w:id="351303415">
      <w:bodyDiv w:val="1"/>
      <w:marLeft w:val="0"/>
      <w:marRight w:val="0"/>
      <w:marTop w:val="0"/>
      <w:marBottom w:val="0"/>
      <w:divBdr>
        <w:top w:val="none" w:sz="0" w:space="0" w:color="auto"/>
        <w:left w:val="none" w:sz="0" w:space="0" w:color="auto"/>
        <w:bottom w:val="none" w:sz="0" w:space="0" w:color="auto"/>
        <w:right w:val="none" w:sz="0" w:space="0" w:color="auto"/>
      </w:divBdr>
    </w:div>
    <w:div w:id="352416313">
      <w:bodyDiv w:val="1"/>
      <w:marLeft w:val="0"/>
      <w:marRight w:val="0"/>
      <w:marTop w:val="0"/>
      <w:marBottom w:val="0"/>
      <w:divBdr>
        <w:top w:val="none" w:sz="0" w:space="0" w:color="auto"/>
        <w:left w:val="none" w:sz="0" w:space="0" w:color="auto"/>
        <w:bottom w:val="none" w:sz="0" w:space="0" w:color="auto"/>
        <w:right w:val="none" w:sz="0" w:space="0" w:color="auto"/>
      </w:divBdr>
    </w:div>
    <w:div w:id="359859809">
      <w:bodyDiv w:val="1"/>
      <w:marLeft w:val="0"/>
      <w:marRight w:val="0"/>
      <w:marTop w:val="0"/>
      <w:marBottom w:val="0"/>
      <w:divBdr>
        <w:top w:val="none" w:sz="0" w:space="0" w:color="auto"/>
        <w:left w:val="none" w:sz="0" w:space="0" w:color="auto"/>
        <w:bottom w:val="none" w:sz="0" w:space="0" w:color="auto"/>
        <w:right w:val="none" w:sz="0" w:space="0" w:color="auto"/>
      </w:divBdr>
    </w:div>
    <w:div w:id="360790937">
      <w:bodyDiv w:val="1"/>
      <w:marLeft w:val="0"/>
      <w:marRight w:val="0"/>
      <w:marTop w:val="0"/>
      <w:marBottom w:val="0"/>
      <w:divBdr>
        <w:top w:val="none" w:sz="0" w:space="0" w:color="auto"/>
        <w:left w:val="none" w:sz="0" w:space="0" w:color="auto"/>
        <w:bottom w:val="none" w:sz="0" w:space="0" w:color="auto"/>
        <w:right w:val="none" w:sz="0" w:space="0" w:color="auto"/>
      </w:divBdr>
    </w:div>
    <w:div w:id="360859893">
      <w:bodyDiv w:val="1"/>
      <w:marLeft w:val="0"/>
      <w:marRight w:val="0"/>
      <w:marTop w:val="0"/>
      <w:marBottom w:val="0"/>
      <w:divBdr>
        <w:top w:val="none" w:sz="0" w:space="0" w:color="auto"/>
        <w:left w:val="none" w:sz="0" w:space="0" w:color="auto"/>
        <w:bottom w:val="none" w:sz="0" w:space="0" w:color="auto"/>
        <w:right w:val="none" w:sz="0" w:space="0" w:color="auto"/>
      </w:divBdr>
    </w:div>
    <w:div w:id="366368560">
      <w:bodyDiv w:val="1"/>
      <w:marLeft w:val="0"/>
      <w:marRight w:val="0"/>
      <w:marTop w:val="0"/>
      <w:marBottom w:val="0"/>
      <w:divBdr>
        <w:top w:val="none" w:sz="0" w:space="0" w:color="auto"/>
        <w:left w:val="none" w:sz="0" w:space="0" w:color="auto"/>
        <w:bottom w:val="none" w:sz="0" w:space="0" w:color="auto"/>
        <w:right w:val="none" w:sz="0" w:space="0" w:color="auto"/>
      </w:divBdr>
    </w:div>
    <w:div w:id="370498380">
      <w:bodyDiv w:val="1"/>
      <w:marLeft w:val="0"/>
      <w:marRight w:val="0"/>
      <w:marTop w:val="0"/>
      <w:marBottom w:val="0"/>
      <w:divBdr>
        <w:top w:val="none" w:sz="0" w:space="0" w:color="auto"/>
        <w:left w:val="none" w:sz="0" w:space="0" w:color="auto"/>
        <w:bottom w:val="none" w:sz="0" w:space="0" w:color="auto"/>
        <w:right w:val="none" w:sz="0" w:space="0" w:color="auto"/>
      </w:divBdr>
    </w:div>
    <w:div w:id="377514241">
      <w:bodyDiv w:val="1"/>
      <w:marLeft w:val="0"/>
      <w:marRight w:val="0"/>
      <w:marTop w:val="0"/>
      <w:marBottom w:val="0"/>
      <w:divBdr>
        <w:top w:val="none" w:sz="0" w:space="0" w:color="auto"/>
        <w:left w:val="none" w:sz="0" w:space="0" w:color="auto"/>
        <w:bottom w:val="none" w:sz="0" w:space="0" w:color="auto"/>
        <w:right w:val="none" w:sz="0" w:space="0" w:color="auto"/>
      </w:divBdr>
    </w:div>
    <w:div w:id="386032147">
      <w:bodyDiv w:val="1"/>
      <w:marLeft w:val="0"/>
      <w:marRight w:val="0"/>
      <w:marTop w:val="0"/>
      <w:marBottom w:val="0"/>
      <w:divBdr>
        <w:top w:val="none" w:sz="0" w:space="0" w:color="auto"/>
        <w:left w:val="none" w:sz="0" w:space="0" w:color="auto"/>
        <w:bottom w:val="none" w:sz="0" w:space="0" w:color="auto"/>
        <w:right w:val="none" w:sz="0" w:space="0" w:color="auto"/>
      </w:divBdr>
    </w:div>
    <w:div w:id="390618943">
      <w:bodyDiv w:val="1"/>
      <w:marLeft w:val="0"/>
      <w:marRight w:val="0"/>
      <w:marTop w:val="0"/>
      <w:marBottom w:val="0"/>
      <w:divBdr>
        <w:top w:val="none" w:sz="0" w:space="0" w:color="auto"/>
        <w:left w:val="none" w:sz="0" w:space="0" w:color="auto"/>
        <w:bottom w:val="none" w:sz="0" w:space="0" w:color="auto"/>
        <w:right w:val="none" w:sz="0" w:space="0" w:color="auto"/>
      </w:divBdr>
    </w:div>
    <w:div w:id="391001056">
      <w:bodyDiv w:val="1"/>
      <w:marLeft w:val="0"/>
      <w:marRight w:val="0"/>
      <w:marTop w:val="0"/>
      <w:marBottom w:val="0"/>
      <w:divBdr>
        <w:top w:val="none" w:sz="0" w:space="0" w:color="auto"/>
        <w:left w:val="none" w:sz="0" w:space="0" w:color="auto"/>
        <w:bottom w:val="none" w:sz="0" w:space="0" w:color="auto"/>
        <w:right w:val="none" w:sz="0" w:space="0" w:color="auto"/>
      </w:divBdr>
    </w:div>
    <w:div w:id="403380917">
      <w:bodyDiv w:val="1"/>
      <w:marLeft w:val="0"/>
      <w:marRight w:val="0"/>
      <w:marTop w:val="0"/>
      <w:marBottom w:val="0"/>
      <w:divBdr>
        <w:top w:val="none" w:sz="0" w:space="0" w:color="auto"/>
        <w:left w:val="none" w:sz="0" w:space="0" w:color="auto"/>
        <w:bottom w:val="none" w:sz="0" w:space="0" w:color="auto"/>
        <w:right w:val="none" w:sz="0" w:space="0" w:color="auto"/>
      </w:divBdr>
    </w:div>
    <w:div w:id="406807631">
      <w:bodyDiv w:val="1"/>
      <w:marLeft w:val="0"/>
      <w:marRight w:val="0"/>
      <w:marTop w:val="0"/>
      <w:marBottom w:val="0"/>
      <w:divBdr>
        <w:top w:val="none" w:sz="0" w:space="0" w:color="auto"/>
        <w:left w:val="none" w:sz="0" w:space="0" w:color="auto"/>
        <w:bottom w:val="none" w:sz="0" w:space="0" w:color="auto"/>
        <w:right w:val="none" w:sz="0" w:space="0" w:color="auto"/>
      </w:divBdr>
    </w:div>
    <w:div w:id="424690152">
      <w:bodyDiv w:val="1"/>
      <w:marLeft w:val="0"/>
      <w:marRight w:val="0"/>
      <w:marTop w:val="0"/>
      <w:marBottom w:val="0"/>
      <w:divBdr>
        <w:top w:val="none" w:sz="0" w:space="0" w:color="auto"/>
        <w:left w:val="none" w:sz="0" w:space="0" w:color="auto"/>
        <w:bottom w:val="none" w:sz="0" w:space="0" w:color="auto"/>
        <w:right w:val="none" w:sz="0" w:space="0" w:color="auto"/>
      </w:divBdr>
    </w:div>
    <w:div w:id="426846887">
      <w:bodyDiv w:val="1"/>
      <w:marLeft w:val="0"/>
      <w:marRight w:val="0"/>
      <w:marTop w:val="0"/>
      <w:marBottom w:val="0"/>
      <w:divBdr>
        <w:top w:val="none" w:sz="0" w:space="0" w:color="auto"/>
        <w:left w:val="none" w:sz="0" w:space="0" w:color="auto"/>
        <w:bottom w:val="none" w:sz="0" w:space="0" w:color="auto"/>
        <w:right w:val="none" w:sz="0" w:space="0" w:color="auto"/>
      </w:divBdr>
    </w:div>
    <w:div w:id="434135422">
      <w:bodyDiv w:val="1"/>
      <w:marLeft w:val="0"/>
      <w:marRight w:val="0"/>
      <w:marTop w:val="0"/>
      <w:marBottom w:val="0"/>
      <w:divBdr>
        <w:top w:val="none" w:sz="0" w:space="0" w:color="auto"/>
        <w:left w:val="none" w:sz="0" w:space="0" w:color="auto"/>
        <w:bottom w:val="none" w:sz="0" w:space="0" w:color="auto"/>
        <w:right w:val="none" w:sz="0" w:space="0" w:color="auto"/>
      </w:divBdr>
    </w:div>
    <w:div w:id="436753727">
      <w:bodyDiv w:val="1"/>
      <w:marLeft w:val="0"/>
      <w:marRight w:val="0"/>
      <w:marTop w:val="0"/>
      <w:marBottom w:val="0"/>
      <w:divBdr>
        <w:top w:val="none" w:sz="0" w:space="0" w:color="auto"/>
        <w:left w:val="none" w:sz="0" w:space="0" w:color="auto"/>
        <w:bottom w:val="none" w:sz="0" w:space="0" w:color="auto"/>
        <w:right w:val="none" w:sz="0" w:space="0" w:color="auto"/>
      </w:divBdr>
    </w:div>
    <w:div w:id="438182738">
      <w:bodyDiv w:val="1"/>
      <w:marLeft w:val="0"/>
      <w:marRight w:val="0"/>
      <w:marTop w:val="0"/>
      <w:marBottom w:val="0"/>
      <w:divBdr>
        <w:top w:val="none" w:sz="0" w:space="0" w:color="auto"/>
        <w:left w:val="none" w:sz="0" w:space="0" w:color="auto"/>
        <w:bottom w:val="none" w:sz="0" w:space="0" w:color="auto"/>
        <w:right w:val="none" w:sz="0" w:space="0" w:color="auto"/>
      </w:divBdr>
    </w:div>
    <w:div w:id="445125703">
      <w:bodyDiv w:val="1"/>
      <w:marLeft w:val="0"/>
      <w:marRight w:val="0"/>
      <w:marTop w:val="0"/>
      <w:marBottom w:val="0"/>
      <w:divBdr>
        <w:top w:val="none" w:sz="0" w:space="0" w:color="auto"/>
        <w:left w:val="none" w:sz="0" w:space="0" w:color="auto"/>
        <w:bottom w:val="none" w:sz="0" w:space="0" w:color="auto"/>
        <w:right w:val="none" w:sz="0" w:space="0" w:color="auto"/>
      </w:divBdr>
    </w:div>
    <w:div w:id="456682937">
      <w:bodyDiv w:val="1"/>
      <w:marLeft w:val="0"/>
      <w:marRight w:val="0"/>
      <w:marTop w:val="0"/>
      <w:marBottom w:val="0"/>
      <w:divBdr>
        <w:top w:val="none" w:sz="0" w:space="0" w:color="auto"/>
        <w:left w:val="none" w:sz="0" w:space="0" w:color="auto"/>
        <w:bottom w:val="none" w:sz="0" w:space="0" w:color="auto"/>
        <w:right w:val="none" w:sz="0" w:space="0" w:color="auto"/>
      </w:divBdr>
      <w:divsChild>
        <w:div w:id="543372389">
          <w:marLeft w:val="450"/>
          <w:marRight w:val="0"/>
          <w:marTop w:val="0"/>
          <w:marBottom w:val="0"/>
          <w:divBdr>
            <w:top w:val="none" w:sz="0" w:space="0" w:color="auto"/>
            <w:left w:val="none" w:sz="0" w:space="0" w:color="auto"/>
            <w:bottom w:val="none" w:sz="0" w:space="0" w:color="auto"/>
            <w:right w:val="none" w:sz="0" w:space="0" w:color="auto"/>
          </w:divBdr>
        </w:div>
      </w:divsChild>
    </w:div>
    <w:div w:id="467548406">
      <w:bodyDiv w:val="1"/>
      <w:marLeft w:val="0"/>
      <w:marRight w:val="0"/>
      <w:marTop w:val="0"/>
      <w:marBottom w:val="0"/>
      <w:divBdr>
        <w:top w:val="none" w:sz="0" w:space="0" w:color="auto"/>
        <w:left w:val="none" w:sz="0" w:space="0" w:color="auto"/>
        <w:bottom w:val="none" w:sz="0" w:space="0" w:color="auto"/>
        <w:right w:val="none" w:sz="0" w:space="0" w:color="auto"/>
      </w:divBdr>
    </w:div>
    <w:div w:id="478303055">
      <w:bodyDiv w:val="1"/>
      <w:marLeft w:val="0"/>
      <w:marRight w:val="0"/>
      <w:marTop w:val="0"/>
      <w:marBottom w:val="0"/>
      <w:divBdr>
        <w:top w:val="none" w:sz="0" w:space="0" w:color="auto"/>
        <w:left w:val="none" w:sz="0" w:space="0" w:color="auto"/>
        <w:bottom w:val="none" w:sz="0" w:space="0" w:color="auto"/>
        <w:right w:val="none" w:sz="0" w:space="0" w:color="auto"/>
      </w:divBdr>
    </w:div>
    <w:div w:id="481166983">
      <w:bodyDiv w:val="1"/>
      <w:marLeft w:val="0"/>
      <w:marRight w:val="0"/>
      <w:marTop w:val="0"/>
      <w:marBottom w:val="0"/>
      <w:divBdr>
        <w:top w:val="none" w:sz="0" w:space="0" w:color="auto"/>
        <w:left w:val="none" w:sz="0" w:space="0" w:color="auto"/>
        <w:bottom w:val="none" w:sz="0" w:space="0" w:color="auto"/>
        <w:right w:val="none" w:sz="0" w:space="0" w:color="auto"/>
      </w:divBdr>
    </w:div>
    <w:div w:id="484780312">
      <w:bodyDiv w:val="1"/>
      <w:marLeft w:val="0"/>
      <w:marRight w:val="0"/>
      <w:marTop w:val="0"/>
      <w:marBottom w:val="0"/>
      <w:divBdr>
        <w:top w:val="none" w:sz="0" w:space="0" w:color="auto"/>
        <w:left w:val="none" w:sz="0" w:space="0" w:color="auto"/>
        <w:bottom w:val="none" w:sz="0" w:space="0" w:color="auto"/>
        <w:right w:val="none" w:sz="0" w:space="0" w:color="auto"/>
      </w:divBdr>
    </w:div>
    <w:div w:id="486678157">
      <w:bodyDiv w:val="1"/>
      <w:marLeft w:val="0"/>
      <w:marRight w:val="0"/>
      <w:marTop w:val="0"/>
      <w:marBottom w:val="0"/>
      <w:divBdr>
        <w:top w:val="none" w:sz="0" w:space="0" w:color="auto"/>
        <w:left w:val="none" w:sz="0" w:space="0" w:color="auto"/>
        <w:bottom w:val="none" w:sz="0" w:space="0" w:color="auto"/>
        <w:right w:val="none" w:sz="0" w:space="0" w:color="auto"/>
      </w:divBdr>
    </w:div>
    <w:div w:id="489249630">
      <w:bodyDiv w:val="1"/>
      <w:marLeft w:val="0"/>
      <w:marRight w:val="0"/>
      <w:marTop w:val="0"/>
      <w:marBottom w:val="0"/>
      <w:divBdr>
        <w:top w:val="none" w:sz="0" w:space="0" w:color="auto"/>
        <w:left w:val="none" w:sz="0" w:space="0" w:color="auto"/>
        <w:bottom w:val="none" w:sz="0" w:space="0" w:color="auto"/>
        <w:right w:val="none" w:sz="0" w:space="0" w:color="auto"/>
      </w:divBdr>
    </w:div>
    <w:div w:id="490216344">
      <w:bodyDiv w:val="1"/>
      <w:marLeft w:val="0"/>
      <w:marRight w:val="0"/>
      <w:marTop w:val="0"/>
      <w:marBottom w:val="0"/>
      <w:divBdr>
        <w:top w:val="none" w:sz="0" w:space="0" w:color="auto"/>
        <w:left w:val="none" w:sz="0" w:space="0" w:color="auto"/>
        <w:bottom w:val="none" w:sz="0" w:space="0" w:color="auto"/>
        <w:right w:val="none" w:sz="0" w:space="0" w:color="auto"/>
      </w:divBdr>
    </w:div>
    <w:div w:id="495461710">
      <w:bodyDiv w:val="1"/>
      <w:marLeft w:val="0"/>
      <w:marRight w:val="0"/>
      <w:marTop w:val="0"/>
      <w:marBottom w:val="0"/>
      <w:divBdr>
        <w:top w:val="none" w:sz="0" w:space="0" w:color="auto"/>
        <w:left w:val="none" w:sz="0" w:space="0" w:color="auto"/>
        <w:bottom w:val="none" w:sz="0" w:space="0" w:color="auto"/>
        <w:right w:val="none" w:sz="0" w:space="0" w:color="auto"/>
      </w:divBdr>
    </w:div>
    <w:div w:id="499736208">
      <w:bodyDiv w:val="1"/>
      <w:marLeft w:val="0"/>
      <w:marRight w:val="0"/>
      <w:marTop w:val="0"/>
      <w:marBottom w:val="0"/>
      <w:divBdr>
        <w:top w:val="none" w:sz="0" w:space="0" w:color="auto"/>
        <w:left w:val="none" w:sz="0" w:space="0" w:color="auto"/>
        <w:bottom w:val="none" w:sz="0" w:space="0" w:color="auto"/>
        <w:right w:val="none" w:sz="0" w:space="0" w:color="auto"/>
      </w:divBdr>
    </w:div>
    <w:div w:id="501629060">
      <w:bodyDiv w:val="1"/>
      <w:marLeft w:val="0"/>
      <w:marRight w:val="0"/>
      <w:marTop w:val="0"/>
      <w:marBottom w:val="0"/>
      <w:divBdr>
        <w:top w:val="none" w:sz="0" w:space="0" w:color="auto"/>
        <w:left w:val="none" w:sz="0" w:space="0" w:color="auto"/>
        <w:bottom w:val="none" w:sz="0" w:space="0" w:color="auto"/>
        <w:right w:val="none" w:sz="0" w:space="0" w:color="auto"/>
      </w:divBdr>
    </w:div>
    <w:div w:id="505829407">
      <w:bodyDiv w:val="1"/>
      <w:marLeft w:val="0"/>
      <w:marRight w:val="0"/>
      <w:marTop w:val="0"/>
      <w:marBottom w:val="0"/>
      <w:divBdr>
        <w:top w:val="none" w:sz="0" w:space="0" w:color="auto"/>
        <w:left w:val="none" w:sz="0" w:space="0" w:color="auto"/>
        <w:bottom w:val="none" w:sz="0" w:space="0" w:color="auto"/>
        <w:right w:val="none" w:sz="0" w:space="0" w:color="auto"/>
      </w:divBdr>
    </w:div>
    <w:div w:id="517696135">
      <w:bodyDiv w:val="1"/>
      <w:marLeft w:val="0"/>
      <w:marRight w:val="0"/>
      <w:marTop w:val="0"/>
      <w:marBottom w:val="0"/>
      <w:divBdr>
        <w:top w:val="none" w:sz="0" w:space="0" w:color="auto"/>
        <w:left w:val="none" w:sz="0" w:space="0" w:color="auto"/>
        <w:bottom w:val="none" w:sz="0" w:space="0" w:color="auto"/>
        <w:right w:val="none" w:sz="0" w:space="0" w:color="auto"/>
      </w:divBdr>
    </w:div>
    <w:div w:id="519010605">
      <w:bodyDiv w:val="1"/>
      <w:marLeft w:val="0"/>
      <w:marRight w:val="0"/>
      <w:marTop w:val="0"/>
      <w:marBottom w:val="0"/>
      <w:divBdr>
        <w:top w:val="none" w:sz="0" w:space="0" w:color="auto"/>
        <w:left w:val="none" w:sz="0" w:space="0" w:color="auto"/>
        <w:bottom w:val="none" w:sz="0" w:space="0" w:color="auto"/>
        <w:right w:val="none" w:sz="0" w:space="0" w:color="auto"/>
      </w:divBdr>
    </w:div>
    <w:div w:id="523325916">
      <w:bodyDiv w:val="1"/>
      <w:marLeft w:val="0"/>
      <w:marRight w:val="0"/>
      <w:marTop w:val="0"/>
      <w:marBottom w:val="0"/>
      <w:divBdr>
        <w:top w:val="none" w:sz="0" w:space="0" w:color="auto"/>
        <w:left w:val="none" w:sz="0" w:space="0" w:color="auto"/>
        <w:bottom w:val="none" w:sz="0" w:space="0" w:color="auto"/>
        <w:right w:val="none" w:sz="0" w:space="0" w:color="auto"/>
      </w:divBdr>
    </w:div>
    <w:div w:id="523372101">
      <w:bodyDiv w:val="1"/>
      <w:marLeft w:val="0"/>
      <w:marRight w:val="0"/>
      <w:marTop w:val="0"/>
      <w:marBottom w:val="0"/>
      <w:divBdr>
        <w:top w:val="none" w:sz="0" w:space="0" w:color="auto"/>
        <w:left w:val="none" w:sz="0" w:space="0" w:color="auto"/>
        <w:bottom w:val="none" w:sz="0" w:space="0" w:color="auto"/>
        <w:right w:val="none" w:sz="0" w:space="0" w:color="auto"/>
      </w:divBdr>
    </w:div>
    <w:div w:id="523981557">
      <w:bodyDiv w:val="1"/>
      <w:marLeft w:val="0"/>
      <w:marRight w:val="0"/>
      <w:marTop w:val="0"/>
      <w:marBottom w:val="0"/>
      <w:divBdr>
        <w:top w:val="none" w:sz="0" w:space="0" w:color="auto"/>
        <w:left w:val="none" w:sz="0" w:space="0" w:color="auto"/>
        <w:bottom w:val="none" w:sz="0" w:space="0" w:color="auto"/>
        <w:right w:val="none" w:sz="0" w:space="0" w:color="auto"/>
      </w:divBdr>
    </w:div>
    <w:div w:id="525096425">
      <w:bodyDiv w:val="1"/>
      <w:marLeft w:val="0"/>
      <w:marRight w:val="0"/>
      <w:marTop w:val="0"/>
      <w:marBottom w:val="0"/>
      <w:divBdr>
        <w:top w:val="none" w:sz="0" w:space="0" w:color="auto"/>
        <w:left w:val="none" w:sz="0" w:space="0" w:color="auto"/>
        <w:bottom w:val="none" w:sz="0" w:space="0" w:color="auto"/>
        <w:right w:val="none" w:sz="0" w:space="0" w:color="auto"/>
      </w:divBdr>
    </w:div>
    <w:div w:id="561017315">
      <w:bodyDiv w:val="1"/>
      <w:marLeft w:val="0"/>
      <w:marRight w:val="0"/>
      <w:marTop w:val="0"/>
      <w:marBottom w:val="0"/>
      <w:divBdr>
        <w:top w:val="none" w:sz="0" w:space="0" w:color="auto"/>
        <w:left w:val="none" w:sz="0" w:space="0" w:color="auto"/>
        <w:bottom w:val="none" w:sz="0" w:space="0" w:color="auto"/>
        <w:right w:val="none" w:sz="0" w:space="0" w:color="auto"/>
      </w:divBdr>
    </w:div>
    <w:div w:id="564537369">
      <w:bodyDiv w:val="1"/>
      <w:marLeft w:val="0"/>
      <w:marRight w:val="0"/>
      <w:marTop w:val="0"/>
      <w:marBottom w:val="0"/>
      <w:divBdr>
        <w:top w:val="none" w:sz="0" w:space="0" w:color="auto"/>
        <w:left w:val="none" w:sz="0" w:space="0" w:color="auto"/>
        <w:bottom w:val="none" w:sz="0" w:space="0" w:color="auto"/>
        <w:right w:val="none" w:sz="0" w:space="0" w:color="auto"/>
      </w:divBdr>
    </w:div>
    <w:div w:id="573583964">
      <w:bodyDiv w:val="1"/>
      <w:marLeft w:val="0"/>
      <w:marRight w:val="0"/>
      <w:marTop w:val="0"/>
      <w:marBottom w:val="0"/>
      <w:divBdr>
        <w:top w:val="none" w:sz="0" w:space="0" w:color="auto"/>
        <w:left w:val="none" w:sz="0" w:space="0" w:color="auto"/>
        <w:bottom w:val="none" w:sz="0" w:space="0" w:color="auto"/>
        <w:right w:val="none" w:sz="0" w:space="0" w:color="auto"/>
      </w:divBdr>
    </w:div>
    <w:div w:id="581449882">
      <w:bodyDiv w:val="1"/>
      <w:marLeft w:val="0"/>
      <w:marRight w:val="0"/>
      <w:marTop w:val="0"/>
      <w:marBottom w:val="0"/>
      <w:divBdr>
        <w:top w:val="none" w:sz="0" w:space="0" w:color="auto"/>
        <w:left w:val="none" w:sz="0" w:space="0" w:color="auto"/>
        <w:bottom w:val="none" w:sz="0" w:space="0" w:color="auto"/>
        <w:right w:val="none" w:sz="0" w:space="0" w:color="auto"/>
      </w:divBdr>
    </w:div>
    <w:div w:id="592200701">
      <w:bodyDiv w:val="1"/>
      <w:marLeft w:val="0"/>
      <w:marRight w:val="0"/>
      <w:marTop w:val="0"/>
      <w:marBottom w:val="0"/>
      <w:divBdr>
        <w:top w:val="none" w:sz="0" w:space="0" w:color="auto"/>
        <w:left w:val="none" w:sz="0" w:space="0" w:color="auto"/>
        <w:bottom w:val="none" w:sz="0" w:space="0" w:color="auto"/>
        <w:right w:val="none" w:sz="0" w:space="0" w:color="auto"/>
      </w:divBdr>
    </w:div>
    <w:div w:id="596521030">
      <w:bodyDiv w:val="1"/>
      <w:marLeft w:val="0"/>
      <w:marRight w:val="0"/>
      <w:marTop w:val="0"/>
      <w:marBottom w:val="0"/>
      <w:divBdr>
        <w:top w:val="none" w:sz="0" w:space="0" w:color="auto"/>
        <w:left w:val="none" w:sz="0" w:space="0" w:color="auto"/>
        <w:bottom w:val="none" w:sz="0" w:space="0" w:color="auto"/>
        <w:right w:val="none" w:sz="0" w:space="0" w:color="auto"/>
      </w:divBdr>
    </w:div>
    <w:div w:id="598105489">
      <w:bodyDiv w:val="1"/>
      <w:marLeft w:val="0"/>
      <w:marRight w:val="0"/>
      <w:marTop w:val="0"/>
      <w:marBottom w:val="0"/>
      <w:divBdr>
        <w:top w:val="none" w:sz="0" w:space="0" w:color="auto"/>
        <w:left w:val="none" w:sz="0" w:space="0" w:color="auto"/>
        <w:bottom w:val="none" w:sz="0" w:space="0" w:color="auto"/>
        <w:right w:val="none" w:sz="0" w:space="0" w:color="auto"/>
      </w:divBdr>
    </w:div>
    <w:div w:id="599682432">
      <w:bodyDiv w:val="1"/>
      <w:marLeft w:val="0"/>
      <w:marRight w:val="0"/>
      <w:marTop w:val="0"/>
      <w:marBottom w:val="0"/>
      <w:divBdr>
        <w:top w:val="none" w:sz="0" w:space="0" w:color="auto"/>
        <w:left w:val="none" w:sz="0" w:space="0" w:color="auto"/>
        <w:bottom w:val="none" w:sz="0" w:space="0" w:color="auto"/>
        <w:right w:val="none" w:sz="0" w:space="0" w:color="auto"/>
      </w:divBdr>
    </w:div>
    <w:div w:id="621957212">
      <w:bodyDiv w:val="1"/>
      <w:marLeft w:val="0"/>
      <w:marRight w:val="0"/>
      <w:marTop w:val="0"/>
      <w:marBottom w:val="0"/>
      <w:divBdr>
        <w:top w:val="none" w:sz="0" w:space="0" w:color="auto"/>
        <w:left w:val="none" w:sz="0" w:space="0" w:color="auto"/>
        <w:bottom w:val="none" w:sz="0" w:space="0" w:color="auto"/>
        <w:right w:val="none" w:sz="0" w:space="0" w:color="auto"/>
      </w:divBdr>
    </w:div>
    <w:div w:id="627668626">
      <w:bodyDiv w:val="1"/>
      <w:marLeft w:val="0"/>
      <w:marRight w:val="0"/>
      <w:marTop w:val="0"/>
      <w:marBottom w:val="0"/>
      <w:divBdr>
        <w:top w:val="none" w:sz="0" w:space="0" w:color="auto"/>
        <w:left w:val="none" w:sz="0" w:space="0" w:color="auto"/>
        <w:bottom w:val="none" w:sz="0" w:space="0" w:color="auto"/>
        <w:right w:val="none" w:sz="0" w:space="0" w:color="auto"/>
      </w:divBdr>
    </w:div>
    <w:div w:id="634219149">
      <w:bodyDiv w:val="1"/>
      <w:marLeft w:val="0"/>
      <w:marRight w:val="0"/>
      <w:marTop w:val="0"/>
      <w:marBottom w:val="0"/>
      <w:divBdr>
        <w:top w:val="none" w:sz="0" w:space="0" w:color="auto"/>
        <w:left w:val="none" w:sz="0" w:space="0" w:color="auto"/>
        <w:bottom w:val="none" w:sz="0" w:space="0" w:color="auto"/>
        <w:right w:val="none" w:sz="0" w:space="0" w:color="auto"/>
      </w:divBdr>
    </w:div>
    <w:div w:id="635984941">
      <w:bodyDiv w:val="1"/>
      <w:marLeft w:val="0"/>
      <w:marRight w:val="0"/>
      <w:marTop w:val="0"/>
      <w:marBottom w:val="0"/>
      <w:divBdr>
        <w:top w:val="none" w:sz="0" w:space="0" w:color="auto"/>
        <w:left w:val="none" w:sz="0" w:space="0" w:color="auto"/>
        <w:bottom w:val="none" w:sz="0" w:space="0" w:color="auto"/>
        <w:right w:val="none" w:sz="0" w:space="0" w:color="auto"/>
      </w:divBdr>
    </w:div>
    <w:div w:id="643236858">
      <w:bodyDiv w:val="1"/>
      <w:marLeft w:val="0"/>
      <w:marRight w:val="0"/>
      <w:marTop w:val="0"/>
      <w:marBottom w:val="0"/>
      <w:divBdr>
        <w:top w:val="none" w:sz="0" w:space="0" w:color="auto"/>
        <w:left w:val="none" w:sz="0" w:space="0" w:color="auto"/>
        <w:bottom w:val="none" w:sz="0" w:space="0" w:color="auto"/>
        <w:right w:val="none" w:sz="0" w:space="0" w:color="auto"/>
      </w:divBdr>
    </w:div>
    <w:div w:id="653021817">
      <w:bodyDiv w:val="1"/>
      <w:marLeft w:val="0"/>
      <w:marRight w:val="0"/>
      <w:marTop w:val="0"/>
      <w:marBottom w:val="0"/>
      <w:divBdr>
        <w:top w:val="none" w:sz="0" w:space="0" w:color="auto"/>
        <w:left w:val="none" w:sz="0" w:space="0" w:color="auto"/>
        <w:bottom w:val="none" w:sz="0" w:space="0" w:color="auto"/>
        <w:right w:val="none" w:sz="0" w:space="0" w:color="auto"/>
      </w:divBdr>
    </w:div>
    <w:div w:id="659315147">
      <w:bodyDiv w:val="1"/>
      <w:marLeft w:val="0"/>
      <w:marRight w:val="0"/>
      <w:marTop w:val="0"/>
      <w:marBottom w:val="0"/>
      <w:divBdr>
        <w:top w:val="none" w:sz="0" w:space="0" w:color="auto"/>
        <w:left w:val="none" w:sz="0" w:space="0" w:color="auto"/>
        <w:bottom w:val="none" w:sz="0" w:space="0" w:color="auto"/>
        <w:right w:val="none" w:sz="0" w:space="0" w:color="auto"/>
      </w:divBdr>
    </w:div>
    <w:div w:id="663121417">
      <w:bodyDiv w:val="1"/>
      <w:marLeft w:val="0"/>
      <w:marRight w:val="0"/>
      <w:marTop w:val="0"/>
      <w:marBottom w:val="0"/>
      <w:divBdr>
        <w:top w:val="none" w:sz="0" w:space="0" w:color="auto"/>
        <w:left w:val="none" w:sz="0" w:space="0" w:color="auto"/>
        <w:bottom w:val="none" w:sz="0" w:space="0" w:color="auto"/>
        <w:right w:val="none" w:sz="0" w:space="0" w:color="auto"/>
      </w:divBdr>
    </w:div>
    <w:div w:id="669599114">
      <w:bodyDiv w:val="1"/>
      <w:marLeft w:val="0"/>
      <w:marRight w:val="0"/>
      <w:marTop w:val="0"/>
      <w:marBottom w:val="0"/>
      <w:divBdr>
        <w:top w:val="none" w:sz="0" w:space="0" w:color="auto"/>
        <w:left w:val="none" w:sz="0" w:space="0" w:color="auto"/>
        <w:bottom w:val="none" w:sz="0" w:space="0" w:color="auto"/>
        <w:right w:val="none" w:sz="0" w:space="0" w:color="auto"/>
      </w:divBdr>
    </w:div>
    <w:div w:id="679039350">
      <w:bodyDiv w:val="1"/>
      <w:marLeft w:val="0"/>
      <w:marRight w:val="0"/>
      <w:marTop w:val="0"/>
      <w:marBottom w:val="0"/>
      <w:divBdr>
        <w:top w:val="none" w:sz="0" w:space="0" w:color="auto"/>
        <w:left w:val="none" w:sz="0" w:space="0" w:color="auto"/>
        <w:bottom w:val="none" w:sz="0" w:space="0" w:color="auto"/>
        <w:right w:val="none" w:sz="0" w:space="0" w:color="auto"/>
      </w:divBdr>
    </w:div>
    <w:div w:id="680088281">
      <w:bodyDiv w:val="1"/>
      <w:marLeft w:val="0"/>
      <w:marRight w:val="0"/>
      <w:marTop w:val="0"/>
      <w:marBottom w:val="0"/>
      <w:divBdr>
        <w:top w:val="none" w:sz="0" w:space="0" w:color="auto"/>
        <w:left w:val="none" w:sz="0" w:space="0" w:color="auto"/>
        <w:bottom w:val="none" w:sz="0" w:space="0" w:color="auto"/>
        <w:right w:val="none" w:sz="0" w:space="0" w:color="auto"/>
      </w:divBdr>
    </w:div>
    <w:div w:id="689380147">
      <w:bodyDiv w:val="1"/>
      <w:marLeft w:val="0"/>
      <w:marRight w:val="0"/>
      <w:marTop w:val="0"/>
      <w:marBottom w:val="0"/>
      <w:divBdr>
        <w:top w:val="none" w:sz="0" w:space="0" w:color="auto"/>
        <w:left w:val="none" w:sz="0" w:space="0" w:color="auto"/>
        <w:bottom w:val="none" w:sz="0" w:space="0" w:color="auto"/>
        <w:right w:val="none" w:sz="0" w:space="0" w:color="auto"/>
      </w:divBdr>
    </w:div>
    <w:div w:id="694157699">
      <w:bodyDiv w:val="1"/>
      <w:marLeft w:val="0"/>
      <w:marRight w:val="0"/>
      <w:marTop w:val="0"/>
      <w:marBottom w:val="0"/>
      <w:divBdr>
        <w:top w:val="none" w:sz="0" w:space="0" w:color="auto"/>
        <w:left w:val="none" w:sz="0" w:space="0" w:color="auto"/>
        <w:bottom w:val="none" w:sz="0" w:space="0" w:color="auto"/>
        <w:right w:val="none" w:sz="0" w:space="0" w:color="auto"/>
      </w:divBdr>
    </w:div>
    <w:div w:id="695351467">
      <w:bodyDiv w:val="1"/>
      <w:marLeft w:val="0"/>
      <w:marRight w:val="0"/>
      <w:marTop w:val="0"/>
      <w:marBottom w:val="0"/>
      <w:divBdr>
        <w:top w:val="none" w:sz="0" w:space="0" w:color="auto"/>
        <w:left w:val="none" w:sz="0" w:space="0" w:color="auto"/>
        <w:bottom w:val="none" w:sz="0" w:space="0" w:color="auto"/>
        <w:right w:val="none" w:sz="0" w:space="0" w:color="auto"/>
      </w:divBdr>
    </w:div>
    <w:div w:id="700714214">
      <w:bodyDiv w:val="1"/>
      <w:marLeft w:val="0"/>
      <w:marRight w:val="0"/>
      <w:marTop w:val="0"/>
      <w:marBottom w:val="0"/>
      <w:divBdr>
        <w:top w:val="none" w:sz="0" w:space="0" w:color="auto"/>
        <w:left w:val="none" w:sz="0" w:space="0" w:color="auto"/>
        <w:bottom w:val="none" w:sz="0" w:space="0" w:color="auto"/>
        <w:right w:val="none" w:sz="0" w:space="0" w:color="auto"/>
      </w:divBdr>
    </w:div>
    <w:div w:id="701905827">
      <w:bodyDiv w:val="1"/>
      <w:marLeft w:val="0"/>
      <w:marRight w:val="0"/>
      <w:marTop w:val="0"/>
      <w:marBottom w:val="0"/>
      <w:divBdr>
        <w:top w:val="none" w:sz="0" w:space="0" w:color="auto"/>
        <w:left w:val="none" w:sz="0" w:space="0" w:color="auto"/>
        <w:bottom w:val="none" w:sz="0" w:space="0" w:color="auto"/>
        <w:right w:val="none" w:sz="0" w:space="0" w:color="auto"/>
      </w:divBdr>
    </w:div>
    <w:div w:id="703674114">
      <w:bodyDiv w:val="1"/>
      <w:marLeft w:val="0"/>
      <w:marRight w:val="0"/>
      <w:marTop w:val="0"/>
      <w:marBottom w:val="0"/>
      <w:divBdr>
        <w:top w:val="none" w:sz="0" w:space="0" w:color="auto"/>
        <w:left w:val="none" w:sz="0" w:space="0" w:color="auto"/>
        <w:bottom w:val="none" w:sz="0" w:space="0" w:color="auto"/>
        <w:right w:val="none" w:sz="0" w:space="0" w:color="auto"/>
      </w:divBdr>
    </w:div>
    <w:div w:id="712074236">
      <w:bodyDiv w:val="1"/>
      <w:marLeft w:val="0"/>
      <w:marRight w:val="0"/>
      <w:marTop w:val="0"/>
      <w:marBottom w:val="0"/>
      <w:divBdr>
        <w:top w:val="none" w:sz="0" w:space="0" w:color="auto"/>
        <w:left w:val="none" w:sz="0" w:space="0" w:color="auto"/>
        <w:bottom w:val="none" w:sz="0" w:space="0" w:color="auto"/>
        <w:right w:val="none" w:sz="0" w:space="0" w:color="auto"/>
      </w:divBdr>
    </w:div>
    <w:div w:id="732629040">
      <w:bodyDiv w:val="1"/>
      <w:marLeft w:val="0"/>
      <w:marRight w:val="0"/>
      <w:marTop w:val="0"/>
      <w:marBottom w:val="0"/>
      <w:divBdr>
        <w:top w:val="none" w:sz="0" w:space="0" w:color="auto"/>
        <w:left w:val="none" w:sz="0" w:space="0" w:color="auto"/>
        <w:bottom w:val="none" w:sz="0" w:space="0" w:color="auto"/>
        <w:right w:val="none" w:sz="0" w:space="0" w:color="auto"/>
      </w:divBdr>
    </w:div>
    <w:div w:id="746465720">
      <w:bodyDiv w:val="1"/>
      <w:marLeft w:val="0"/>
      <w:marRight w:val="0"/>
      <w:marTop w:val="0"/>
      <w:marBottom w:val="0"/>
      <w:divBdr>
        <w:top w:val="none" w:sz="0" w:space="0" w:color="auto"/>
        <w:left w:val="none" w:sz="0" w:space="0" w:color="auto"/>
        <w:bottom w:val="none" w:sz="0" w:space="0" w:color="auto"/>
        <w:right w:val="none" w:sz="0" w:space="0" w:color="auto"/>
      </w:divBdr>
    </w:div>
    <w:div w:id="756250213">
      <w:bodyDiv w:val="1"/>
      <w:marLeft w:val="0"/>
      <w:marRight w:val="0"/>
      <w:marTop w:val="0"/>
      <w:marBottom w:val="0"/>
      <w:divBdr>
        <w:top w:val="none" w:sz="0" w:space="0" w:color="auto"/>
        <w:left w:val="none" w:sz="0" w:space="0" w:color="auto"/>
        <w:bottom w:val="none" w:sz="0" w:space="0" w:color="auto"/>
        <w:right w:val="none" w:sz="0" w:space="0" w:color="auto"/>
      </w:divBdr>
    </w:div>
    <w:div w:id="759563436">
      <w:bodyDiv w:val="1"/>
      <w:marLeft w:val="0"/>
      <w:marRight w:val="0"/>
      <w:marTop w:val="0"/>
      <w:marBottom w:val="0"/>
      <w:divBdr>
        <w:top w:val="none" w:sz="0" w:space="0" w:color="auto"/>
        <w:left w:val="none" w:sz="0" w:space="0" w:color="auto"/>
        <w:bottom w:val="none" w:sz="0" w:space="0" w:color="auto"/>
        <w:right w:val="none" w:sz="0" w:space="0" w:color="auto"/>
      </w:divBdr>
    </w:div>
    <w:div w:id="763889199">
      <w:bodyDiv w:val="1"/>
      <w:marLeft w:val="0"/>
      <w:marRight w:val="0"/>
      <w:marTop w:val="0"/>
      <w:marBottom w:val="0"/>
      <w:divBdr>
        <w:top w:val="none" w:sz="0" w:space="0" w:color="auto"/>
        <w:left w:val="none" w:sz="0" w:space="0" w:color="auto"/>
        <w:bottom w:val="none" w:sz="0" w:space="0" w:color="auto"/>
        <w:right w:val="none" w:sz="0" w:space="0" w:color="auto"/>
      </w:divBdr>
    </w:div>
    <w:div w:id="767852283">
      <w:bodyDiv w:val="1"/>
      <w:marLeft w:val="0"/>
      <w:marRight w:val="0"/>
      <w:marTop w:val="0"/>
      <w:marBottom w:val="0"/>
      <w:divBdr>
        <w:top w:val="none" w:sz="0" w:space="0" w:color="auto"/>
        <w:left w:val="none" w:sz="0" w:space="0" w:color="auto"/>
        <w:bottom w:val="none" w:sz="0" w:space="0" w:color="auto"/>
        <w:right w:val="none" w:sz="0" w:space="0" w:color="auto"/>
      </w:divBdr>
    </w:div>
    <w:div w:id="769473157">
      <w:bodyDiv w:val="1"/>
      <w:marLeft w:val="0"/>
      <w:marRight w:val="0"/>
      <w:marTop w:val="0"/>
      <w:marBottom w:val="0"/>
      <w:divBdr>
        <w:top w:val="none" w:sz="0" w:space="0" w:color="auto"/>
        <w:left w:val="none" w:sz="0" w:space="0" w:color="auto"/>
        <w:bottom w:val="none" w:sz="0" w:space="0" w:color="auto"/>
        <w:right w:val="none" w:sz="0" w:space="0" w:color="auto"/>
      </w:divBdr>
    </w:div>
    <w:div w:id="773476460">
      <w:bodyDiv w:val="1"/>
      <w:marLeft w:val="0"/>
      <w:marRight w:val="0"/>
      <w:marTop w:val="0"/>
      <w:marBottom w:val="0"/>
      <w:divBdr>
        <w:top w:val="none" w:sz="0" w:space="0" w:color="auto"/>
        <w:left w:val="none" w:sz="0" w:space="0" w:color="auto"/>
        <w:bottom w:val="none" w:sz="0" w:space="0" w:color="auto"/>
        <w:right w:val="none" w:sz="0" w:space="0" w:color="auto"/>
      </w:divBdr>
    </w:div>
    <w:div w:id="802844719">
      <w:bodyDiv w:val="1"/>
      <w:marLeft w:val="0"/>
      <w:marRight w:val="0"/>
      <w:marTop w:val="0"/>
      <w:marBottom w:val="0"/>
      <w:divBdr>
        <w:top w:val="none" w:sz="0" w:space="0" w:color="auto"/>
        <w:left w:val="none" w:sz="0" w:space="0" w:color="auto"/>
        <w:bottom w:val="none" w:sz="0" w:space="0" w:color="auto"/>
        <w:right w:val="none" w:sz="0" w:space="0" w:color="auto"/>
      </w:divBdr>
    </w:div>
    <w:div w:id="814951640">
      <w:bodyDiv w:val="1"/>
      <w:marLeft w:val="0"/>
      <w:marRight w:val="0"/>
      <w:marTop w:val="0"/>
      <w:marBottom w:val="0"/>
      <w:divBdr>
        <w:top w:val="none" w:sz="0" w:space="0" w:color="auto"/>
        <w:left w:val="none" w:sz="0" w:space="0" w:color="auto"/>
        <w:bottom w:val="none" w:sz="0" w:space="0" w:color="auto"/>
        <w:right w:val="none" w:sz="0" w:space="0" w:color="auto"/>
      </w:divBdr>
    </w:div>
    <w:div w:id="859591756">
      <w:bodyDiv w:val="1"/>
      <w:marLeft w:val="0"/>
      <w:marRight w:val="0"/>
      <w:marTop w:val="0"/>
      <w:marBottom w:val="0"/>
      <w:divBdr>
        <w:top w:val="none" w:sz="0" w:space="0" w:color="auto"/>
        <w:left w:val="none" w:sz="0" w:space="0" w:color="auto"/>
        <w:bottom w:val="none" w:sz="0" w:space="0" w:color="auto"/>
        <w:right w:val="none" w:sz="0" w:space="0" w:color="auto"/>
      </w:divBdr>
    </w:div>
    <w:div w:id="860777171">
      <w:bodyDiv w:val="1"/>
      <w:marLeft w:val="0"/>
      <w:marRight w:val="0"/>
      <w:marTop w:val="0"/>
      <w:marBottom w:val="0"/>
      <w:divBdr>
        <w:top w:val="none" w:sz="0" w:space="0" w:color="auto"/>
        <w:left w:val="none" w:sz="0" w:space="0" w:color="auto"/>
        <w:bottom w:val="none" w:sz="0" w:space="0" w:color="auto"/>
        <w:right w:val="none" w:sz="0" w:space="0" w:color="auto"/>
      </w:divBdr>
    </w:div>
    <w:div w:id="867528904">
      <w:bodyDiv w:val="1"/>
      <w:marLeft w:val="0"/>
      <w:marRight w:val="0"/>
      <w:marTop w:val="0"/>
      <w:marBottom w:val="0"/>
      <w:divBdr>
        <w:top w:val="none" w:sz="0" w:space="0" w:color="auto"/>
        <w:left w:val="none" w:sz="0" w:space="0" w:color="auto"/>
        <w:bottom w:val="none" w:sz="0" w:space="0" w:color="auto"/>
        <w:right w:val="none" w:sz="0" w:space="0" w:color="auto"/>
      </w:divBdr>
    </w:div>
    <w:div w:id="872419569">
      <w:bodyDiv w:val="1"/>
      <w:marLeft w:val="0"/>
      <w:marRight w:val="0"/>
      <w:marTop w:val="0"/>
      <w:marBottom w:val="0"/>
      <w:divBdr>
        <w:top w:val="none" w:sz="0" w:space="0" w:color="auto"/>
        <w:left w:val="none" w:sz="0" w:space="0" w:color="auto"/>
        <w:bottom w:val="none" w:sz="0" w:space="0" w:color="auto"/>
        <w:right w:val="none" w:sz="0" w:space="0" w:color="auto"/>
      </w:divBdr>
    </w:div>
    <w:div w:id="886918025">
      <w:bodyDiv w:val="1"/>
      <w:marLeft w:val="0"/>
      <w:marRight w:val="0"/>
      <w:marTop w:val="0"/>
      <w:marBottom w:val="0"/>
      <w:divBdr>
        <w:top w:val="none" w:sz="0" w:space="0" w:color="auto"/>
        <w:left w:val="none" w:sz="0" w:space="0" w:color="auto"/>
        <w:bottom w:val="none" w:sz="0" w:space="0" w:color="auto"/>
        <w:right w:val="none" w:sz="0" w:space="0" w:color="auto"/>
      </w:divBdr>
    </w:div>
    <w:div w:id="891846341">
      <w:bodyDiv w:val="1"/>
      <w:marLeft w:val="0"/>
      <w:marRight w:val="0"/>
      <w:marTop w:val="0"/>
      <w:marBottom w:val="0"/>
      <w:divBdr>
        <w:top w:val="none" w:sz="0" w:space="0" w:color="auto"/>
        <w:left w:val="none" w:sz="0" w:space="0" w:color="auto"/>
        <w:bottom w:val="none" w:sz="0" w:space="0" w:color="auto"/>
        <w:right w:val="none" w:sz="0" w:space="0" w:color="auto"/>
      </w:divBdr>
    </w:div>
    <w:div w:id="897983403">
      <w:bodyDiv w:val="1"/>
      <w:marLeft w:val="0"/>
      <w:marRight w:val="0"/>
      <w:marTop w:val="0"/>
      <w:marBottom w:val="0"/>
      <w:divBdr>
        <w:top w:val="none" w:sz="0" w:space="0" w:color="auto"/>
        <w:left w:val="none" w:sz="0" w:space="0" w:color="auto"/>
        <w:bottom w:val="none" w:sz="0" w:space="0" w:color="auto"/>
        <w:right w:val="none" w:sz="0" w:space="0" w:color="auto"/>
      </w:divBdr>
    </w:div>
    <w:div w:id="912468608">
      <w:bodyDiv w:val="1"/>
      <w:marLeft w:val="0"/>
      <w:marRight w:val="0"/>
      <w:marTop w:val="0"/>
      <w:marBottom w:val="0"/>
      <w:divBdr>
        <w:top w:val="none" w:sz="0" w:space="0" w:color="auto"/>
        <w:left w:val="none" w:sz="0" w:space="0" w:color="auto"/>
        <w:bottom w:val="none" w:sz="0" w:space="0" w:color="auto"/>
        <w:right w:val="none" w:sz="0" w:space="0" w:color="auto"/>
      </w:divBdr>
    </w:div>
    <w:div w:id="915359674">
      <w:bodyDiv w:val="1"/>
      <w:marLeft w:val="0"/>
      <w:marRight w:val="0"/>
      <w:marTop w:val="0"/>
      <w:marBottom w:val="0"/>
      <w:divBdr>
        <w:top w:val="none" w:sz="0" w:space="0" w:color="auto"/>
        <w:left w:val="none" w:sz="0" w:space="0" w:color="auto"/>
        <w:bottom w:val="none" w:sz="0" w:space="0" w:color="auto"/>
        <w:right w:val="none" w:sz="0" w:space="0" w:color="auto"/>
      </w:divBdr>
    </w:div>
    <w:div w:id="916935199">
      <w:bodyDiv w:val="1"/>
      <w:marLeft w:val="0"/>
      <w:marRight w:val="0"/>
      <w:marTop w:val="0"/>
      <w:marBottom w:val="0"/>
      <w:divBdr>
        <w:top w:val="none" w:sz="0" w:space="0" w:color="auto"/>
        <w:left w:val="none" w:sz="0" w:space="0" w:color="auto"/>
        <w:bottom w:val="none" w:sz="0" w:space="0" w:color="auto"/>
        <w:right w:val="none" w:sz="0" w:space="0" w:color="auto"/>
      </w:divBdr>
    </w:div>
    <w:div w:id="917321309">
      <w:bodyDiv w:val="1"/>
      <w:marLeft w:val="0"/>
      <w:marRight w:val="0"/>
      <w:marTop w:val="0"/>
      <w:marBottom w:val="0"/>
      <w:divBdr>
        <w:top w:val="none" w:sz="0" w:space="0" w:color="auto"/>
        <w:left w:val="none" w:sz="0" w:space="0" w:color="auto"/>
        <w:bottom w:val="none" w:sz="0" w:space="0" w:color="auto"/>
        <w:right w:val="none" w:sz="0" w:space="0" w:color="auto"/>
      </w:divBdr>
    </w:div>
    <w:div w:id="919758798">
      <w:bodyDiv w:val="1"/>
      <w:marLeft w:val="0"/>
      <w:marRight w:val="0"/>
      <w:marTop w:val="0"/>
      <w:marBottom w:val="0"/>
      <w:divBdr>
        <w:top w:val="none" w:sz="0" w:space="0" w:color="auto"/>
        <w:left w:val="none" w:sz="0" w:space="0" w:color="auto"/>
        <w:bottom w:val="none" w:sz="0" w:space="0" w:color="auto"/>
        <w:right w:val="none" w:sz="0" w:space="0" w:color="auto"/>
      </w:divBdr>
    </w:div>
    <w:div w:id="920723702">
      <w:bodyDiv w:val="1"/>
      <w:marLeft w:val="0"/>
      <w:marRight w:val="0"/>
      <w:marTop w:val="0"/>
      <w:marBottom w:val="0"/>
      <w:divBdr>
        <w:top w:val="none" w:sz="0" w:space="0" w:color="auto"/>
        <w:left w:val="none" w:sz="0" w:space="0" w:color="auto"/>
        <w:bottom w:val="none" w:sz="0" w:space="0" w:color="auto"/>
        <w:right w:val="none" w:sz="0" w:space="0" w:color="auto"/>
      </w:divBdr>
    </w:div>
    <w:div w:id="927735978">
      <w:bodyDiv w:val="1"/>
      <w:marLeft w:val="0"/>
      <w:marRight w:val="0"/>
      <w:marTop w:val="0"/>
      <w:marBottom w:val="0"/>
      <w:divBdr>
        <w:top w:val="none" w:sz="0" w:space="0" w:color="auto"/>
        <w:left w:val="none" w:sz="0" w:space="0" w:color="auto"/>
        <w:bottom w:val="none" w:sz="0" w:space="0" w:color="auto"/>
        <w:right w:val="none" w:sz="0" w:space="0" w:color="auto"/>
      </w:divBdr>
    </w:div>
    <w:div w:id="930628010">
      <w:bodyDiv w:val="1"/>
      <w:marLeft w:val="0"/>
      <w:marRight w:val="0"/>
      <w:marTop w:val="0"/>
      <w:marBottom w:val="0"/>
      <w:divBdr>
        <w:top w:val="none" w:sz="0" w:space="0" w:color="auto"/>
        <w:left w:val="none" w:sz="0" w:space="0" w:color="auto"/>
        <w:bottom w:val="none" w:sz="0" w:space="0" w:color="auto"/>
        <w:right w:val="none" w:sz="0" w:space="0" w:color="auto"/>
      </w:divBdr>
    </w:div>
    <w:div w:id="933249962">
      <w:bodyDiv w:val="1"/>
      <w:marLeft w:val="0"/>
      <w:marRight w:val="0"/>
      <w:marTop w:val="0"/>
      <w:marBottom w:val="0"/>
      <w:divBdr>
        <w:top w:val="none" w:sz="0" w:space="0" w:color="auto"/>
        <w:left w:val="none" w:sz="0" w:space="0" w:color="auto"/>
        <w:bottom w:val="none" w:sz="0" w:space="0" w:color="auto"/>
        <w:right w:val="none" w:sz="0" w:space="0" w:color="auto"/>
      </w:divBdr>
    </w:div>
    <w:div w:id="949506792">
      <w:bodyDiv w:val="1"/>
      <w:marLeft w:val="0"/>
      <w:marRight w:val="0"/>
      <w:marTop w:val="0"/>
      <w:marBottom w:val="0"/>
      <w:divBdr>
        <w:top w:val="none" w:sz="0" w:space="0" w:color="auto"/>
        <w:left w:val="none" w:sz="0" w:space="0" w:color="auto"/>
        <w:bottom w:val="none" w:sz="0" w:space="0" w:color="auto"/>
        <w:right w:val="none" w:sz="0" w:space="0" w:color="auto"/>
      </w:divBdr>
    </w:div>
    <w:div w:id="950405419">
      <w:bodyDiv w:val="1"/>
      <w:marLeft w:val="0"/>
      <w:marRight w:val="0"/>
      <w:marTop w:val="0"/>
      <w:marBottom w:val="0"/>
      <w:divBdr>
        <w:top w:val="none" w:sz="0" w:space="0" w:color="auto"/>
        <w:left w:val="none" w:sz="0" w:space="0" w:color="auto"/>
        <w:bottom w:val="none" w:sz="0" w:space="0" w:color="auto"/>
        <w:right w:val="none" w:sz="0" w:space="0" w:color="auto"/>
      </w:divBdr>
    </w:div>
    <w:div w:id="953831513">
      <w:bodyDiv w:val="1"/>
      <w:marLeft w:val="0"/>
      <w:marRight w:val="0"/>
      <w:marTop w:val="0"/>
      <w:marBottom w:val="0"/>
      <w:divBdr>
        <w:top w:val="none" w:sz="0" w:space="0" w:color="auto"/>
        <w:left w:val="none" w:sz="0" w:space="0" w:color="auto"/>
        <w:bottom w:val="none" w:sz="0" w:space="0" w:color="auto"/>
        <w:right w:val="none" w:sz="0" w:space="0" w:color="auto"/>
      </w:divBdr>
    </w:div>
    <w:div w:id="954363276">
      <w:bodyDiv w:val="1"/>
      <w:marLeft w:val="0"/>
      <w:marRight w:val="0"/>
      <w:marTop w:val="0"/>
      <w:marBottom w:val="0"/>
      <w:divBdr>
        <w:top w:val="none" w:sz="0" w:space="0" w:color="auto"/>
        <w:left w:val="none" w:sz="0" w:space="0" w:color="auto"/>
        <w:bottom w:val="none" w:sz="0" w:space="0" w:color="auto"/>
        <w:right w:val="none" w:sz="0" w:space="0" w:color="auto"/>
      </w:divBdr>
    </w:div>
    <w:div w:id="957104543">
      <w:bodyDiv w:val="1"/>
      <w:marLeft w:val="0"/>
      <w:marRight w:val="0"/>
      <w:marTop w:val="0"/>
      <w:marBottom w:val="0"/>
      <w:divBdr>
        <w:top w:val="none" w:sz="0" w:space="0" w:color="auto"/>
        <w:left w:val="none" w:sz="0" w:space="0" w:color="auto"/>
        <w:bottom w:val="none" w:sz="0" w:space="0" w:color="auto"/>
        <w:right w:val="none" w:sz="0" w:space="0" w:color="auto"/>
      </w:divBdr>
    </w:div>
    <w:div w:id="965817057">
      <w:bodyDiv w:val="1"/>
      <w:marLeft w:val="0"/>
      <w:marRight w:val="0"/>
      <w:marTop w:val="0"/>
      <w:marBottom w:val="0"/>
      <w:divBdr>
        <w:top w:val="none" w:sz="0" w:space="0" w:color="auto"/>
        <w:left w:val="none" w:sz="0" w:space="0" w:color="auto"/>
        <w:bottom w:val="none" w:sz="0" w:space="0" w:color="auto"/>
        <w:right w:val="none" w:sz="0" w:space="0" w:color="auto"/>
      </w:divBdr>
    </w:div>
    <w:div w:id="965962672">
      <w:bodyDiv w:val="1"/>
      <w:marLeft w:val="0"/>
      <w:marRight w:val="0"/>
      <w:marTop w:val="0"/>
      <w:marBottom w:val="0"/>
      <w:divBdr>
        <w:top w:val="none" w:sz="0" w:space="0" w:color="auto"/>
        <w:left w:val="none" w:sz="0" w:space="0" w:color="auto"/>
        <w:bottom w:val="none" w:sz="0" w:space="0" w:color="auto"/>
        <w:right w:val="none" w:sz="0" w:space="0" w:color="auto"/>
      </w:divBdr>
    </w:div>
    <w:div w:id="970139115">
      <w:bodyDiv w:val="1"/>
      <w:marLeft w:val="0"/>
      <w:marRight w:val="0"/>
      <w:marTop w:val="0"/>
      <w:marBottom w:val="0"/>
      <w:divBdr>
        <w:top w:val="none" w:sz="0" w:space="0" w:color="auto"/>
        <w:left w:val="none" w:sz="0" w:space="0" w:color="auto"/>
        <w:bottom w:val="none" w:sz="0" w:space="0" w:color="auto"/>
        <w:right w:val="none" w:sz="0" w:space="0" w:color="auto"/>
      </w:divBdr>
    </w:div>
    <w:div w:id="974025960">
      <w:bodyDiv w:val="1"/>
      <w:marLeft w:val="0"/>
      <w:marRight w:val="0"/>
      <w:marTop w:val="0"/>
      <w:marBottom w:val="0"/>
      <w:divBdr>
        <w:top w:val="none" w:sz="0" w:space="0" w:color="auto"/>
        <w:left w:val="none" w:sz="0" w:space="0" w:color="auto"/>
        <w:bottom w:val="none" w:sz="0" w:space="0" w:color="auto"/>
        <w:right w:val="none" w:sz="0" w:space="0" w:color="auto"/>
      </w:divBdr>
    </w:div>
    <w:div w:id="980306401">
      <w:bodyDiv w:val="1"/>
      <w:marLeft w:val="0"/>
      <w:marRight w:val="0"/>
      <w:marTop w:val="0"/>
      <w:marBottom w:val="0"/>
      <w:divBdr>
        <w:top w:val="none" w:sz="0" w:space="0" w:color="auto"/>
        <w:left w:val="none" w:sz="0" w:space="0" w:color="auto"/>
        <w:bottom w:val="none" w:sz="0" w:space="0" w:color="auto"/>
        <w:right w:val="none" w:sz="0" w:space="0" w:color="auto"/>
      </w:divBdr>
    </w:div>
    <w:div w:id="981232091">
      <w:bodyDiv w:val="1"/>
      <w:marLeft w:val="0"/>
      <w:marRight w:val="0"/>
      <w:marTop w:val="0"/>
      <w:marBottom w:val="0"/>
      <w:divBdr>
        <w:top w:val="none" w:sz="0" w:space="0" w:color="auto"/>
        <w:left w:val="none" w:sz="0" w:space="0" w:color="auto"/>
        <w:bottom w:val="none" w:sz="0" w:space="0" w:color="auto"/>
        <w:right w:val="none" w:sz="0" w:space="0" w:color="auto"/>
      </w:divBdr>
    </w:div>
    <w:div w:id="994645364">
      <w:bodyDiv w:val="1"/>
      <w:marLeft w:val="0"/>
      <w:marRight w:val="0"/>
      <w:marTop w:val="0"/>
      <w:marBottom w:val="0"/>
      <w:divBdr>
        <w:top w:val="none" w:sz="0" w:space="0" w:color="auto"/>
        <w:left w:val="none" w:sz="0" w:space="0" w:color="auto"/>
        <w:bottom w:val="none" w:sz="0" w:space="0" w:color="auto"/>
        <w:right w:val="none" w:sz="0" w:space="0" w:color="auto"/>
      </w:divBdr>
    </w:div>
    <w:div w:id="1000694448">
      <w:bodyDiv w:val="1"/>
      <w:marLeft w:val="0"/>
      <w:marRight w:val="0"/>
      <w:marTop w:val="0"/>
      <w:marBottom w:val="0"/>
      <w:divBdr>
        <w:top w:val="none" w:sz="0" w:space="0" w:color="auto"/>
        <w:left w:val="none" w:sz="0" w:space="0" w:color="auto"/>
        <w:bottom w:val="none" w:sz="0" w:space="0" w:color="auto"/>
        <w:right w:val="none" w:sz="0" w:space="0" w:color="auto"/>
      </w:divBdr>
    </w:div>
    <w:div w:id="1002852418">
      <w:bodyDiv w:val="1"/>
      <w:marLeft w:val="0"/>
      <w:marRight w:val="0"/>
      <w:marTop w:val="0"/>
      <w:marBottom w:val="0"/>
      <w:divBdr>
        <w:top w:val="none" w:sz="0" w:space="0" w:color="auto"/>
        <w:left w:val="none" w:sz="0" w:space="0" w:color="auto"/>
        <w:bottom w:val="none" w:sz="0" w:space="0" w:color="auto"/>
        <w:right w:val="none" w:sz="0" w:space="0" w:color="auto"/>
      </w:divBdr>
    </w:div>
    <w:div w:id="1009989807">
      <w:bodyDiv w:val="1"/>
      <w:marLeft w:val="0"/>
      <w:marRight w:val="0"/>
      <w:marTop w:val="0"/>
      <w:marBottom w:val="0"/>
      <w:divBdr>
        <w:top w:val="none" w:sz="0" w:space="0" w:color="auto"/>
        <w:left w:val="none" w:sz="0" w:space="0" w:color="auto"/>
        <w:bottom w:val="none" w:sz="0" w:space="0" w:color="auto"/>
        <w:right w:val="none" w:sz="0" w:space="0" w:color="auto"/>
      </w:divBdr>
    </w:div>
    <w:div w:id="1010639524">
      <w:bodyDiv w:val="1"/>
      <w:marLeft w:val="0"/>
      <w:marRight w:val="0"/>
      <w:marTop w:val="0"/>
      <w:marBottom w:val="0"/>
      <w:divBdr>
        <w:top w:val="none" w:sz="0" w:space="0" w:color="auto"/>
        <w:left w:val="none" w:sz="0" w:space="0" w:color="auto"/>
        <w:bottom w:val="none" w:sz="0" w:space="0" w:color="auto"/>
        <w:right w:val="none" w:sz="0" w:space="0" w:color="auto"/>
      </w:divBdr>
    </w:div>
    <w:div w:id="1018388814">
      <w:bodyDiv w:val="1"/>
      <w:marLeft w:val="0"/>
      <w:marRight w:val="0"/>
      <w:marTop w:val="0"/>
      <w:marBottom w:val="0"/>
      <w:divBdr>
        <w:top w:val="none" w:sz="0" w:space="0" w:color="auto"/>
        <w:left w:val="none" w:sz="0" w:space="0" w:color="auto"/>
        <w:bottom w:val="none" w:sz="0" w:space="0" w:color="auto"/>
        <w:right w:val="none" w:sz="0" w:space="0" w:color="auto"/>
      </w:divBdr>
    </w:div>
    <w:div w:id="1025015484">
      <w:bodyDiv w:val="1"/>
      <w:marLeft w:val="0"/>
      <w:marRight w:val="0"/>
      <w:marTop w:val="0"/>
      <w:marBottom w:val="0"/>
      <w:divBdr>
        <w:top w:val="none" w:sz="0" w:space="0" w:color="auto"/>
        <w:left w:val="none" w:sz="0" w:space="0" w:color="auto"/>
        <w:bottom w:val="none" w:sz="0" w:space="0" w:color="auto"/>
        <w:right w:val="none" w:sz="0" w:space="0" w:color="auto"/>
      </w:divBdr>
    </w:div>
    <w:div w:id="1034425879">
      <w:bodyDiv w:val="1"/>
      <w:marLeft w:val="0"/>
      <w:marRight w:val="0"/>
      <w:marTop w:val="0"/>
      <w:marBottom w:val="0"/>
      <w:divBdr>
        <w:top w:val="none" w:sz="0" w:space="0" w:color="auto"/>
        <w:left w:val="none" w:sz="0" w:space="0" w:color="auto"/>
        <w:bottom w:val="none" w:sz="0" w:space="0" w:color="auto"/>
        <w:right w:val="none" w:sz="0" w:space="0" w:color="auto"/>
      </w:divBdr>
    </w:div>
    <w:div w:id="1042289256">
      <w:bodyDiv w:val="1"/>
      <w:marLeft w:val="0"/>
      <w:marRight w:val="0"/>
      <w:marTop w:val="0"/>
      <w:marBottom w:val="0"/>
      <w:divBdr>
        <w:top w:val="none" w:sz="0" w:space="0" w:color="auto"/>
        <w:left w:val="none" w:sz="0" w:space="0" w:color="auto"/>
        <w:bottom w:val="none" w:sz="0" w:space="0" w:color="auto"/>
        <w:right w:val="none" w:sz="0" w:space="0" w:color="auto"/>
      </w:divBdr>
    </w:div>
    <w:div w:id="1052004040">
      <w:bodyDiv w:val="1"/>
      <w:marLeft w:val="0"/>
      <w:marRight w:val="0"/>
      <w:marTop w:val="0"/>
      <w:marBottom w:val="0"/>
      <w:divBdr>
        <w:top w:val="none" w:sz="0" w:space="0" w:color="auto"/>
        <w:left w:val="none" w:sz="0" w:space="0" w:color="auto"/>
        <w:bottom w:val="none" w:sz="0" w:space="0" w:color="auto"/>
        <w:right w:val="none" w:sz="0" w:space="0" w:color="auto"/>
      </w:divBdr>
    </w:div>
    <w:div w:id="1057122303">
      <w:bodyDiv w:val="1"/>
      <w:marLeft w:val="0"/>
      <w:marRight w:val="0"/>
      <w:marTop w:val="0"/>
      <w:marBottom w:val="0"/>
      <w:divBdr>
        <w:top w:val="none" w:sz="0" w:space="0" w:color="auto"/>
        <w:left w:val="none" w:sz="0" w:space="0" w:color="auto"/>
        <w:bottom w:val="none" w:sz="0" w:space="0" w:color="auto"/>
        <w:right w:val="none" w:sz="0" w:space="0" w:color="auto"/>
      </w:divBdr>
    </w:div>
    <w:div w:id="1061054236">
      <w:bodyDiv w:val="1"/>
      <w:marLeft w:val="0"/>
      <w:marRight w:val="0"/>
      <w:marTop w:val="0"/>
      <w:marBottom w:val="0"/>
      <w:divBdr>
        <w:top w:val="none" w:sz="0" w:space="0" w:color="auto"/>
        <w:left w:val="none" w:sz="0" w:space="0" w:color="auto"/>
        <w:bottom w:val="none" w:sz="0" w:space="0" w:color="auto"/>
        <w:right w:val="none" w:sz="0" w:space="0" w:color="auto"/>
      </w:divBdr>
    </w:div>
    <w:div w:id="1070733824">
      <w:bodyDiv w:val="1"/>
      <w:marLeft w:val="0"/>
      <w:marRight w:val="0"/>
      <w:marTop w:val="0"/>
      <w:marBottom w:val="0"/>
      <w:divBdr>
        <w:top w:val="none" w:sz="0" w:space="0" w:color="auto"/>
        <w:left w:val="none" w:sz="0" w:space="0" w:color="auto"/>
        <w:bottom w:val="none" w:sz="0" w:space="0" w:color="auto"/>
        <w:right w:val="none" w:sz="0" w:space="0" w:color="auto"/>
      </w:divBdr>
    </w:div>
    <w:div w:id="1074548491">
      <w:bodyDiv w:val="1"/>
      <w:marLeft w:val="0"/>
      <w:marRight w:val="0"/>
      <w:marTop w:val="0"/>
      <w:marBottom w:val="0"/>
      <w:divBdr>
        <w:top w:val="none" w:sz="0" w:space="0" w:color="auto"/>
        <w:left w:val="none" w:sz="0" w:space="0" w:color="auto"/>
        <w:bottom w:val="none" w:sz="0" w:space="0" w:color="auto"/>
        <w:right w:val="none" w:sz="0" w:space="0" w:color="auto"/>
      </w:divBdr>
    </w:div>
    <w:div w:id="1074856815">
      <w:bodyDiv w:val="1"/>
      <w:marLeft w:val="0"/>
      <w:marRight w:val="0"/>
      <w:marTop w:val="0"/>
      <w:marBottom w:val="0"/>
      <w:divBdr>
        <w:top w:val="none" w:sz="0" w:space="0" w:color="auto"/>
        <w:left w:val="none" w:sz="0" w:space="0" w:color="auto"/>
        <w:bottom w:val="none" w:sz="0" w:space="0" w:color="auto"/>
        <w:right w:val="none" w:sz="0" w:space="0" w:color="auto"/>
      </w:divBdr>
    </w:div>
    <w:div w:id="1085808751">
      <w:bodyDiv w:val="1"/>
      <w:marLeft w:val="0"/>
      <w:marRight w:val="0"/>
      <w:marTop w:val="0"/>
      <w:marBottom w:val="0"/>
      <w:divBdr>
        <w:top w:val="none" w:sz="0" w:space="0" w:color="auto"/>
        <w:left w:val="none" w:sz="0" w:space="0" w:color="auto"/>
        <w:bottom w:val="none" w:sz="0" w:space="0" w:color="auto"/>
        <w:right w:val="none" w:sz="0" w:space="0" w:color="auto"/>
      </w:divBdr>
    </w:div>
    <w:div w:id="1090397042">
      <w:bodyDiv w:val="1"/>
      <w:marLeft w:val="0"/>
      <w:marRight w:val="0"/>
      <w:marTop w:val="0"/>
      <w:marBottom w:val="0"/>
      <w:divBdr>
        <w:top w:val="none" w:sz="0" w:space="0" w:color="auto"/>
        <w:left w:val="none" w:sz="0" w:space="0" w:color="auto"/>
        <w:bottom w:val="none" w:sz="0" w:space="0" w:color="auto"/>
        <w:right w:val="none" w:sz="0" w:space="0" w:color="auto"/>
      </w:divBdr>
    </w:div>
    <w:div w:id="1092626798">
      <w:bodyDiv w:val="1"/>
      <w:marLeft w:val="0"/>
      <w:marRight w:val="0"/>
      <w:marTop w:val="0"/>
      <w:marBottom w:val="0"/>
      <w:divBdr>
        <w:top w:val="none" w:sz="0" w:space="0" w:color="auto"/>
        <w:left w:val="none" w:sz="0" w:space="0" w:color="auto"/>
        <w:bottom w:val="none" w:sz="0" w:space="0" w:color="auto"/>
        <w:right w:val="none" w:sz="0" w:space="0" w:color="auto"/>
      </w:divBdr>
    </w:div>
    <w:div w:id="1093665222">
      <w:bodyDiv w:val="1"/>
      <w:marLeft w:val="0"/>
      <w:marRight w:val="0"/>
      <w:marTop w:val="0"/>
      <w:marBottom w:val="0"/>
      <w:divBdr>
        <w:top w:val="none" w:sz="0" w:space="0" w:color="auto"/>
        <w:left w:val="none" w:sz="0" w:space="0" w:color="auto"/>
        <w:bottom w:val="none" w:sz="0" w:space="0" w:color="auto"/>
        <w:right w:val="none" w:sz="0" w:space="0" w:color="auto"/>
      </w:divBdr>
    </w:div>
    <w:div w:id="1101412468">
      <w:bodyDiv w:val="1"/>
      <w:marLeft w:val="0"/>
      <w:marRight w:val="0"/>
      <w:marTop w:val="0"/>
      <w:marBottom w:val="0"/>
      <w:divBdr>
        <w:top w:val="none" w:sz="0" w:space="0" w:color="auto"/>
        <w:left w:val="none" w:sz="0" w:space="0" w:color="auto"/>
        <w:bottom w:val="none" w:sz="0" w:space="0" w:color="auto"/>
        <w:right w:val="none" w:sz="0" w:space="0" w:color="auto"/>
      </w:divBdr>
    </w:div>
    <w:div w:id="1104039267">
      <w:bodyDiv w:val="1"/>
      <w:marLeft w:val="0"/>
      <w:marRight w:val="0"/>
      <w:marTop w:val="0"/>
      <w:marBottom w:val="0"/>
      <w:divBdr>
        <w:top w:val="none" w:sz="0" w:space="0" w:color="auto"/>
        <w:left w:val="none" w:sz="0" w:space="0" w:color="auto"/>
        <w:bottom w:val="none" w:sz="0" w:space="0" w:color="auto"/>
        <w:right w:val="none" w:sz="0" w:space="0" w:color="auto"/>
      </w:divBdr>
    </w:div>
    <w:div w:id="1106853521">
      <w:bodyDiv w:val="1"/>
      <w:marLeft w:val="0"/>
      <w:marRight w:val="0"/>
      <w:marTop w:val="0"/>
      <w:marBottom w:val="0"/>
      <w:divBdr>
        <w:top w:val="none" w:sz="0" w:space="0" w:color="auto"/>
        <w:left w:val="none" w:sz="0" w:space="0" w:color="auto"/>
        <w:bottom w:val="none" w:sz="0" w:space="0" w:color="auto"/>
        <w:right w:val="none" w:sz="0" w:space="0" w:color="auto"/>
      </w:divBdr>
    </w:div>
    <w:div w:id="1108500682">
      <w:bodyDiv w:val="1"/>
      <w:marLeft w:val="0"/>
      <w:marRight w:val="0"/>
      <w:marTop w:val="0"/>
      <w:marBottom w:val="0"/>
      <w:divBdr>
        <w:top w:val="none" w:sz="0" w:space="0" w:color="auto"/>
        <w:left w:val="none" w:sz="0" w:space="0" w:color="auto"/>
        <w:bottom w:val="none" w:sz="0" w:space="0" w:color="auto"/>
        <w:right w:val="none" w:sz="0" w:space="0" w:color="auto"/>
      </w:divBdr>
    </w:div>
    <w:div w:id="1114785668">
      <w:bodyDiv w:val="1"/>
      <w:marLeft w:val="0"/>
      <w:marRight w:val="0"/>
      <w:marTop w:val="0"/>
      <w:marBottom w:val="0"/>
      <w:divBdr>
        <w:top w:val="none" w:sz="0" w:space="0" w:color="auto"/>
        <w:left w:val="none" w:sz="0" w:space="0" w:color="auto"/>
        <w:bottom w:val="none" w:sz="0" w:space="0" w:color="auto"/>
        <w:right w:val="none" w:sz="0" w:space="0" w:color="auto"/>
      </w:divBdr>
    </w:div>
    <w:div w:id="1121804179">
      <w:bodyDiv w:val="1"/>
      <w:marLeft w:val="0"/>
      <w:marRight w:val="0"/>
      <w:marTop w:val="0"/>
      <w:marBottom w:val="0"/>
      <w:divBdr>
        <w:top w:val="none" w:sz="0" w:space="0" w:color="auto"/>
        <w:left w:val="none" w:sz="0" w:space="0" w:color="auto"/>
        <w:bottom w:val="none" w:sz="0" w:space="0" w:color="auto"/>
        <w:right w:val="none" w:sz="0" w:space="0" w:color="auto"/>
      </w:divBdr>
    </w:div>
    <w:div w:id="1126123386">
      <w:bodyDiv w:val="1"/>
      <w:marLeft w:val="0"/>
      <w:marRight w:val="0"/>
      <w:marTop w:val="0"/>
      <w:marBottom w:val="0"/>
      <w:divBdr>
        <w:top w:val="none" w:sz="0" w:space="0" w:color="auto"/>
        <w:left w:val="none" w:sz="0" w:space="0" w:color="auto"/>
        <w:bottom w:val="none" w:sz="0" w:space="0" w:color="auto"/>
        <w:right w:val="none" w:sz="0" w:space="0" w:color="auto"/>
      </w:divBdr>
    </w:div>
    <w:div w:id="1144006258">
      <w:bodyDiv w:val="1"/>
      <w:marLeft w:val="0"/>
      <w:marRight w:val="0"/>
      <w:marTop w:val="0"/>
      <w:marBottom w:val="0"/>
      <w:divBdr>
        <w:top w:val="none" w:sz="0" w:space="0" w:color="auto"/>
        <w:left w:val="none" w:sz="0" w:space="0" w:color="auto"/>
        <w:bottom w:val="none" w:sz="0" w:space="0" w:color="auto"/>
        <w:right w:val="none" w:sz="0" w:space="0" w:color="auto"/>
      </w:divBdr>
    </w:div>
    <w:div w:id="1144353846">
      <w:bodyDiv w:val="1"/>
      <w:marLeft w:val="0"/>
      <w:marRight w:val="0"/>
      <w:marTop w:val="0"/>
      <w:marBottom w:val="0"/>
      <w:divBdr>
        <w:top w:val="none" w:sz="0" w:space="0" w:color="auto"/>
        <w:left w:val="none" w:sz="0" w:space="0" w:color="auto"/>
        <w:bottom w:val="none" w:sz="0" w:space="0" w:color="auto"/>
        <w:right w:val="none" w:sz="0" w:space="0" w:color="auto"/>
      </w:divBdr>
    </w:div>
    <w:div w:id="1152139886">
      <w:bodyDiv w:val="1"/>
      <w:marLeft w:val="0"/>
      <w:marRight w:val="0"/>
      <w:marTop w:val="0"/>
      <w:marBottom w:val="0"/>
      <w:divBdr>
        <w:top w:val="none" w:sz="0" w:space="0" w:color="auto"/>
        <w:left w:val="none" w:sz="0" w:space="0" w:color="auto"/>
        <w:bottom w:val="none" w:sz="0" w:space="0" w:color="auto"/>
        <w:right w:val="none" w:sz="0" w:space="0" w:color="auto"/>
      </w:divBdr>
    </w:div>
    <w:div w:id="1153640921">
      <w:bodyDiv w:val="1"/>
      <w:marLeft w:val="0"/>
      <w:marRight w:val="0"/>
      <w:marTop w:val="0"/>
      <w:marBottom w:val="0"/>
      <w:divBdr>
        <w:top w:val="none" w:sz="0" w:space="0" w:color="auto"/>
        <w:left w:val="none" w:sz="0" w:space="0" w:color="auto"/>
        <w:bottom w:val="none" w:sz="0" w:space="0" w:color="auto"/>
        <w:right w:val="none" w:sz="0" w:space="0" w:color="auto"/>
      </w:divBdr>
    </w:div>
    <w:div w:id="1163814386">
      <w:bodyDiv w:val="1"/>
      <w:marLeft w:val="0"/>
      <w:marRight w:val="0"/>
      <w:marTop w:val="0"/>
      <w:marBottom w:val="0"/>
      <w:divBdr>
        <w:top w:val="none" w:sz="0" w:space="0" w:color="auto"/>
        <w:left w:val="none" w:sz="0" w:space="0" w:color="auto"/>
        <w:bottom w:val="none" w:sz="0" w:space="0" w:color="auto"/>
        <w:right w:val="none" w:sz="0" w:space="0" w:color="auto"/>
      </w:divBdr>
    </w:div>
    <w:div w:id="1166283672">
      <w:bodyDiv w:val="1"/>
      <w:marLeft w:val="0"/>
      <w:marRight w:val="0"/>
      <w:marTop w:val="0"/>
      <w:marBottom w:val="0"/>
      <w:divBdr>
        <w:top w:val="none" w:sz="0" w:space="0" w:color="auto"/>
        <w:left w:val="none" w:sz="0" w:space="0" w:color="auto"/>
        <w:bottom w:val="none" w:sz="0" w:space="0" w:color="auto"/>
        <w:right w:val="none" w:sz="0" w:space="0" w:color="auto"/>
      </w:divBdr>
    </w:div>
    <w:div w:id="1168057782">
      <w:bodyDiv w:val="1"/>
      <w:marLeft w:val="0"/>
      <w:marRight w:val="0"/>
      <w:marTop w:val="0"/>
      <w:marBottom w:val="0"/>
      <w:divBdr>
        <w:top w:val="none" w:sz="0" w:space="0" w:color="auto"/>
        <w:left w:val="none" w:sz="0" w:space="0" w:color="auto"/>
        <w:bottom w:val="none" w:sz="0" w:space="0" w:color="auto"/>
        <w:right w:val="none" w:sz="0" w:space="0" w:color="auto"/>
      </w:divBdr>
    </w:div>
    <w:div w:id="1171678072">
      <w:bodyDiv w:val="1"/>
      <w:marLeft w:val="0"/>
      <w:marRight w:val="0"/>
      <w:marTop w:val="0"/>
      <w:marBottom w:val="0"/>
      <w:divBdr>
        <w:top w:val="none" w:sz="0" w:space="0" w:color="auto"/>
        <w:left w:val="none" w:sz="0" w:space="0" w:color="auto"/>
        <w:bottom w:val="none" w:sz="0" w:space="0" w:color="auto"/>
        <w:right w:val="none" w:sz="0" w:space="0" w:color="auto"/>
      </w:divBdr>
    </w:div>
    <w:div w:id="1175341139">
      <w:bodyDiv w:val="1"/>
      <w:marLeft w:val="0"/>
      <w:marRight w:val="0"/>
      <w:marTop w:val="0"/>
      <w:marBottom w:val="0"/>
      <w:divBdr>
        <w:top w:val="none" w:sz="0" w:space="0" w:color="auto"/>
        <w:left w:val="none" w:sz="0" w:space="0" w:color="auto"/>
        <w:bottom w:val="none" w:sz="0" w:space="0" w:color="auto"/>
        <w:right w:val="none" w:sz="0" w:space="0" w:color="auto"/>
      </w:divBdr>
    </w:div>
    <w:div w:id="1180659102">
      <w:bodyDiv w:val="1"/>
      <w:marLeft w:val="0"/>
      <w:marRight w:val="0"/>
      <w:marTop w:val="0"/>
      <w:marBottom w:val="0"/>
      <w:divBdr>
        <w:top w:val="none" w:sz="0" w:space="0" w:color="auto"/>
        <w:left w:val="none" w:sz="0" w:space="0" w:color="auto"/>
        <w:bottom w:val="none" w:sz="0" w:space="0" w:color="auto"/>
        <w:right w:val="none" w:sz="0" w:space="0" w:color="auto"/>
      </w:divBdr>
    </w:div>
    <w:div w:id="1180706564">
      <w:bodyDiv w:val="1"/>
      <w:marLeft w:val="0"/>
      <w:marRight w:val="0"/>
      <w:marTop w:val="0"/>
      <w:marBottom w:val="0"/>
      <w:divBdr>
        <w:top w:val="none" w:sz="0" w:space="0" w:color="auto"/>
        <w:left w:val="none" w:sz="0" w:space="0" w:color="auto"/>
        <w:bottom w:val="none" w:sz="0" w:space="0" w:color="auto"/>
        <w:right w:val="none" w:sz="0" w:space="0" w:color="auto"/>
      </w:divBdr>
    </w:div>
    <w:div w:id="1187795058">
      <w:bodyDiv w:val="1"/>
      <w:marLeft w:val="0"/>
      <w:marRight w:val="0"/>
      <w:marTop w:val="0"/>
      <w:marBottom w:val="0"/>
      <w:divBdr>
        <w:top w:val="none" w:sz="0" w:space="0" w:color="auto"/>
        <w:left w:val="none" w:sz="0" w:space="0" w:color="auto"/>
        <w:bottom w:val="none" w:sz="0" w:space="0" w:color="auto"/>
        <w:right w:val="none" w:sz="0" w:space="0" w:color="auto"/>
      </w:divBdr>
    </w:div>
    <w:div w:id="1189180783">
      <w:bodyDiv w:val="1"/>
      <w:marLeft w:val="0"/>
      <w:marRight w:val="0"/>
      <w:marTop w:val="0"/>
      <w:marBottom w:val="0"/>
      <w:divBdr>
        <w:top w:val="none" w:sz="0" w:space="0" w:color="auto"/>
        <w:left w:val="none" w:sz="0" w:space="0" w:color="auto"/>
        <w:bottom w:val="none" w:sz="0" w:space="0" w:color="auto"/>
        <w:right w:val="none" w:sz="0" w:space="0" w:color="auto"/>
      </w:divBdr>
    </w:div>
    <w:div w:id="1193573285">
      <w:bodyDiv w:val="1"/>
      <w:marLeft w:val="0"/>
      <w:marRight w:val="0"/>
      <w:marTop w:val="0"/>
      <w:marBottom w:val="0"/>
      <w:divBdr>
        <w:top w:val="none" w:sz="0" w:space="0" w:color="auto"/>
        <w:left w:val="none" w:sz="0" w:space="0" w:color="auto"/>
        <w:bottom w:val="none" w:sz="0" w:space="0" w:color="auto"/>
        <w:right w:val="none" w:sz="0" w:space="0" w:color="auto"/>
      </w:divBdr>
    </w:div>
    <w:div w:id="1198422437">
      <w:bodyDiv w:val="1"/>
      <w:marLeft w:val="0"/>
      <w:marRight w:val="0"/>
      <w:marTop w:val="0"/>
      <w:marBottom w:val="0"/>
      <w:divBdr>
        <w:top w:val="none" w:sz="0" w:space="0" w:color="auto"/>
        <w:left w:val="none" w:sz="0" w:space="0" w:color="auto"/>
        <w:bottom w:val="none" w:sz="0" w:space="0" w:color="auto"/>
        <w:right w:val="none" w:sz="0" w:space="0" w:color="auto"/>
      </w:divBdr>
    </w:div>
    <w:div w:id="1204639729">
      <w:bodyDiv w:val="1"/>
      <w:marLeft w:val="0"/>
      <w:marRight w:val="0"/>
      <w:marTop w:val="0"/>
      <w:marBottom w:val="0"/>
      <w:divBdr>
        <w:top w:val="none" w:sz="0" w:space="0" w:color="auto"/>
        <w:left w:val="none" w:sz="0" w:space="0" w:color="auto"/>
        <w:bottom w:val="none" w:sz="0" w:space="0" w:color="auto"/>
        <w:right w:val="none" w:sz="0" w:space="0" w:color="auto"/>
      </w:divBdr>
    </w:div>
    <w:div w:id="1218592125">
      <w:bodyDiv w:val="1"/>
      <w:marLeft w:val="0"/>
      <w:marRight w:val="0"/>
      <w:marTop w:val="0"/>
      <w:marBottom w:val="0"/>
      <w:divBdr>
        <w:top w:val="none" w:sz="0" w:space="0" w:color="auto"/>
        <w:left w:val="none" w:sz="0" w:space="0" w:color="auto"/>
        <w:bottom w:val="none" w:sz="0" w:space="0" w:color="auto"/>
        <w:right w:val="none" w:sz="0" w:space="0" w:color="auto"/>
      </w:divBdr>
    </w:div>
    <w:div w:id="1229801190">
      <w:bodyDiv w:val="1"/>
      <w:marLeft w:val="0"/>
      <w:marRight w:val="0"/>
      <w:marTop w:val="0"/>
      <w:marBottom w:val="0"/>
      <w:divBdr>
        <w:top w:val="none" w:sz="0" w:space="0" w:color="auto"/>
        <w:left w:val="none" w:sz="0" w:space="0" w:color="auto"/>
        <w:bottom w:val="none" w:sz="0" w:space="0" w:color="auto"/>
        <w:right w:val="none" w:sz="0" w:space="0" w:color="auto"/>
      </w:divBdr>
    </w:div>
    <w:div w:id="1242789622">
      <w:bodyDiv w:val="1"/>
      <w:marLeft w:val="0"/>
      <w:marRight w:val="0"/>
      <w:marTop w:val="0"/>
      <w:marBottom w:val="0"/>
      <w:divBdr>
        <w:top w:val="none" w:sz="0" w:space="0" w:color="auto"/>
        <w:left w:val="none" w:sz="0" w:space="0" w:color="auto"/>
        <w:bottom w:val="none" w:sz="0" w:space="0" w:color="auto"/>
        <w:right w:val="none" w:sz="0" w:space="0" w:color="auto"/>
      </w:divBdr>
    </w:div>
    <w:div w:id="1244073732">
      <w:bodyDiv w:val="1"/>
      <w:marLeft w:val="0"/>
      <w:marRight w:val="0"/>
      <w:marTop w:val="0"/>
      <w:marBottom w:val="0"/>
      <w:divBdr>
        <w:top w:val="none" w:sz="0" w:space="0" w:color="auto"/>
        <w:left w:val="none" w:sz="0" w:space="0" w:color="auto"/>
        <w:bottom w:val="none" w:sz="0" w:space="0" w:color="auto"/>
        <w:right w:val="none" w:sz="0" w:space="0" w:color="auto"/>
      </w:divBdr>
    </w:div>
    <w:div w:id="1251305379">
      <w:bodyDiv w:val="1"/>
      <w:marLeft w:val="0"/>
      <w:marRight w:val="0"/>
      <w:marTop w:val="0"/>
      <w:marBottom w:val="0"/>
      <w:divBdr>
        <w:top w:val="none" w:sz="0" w:space="0" w:color="auto"/>
        <w:left w:val="none" w:sz="0" w:space="0" w:color="auto"/>
        <w:bottom w:val="none" w:sz="0" w:space="0" w:color="auto"/>
        <w:right w:val="none" w:sz="0" w:space="0" w:color="auto"/>
      </w:divBdr>
    </w:div>
    <w:div w:id="1256674077">
      <w:bodyDiv w:val="1"/>
      <w:marLeft w:val="0"/>
      <w:marRight w:val="0"/>
      <w:marTop w:val="0"/>
      <w:marBottom w:val="0"/>
      <w:divBdr>
        <w:top w:val="none" w:sz="0" w:space="0" w:color="auto"/>
        <w:left w:val="none" w:sz="0" w:space="0" w:color="auto"/>
        <w:bottom w:val="none" w:sz="0" w:space="0" w:color="auto"/>
        <w:right w:val="none" w:sz="0" w:space="0" w:color="auto"/>
      </w:divBdr>
    </w:div>
    <w:div w:id="1265193411">
      <w:bodyDiv w:val="1"/>
      <w:marLeft w:val="0"/>
      <w:marRight w:val="0"/>
      <w:marTop w:val="0"/>
      <w:marBottom w:val="0"/>
      <w:divBdr>
        <w:top w:val="none" w:sz="0" w:space="0" w:color="auto"/>
        <w:left w:val="none" w:sz="0" w:space="0" w:color="auto"/>
        <w:bottom w:val="none" w:sz="0" w:space="0" w:color="auto"/>
        <w:right w:val="none" w:sz="0" w:space="0" w:color="auto"/>
      </w:divBdr>
    </w:div>
    <w:div w:id="1283807085">
      <w:bodyDiv w:val="1"/>
      <w:marLeft w:val="0"/>
      <w:marRight w:val="0"/>
      <w:marTop w:val="0"/>
      <w:marBottom w:val="0"/>
      <w:divBdr>
        <w:top w:val="none" w:sz="0" w:space="0" w:color="auto"/>
        <w:left w:val="none" w:sz="0" w:space="0" w:color="auto"/>
        <w:bottom w:val="none" w:sz="0" w:space="0" w:color="auto"/>
        <w:right w:val="none" w:sz="0" w:space="0" w:color="auto"/>
      </w:divBdr>
    </w:div>
    <w:div w:id="1306155319">
      <w:bodyDiv w:val="1"/>
      <w:marLeft w:val="0"/>
      <w:marRight w:val="0"/>
      <w:marTop w:val="0"/>
      <w:marBottom w:val="0"/>
      <w:divBdr>
        <w:top w:val="none" w:sz="0" w:space="0" w:color="auto"/>
        <w:left w:val="none" w:sz="0" w:space="0" w:color="auto"/>
        <w:bottom w:val="none" w:sz="0" w:space="0" w:color="auto"/>
        <w:right w:val="none" w:sz="0" w:space="0" w:color="auto"/>
      </w:divBdr>
    </w:div>
    <w:div w:id="1313170857">
      <w:bodyDiv w:val="1"/>
      <w:marLeft w:val="0"/>
      <w:marRight w:val="0"/>
      <w:marTop w:val="0"/>
      <w:marBottom w:val="0"/>
      <w:divBdr>
        <w:top w:val="none" w:sz="0" w:space="0" w:color="auto"/>
        <w:left w:val="none" w:sz="0" w:space="0" w:color="auto"/>
        <w:bottom w:val="none" w:sz="0" w:space="0" w:color="auto"/>
        <w:right w:val="none" w:sz="0" w:space="0" w:color="auto"/>
      </w:divBdr>
    </w:div>
    <w:div w:id="1313947387">
      <w:bodyDiv w:val="1"/>
      <w:marLeft w:val="0"/>
      <w:marRight w:val="0"/>
      <w:marTop w:val="0"/>
      <w:marBottom w:val="0"/>
      <w:divBdr>
        <w:top w:val="none" w:sz="0" w:space="0" w:color="auto"/>
        <w:left w:val="none" w:sz="0" w:space="0" w:color="auto"/>
        <w:bottom w:val="none" w:sz="0" w:space="0" w:color="auto"/>
        <w:right w:val="none" w:sz="0" w:space="0" w:color="auto"/>
      </w:divBdr>
    </w:div>
    <w:div w:id="1317101845">
      <w:bodyDiv w:val="1"/>
      <w:marLeft w:val="0"/>
      <w:marRight w:val="0"/>
      <w:marTop w:val="0"/>
      <w:marBottom w:val="0"/>
      <w:divBdr>
        <w:top w:val="none" w:sz="0" w:space="0" w:color="auto"/>
        <w:left w:val="none" w:sz="0" w:space="0" w:color="auto"/>
        <w:bottom w:val="none" w:sz="0" w:space="0" w:color="auto"/>
        <w:right w:val="none" w:sz="0" w:space="0" w:color="auto"/>
      </w:divBdr>
    </w:div>
    <w:div w:id="1344209014">
      <w:bodyDiv w:val="1"/>
      <w:marLeft w:val="0"/>
      <w:marRight w:val="0"/>
      <w:marTop w:val="0"/>
      <w:marBottom w:val="0"/>
      <w:divBdr>
        <w:top w:val="none" w:sz="0" w:space="0" w:color="auto"/>
        <w:left w:val="none" w:sz="0" w:space="0" w:color="auto"/>
        <w:bottom w:val="none" w:sz="0" w:space="0" w:color="auto"/>
        <w:right w:val="none" w:sz="0" w:space="0" w:color="auto"/>
      </w:divBdr>
    </w:div>
    <w:div w:id="1348405911">
      <w:bodyDiv w:val="1"/>
      <w:marLeft w:val="0"/>
      <w:marRight w:val="0"/>
      <w:marTop w:val="0"/>
      <w:marBottom w:val="0"/>
      <w:divBdr>
        <w:top w:val="none" w:sz="0" w:space="0" w:color="auto"/>
        <w:left w:val="none" w:sz="0" w:space="0" w:color="auto"/>
        <w:bottom w:val="none" w:sz="0" w:space="0" w:color="auto"/>
        <w:right w:val="none" w:sz="0" w:space="0" w:color="auto"/>
      </w:divBdr>
    </w:div>
    <w:div w:id="1348869167">
      <w:bodyDiv w:val="1"/>
      <w:marLeft w:val="0"/>
      <w:marRight w:val="0"/>
      <w:marTop w:val="0"/>
      <w:marBottom w:val="0"/>
      <w:divBdr>
        <w:top w:val="none" w:sz="0" w:space="0" w:color="auto"/>
        <w:left w:val="none" w:sz="0" w:space="0" w:color="auto"/>
        <w:bottom w:val="none" w:sz="0" w:space="0" w:color="auto"/>
        <w:right w:val="none" w:sz="0" w:space="0" w:color="auto"/>
      </w:divBdr>
    </w:div>
    <w:div w:id="1355573075">
      <w:bodyDiv w:val="1"/>
      <w:marLeft w:val="0"/>
      <w:marRight w:val="0"/>
      <w:marTop w:val="0"/>
      <w:marBottom w:val="0"/>
      <w:divBdr>
        <w:top w:val="none" w:sz="0" w:space="0" w:color="auto"/>
        <w:left w:val="none" w:sz="0" w:space="0" w:color="auto"/>
        <w:bottom w:val="none" w:sz="0" w:space="0" w:color="auto"/>
        <w:right w:val="none" w:sz="0" w:space="0" w:color="auto"/>
      </w:divBdr>
    </w:div>
    <w:div w:id="1360080216">
      <w:bodyDiv w:val="1"/>
      <w:marLeft w:val="0"/>
      <w:marRight w:val="0"/>
      <w:marTop w:val="0"/>
      <w:marBottom w:val="0"/>
      <w:divBdr>
        <w:top w:val="none" w:sz="0" w:space="0" w:color="auto"/>
        <w:left w:val="none" w:sz="0" w:space="0" w:color="auto"/>
        <w:bottom w:val="none" w:sz="0" w:space="0" w:color="auto"/>
        <w:right w:val="none" w:sz="0" w:space="0" w:color="auto"/>
      </w:divBdr>
    </w:div>
    <w:div w:id="1362625858">
      <w:bodyDiv w:val="1"/>
      <w:marLeft w:val="0"/>
      <w:marRight w:val="0"/>
      <w:marTop w:val="0"/>
      <w:marBottom w:val="0"/>
      <w:divBdr>
        <w:top w:val="none" w:sz="0" w:space="0" w:color="auto"/>
        <w:left w:val="none" w:sz="0" w:space="0" w:color="auto"/>
        <w:bottom w:val="none" w:sz="0" w:space="0" w:color="auto"/>
        <w:right w:val="none" w:sz="0" w:space="0" w:color="auto"/>
      </w:divBdr>
    </w:div>
    <w:div w:id="1363046331">
      <w:bodyDiv w:val="1"/>
      <w:marLeft w:val="0"/>
      <w:marRight w:val="0"/>
      <w:marTop w:val="0"/>
      <w:marBottom w:val="0"/>
      <w:divBdr>
        <w:top w:val="none" w:sz="0" w:space="0" w:color="auto"/>
        <w:left w:val="none" w:sz="0" w:space="0" w:color="auto"/>
        <w:bottom w:val="none" w:sz="0" w:space="0" w:color="auto"/>
        <w:right w:val="none" w:sz="0" w:space="0" w:color="auto"/>
      </w:divBdr>
    </w:div>
    <w:div w:id="1363553680">
      <w:bodyDiv w:val="1"/>
      <w:marLeft w:val="0"/>
      <w:marRight w:val="0"/>
      <w:marTop w:val="0"/>
      <w:marBottom w:val="0"/>
      <w:divBdr>
        <w:top w:val="none" w:sz="0" w:space="0" w:color="auto"/>
        <w:left w:val="none" w:sz="0" w:space="0" w:color="auto"/>
        <w:bottom w:val="none" w:sz="0" w:space="0" w:color="auto"/>
        <w:right w:val="none" w:sz="0" w:space="0" w:color="auto"/>
      </w:divBdr>
    </w:div>
    <w:div w:id="1392776784">
      <w:bodyDiv w:val="1"/>
      <w:marLeft w:val="0"/>
      <w:marRight w:val="0"/>
      <w:marTop w:val="0"/>
      <w:marBottom w:val="0"/>
      <w:divBdr>
        <w:top w:val="none" w:sz="0" w:space="0" w:color="auto"/>
        <w:left w:val="none" w:sz="0" w:space="0" w:color="auto"/>
        <w:bottom w:val="none" w:sz="0" w:space="0" w:color="auto"/>
        <w:right w:val="none" w:sz="0" w:space="0" w:color="auto"/>
      </w:divBdr>
    </w:div>
    <w:div w:id="1405496512">
      <w:bodyDiv w:val="1"/>
      <w:marLeft w:val="0"/>
      <w:marRight w:val="0"/>
      <w:marTop w:val="0"/>
      <w:marBottom w:val="0"/>
      <w:divBdr>
        <w:top w:val="none" w:sz="0" w:space="0" w:color="auto"/>
        <w:left w:val="none" w:sz="0" w:space="0" w:color="auto"/>
        <w:bottom w:val="none" w:sz="0" w:space="0" w:color="auto"/>
        <w:right w:val="none" w:sz="0" w:space="0" w:color="auto"/>
      </w:divBdr>
    </w:div>
    <w:div w:id="1423063355">
      <w:bodyDiv w:val="1"/>
      <w:marLeft w:val="0"/>
      <w:marRight w:val="0"/>
      <w:marTop w:val="0"/>
      <w:marBottom w:val="0"/>
      <w:divBdr>
        <w:top w:val="none" w:sz="0" w:space="0" w:color="auto"/>
        <w:left w:val="none" w:sz="0" w:space="0" w:color="auto"/>
        <w:bottom w:val="none" w:sz="0" w:space="0" w:color="auto"/>
        <w:right w:val="none" w:sz="0" w:space="0" w:color="auto"/>
      </w:divBdr>
    </w:div>
    <w:div w:id="1427537325">
      <w:bodyDiv w:val="1"/>
      <w:marLeft w:val="0"/>
      <w:marRight w:val="0"/>
      <w:marTop w:val="0"/>
      <w:marBottom w:val="0"/>
      <w:divBdr>
        <w:top w:val="none" w:sz="0" w:space="0" w:color="auto"/>
        <w:left w:val="none" w:sz="0" w:space="0" w:color="auto"/>
        <w:bottom w:val="none" w:sz="0" w:space="0" w:color="auto"/>
        <w:right w:val="none" w:sz="0" w:space="0" w:color="auto"/>
      </w:divBdr>
    </w:div>
    <w:div w:id="1431583183">
      <w:bodyDiv w:val="1"/>
      <w:marLeft w:val="0"/>
      <w:marRight w:val="0"/>
      <w:marTop w:val="0"/>
      <w:marBottom w:val="0"/>
      <w:divBdr>
        <w:top w:val="none" w:sz="0" w:space="0" w:color="auto"/>
        <w:left w:val="none" w:sz="0" w:space="0" w:color="auto"/>
        <w:bottom w:val="none" w:sz="0" w:space="0" w:color="auto"/>
        <w:right w:val="none" w:sz="0" w:space="0" w:color="auto"/>
      </w:divBdr>
    </w:div>
    <w:div w:id="1434010971">
      <w:bodyDiv w:val="1"/>
      <w:marLeft w:val="0"/>
      <w:marRight w:val="0"/>
      <w:marTop w:val="0"/>
      <w:marBottom w:val="0"/>
      <w:divBdr>
        <w:top w:val="none" w:sz="0" w:space="0" w:color="auto"/>
        <w:left w:val="none" w:sz="0" w:space="0" w:color="auto"/>
        <w:bottom w:val="none" w:sz="0" w:space="0" w:color="auto"/>
        <w:right w:val="none" w:sz="0" w:space="0" w:color="auto"/>
      </w:divBdr>
    </w:div>
    <w:div w:id="1441103848">
      <w:bodyDiv w:val="1"/>
      <w:marLeft w:val="0"/>
      <w:marRight w:val="0"/>
      <w:marTop w:val="0"/>
      <w:marBottom w:val="0"/>
      <w:divBdr>
        <w:top w:val="none" w:sz="0" w:space="0" w:color="auto"/>
        <w:left w:val="none" w:sz="0" w:space="0" w:color="auto"/>
        <w:bottom w:val="none" w:sz="0" w:space="0" w:color="auto"/>
        <w:right w:val="none" w:sz="0" w:space="0" w:color="auto"/>
      </w:divBdr>
    </w:div>
    <w:div w:id="1448506940">
      <w:bodyDiv w:val="1"/>
      <w:marLeft w:val="0"/>
      <w:marRight w:val="0"/>
      <w:marTop w:val="0"/>
      <w:marBottom w:val="0"/>
      <w:divBdr>
        <w:top w:val="none" w:sz="0" w:space="0" w:color="auto"/>
        <w:left w:val="none" w:sz="0" w:space="0" w:color="auto"/>
        <w:bottom w:val="none" w:sz="0" w:space="0" w:color="auto"/>
        <w:right w:val="none" w:sz="0" w:space="0" w:color="auto"/>
      </w:divBdr>
    </w:div>
    <w:div w:id="1454324249">
      <w:bodyDiv w:val="1"/>
      <w:marLeft w:val="0"/>
      <w:marRight w:val="0"/>
      <w:marTop w:val="0"/>
      <w:marBottom w:val="0"/>
      <w:divBdr>
        <w:top w:val="none" w:sz="0" w:space="0" w:color="auto"/>
        <w:left w:val="none" w:sz="0" w:space="0" w:color="auto"/>
        <w:bottom w:val="none" w:sz="0" w:space="0" w:color="auto"/>
        <w:right w:val="none" w:sz="0" w:space="0" w:color="auto"/>
      </w:divBdr>
    </w:div>
    <w:div w:id="1461649646">
      <w:bodyDiv w:val="1"/>
      <w:marLeft w:val="0"/>
      <w:marRight w:val="0"/>
      <w:marTop w:val="0"/>
      <w:marBottom w:val="0"/>
      <w:divBdr>
        <w:top w:val="none" w:sz="0" w:space="0" w:color="auto"/>
        <w:left w:val="none" w:sz="0" w:space="0" w:color="auto"/>
        <w:bottom w:val="none" w:sz="0" w:space="0" w:color="auto"/>
        <w:right w:val="none" w:sz="0" w:space="0" w:color="auto"/>
      </w:divBdr>
    </w:div>
    <w:div w:id="1483154100">
      <w:bodyDiv w:val="1"/>
      <w:marLeft w:val="0"/>
      <w:marRight w:val="0"/>
      <w:marTop w:val="0"/>
      <w:marBottom w:val="0"/>
      <w:divBdr>
        <w:top w:val="none" w:sz="0" w:space="0" w:color="auto"/>
        <w:left w:val="none" w:sz="0" w:space="0" w:color="auto"/>
        <w:bottom w:val="none" w:sz="0" w:space="0" w:color="auto"/>
        <w:right w:val="none" w:sz="0" w:space="0" w:color="auto"/>
      </w:divBdr>
    </w:div>
    <w:div w:id="1485850133">
      <w:bodyDiv w:val="1"/>
      <w:marLeft w:val="0"/>
      <w:marRight w:val="0"/>
      <w:marTop w:val="0"/>
      <w:marBottom w:val="0"/>
      <w:divBdr>
        <w:top w:val="none" w:sz="0" w:space="0" w:color="auto"/>
        <w:left w:val="none" w:sz="0" w:space="0" w:color="auto"/>
        <w:bottom w:val="none" w:sz="0" w:space="0" w:color="auto"/>
        <w:right w:val="none" w:sz="0" w:space="0" w:color="auto"/>
      </w:divBdr>
    </w:div>
    <w:div w:id="1493448380">
      <w:bodyDiv w:val="1"/>
      <w:marLeft w:val="0"/>
      <w:marRight w:val="0"/>
      <w:marTop w:val="0"/>
      <w:marBottom w:val="0"/>
      <w:divBdr>
        <w:top w:val="none" w:sz="0" w:space="0" w:color="auto"/>
        <w:left w:val="none" w:sz="0" w:space="0" w:color="auto"/>
        <w:bottom w:val="none" w:sz="0" w:space="0" w:color="auto"/>
        <w:right w:val="none" w:sz="0" w:space="0" w:color="auto"/>
      </w:divBdr>
    </w:div>
    <w:div w:id="1505970285">
      <w:bodyDiv w:val="1"/>
      <w:marLeft w:val="0"/>
      <w:marRight w:val="0"/>
      <w:marTop w:val="0"/>
      <w:marBottom w:val="0"/>
      <w:divBdr>
        <w:top w:val="none" w:sz="0" w:space="0" w:color="auto"/>
        <w:left w:val="none" w:sz="0" w:space="0" w:color="auto"/>
        <w:bottom w:val="none" w:sz="0" w:space="0" w:color="auto"/>
        <w:right w:val="none" w:sz="0" w:space="0" w:color="auto"/>
      </w:divBdr>
    </w:div>
    <w:div w:id="1508405721">
      <w:bodyDiv w:val="1"/>
      <w:marLeft w:val="0"/>
      <w:marRight w:val="0"/>
      <w:marTop w:val="0"/>
      <w:marBottom w:val="0"/>
      <w:divBdr>
        <w:top w:val="none" w:sz="0" w:space="0" w:color="auto"/>
        <w:left w:val="none" w:sz="0" w:space="0" w:color="auto"/>
        <w:bottom w:val="none" w:sz="0" w:space="0" w:color="auto"/>
        <w:right w:val="none" w:sz="0" w:space="0" w:color="auto"/>
      </w:divBdr>
    </w:div>
    <w:div w:id="1509174133">
      <w:bodyDiv w:val="1"/>
      <w:marLeft w:val="0"/>
      <w:marRight w:val="0"/>
      <w:marTop w:val="0"/>
      <w:marBottom w:val="0"/>
      <w:divBdr>
        <w:top w:val="none" w:sz="0" w:space="0" w:color="auto"/>
        <w:left w:val="none" w:sz="0" w:space="0" w:color="auto"/>
        <w:bottom w:val="none" w:sz="0" w:space="0" w:color="auto"/>
        <w:right w:val="none" w:sz="0" w:space="0" w:color="auto"/>
      </w:divBdr>
    </w:div>
    <w:div w:id="1519925891">
      <w:bodyDiv w:val="1"/>
      <w:marLeft w:val="0"/>
      <w:marRight w:val="0"/>
      <w:marTop w:val="0"/>
      <w:marBottom w:val="0"/>
      <w:divBdr>
        <w:top w:val="none" w:sz="0" w:space="0" w:color="auto"/>
        <w:left w:val="none" w:sz="0" w:space="0" w:color="auto"/>
        <w:bottom w:val="none" w:sz="0" w:space="0" w:color="auto"/>
        <w:right w:val="none" w:sz="0" w:space="0" w:color="auto"/>
      </w:divBdr>
    </w:div>
    <w:div w:id="1527906907">
      <w:bodyDiv w:val="1"/>
      <w:marLeft w:val="0"/>
      <w:marRight w:val="0"/>
      <w:marTop w:val="0"/>
      <w:marBottom w:val="0"/>
      <w:divBdr>
        <w:top w:val="none" w:sz="0" w:space="0" w:color="auto"/>
        <w:left w:val="none" w:sz="0" w:space="0" w:color="auto"/>
        <w:bottom w:val="none" w:sz="0" w:space="0" w:color="auto"/>
        <w:right w:val="none" w:sz="0" w:space="0" w:color="auto"/>
      </w:divBdr>
    </w:div>
    <w:div w:id="1557155687">
      <w:bodyDiv w:val="1"/>
      <w:marLeft w:val="0"/>
      <w:marRight w:val="0"/>
      <w:marTop w:val="0"/>
      <w:marBottom w:val="0"/>
      <w:divBdr>
        <w:top w:val="none" w:sz="0" w:space="0" w:color="auto"/>
        <w:left w:val="none" w:sz="0" w:space="0" w:color="auto"/>
        <w:bottom w:val="none" w:sz="0" w:space="0" w:color="auto"/>
        <w:right w:val="none" w:sz="0" w:space="0" w:color="auto"/>
      </w:divBdr>
    </w:div>
    <w:div w:id="1557470317">
      <w:bodyDiv w:val="1"/>
      <w:marLeft w:val="0"/>
      <w:marRight w:val="0"/>
      <w:marTop w:val="0"/>
      <w:marBottom w:val="0"/>
      <w:divBdr>
        <w:top w:val="none" w:sz="0" w:space="0" w:color="auto"/>
        <w:left w:val="none" w:sz="0" w:space="0" w:color="auto"/>
        <w:bottom w:val="none" w:sz="0" w:space="0" w:color="auto"/>
        <w:right w:val="none" w:sz="0" w:space="0" w:color="auto"/>
      </w:divBdr>
    </w:div>
    <w:div w:id="1561596201">
      <w:bodyDiv w:val="1"/>
      <w:marLeft w:val="0"/>
      <w:marRight w:val="0"/>
      <w:marTop w:val="0"/>
      <w:marBottom w:val="0"/>
      <w:divBdr>
        <w:top w:val="none" w:sz="0" w:space="0" w:color="auto"/>
        <w:left w:val="none" w:sz="0" w:space="0" w:color="auto"/>
        <w:bottom w:val="none" w:sz="0" w:space="0" w:color="auto"/>
        <w:right w:val="none" w:sz="0" w:space="0" w:color="auto"/>
      </w:divBdr>
    </w:div>
    <w:div w:id="1580868627">
      <w:bodyDiv w:val="1"/>
      <w:marLeft w:val="0"/>
      <w:marRight w:val="0"/>
      <w:marTop w:val="0"/>
      <w:marBottom w:val="0"/>
      <w:divBdr>
        <w:top w:val="none" w:sz="0" w:space="0" w:color="auto"/>
        <w:left w:val="none" w:sz="0" w:space="0" w:color="auto"/>
        <w:bottom w:val="none" w:sz="0" w:space="0" w:color="auto"/>
        <w:right w:val="none" w:sz="0" w:space="0" w:color="auto"/>
      </w:divBdr>
    </w:div>
    <w:div w:id="1588078436">
      <w:bodyDiv w:val="1"/>
      <w:marLeft w:val="0"/>
      <w:marRight w:val="0"/>
      <w:marTop w:val="0"/>
      <w:marBottom w:val="0"/>
      <w:divBdr>
        <w:top w:val="none" w:sz="0" w:space="0" w:color="auto"/>
        <w:left w:val="none" w:sz="0" w:space="0" w:color="auto"/>
        <w:bottom w:val="none" w:sz="0" w:space="0" w:color="auto"/>
        <w:right w:val="none" w:sz="0" w:space="0" w:color="auto"/>
      </w:divBdr>
    </w:div>
    <w:div w:id="1589194689">
      <w:bodyDiv w:val="1"/>
      <w:marLeft w:val="0"/>
      <w:marRight w:val="0"/>
      <w:marTop w:val="0"/>
      <w:marBottom w:val="0"/>
      <w:divBdr>
        <w:top w:val="none" w:sz="0" w:space="0" w:color="auto"/>
        <w:left w:val="none" w:sz="0" w:space="0" w:color="auto"/>
        <w:bottom w:val="none" w:sz="0" w:space="0" w:color="auto"/>
        <w:right w:val="none" w:sz="0" w:space="0" w:color="auto"/>
      </w:divBdr>
    </w:div>
    <w:div w:id="1595555731">
      <w:bodyDiv w:val="1"/>
      <w:marLeft w:val="0"/>
      <w:marRight w:val="0"/>
      <w:marTop w:val="0"/>
      <w:marBottom w:val="0"/>
      <w:divBdr>
        <w:top w:val="none" w:sz="0" w:space="0" w:color="auto"/>
        <w:left w:val="none" w:sz="0" w:space="0" w:color="auto"/>
        <w:bottom w:val="none" w:sz="0" w:space="0" w:color="auto"/>
        <w:right w:val="none" w:sz="0" w:space="0" w:color="auto"/>
      </w:divBdr>
      <w:divsChild>
        <w:div w:id="795636259">
          <w:marLeft w:val="0"/>
          <w:marRight w:val="0"/>
          <w:marTop w:val="0"/>
          <w:marBottom w:val="0"/>
          <w:divBdr>
            <w:top w:val="none" w:sz="0" w:space="0" w:color="auto"/>
            <w:left w:val="none" w:sz="0" w:space="0" w:color="auto"/>
            <w:bottom w:val="none" w:sz="0" w:space="0" w:color="auto"/>
            <w:right w:val="none" w:sz="0" w:space="0" w:color="auto"/>
          </w:divBdr>
        </w:div>
        <w:div w:id="1082095413">
          <w:marLeft w:val="450"/>
          <w:marRight w:val="0"/>
          <w:marTop w:val="0"/>
          <w:marBottom w:val="0"/>
          <w:divBdr>
            <w:top w:val="none" w:sz="0" w:space="0" w:color="auto"/>
            <w:left w:val="none" w:sz="0" w:space="0" w:color="auto"/>
            <w:bottom w:val="none" w:sz="0" w:space="0" w:color="auto"/>
            <w:right w:val="none" w:sz="0" w:space="0" w:color="auto"/>
          </w:divBdr>
        </w:div>
      </w:divsChild>
    </w:div>
    <w:div w:id="1597248841">
      <w:bodyDiv w:val="1"/>
      <w:marLeft w:val="0"/>
      <w:marRight w:val="0"/>
      <w:marTop w:val="0"/>
      <w:marBottom w:val="0"/>
      <w:divBdr>
        <w:top w:val="none" w:sz="0" w:space="0" w:color="auto"/>
        <w:left w:val="none" w:sz="0" w:space="0" w:color="auto"/>
        <w:bottom w:val="none" w:sz="0" w:space="0" w:color="auto"/>
        <w:right w:val="none" w:sz="0" w:space="0" w:color="auto"/>
      </w:divBdr>
    </w:div>
    <w:div w:id="1601715169">
      <w:bodyDiv w:val="1"/>
      <w:marLeft w:val="0"/>
      <w:marRight w:val="0"/>
      <w:marTop w:val="0"/>
      <w:marBottom w:val="0"/>
      <w:divBdr>
        <w:top w:val="none" w:sz="0" w:space="0" w:color="auto"/>
        <w:left w:val="none" w:sz="0" w:space="0" w:color="auto"/>
        <w:bottom w:val="none" w:sz="0" w:space="0" w:color="auto"/>
        <w:right w:val="none" w:sz="0" w:space="0" w:color="auto"/>
      </w:divBdr>
    </w:div>
    <w:div w:id="1628975255">
      <w:bodyDiv w:val="1"/>
      <w:marLeft w:val="0"/>
      <w:marRight w:val="0"/>
      <w:marTop w:val="0"/>
      <w:marBottom w:val="0"/>
      <w:divBdr>
        <w:top w:val="none" w:sz="0" w:space="0" w:color="auto"/>
        <w:left w:val="none" w:sz="0" w:space="0" w:color="auto"/>
        <w:bottom w:val="none" w:sz="0" w:space="0" w:color="auto"/>
        <w:right w:val="none" w:sz="0" w:space="0" w:color="auto"/>
      </w:divBdr>
    </w:div>
    <w:div w:id="1645113418">
      <w:bodyDiv w:val="1"/>
      <w:marLeft w:val="0"/>
      <w:marRight w:val="0"/>
      <w:marTop w:val="0"/>
      <w:marBottom w:val="0"/>
      <w:divBdr>
        <w:top w:val="none" w:sz="0" w:space="0" w:color="auto"/>
        <w:left w:val="none" w:sz="0" w:space="0" w:color="auto"/>
        <w:bottom w:val="none" w:sz="0" w:space="0" w:color="auto"/>
        <w:right w:val="none" w:sz="0" w:space="0" w:color="auto"/>
      </w:divBdr>
    </w:div>
    <w:div w:id="1646624622">
      <w:bodyDiv w:val="1"/>
      <w:marLeft w:val="0"/>
      <w:marRight w:val="0"/>
      <w:marTop w:val="0"/>
      <w:marBottom w:val="0"/>
      <w:divBdr>
        <w:top w:val="none" w:sz="0" w:space="0" w:color="auto"/>
        <w:left w:val="none" w:sz="0" w:space="0" w:color="auto"/>
        <w:bottom w:val="none" w:sz="0" w:space="0" w:color="auto"/>
        <w:right w:val="none" w:sz="0" w:space="0" w:color="auto"/>
      </w:divBdr>
    </w:div>
    <w:div w:id="1664163682">
      <w:bodyDiv w:val="1"/>
      <w:marLeft w:val="0"/>
      <w:marRight w:val="0"/>
      <w:marTop w:val="0"/>
      <w:marBottom w:val="0"/>
      <w:divBdr>
        <w:top w:val="none" w:sz="0" w:space="0" w:color="auto"/>
        <w:left w:val="none" w:sz="0" w:space="0" w:color="auto"/>
        <w:bottom w:val="none" w:sz="0" w:space="0" w:color="auto"/>
        <w:right w:val="none" w:sz="0" w:space="0" w:color="auto"/>
      </w:divBdr>
    </w:div>
    <w:div w:id="1665889099">
      <w:bodyDiv w:val="1"/>
      <w:marLeft w:val="0"/>
      <w:marRight w:val="0"/>
      <w:marTop w:val="0"/>
      <w:marBottom w:val="0"/>
      <w:divBdr>
        <w:top w:val="none" w:sz="0" w:space="0" w:color="auto"/>
        <w:left w:val="none" w:sz="0" w:space="0" w:color="auto"/>
        <w:bottom w:val="none" w:sz="0" w:space="0" w:color="auto"/>
        <w:right w:val="none" w:sz="0" w:space="0" w:color="auto"/>
      </w:divBdr>
    </w:div>
    <w:div w:id="1674917157">
      <w:bodyDiv w:val="1"/>
      <w:marLeft w:val="0"/>
      <w:marRight w:val="0"/>
      <w:marTop w:val="0"/>
      <w:marBottom w:val="0"/>
      <w:divBdr>
        <w:top w:val="none" w:sz="0" w:space="0" w:color="auto"/>
        <w:left w:val="none" w:sz="0" w:space="0" w:color="auto"/>
        <w:bottom w:val="none" w:sz="0" w:space="0" w:color="auto"/>
        <w:right w:val="none" w:sz="0" w:space="0" w:color="auto"/>
      </w:divBdr>
    </w:div>
    <w:div w:id="1676029178">
      <w:bodyDiv w:val="1"/>
      <w:marLeft w:val="0"/>
      <w:marRight w:val="0"/>
      <w:marTop w:val="0"/>
      <w:marBottom w:val="0"/>
      <w:divBdr>
        <w:top w:val="none" w:sz="0" w:space="0" w:color="auto"/>
        <w:left w:val="none" w:sz="0" w:space="0" w:color="auto"/>
        <w:bottom w:val="none" w:sz="0" w:space="0" w:color="auto"/>
        <w:right w:val="none" w:sz="0" w:space="0" w:color="auto"/>
      </w:divBdr>
      <w:divsChild>
        <w:div w:id="1735816630">
          <w:marLeft w:val="0"/>
          <w:marRight w:val="0"/>
          <w:marTop w:val="0"/>
          <w:marBottom w:val="0"/>
          <w:divBdr>
            <w:top w:val="none" w:sz="0" w:space="0" w:color="auto"/>
            <w:left w:val="none" w:sz="0" w:space="0" w:color="auto"/>
            <w:bottom w:val="none" w:sz="0" w:space="0" w:color="auto"/>
            <w:right w:val="none" w:sz="0" w:space="0" w:color="auto"/>
          </w:divBdr>
          <w:divsChild>
            <w:div w:id="549076876">
              <w:marLeft w:val="0"/>
              <w:marRight w:val="0"/>
              <w:marTop w:val="0"/>
              <w:marBottom w:val="0"/>
              <w:divBdr>
                <w:top w:val="none" w:sz="0" w:space="0" w:color="auto"/>
                <w:left w:val="none" w:sz="0" w:space="0" w:color="auto"/>
                <w:bottom w:val="none" w:sz="0" w:space="0" w:color="auto"/>
                <w:right w:val="none" w:sz="0" w:space="0" w:color="auto"/>
              </w:divBdr>
              <w:divsChild>
                <w:div w:id="36368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1281">
          <w:marLeft w:val="0"/>
          <w:marRight w:val="0"/>
          <w:marTop w:val="0"/>
          <w:marBottom w:val="0"/>
          <w:divBdr>
            <w:top w:val="none" w:sz="0" w:space="0" w:color="auto"/>
            <w:left w:val="none" w:sz="0" w:space="0" w:color="auto"/>
            <w:bottom w:val="none" w:sz="0" w:space="0" w:color="auto"/>
            <w:right w:val="none" w:sz="0" w:space="0" w:color="auto"/>
          </w:divBdr>
          <w:divsChild>
            <w:div w:id="1441946371">
              <w:marLeft w:val="0"/>
              <w:marRight w:val="0"/>
              <w:marTop w:val="0"/>
              <w:marBottom w:val="0"/>
              <w:divBdr>
                <w:top w:val="none" w:sz="0" w:space="0" w:color="auto"/>
                <w:left w:val="none" w:sz="0" w:space="0" w:color="auto"/>
                <w:bottom w:val="none" w:sz="0" w:space="0" w:color="auto"/>
                <w:right w:val="none" w:sz="0" w:space="0" w:color="auto"/>
              </w:divBdr>
              <w:divsChild>
                <w:div w:id="1626889485">
                  <w:marLeft w:val="0"/>
                  <w:marRight w:val="0"/>
                  <w:marTop w:val="0"/>
                  <w:marBottom w:val="0"/>
                  <w:divBdr>
                    <w:top w:val="none" w:sz="0" w:space="0" w:color="auto"/>
                    <w:left w:val="none" w:sz="0" w:space="0" w:color="auto"/>
                    <w:bottom w:val="none" w:sz="0" w:space="0" w:color="auto"/>
                    <w:right w:val="none" w:sz="0" w:space="0" w:color="auto"/>
                  </w:divBdr>
                </w:div>
              </w:divsChild>
            </w:div>
            <w:div w:id="1280453109">
              <w:marLeft w:val="0"/>
              <w:marRight w:val="0"/>
              <w:marTop w:val="0"/>
              <w:marBottom w:val="0"/>
              <w:divBdr>
                <w:top w:val="none" w:sz="0" w:space="0" w:color="auto"/>
                <w:left w:val="none" w:sz="0" w:space="0" w:color="auto"/>
                <w:bottom w:val="none" w:sz="0" w:space="0" w:color="auto"/>
                <w:right w:val="none" w:sz="0" w:space="0" w:color="auto"/>
              </w:divBdr>
              <w:divsChild>
                <w:div w:id="296955782">
                  <w:marLeft w:val="0"/>
                  <w:marRight w:val="0"/>
                  <w:marTop w:val="0"/>
                  <w:marBottom w:val="0"/>
                  <w:divBdr>
                    <w:top w:val="none" w:sz="0" w:space="0" w:color="auto"/>
                    <w:left w:val="none" w:sz="0" w:space="0" w:color="auto"/>
                    <w:bottom w:val="none" w:sz="0" w:space="0" w:color="auto"/>
                    <w:right w:val="none" w:sz="0" w:space="0" w:color="auto"/>
                  </w:divBdr>
                  <w:divsChild>
                    <w:div w:id="766854826">
                      <w:marLeft w:val="0"/>
                      <w:marRight w:val="0"/>
                      <w:marTop w:val="0"/>
                      <w:marBottom w:val="0"/>
                      <w:divBdr>
                        <w:top w:val="none" w:sz="0" w:space="0" w:color="auto"/>
                        <w:left w:val="none" w:sz="0" w:space="0" w:color="auto"/>
                        <w:bottom w:val="none" w:sz="0" w:space="0" w:color="auto"/>
                        <w:right w:val="none" w:sz="0" w:space="0" w:color="auto"/>
                      </w:divBdr>
                    </w:div>
                    <w:div w:id="584846734">
                      <w:marLeft w:val="0"/>
                      <w:marRight w:val="0"/>
                      <w:marTop w:val="0"/>
                      <w:marBottom w:val="0"/>
                      <w:divBdr>
                        <w:top w:val="none" w:sz="0" w:space="0" w:color="auto"/>
                        <w:left w:val="none" w:sz="0" w:space="0" w:color="auto"/>
                        <w:bottom w:val="none" w:sz="0" w:space="0" w:color="auto"/>
                        <w:right w:val="none" w:sz="0" w:space="0" w:color="auto"/>
                      </w:divBdr>
                      <w:divsChild>
                        <w:div w:id="1174150334">
                          <w:marLeft w:val="0"/>
                          <w:marRight w:val="0"/>
                          <w:marTop w:val="0"/>
                          <w:marBottom w:val="0"/>
                          <w:divBdr>
                            <w:top w:val="none" w:sz="0" w:space="0" w:color="auto"/>
                            <w:left w:val="none" w:sz="0" w:space="0" w:color="auto"/>
                            <w:bottom w:val="none" w:sz="0" w:space="0" w:color="auto"/>
                            <w:right w:val="none" w:sz="0" w:space="0" w:color="auto"/>
                          </w:divBdr>
                          <w:divsChild>
                            <w:div w:id="210269168">
                              <w:marLeft w:val="0"/>
                              <w:marRight w:val="0"/>
                              <w:marTop w:val="0"/>
                              <w:marBottom w:val="0"/>
                              <w:divBdr>
                                <w:top w:val="none" w:sz="0" w:space="0" w:color="auto"/>
                                <w:left w:val="none" w:sz="0" w:space="0" w:color="auto"/>
                                <w:bottom w:val="none" w:sz="0" w:space="0" w:color="auto"/>
                                <w:right w:val="none" w:sz="0" w:space="0" w:color="auto"/>
                              </w:divBdr>
                            </w:div>
                            <w:div w:id="14966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647739">
              <w:marLeft w:val="0"/>
              <w:marRight w:val="0"/>
              <w:marTop w:val="0"/>
              <w:marBottom w:val="0"/>
              <w:divBdr>
                <w:top w:val="none" w:sz="0" w:space="0" w:color="auto"/>
                <w:left w:val="none" w:sz="0" w:space="0" w:color="auto"/>
                <w:bottom w:val="none" w:sz="0" w:space="0" w:color="auto"/>
                <w:right w:val="none" w:sz="0" w:space="0" w:color="auto"/>
              </w:divBdr>
              <w:divsChild>
                <w:div w:id="80747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38692">
      <w:bodyDiv w:val="1"/>
      <w:marLeft w:val="0"/>
      <w:marRight w:val="0"/>
      <w:marTop w:val="0"/>
      <w:marBottom w:val="0"/>
      <w:divBdr>
        <w:top w:val="none" w:sz="0" w:space="0" w:color="auto"/>
        <w:left w:val="none" w:sz="0" w:space="0" w:color="auto"/>
        <w:bottom w:val="none" w:sz="0" w:space="0" w:color="auto"/>
        <w:right w:val="none" w:sz="0" w:space="0" w:color="auto"/>
      </w:divBdr>
    </w:div>
    <w:div w:id="1696811291">
      <w:bodyDiv w:val="1"/>
      <w:marLeft w:val="0"/>
      <w:marRight w:val="0"/>
      <w:marTop w:val="0"/>
      <w:marBottom w:val="0"/>
      <w:divBdr>
        <w:top w:val="none" w:sz="0" w:space="0" w:color="auto"/>
        <w:left w:val="none" w:sz="0" w:space="0" w:color="auto"/>
        <w:bottom w:val="none" w:sz="0" w:space="0" w:color="auto"/>
        <w:right w:val="none" w:sz="0" w:space="0" w:color="auto"/>
      </w:divBdr>
    </w:div>
    <w:div w:id="1697655603">
      <w:bodyDiv w:val="1"/>
      <w:marLeft w:val="0"/>
      <w:marRight w:val="0"/>
      <w:marTop w:val="0"/>
      <w:marBottom w:val="0"/>
      <w:divBdr>
        <w:top w:val="none" w:sz="0" w:space="0" w:color="auto"/>
        <w:left w:val="none" w:sz="0" w:space="0" w:color="auto"/>
        <w:bottom w:val="none" w:sz="0" w:space="0" w:color="auto"/>
        <w:right w:val="none" w:sz="0" w:space="0" w:color="auto"/>
      </w:divBdr>
    </w:div>
    <w:div w:id="1699887030">
      <w:bodyDiv w:val="1"/>
      <w:marLeft w:val="0"/>
      <w:marRight w:val="0"/>
      <w:marTop w:val="0"/>
      <w:marBottom w:val="0"/>
      <w:divBdr>
        <w:top w:val="none" w:sz="0" w:space="0" w:color="auto"/>
        <w:left w:val="none" w:sz="0" w:space="0" w:color="auto"/>
        <w:bottom w:val="none" w:sz="0" w:space="0" w:color="auto"/>
        <w:right w:val="none" w:sz="0" w:space="0" w:color="auto"/>
      </w:divBdr>
    </w:div>
    <w:div w:id="1700280316">
      <w:bodyDiv w:val="1"/>
      <w:marLeft w:val="0"/>
      <w:marRight w:val="0"/>
      <w:marTop w:val="0"/>
      <w:marBottom w:val="0"/>
      <w:divBdr>
        <w:top w:val="none" w:sz="0" w:space="0" w:color="auto"/>
        <w:left w:val="none" w:sz="0" w:space="0" w:color="auto"/>
        <w:bottom w:val="none" w:sz="0" w:space="0" w:color="auto"/>
        <w:right w:val="none" w:sz="0" w:space="0" w:color="auto"/>
      </w:divBdr>
    </w:div>
    <w:div w:id="1704820316">
      <w:bodyDiv w:val="1"/>
      <w:marLeft w:val="0"/>
      <w:marRight w:val="0"/>
      <w:marTop w:val="0"/>
      <w:marBottom w:val="0"/>
      <w:divBdr>
        <w:top w:val="none" w:sz="0" w:space="0" w:color="auto"/>
        <w:left w:val="none" w:sz="0" w:space="0" w:color="auto"/>
        <w:bottom w:val="none" w:sz="0" w:space="0" w:color="auto"/>
        <w:right w:val="none" w:sz="0" w:space="0" w:color="auto"/>
      </w:divBdr>
    </w:div>
    <w:div w:id="1710227540">
      <w:bodyDiv w:val="1"/>
      <w:marLeft w:val="0"/>
      <w:marRight w:val="0"/>
      <w:marTop w:val="0"/>
      <w:marBottom w:val="0"/>
      <w:divBdr>
        <w:top w:val="none" w:sz="0" w:space="0" w:color="auto"/>
        <w:left w:val="none" w:sz="0" w:space="0" w:color="auto"/>
        <w:bottom w:val="none" w:sz="0" w:space="0" w:color="auto"/>
        <w:right w:val="none" w:sz="0" w:space="0" w:color="auto"/>
      </w:divBdr>
    </w:div>
    <w:div w:id="1710496159">
      <w:bodyDiv w:val="1"/>
      <w:marLeft w:val="0"/>
      <w:marRight w:val="0"/>
      <w:marTop w:val="0"/>
      <w:marBottom w:val="0"/>
      <w:divBdr>
        <w:top w:val="none" w:sz="0" w:space="0" w:color="auto"/>
        <w:left w:val="none" w:sz="0" w:space="0" w:color="auto"/>
        <w:bottom w:val="none" w:sz="0" w:space="0" w:color="auto"/>
        <w:right w:val="none" w:sz="0" w:space="0" w:color="auto"/>
      </w:divBdr>
    </w:div>
    <w:div w:id="1714425067">
      <w:bodyDiv w:val="1"/>
      <w:marLeft w:val="0"/>
      <w:marRight w:val="0"/>
      <w:marTop w:val="0"/>
      <w:marBottom w:val="0"/>
      <w:divBdr>
        <w:top w:val="none" w:sz="0" w:space="0" w:color="auto"/>
        <w:left w:val="none" w:sz="0" w:space="0" w:color="auto"/>
        <w:bottom w:val="none" w:sz="0" w:space="0" w:color="auto"/>
        <w:right w:val="none" w:sz="0" w:space="0" w:color="auto"/>
      </w:divBdr>
    </w:div>
    <w:div w:id="1715109016">
      <w:bodyDiv w:val="1"/>
      <w:marLeft w:val="0"/>
      <w:marRight w:val="0"/>
      <w:marTop w:val="0"/>
      <w:marBottom w:val="0"/>
      <w:divBdr>
        <w:top w:val="none" w:sz="0" w:space="0" w:color="auto"/>
        <w:left w:val="none" w:sz="0" w:space="0" w:color="auto"/>
        <w:bottom w:val="none" w:sz="0" w:space="0" w:color="auto"/>
        <w:right w:val="none" w:sz="0" w:space="0" w:color="auto"/>
      </w:divBdr>
    </w:div>
    <w:div w:id="1725833157">
      <w:bodyDiv w:val="1"/>
      <w:marLeft w:val="0"/>
      <w:marRight w:val="0"/>
      <w:marTop w:val="0"/>
      <w:marBottom w:val="0"/>
      <w:divBdr>
        <w:top w:val="none" w:sz="0" w:space="0" w:color="auto"/>
        <w:left w:val="none" w:sz="0" w:space="0" w:color="auto"/>
        <w:bottom w:val="none" w:sz="0" w:space="0" w:color="auto"/>
        <w:right w:val="none" w:sz="0" w:space="0" w:color="auto"/>
      </w:divBdr>
    </w:div>
    <w:div w:id="1728651607">
      <w:bodyDiv w:val="1"/>
      <w:marLeft w:val="0"/>
      <w:marRight w:val="0"/>
      <w:marTop w:val="0"/>
      <w:marBottom w:val="0"/>
      <w:divBdr>
        <w:top w:val="none" w:sz="0" w:space="0" w:color="auto"/>
        <w:left w:val="none" w:sz="0" w:space="0" w:color="auto"/>
        <w:bottom w:val="none" w:sz="0" w:space="0" w:color="auto"/>
        <w:right w:val="none" w:sz="0" w:space="0" w:color="auto"/>
      </w:divBdr>
    </w:div>
    <w:div w:id="1740202485">
      <w:bodyDiv w:val="1"/>
      <w:marLeft w:val="0"/>
      <w:marRight w:val="0"/>
      <w:marTop w:val="0"/>
      <w:marBottom w:val="0"/>
      <w:divBdr>
        <w:top w:val="none" w:sz="0" w:space="0" w:color="auto"/>
        <w:left w:val="none" w:sz="0" w:space="0" w:color="auto"/>
        <w:bottom w:val="none" w:sz="0" w:space="0" w:color="auto"/>
        <w:right w:val="none" w:sz="0" w:space="0" w:color="auto"/>
      </w:divBdr>
    </w:div>
    <w:div w:id="1749577261">
      <w:bodyDiv w:val="1"/>
      <w:marLeft w:val="0"/>
      <w:marRight w:val="0"/>
      <w:marTop w:val="0"/>
      <w:marBottom w:val="0"/>
      <w:divBdr>
        <w:top w:val="none" w:sz="0" w:space="0" w:color="auto"/>
        <w:left w:val="none" w:sz="0" w:space="0" w:color="auto"/>
        <w:bottom w:val="none" w:sz="0" w:space="0" w:color="auto"/>
        <w:right w:val="none" w:sz="0" w:space="0" w:color="auto"/>
      </w:divBdr>
    </w:div>
    <w:div w:id="1751805228">
      <w:bodyDiv w:val="1"/>
      <w:marLeft w:val="0"/>
      <w:marRight w:val="0"/>
      <w:marTop w:val="0"/>
      <w:marBottom w:val="0"/>
      <w:divBdr>
        <w:top w:val="none" w:sz="0" w:space="0" w:color="auto"/>
        <w:left w:val="none" w:sz="0" w:space="0" w:color="auto"/>
        <w:bottom w:val="none" w:sz="0" w:space="0" w:color="auto"/>
        <w:right w:val="none" w:sz="0" w:space="0" w:color="auto"/>
      </w:divBdr>
    </w:div>
    <w:div w:id="1766223638">
      <w:bodyDiv w:val="1"/>
      <w:marLeft w:val="0"/>
      <w:marRight w:val="0"/>
      <w:marTop w:val="0"/>
      <w:marBottom w:val="0"/>
      <w:divBdr>
        <w:top w:val="none" w:sz="0" w:space="0" w:color="auto"/>
        <w:left w:val="none" w:sz="0" w:space="0" w:color="auto"/>
        <w:bottom w:val="none" w:sz="0" w:space="0" w:color="auto"/>
        <w:right w:val="none" w:sz="0" w:space="0" w:color="auto"/>
      </w:divBdr>
    </w:div>
    <w:div w:id="1774743620">
      <w:bodyDiv w:val="1"/>
      <w:marLeft w:val="0"/>
      <w:marRight w:val="0"/>
      <w:marTop w:val="0"/>
      <w:marBottom w:val="0"/>
      <w:divBdr>
        <w:top w:val="none" w:sz="0" w:space="0" w:color="auto"/>
        <w:left w:val="none" w:sz="0" w:space="0" w:color="auto"/>
        <w:bottom w:val="none" w:sz="0" w:space="0" w:color="auto"/>
        <w:right w:val="none" w:sz="0" w:space="0" w:color="auto"/>
      </w:divBdr>
    </w:div>
    <w:div w:id="1785611958">
      <w:bodyDiv w:val="1"/>
      <w:marLeft w:val="0"/>
      <w:marRight w:val="0"/>
      <w:marTop w:val="0"/>
      <w:marBottom w:val="0"/>
      <w:divBdr>
        <w:top w:val="none" w:sz="0" w:space="0" w:color="auto"/>
        <w:left w:val="none" w:sz="0" w:space="0" w:color="auto"/>
        <w:bottom w:val="none" w:sz="0" w:space="0" w:color="auto"/>
        <w:right w:val="none" w:sz="0" w:space="0" w:color="auto"/>
      </w:divBdr>
    </w:div>
    <w:div w:id="1804423210">
      <w:bodyDiv w:val="1"/>
      <w:marLeft w:val="0"/>
      <w:marRight w:val="0"/>
      <w:marTop w:val="0"/>
      <w:marBottom w:val="0"/>
      <w:divBdr>
        <w:top w:val="none" w:sz="0" w:space="0" w:color="auto"/>
        <w:left w:val="none" w:sz="0" w:space="0" w:color="auto"/>
        <w:bottom w:val="none" w:sz="0" w:space="0" w:color="auto"/>
        <w:right w:val="none" w:sz="0" w:space="0" w:color="auto"/>
      </w:divBdr>
    </w:div>
    <w:div w:id="1809473562">
      <w:bodyDiv w:val="1"/>
      <w:marLeft w:val="0"/>
      <w:marRight w:val="0"/>
      <w:marTop w:val="0"/>
      <w:marBottom w:val="0"/>
      <w:divBdr>
        <w:top w:val="none" w:sz="0" w:space="0" w:color="auto"/>
        <w:left w:val="none" w:sz="0" w:space="0" w:color="auto"/>
        <w:bottom w:val="none" w:sz="0" w:space="0" w:color="auto"/>
        <w:right w:val="none" w:sz="0" w:space="0" w:color="auto"/>
      </w:divBdr>
    </w:div>
    <w:div w:id="1815876460">
      <w:bodyDiv w:val="1"/>
      <w:marLeft w:val="0"/>
      <w:marRight w:val="0"/>
      <w:marTop w:val="0"/>
      <w:marBottom w:val="0"/>
      <w:divBdr>
        <w:top w:val="none" w:sz="0" w:space="0" w:color="auto"/>
        <w:left w:val="none" w:sz="0" w:space="0" w:color="auto"/>
        <w:bottom w:val="none" w:sz="0" w:space="0" w:color="auto"/>
        <w:right w:val="none" w:sz="0" w:space="0" w:color="auto"/>
      </w:divBdr>
    </w:div>
    <w:div w:id="1823233369">
      <w:bodyDiv w:val="1"/>
      <w:marLeft w:val="0"/>
      <w:marRight w:val="0"/>
      <w:marTop w:val="0"/>
      <w:marBottom w:val="0"/>
      <w:divBdr>
        <w:top w:val="none" w:sz="0" w:space="0" w:color="auto"/>
        <w:left w:val="none" w:sz="0" w:space="0" w:color="auto"/>
        <w:bottom w:val="none" w:sz="0" w:space="0" w:color="auto"/>
        <w:right w:val="none" w:sz="0" w:space="0" w:color="auto"/>
      </w:divBdr>
    </w:div>
    <w:div w:id="1840386867">
      <w:bodyDiv w:val="1"/>
      <w:marLeft w:val="0"/>
      <w:marRight w:val="0"/>
      <w:marTop w:val="0"/>
      <w:marBottom w:val="0"/>
      <w:divBdr>
        <w:top w:val="none" w:sz="0" w:space="0" w:color="auto"/>
        <w:left w:val="none" w:sz="0" w:space="0" w:color="auto"/>
        <w:bottom w:val="none" w:sz="0" w:space="0" w:color="auto"/>
        <w:right w:val="none" w:sz="0" w:space="0" w:color="auto"/>
      </w:divBdr>
    </w:div>
    <w:div w:id="1856266947">
      <w:bodyDiv w:val="1"/>
      <w:marLeft w:val="0"/>
      <w:marRight w:val="0"/>
      <w:marTop w:val="0"/>
      <w:marBottom w:val="0"/>
      <w:divBdr>
        <w:top w:val="none" w:sz="0" w:space="0" w:color="auto"/>
        <w:left w:val="none" w:sz="0" w:space="0" w:color="auto"/>
        <w:bottom w:val="none" w:sz="0" w:space="0" w:color="auto"/>
        <w:right w:val="none" w:sz="0" w:space="0" w:color="auto"/>
      </w:divBdr>
    </w:div>
    <w:div w:id="1863548262">
      <w:bodyDiv w:val="1"/>
      <w:marLeft w:val="0"/>
      <w:marRight w:val="0"/>
      <w:marTop w:val="0"/>
      <w:marBottom w:val="0"/>
      <w:divBdr>
        <w:top w:val="none" w:sz="0" w:space="0" w:color="auto"/>
        <w:left w:val="none" w:sz="0" w:space="0" w:color="auto"/>
        <w:bottom w:val="none" w:sz="0" w:space="0" w:color="auto"/>
        <w:right w:val="none" w:sz="0" w:space="0" w:color="auto"/>
      </w:divBdr>
    </w:div>
    <w:div w:id="1879588594">
      <w:bodyDiv w:val="1"/>
      <w:marLeft w:val="0"/>
      <w:marRight w:val="0"/>
      <w:marTop w:val="0"/>
      <w:marBottom w:val="0"/>
      <w:divBdr>
        <w:top w:val="none" w:sz="0" w:space="0" w:color="auto"/>
        <w:left w:val="none" w:sz="0" w:space="0" w:color="auto"/>
        <w:bottom w:val="none" w:sz="0" w:space="0" w:color="auto"/>
        <w:right w:val="none" w:sz="0" w:space="0" w:color="auto"/>
      </w:divBdr>
    </w:div>
    <w:div w:id="1880970073">
      <w:bodyDiv w:val="1"/>
      <w:marLeft w:val="0"/>
      <w:marRight w:val="0"/>
      <w:marTop w:val="0"/>
      <w:marBottom w:val="0"/>
      <w:divBdr>
        <w:top w:val="none" w:sz="0" w:space="0" w:color="auto"/>
        <w:left w:val="none" w:sz="0" w:space="0" w:color="auto"/>
        <w:bottom w:val="none" w:sz="0" w:space="0" w:color="auto"/>
        <w:right w:val="none" w:sz="0" w:space="0" w:color="auto"/>
      </w:divBdr>
    </w:div>
    <w:div w:id="1882551437">
      <w:bodyDiv w:val="1"/>
      <w:marLeft w:val="0"/>
      <w:marRight w:val="0"/>
      <w:marTop w:val="0"/>
      <w:marBottom w:val="0"/>
      <w:divBdr>
        <w:top w:val="none" w:sz="0" w:space="0" w:color="auto"/>
        <w:left w:val="none" w:sz="0" w:space="0" w:color="auto"/>
        <w:bottom w:val="none" w:sz="0" w:space="0" w:color="auto"/>
        <w:right w:val="none" w:sz="0" w:space="0" w:color="auto"/>
      </w:divBdr>
    </w:div>
    <w:div w:id="1884516041">
      <w:bodyDiv w:val="1"/>
      <w:marLeft w:val="0"/>
      <w:marRight w:val="0"/>
      <w:marTop w:val="0"/>
      <w:marBottom w:val="0"/>
      <w:divBdr>
        <w:top w:val="none" w:sz="0" w:space="0" w:color="auto"/>
        <w:left w:val="none" w:sz="0" w:space="0" w:color="auto"/>
        <w:bottom w:val="none" w:sz="0" w:space="0" w:color="auto"/>
        <w:right w:val="none" w:sz="0" w:space="0" w:color="auto"/>
      </w:divBdr>
    </w:div>
    <w:div w:id="1904171678">
      <w:bodyDiv w:val="1"/>
      <w:marLeft w:val="0"/>
      <w:marRight w:val="0"/>
      <w:marTop w:val="0"/>
      <w:marBottom w:val="0"/>
      <w:divBdr>
        <w:top w:val="none" w:sz="0" w:space="0" w:color="auto"/>
        <w:left w:val="none" w:sz="0" w:space="0" w:color="auto"/>
        <w:bottom w:val="none" w:sz="0" w:space="0" w:color="auto"/>
        <w:right w:val="none" w:sz="0" w:space="0" w:color="auto"/>
      </w:divBdr>
    </w:div>
    <w:div w:id="1904952457">
      <w:bodyDiv w:val="1"/>
      <w:marLeft w:val="0"/>
      <w:marRight w:val="0"/>
      <w:marTop w:val="0"/>
      <w:marBottom w:val="0"/>
      <w:divBdr>
        <w:top w:val="none" w:sz="0" w:space="0" w:color="auto"/>
        <w:left w:val="none" w:sz="0" w:space="0" w:color="auto"/>
        <w:bottom w:val="none" w:sz="0" w:space="0" w:color="auto"/>
        <w:right w:val="none" w:sz="0" w:space="0" w:color="auto"/>
      </w:divBdr>
    </w:div>
    <w:div w:id="1911846472">
      <w:bodyDiv w:val="1"/>
      <w:marLeft w:val="0"/>
      <w:marRight w:val="0"/>
      <w:marTop w:val="0"/>
      <w:marBottom w:val="0"/>
      <w:divBdr>
        <w:top w:val="none" w:sz="0" w:space="0" w:color="auto"/>
        <w:left w:val="none" w:sz="0" w:space="0" w:color="auto"/>
        <w:bottom w:val="none" w:sz="0" w:space="0" w:color="auto"/>
        <w:right w:val="none" w:sz="0" w:space="0" w:color="auto"/>
      </w:divBdr>
    </w:div>
    <w:div w:id="1923102177">
      <w:bodyDiv w:val="1"/>
      <w:marLeft w:val="0"/>
      <w:marRight w:val="0"/>
      <w:marTop w:val="0"/>
      <w:marBottom w:val="0"/>
      <w:divBdr>
        <w:top w:val="none" w:sz="0" w:space="0" w:color="auto"/>
        <w:left w:val="none" w:sz="0" w:space="0" w:color="auto"/>
        <w:bottom w:val="none" w:sz="0" w:space="0" w:color="auto"/>
        <w:right w:val="none" w:sz="0" w:space="0" w:color="auto"/>
      </w:divBdr>
    </w:div>
    <w:div w:id="1929996259">
      <w:bodyDiv w:val="1"/>
      <w:marLeft w:val="0"/>
      <w:marRight w:val="0"/>
      <w:marTop w:val="0"/>
      <w:marBottom w:val="0"/>
      <w:divBdr>
        <w:top w:val="none" w:sz="0" w:space="0" w:color="auto"/>
        <w:left w:val="none" w:sz="0" w:space="0" w:color="auto"/>
        <w:bottom w:val="none" w:sz="0" w:space="0" w:color="auto"/>
        <w:right w:val="none" w:sz="0" w:space="0" w:color="auto"/>
      </w:divBdr>
    </w:div>
    <w:div w:id="1934628927">
      <w:bodyDiv w:val="1"/>
      <w:marLeft w:val="0"/>
      <w:marRight w:val="0"/>
      <w:marTop w:val="0"/>
      <w:marBottom w:val="0"/>
      <w:divBdr>
        <w:top w:val="none" w:sz="0" w:space="0" w:color="auto"/>
        <w:left w:val="none" w:sz="0" w:space="0" w:color="auto"/>
        <w:bottom w:val="none" w:sz="0" w:space="0" w:color="auto"/>
        <w:right w:val="none" w:sz="0" w:space="0" w:color="auto"/>
      </w:divBdr>
    </w:div>
    <w:div w:id="1947731972">
      <w:bodyDiv w:val="1"/>
      <w:marLeft w:val="0"/>
      <w:marRight w:val="0"/>
      <w:marTop w:val="0"/>
      <w:marBottom w:val="0"/>
      <w:divBdr>
        <w:top w:val="none" w:sz="0" w:space="0" w:color="auto"/>
        <w:left w:val="none" w:sz="0" w:space="0" w:color="auto"/>
        <w:bottom w:val="none" w:sz="0" w:space="0" w:color="auto"/>
        <w:right w:val="none" w:sz="0" w:space="0" w:color="auto"/>
      </w:divBdr>
    </w:div>
    <w:div w:id="1953200809">
      <w:bodyDiv w:val="1"/>
      <w:marLeft w:val="0"/>
      <w:marRight w:val="0"/>
      <w:marTop w:val="0"/>
      <w:marBottom w:val="0"/>
      <w:divBdr>
        <w:top w:val="none" w:sz="0" w:space="0" w:color="auto"/>
        <w:left w:val="none" w:sz="0" w:space="0" w:color="auto"/>
        <w:bottom w:val="none" w:sz="0" w:space="0" w:color="auto"/>
        <w:right w:val="none" w:sz="0" w:space="0" w:color="auto"/>
      </w:divBdr>
    </w:div>
    <w:div w:id="1981304755">
      <w:bodyDiv w:val="1"/>
      <w:marLeft w:val="0"/>
      <w:marRight w:val="0"/>
      <w:marTop w:val="0"/>
      <w:marBottom w:val="0"/>
      <w:divBdr>
        <w:top w:val="none" w:sz="0" w:space="0" w:color="auto"/>
        <w:left w:val="none" w:sz="0" w:space="0" w:color="auto"/>
        <w:bottom w:val="none" w:sz="0" w:space="0" w:color="auto"/>
        <w:right w:val="none" w:sz="0" w:space="0" w:color="auto"/>
      </w:divBdr>
    </w:div>
    <w:div w:id="2019115813">
      <w:bodyDiv w:val="1"/>
      <w:marLeft w:val="0"/>
      <w:marRight w:val="0"/>
      <w:marTop w:val="0"/>
      <w:marBottom w:val="0"/>
      <w:divBdr>
        <w:top w:val="none" w:sz="0" w:space="0" w:color="auto"/>
        <w:left w:val="none" w:sz="0" w:space="0" w:color="auto"/>
        <w:bottom w:val="none" w:sz="0" w:space="0" w:color="auto"/>
        <w:right w:val="none" w:sz="0" w:space="0" w:color="auto"/>
      </w:divBdr>
    </w:div>
    <w:div w:id="2044286373">
      <w:bodyDiv w:val="1"/>
      <w:marLeft w:val="0"/>
      <w:marRight w:val="0"/>
      <w:marTop w:val="0"/>
      <w:marBottom w:val="0"/>
      <w:divBdr>
        <w:top w:val="none" w:sz="0" w:space="0" w:color="auto"/>
        <w:left w:val="none" w:sz="0" w:space="0" w:color="auto"/>
        <w:bottom w:val="none" w:sz="0" w:space="0" w:color="auto"/>
        <w:right w:val="none" w:sz="0" w:space="0" w:color="auto"/>
      </w:divBdr>
    </w:div>
    <w:div w:id="2045591037">
      <w:bodyDiv w:val="1"/>
      <w:marLeft w:val="0"/>
      <w:marRight w:val="0"/>
      <w:marTop w:val="0"/>
      <w:marBottom w:val="0"/>
      <w:divBdr>
        <w:top w:val="none" w:sz="0" w:space="0" w:color="auto"/>
        <w:left w:val="none" w:sz="0" w:space="0" w:color="auto"/>
        <w:bottom w:val="none" w:sz="0" w:space="0" w:color="auto"/>
        <w:right w:val="none" w:sz="0" w:space="0" w:color="auto"/>
      </w:divBdr>
    </w:div>
    <w:div w:id="2050105765">
      <w:bodyDiv w:val="1"/>
      <w:marLeft w:val="0"/>
      <w:marRight w:val="0"/>
      <w:marTop w:val="0"/>
      <w:marBottom w:val="0"/>
      <w:divBdr>
        <w:top w:val="none" w:sz="0" w:space="0" w:color="auto"/>
        <w:left w:val="none" w:sz="0" w:space="0" w:color="auto"/>
        <w:bottom w:val="none" w:sz="0" w:space="0" w:color="auto"/>
        <w:right w:val="none" w:sz="0" w:space="0" w:color="auto"/>
      </w:divBdr>
    </w:div>
    <w:div w:id="2061438566">
      <w:bodyDiv w:val="1"/>
      <w:marLeft w:val="0"/>
      <w:marRight w:val="0"/>
      <w:marTop w:val="0"/>
      <w:marBottom w:val="0"/>
      <w:divBdr>
        <w:top w:val="none" w:sz="0" w:space="0" w:color="auto"/>
        <w:left w:val="none" w:sz="0" w:space="0" w:color="auto"/>
        <w:bottom w:val="none" w:sz="0" w:space="0" w:color="auto"/>
        <w:right w:val="none" w:sz="0" w:space="0" w:color="auto"/>
      </w:divBdr>
    </w:div>
    <w:div w:id="2061589721">
      <w:bodyDiv w:val="1"/>
      <w:marLeft w:val="0"/>
      <w:marRight w:val="0"/>
      <w:marTop w:val="0"/>
      <w:marBottom w:val="0"/>
      <w:divBdr>
        <w:top w:val="none" w:sz="0" w:space="0" w:color="auto"/>
        <w:left w:val="none" w:sz="0" w:space="0" w:color="auto"/>
        <w:bottom w:val="none" w:sz="0" w:space="0" w:color="auto"/>
        <w:right w:val="none" w:sz="0" w:space="0" w:color="auto"/>
      </w:divBdr>
    </w:div>
    <w:div w:id="2068870359">
      <w:bodyDiv w:val="1"/>
      <w:marLeft w:val="0"/>
      <w:marRight w:val="0"/>
      <w:marTop w:val="0"/>
      <w:marBottom w:val="0"/>
      <w:divBdr>
        <w:top w:val="none" w:sz="0" w:space="0" w:color="auto"/>
        <w:left w:val="none" w:sz="0" w:space="0" w:color="auto"/>
        <w:bottom w:val="none" w:sz="0" w:space="0" w:color="auto"/>
        <w:right w:val="none" w:sz="0" w:space="0" w:color="auto"/>
      </w:divBdr>
    </w:div>
    <w:div w:id="2079937952">
      <w:bodyDiv w:val="1"/>
      <w:marLeft w:val="0"/>
      <w:marRight w:val="0"/>
      <w:marTop w:val="0"/>
      <w:marBottom w:val="0"/>
      <w:divBdr>
        <w:top w:val="none" w:sz="0" w:space="0" w:color="auto"/>
        <w:left w:val="none" w:sz="0" w:space="0" w:color="auto"/>
        <w:bottom w:val="none" w:sz="0" w:space="0" w:color="auto"/>
        <w:right w:val="none" w:sz="0" w:space="0" w:color="auto"/>
      </w:divBdr>
    </w:div>
    <w:div w:id="2084522508">
      <w:bodyDiv w:val="1"/>
      <w:marLeft w:val="0"/>
      <w:marRight w:val="0"/>
      <w:marTop w:val="0"/>
      <w:marBottom w:val="0"/>
      <w:divBdr>
        <w:top w:val="none" w:sz="0" w:space="0" w:color="auto"/>
        <w:left w:val="none" w:sz="0" w:space="0" w:color="auto"/>
        <w:bottom w:val="none" w:sz="0" w:space="0" w:color="auto"/>
        <w:right w:val="none" w:sz="0" w:space="0" w:color="auto"/>
      </w:divBdr>
    </w:div>
    <w:div w:id="2085376046">
      <w:bodyDiv w:val="1"/>
      <w:marLeft w:val="0"/>
      <w:marRight w:val="0"/>
      <w:marTop w:val="0"/>
      <w:marBottom w:val="0"/>
      <w:divBdr>
        <w:top w:val="none" w:sz="0" w:space="0" w:color="auto"/>
        <w:left w:val="none" w:sz="0" w:space="0" w:color="auto"/>
        <w:bottom w:val="none" w:sz="0" w:space="0" w:color="auto"/>
        <w:right w:val="none" w:sz="0" w:space="0" w:color="auto"/>
      </w:divBdr>
    </w:div>
    <w:div w:id="2085955761">
      <w:bodyDiv w:val="1"/>
      <w:marLeft w:val="0"/>
      <w:marRight w:val="0"/>
      <w:marTop w:val="0"/>
      <w:marBottom w:val="0"/>
      <w:divBdr>
        <w:top w:val="none" w:sz="0" w:space="0" w:color="auto"/>
        <w:left w:val="none" w:sz="0" w:space="0" w:color="auto"/>
        <w:bottom w:val="none" w:sz="0" w:space="0" w:color="auto"/>
        <w:right w:val="none" w:sz="0" w:space="0" w:color="auto"/>
      </w:divBdr>
    </w:div>
    <w:div w:id="2092501749">
      <w:bodyDiv w:val="1"/>
      <w:marLeft w:val="0"/>
      <w:marRight w:val="0"/>
      <w:marTop w:val="0"/>
      <w:marBottom w:val="0"/>
      <w:divBdr>
        <w:top w:val="none" w:sz="0" w:space="0" w:color="auto"/>
        <w:left w:val="none" w:sz="0" w:space="0" w:color="auto"/>
        <w:bottom w:val="none" w:sz="0" w:space="0" w:color="auto"/>
        <w:right w:val="none" w:sz="0" w:space="0" w:color="auto"/>
      </w:divBdr>
    </w:div>
    <w:div w:id="2093895722">
      <w:bodyDiv w:val="1"/>
      <w:marLeft w:val="0"/>
      <w:marRight w:val="0"/>
      <w:marTop w:val="0"/>
      <w:marBottom w:val="0"/>
      <w:divBdr>
        <w:top w:val="none" w:sz="0" w:space="0" w:color="auto"/>
        <w:left w:val="none" w:sz="0" w:space="0" w:color="auto"/>
        <w:bottom w:val="none" w:sz="0" w:space="0" w:color="auto"/>
        <w:right w:val="none" w:sz="0" w:space="0" w:color="auto"/>
      </w:divBdr>
    </w:div>
    <w:div w:id="2096706049">
      <w:bodyDiv w:val="1"/>
      <w:marLeft w:val="0"/>
      <w:marRight w:val="0"/>
      <w:marTop w:val="0"/>
      <w:marBottom w:val="0"/>
      <w:divBdr>
        <w:top w:val="none" w:sz="0" w:space="0" w:color="auto"/>
        <w:left w:val="none" w:sz="0" w:space="0" w:color="auto"/>
        <w:bottom w:val="none" w:sz="0" w:space="0" w:color="auto"/>
        <w:right w:val="none" w:sz="0" w:space="0" w:color="auto"/>
      </w:divBdr>
    </w:div>
    <w:div w:id="2098331976">
      <w:bodyDiv w:val="1"/>
      <w:marLeft w:val="0"/>
      <w:marRight w:val="0"/>
      <w:marTop w:val="0"/>
      <w:marBottom w:val="0"/>
      <w:divBdr>
        <w:top w:val="none" w:sz="0" w:space="0" w:color="auto"/>
        <w:left w:val="none" w:sz="0" w:space="0" w:color="auto"/>
        <w:bottom w:val="none" w:sz="0" w:space="0" w:color="auto"/>
        <w:right w:val="none" w:sz="0" w:space="0" w:color="auto"/>
      </w:divBdr>
    </w:div>
    <w:div w:id="2100711562">
      <w:bodyDiv w:val="1"/>
      <w:marLeft w:val="0"/>
      <w:marRight w:val="0"/>
      <w:marTop w:val="0"/>
      <w:marBottom w:val="0"/>
      <w:divBdr>
        <w:top w:val="none" w:sz="0" w:space="0" w:color="auto"/>
        <w:left w:val="none" w:sz="0" w:space="0" w:color="auto"/>
        <w:bottom w:val="none" w:sz="0" w:space="0" w:color="auto"/>
        <w:right w:val="none" w:sz="0" w:space="0" w:color="auto"/>
      </w:divBdr>
    </w:div>
    <w:div w:id="2104839087">
      <w:bodyDiv w:val="1"/>
      <w:marLeft w:val="0"/>
      <w:marRight w:val="0"/>
      <w:marTop w:val="0"/>
      <w:marBottom w:val="0"/>
      <w:divBdr>
        <w:top w:val="none" w:sz="0" w:space="0" w:color="auto"/>
        <w:left w:val="none" w:sz="0" w:space="0" w:color="auto"/>
        <w:bottom w:val="none" w:sz="0" w:space="0" w:color="auto"/>
        <w:right w:val="none" w:sz="0" w:space="0" w:color="auto"/>
      </w:divBdr>
    </w:div>
    <w:div w:id="2105608100">
      <w:bodyDiv w:val="1"/>
      <w:marLeft w:val="0"/>
      <w:marRight w:val="0"/>
      <w:marTop w:val="0"/>
      <w:marBottom w:val="0"/>
      <w:divBdr>
        <w:top w:val="none" w:sz="0" w:space="0" w:color="auto"/>
        <w:left w:val="none" w:sz="0" w:space="0" w:color="auto"/>
        <w:bottom w:val="none" w:sz="0" w:space="0" w:color="auto"/>
        <w:right w:val="none" w:sz="0" w:space="0" w:color="auto"/>
      </w:divBdr>
    </w:div>
    <w:div w:id="2117631363">
      <w:bodyDiv w:val="1"/>
      <w:marLeft w:val="0"/>
      <w:marRight w:val="0"/>
      <w:marTop w:val="0"/>
      <w:marBottom w:val="0"/>
      <w:divBdr>
        <w:top w:val="none" w:sz="0" w:space="0" w:color="auto"/>
        <w:left w:val="none" w:sz="0" w:space="0" w:color="auto"/>
        <w:bottom w:val="none" w:sz="0" w:space="0" w:color="auto"/>
        <w:right w:val="none" w:sz="0" w:space="0" w:color="auto"/>
      </w:divBdr>
    </w:div>
    <w:div w:id="213386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hyperlink" Target="http://www.szpitaldietla.pl" TargetMode="External"/><Relationship Id="rId3" Type="http://schemas.openxmlformats.org/officeDocument/2006/relationships/image" Target="media/image3.png"/><Relationship Id="rId7" Type="http://schemas.openxmlformats.org/officeDocument/2006/relationships/hyperlink" Target="mailto:sekretariat@dietl.krakow.pl"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szpitaldietla.pl" TargetMode="External"/><Relationship Id="rId5" Type="http://schemas.openxmlformats.org/officeDocument/2006/relationships/hyperlink" Target="mailto:sekretariat@dietl.krakow.pl" TargetMode="External"/><Relationship Id="rId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lena\Dane%20aplikacji\Microsoft\Szablony\Wynik.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Wynik.dot</Template>
  <TotalTime>278</TotalTime>
  <Pages>5</Pages>
  <Words>2663</Words>
  <Characters>16956</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Szp</vt:lpstr>
    </vt:vector>
  </TitlesOfParts>
  <Company/>
  <LinksUpToDate>false</LinksUpToDate>
  <CharactersWithSpaces>19580</CharactersWithSpaces>
  <SharedDoc>false</SharedDoc>
  <HLinks>
    <vt:vector size="12" baseType="variant">
      <vt:variant>
        <vt:i4>1245197</vt:i4>
      </vt:variant>
      <vt:variant>
        <vt:i4>6</vt:i4>
      </vt:variant>
      <vt:variant>
        <vt:i4>0</vt:i4>
      </vt:variant>
      <vt:variant>
        <vt:i4>5</vt:i4>
      </vt:variant>
      <vt:variant>
        <vt:lpwstr>http://www.szpitaldietla.pl/</vt:lpwstr>
      </vt:variant>
      <vt:variant>
        <vt:lpwstr/>
      </vt:variant>
      <vt:variant>
        <vt:i4>2687063</vt:i4>
      </vt:variant>
      <vt:variant>
        <vt:i4>3</vt:i4>
      </vt:variant>
      <vt:variant>
        <vt:i4>0</vt:i4>
      </vt:variant>
      <vt:variant>
        <vt:i4>5</vt:i4>
      </vt:variant>
      <vt:variant>
        <vt:lpwstr>mailto:sekretariat@dietl.krakow.pl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Szpital Spec. im. J. Dietla w Krakowie</dc:creator>
  <cp:keywords/>
  <cp:lastModifiedBy>Marlena</cp:lastModifiedBy>
  <cp:revision>20</cp:revision>
  <cp:lastPrinted>2021-08-26T10:26:00Z</cp:lastPrinted>
  <dcterms:created xsi:type="dcterms:W3CDTF">2021-11-29T06:45:00Z</dcterms:created>
  <dcterms:modified xsi:type="dcterms:W3CDTF">2023-10-26T12:08:00Z</dcterms:modified>
</cp:coreProperties>
</file>