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056B82"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056B82"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21827667"/>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proofErr w:type="spellStart"/>
      <w:r w:rsidRPr="006D2474">
        <w:rPr>
          <w:rFonts w:asciiTheme="minorHAnsi" w:hAnsiTheme="minorHAnsi" w:cstheme="minorHAnsi"/>
          <w:sz w:val="24"/>
          <w:szCs w:val="24"/>
        </w:rPr>
        <w:t>pn</w:t>
      </w:r>
      <w:proofErr w:type="spellEnd"/>
      <w:r w:rsidRPr="006D2474">
        <w:rPr>
          <w:rFonts w:asciiTheme="minorHAnsi" w:hAnsiTheme="minorHAnsi" w:cstheme="minorHAnsi"/>
          <w:sz w:val="24"/>
          <w:szCs w:val="24"/>
        </w:rPr>
        <w:t>:</w:t>
      </w:r>
    </w:p>
    <w:p w:rsidR="00F550C8" w:rsidRPr="006D2474" w:rsidRDefault="00F550C8" w:rsidP="00AC6DD3">
      <w:pPr>
        <w:keepNext/>
        <w:keepLines/>
        <w:tabs>
          <w:tab w:val="center" w:pos="4873"/>
          <w:tab w:val="right" w:pos="9746"/>
        </w:tabs>
        <w:spacing w:after="240" w:line="276" w:lineRule="auto"/>
        <w:jc w:val="center"/>
        <w:rPr>
          <w:rFonts w:asciiTheme="minorHAnsi" w:hAnsiTheme="minorHAnsi" w:cstheme="minorHAnsi"/>
          <w:sz w:val="24"/>
          <w:szCs w:val="24"/>
        </w:rPr>
      </w:pPr>
    </w:p>
    <w:p w:rsidR="0073745E" w:rsidRPr="00F550C8" w:rsidRDefault="005908C8" w:rsidP="002D4342">
      <w:pPr>
        <w:keepNext/>
        <w:shd w:val="clear" w:color="auto" w:fill="D9D9D9" w:themeFill="background1" w:themeFillShade="D9"/>
        <w:jc w:val="center"/>
        <w:rPr>
          <w:rFonts w:asciiTheme="minorHAnsi" w:hAnsiTheme="minorHAnsi" w:cstheme="minorHAnsi"/>
          <w:b/>
          <w:sz w:val="28"/>
          <w:szCs w:val="28"/>
        </w:rPr>
      </w:pPr>
      <w:bookmarkStart w:id="1" w:name="OLE_LINK1"/>
      <w:r w:rsidRPr="00F550C8">
        <w:rPr>
          <w:rFonts w:asciiTheme="minorHAnsi" w:hAnsiTheme="minorHAnsi" w:cstheme="minorHAnsi"/>
          <w:b/>
          <w:sz w:val="28"/>
          <w:szCs w:val="28"/>
          <w:highlight w:val="lightGray"/>
        </w:rPr>
        <w:t xml:space="preserve">Budowa </w:t>
      </w:r>
      <w:r w:rsidR="00E06842">
        <w:rPr>
          <w:rFonts w:asciiTheme="minorHAnsi" w:hAnsiTheme="minorHAnsi" w:cstheme="minorHAnsi"/>
          <w:b/>
          <w:sz w:val="28"/>
          <w:szCs w:val="28"/>
        </w:rPr>
        <w:t xml:space="preserve">parku linowego </w:t>
      </w:r>
      <w:r w:rsidR="002D4342" w:rsidRPr="00F550C8">
        <w:rPr>
          <w:rFonts w:asciiTheme="minorHAnsi" w:hAnsiTheme="minorHAnsi" w:cstheme="minorHAnsi"/>
          <w:b/>
          <w:sz w:val="28"/>
          <w:szCs w:val="28"/>
        </w:rPr>
        <w:t>na terenie M</w:t>
      </w:r>
      <w:r w:rsidR="00E06842">
        <w:rPr>
          <w:rFonts w:asciiTheme="minorHAnsi" w:hAnsiTheme="minorHAnsi" w:cstheme="minorHAnsi"/>
          <w:b/>
          <w:sz w:val="28"/>
          <w:szCs w:val="28"/>
        </w:rPr>
        <w:t>OSiR</w:t>
      </w:r>
      <w:r w:rsidR="00F9062D" w:rsidRPr="00F550C8">
        <w:rPr>
          <w:rFonts w:asciiTheme="minorHAnsi" w:hAnsiTheme="minorHAnsi" w:cstheme="minorHAnsi"/>
          <w:b/>
          <w:sz w:val="28"/>
          <w:szCs w:val="28"/>
        </w:rPr>
        <w:t xml:space="preserve"> </w:t>
      </w:r>
      <w:r w:rsidR="00E06842">
        <w:rPr>
          <w:rFonts w:asciiTheme="minorHAnsi" w:hAnsiTheme="minorHAnsi" w:cstheme="minorHAnsi"/>
          <w:b/>
          <w:sz w:val="28"/>
          <w:szCs w:val="28"/>
        </w:rPr>
        <w:t>w Aleksandrowie Łódzkim</w:t>
      </w:r>
    </w:p>
    <w:bookmarkEnd w:id="1"/>
    <w:p w:rsidR="00F550C8" w:rsidRDefault="00F550C8" w:rsidP="002B681D">
      <w:pPr>
        <w:keepNext/>
        <w:keepLines/>
        <w:spacing w:after="240" w:line="276" w:lineRule="auto"/>
        <w:jc w:val="center"/>
        <w:rPr>
          <w:rFonts w:asciiTheme="minorHAnsi" w:hAnsiTheme="minorHAnsi" w:cstheme="minorHAnsi"/>
          <w:sz w:val="24"/>
          <w:szCs w:val="24"/>
        </w:rPr>
      </w:pP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A26EA8">
        <w:rPr>
          <w:rFonts w:asciiTheme="minorHAnsi" w:hAnsiTheme="minorHAnsi" w:cstheme="minorHAnsi"/>
          <w:b/>
          <w:sz w:val="24"/>
          <w:szCs w:val="24"/>
        </w:rPr>
        <w:t>.9.</w:t>
      </w:r>
      <w:r w:rsidR="00472B95">
        <w:rPr>
          <w:rFonts w:asciiTheme="minorHAnsi" w:hAnsiTheme="minorHAnsi" w:cstheme="minorHAnsi"/>
          <w:b/>
          <w:sz w:val="24"/>
          <w:szCs w:val="24"/>
        </w:rPr>
        <w:t>2</w:t>
      </w:r>
      <w:r w:rsidR="005908C8">
        <w:rPr>
          <w:rFonts w:asciiTheme="minorHAnsi" w:hAnsiTheme="minorHAnsi" w:cstheme="minorHAnsi"/>
          <w:b/>
          <w:sz w:val="24"/>
          <w:szCs w:val="24"/>
        </w:rPr>
        <w:t>02</w:t>
      </w:r>
      <w:r w:rsidR="00E06842">
        <w:rPr>
          <w:rFonts w:asciiTheme="minorHAnsi" w:hAnsiTheme="minorHAnsi" w:cstheme="minorHAnsi"/>
          <w:b/>
          <w:sz w:val="24"/>
          <w:szCs w:val="24"/>
        </w:rPr>
        <w:t>3</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F550C8" w:rsidRPr="006D2474"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650E1C">
        <w:rPr>
          <w:rFonts w:asciiTheme="minorHAnsi" w:hAnsiTheme="minorHAnsi" w:cstheme="minorHAnsi"/>
          <w:b/>
          <w:color w:val="000000"/>
          <w:sz w:val="24"/>
          <w:szCs w:val="24"/>
        </w:rPr>
        <w:t>24.</w:t>
      </w:r>
      <w:r w:rsidR="00E06842">
        <w:rPr>
          <w:rFonts w:asciiTheme="minorHAnsi" w:hAnsiTheme="minorHAnsi" w:cstheme="minorHAnsi"/>
          <w:b/>
          <w:color w:val="000000"/>
          <w:sz w:val="24"/>
          <w:szCs w:val="24"/>
        </w:rPr>
        <w:t>04.</w:t>
      </w:r>
      <w:r w:rsidR="005908C8">
        <w:rPr>
          <w:rFonts w:asciiTheme="minorHAnsi" w:hAnsiTheme="minorHAnsi" w:cstheme="minorHAnsi"/>
          <w:b/>
          <w:color w:val="000000"/>
          <w:sz w:val="24"/>
          <w:szCs w:val="24"/>
        </w:rPr>
        <w:t>202</w:t>
      </w:r>
      <w:r w:rsidR="00E06842">
        <w:rPr>
          <w:rFonts w:asciiTheme="minorHAnsi" w:hAnsiTheme="minorHAnsi" w:cstheme="minorHAnsi"/>
          <w:b/>
          <w:color w:val="000000"/>
          <w:sz w:val="24"/>
          <w:szCs w:val="24"/>
        </w:rPr>
        <w:t>3</w:t>
      </w:r>
      <w:r w:rsidR="0056409B" w:rsidRPr="006D2474">
        <w:rPr>
          <w:rFonts w:asciiTheme="minorHAnsi" w:hAnsiTheme="minorHAnsi" w:cstheme="minorHAnsi"/>
          <w:b/>
          <w:color w:val="000000"/>
          <w:sz w:val="24"/>
          <w:szCs w:val="24"/>
        </w:rPr>
        <w:t xml:space="preserve"> r.</w:t>
      </w:r>
    </w:p>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2" w:name="_Toc61256820"/>
      <w:bookmarkStart w:id="3" w:name="_Toc121827668"/>
      <w:r w:rsidRPr="006D2474">
        <w:rPr>
          <w:rFonts w:asciiTheme="minorHAnsi" w:hAnsiTheme="minorHAnsi" w:cstheme="minorHAnsi"/>
          <w:sz w:val="24"/>
          <w:szCs w:val="24"/>
        </w:rPr>
        <w:lastRenderedPageBreak/>
        <w:t>Informacje ogólne</w:t>
      </w:r>
      <w:bookmarkEnd w:id="2"/>
      <w:bookmarkEnd w:id="3"/>
    </w:p>
    <w:p w:rsidR="0056409B"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C77ABC">
      <w:pPr>
        <w:keepNext/>
        <w:keepLines/>
        <w:spacing w:before="120"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C77ABC">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Default="00A804EB" w:rsidP="00C77ABC">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056B82" w:rsidP="00C77ABC">
      <w:pPr>
        <w:pStyle w:val="Default"/>
        <w:keepNext/>
        <w:keepLines/>
        <w:tabs>
          <w:tab w:val="left" w:pos="360"/>
        </w:tabs>
        <w:spacing w:before="120" w:after="120"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F62B47" w:rsidRDefault="00F62B47"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Pr>
          <w:rFonts w:asciiTheme="minorHAnsi" w:hAnsiTheme="minorHAnsi" w:cstheme="minorHAnsi"/>
        </w:rPr>
        <w:t>Zamawiający nie przewiduje wyboru najkorzystniejszej oferty z możliwością prowadzenia negocjacji.</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w:t>
      </w:r>
      <w:proofErr w:type="spellStart"/>
      <w:r w:rsidRPr="006D2474">
        <w:rPr>
          <w:rFonts w:asciiTheme="minorHAnsi" w:hAnsiTheme="minorHAnsi" w:cstheme="minorHAnsi"/>
          <w:b w:val="0"/>
          <w:bCs/>
          <w:sz w:val="24"/>
          <w:szCs w:val="24"/>
        </w:rPr>
        <w:t>t.j</w:t>
      </w:r>
      <w:proofErr w:type="spellEnd"/>
      <w:r w:rsidRPr="006D2474">
        <w:rPr>
          <w:rFonts w:asciiTheme="minorHAnsi" w:hAnsiTheme="minorHAnsi" w:cstheme="minorHAnsi"/>
          <w:b w:val="0"/>
          <w:bCs/>
          <w:sz w:val="24"/>
          <w:szCs w:val="24"/>
        </w:rPr>
        <w:t>.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E74E67">
        <w:rPr>
          <w:rFonts w:asciiTheme="minorHAnsi" w:hAnsiTheme="minorHAnsi" w:cstheme="minorHAnsi"/>
          <w:b w:val="0"/>
          <w:bCs/>
          <w:sz w:val="24"/>
          <w:szCs w:val="24"/>
        </w:rPr>
        <w:t>2022</w:t>
      </w:r>
      <w:r w:rsidRPr="006D2474">
        <w:rPr>
          <w:rFonts w:asciiTheme="minorHAnsi" w:hAnsiTheme="minorHAnsi" w:cstheme="minorHAnsi"/>
          <w:b w:val="0"/>
          <w:bCs/>
          <w:sz w:val="24"/>
          <w:szCs w:val="24"/>
        </w:rPr>
        <w:t xml:space="preserve"> r. poz. </w:t>
      </w:r>
      <w:r w:rsidR="00E74E67">
        <w:rPr>
          <w:rFonts w:asciiTheme="minorHAnsi" w:hAnsiTheme="minorHAnsi" w:cstheme="minorHAnsi"/>
          <w:b w:val="0"/>
          <w:bCs/>
          <w:sz w:val="24"/>
          <w:szCs w:val="24"/>
          <w:lang w:val="pl-PL"/>
        </w:rPr>
        <w:t>1710 ze zm.)</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r w:rsidR="00C77ABC">
        <w:rPr>
          <w:rFonts w:asciiTheme="minorHAnsi" w:hAnsiTheme="minorHAnsi" w:cstheme="minorHAnsi"/>
          <w:b w:val="0"/>
          <w:sz w:val="24"/>
          <w:szCs w:val="24"/>
          <w:lang w:val="pl-PL"/>
        </w:rPr>
        <w:t xml:space="preserve">, </w:t>
      </w:r>
      <w:r w:rsidR="00B51744">
        <w:rPr>
          <w:rFonts w:asciiTheme="minorHAnsi" w:hAnsiTheme="minorHAnsi" w:cstheme="minorHAnsi"/>
          <w:b w:val="0"/>
          <w:sz w:val="24"/>
          <w:szCs w:val="24"/>
          <w:lang w:val="pl-PL"/>
        </w:rPr>
        <w:t xml:space="preserve">w załączniku nr 5 do SWZ wzór umowy </w:t>
      </w:r>
      <w:r w:rsidR="00C77ABC">
        <w:rPr>
          <w:rFonts w:asciiTheme="minorHAnsi" w:hAnsiTheme="minorHAnsi" w:cstheme="minorHAnsi"/>
          <w:b w:val="0"/>
          <w:sz w:val="24"/>
          <w:szCs w:val="24"/>
          <w:lang w:val="pl-PL"/>
        </w:rPr>
        <w:t>oraz w zał. nr 6 do SWZ – dokumentacja projektowa</w:t>
      </w:r>
      <w:r w:rsidRPr="006D2474">
        <w:rPr>
          <w:rFonts w:asciiTheme="minorHAnsi" w:hAnsiTheme="minorHAnsi" w:cstheme="minorHAnsi"/>
          <w:b w:val="0"/>
          <w:sz w:val="24"/>
          <w:szCs w:val="24"/>
        </w:rPr>
        <w:t>.</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 w:name="_Toc61256821"/>
      <w:bookmarkStart w:id="5" w:name="_Toc121827669"/>
      <w:r w:rsidRPr="006D2474">
        <w:rPr>
          <w:rFonts w:asciiTheme="minorHAnsi" w:hAnsiTheme="minorHAnsi" w:cstheme="minorHAnsi"/>
          <w:sz w:val="24"/>
          <w:szCs w:val="24"/>
        </w:rPr>
        <w:t>Opis przedmiotu zamówienia</w:t>
      </w:r>
      <w:bookmarkEnd w:id="4"/>
      <w:bookmarkEnd w:id="5"/>
    </w:p>
    <w:p w:rsidR="00BC1B0A" w:rsidRPr="00BC1B0A" w:rsidRDefault="00480DB1" w:rsidP="00BC1B0A">
      <w:pPr>
        <w:keepNext/>
        <w:keepLines/>
        <w:numPr>
          <w:ilvl w:val="0"/>
          <w:numId w:val="36"/>
        </w:numPr>
        <w:spacing w:after="0" w:line="276" w:lineRule="auto"/>
        <w:rPr>
          <w:rFonts w:asciiTheme="minorHAnsi" w:eastAsia="Times New Roman" w:hAnsiTheme="minorHAnsi" w:cstheme="minorHAnsi"/>
          <w:sz w:val="24"/>
          <w:szCs w:val="24"/>
          <w:lang w:eastAsia="pl-PL"/>
        </w:rPr>
      </w:pPr>
      <w:r w:rsidRPr="00BC1B0A">
        <w:rPr>
          <w:rFonts w:asciiTheme="minorHAnsi" w:hAnsiTheme="minorHAnsi" w:cstheme="minorHAnsi"/>
          <w:sz w:val="24"/>
          <w:szCs w:val="24"/>
        </w:rPr>
        <w:t xml:space="preserve">Przedmiotem zamówienia </w:t>
      </w:r>
      <w:r w:rsidR="0028091A" w:rsidRPr="00BC1B0A">
        <w:rPr>
          <w:rFonts w:asciiTheme="minorHAnsi" w:hAnsiTheme="minorHAnsi" w:cstheme="minorHAnsi"/>
          <w:sz w:val="24"/>
          <w:szCs w:val="24"/>
        </w:rPr>
        <w:t xml:space="preserve">jest </w:t>
      </w:r>
      <w:r w:rsidR="00650E1C">
        <w:rPr>
          <w:rFonts w:asciiTheme="minorHAnsi" w:hAnsiTheme="minorHAnsi" w:cstheme="minorHAnsi"/>
          <w:b/>
          <w:sz w:val="24"/>
          <w:szCs w:val="24"/>
        </w:rPr>
        <w:t>budowa</w:t>
      </w:r>
      <w:r w:rsidR="00BC1B0A" w:rsidRPr="00BC1B0A">
        <w:rPr>
          <w:rFonts w:asciiTheme="minorHAnsi" w:hAnsiTheme="minorHAnsi" w:cstheme="minorHAnsi"/>
          <w:b/>
          <w:sz w:val="24"/>
          <w:szCs w:val="24"/>
        </w:rPr>
        <w:t xml:space="preserve"> parku linowego na terenie Miejskiego Ośrodka Sportu i Rekreacji w Aleksandrowie Łódzkim</w:t>
      </w:r>
      <w:r w:rsidR="00BC1B0A">
        <w:rPr>
          <w:rFonts w:asciiTheme="minorHAnsi" w:hAnsiTheme="minorHAnsi" w:cstheme="minorHAnsi"/>
          <w:b/>
          <w:sz w:val="24"/>
          <w:szCs w:val="24"/>
        </w:rPr>
        <w:t>.</w:t>
      </w:r>
    </w:p>
    <w:p w:rsidR="00330162" w:rsidRDefault="00480DB1" w:rsidP="00BC1B0A">
      <w:pPr>
        <w:keepNext/>
        <w:keepLines/>
        <w:numPr>
          <w:ilvl w:val="0"/>
          <w:numId w:val="36"/>
        </w:numPr>
        <w:spacing w:after="0" w:line="276" w:lineRule="auto"/>
        <w:rPr>
          <w:rFonts w:asciiTheme="minorHAnsi" w:eastAsia="Times New Roman" w:hAnsiTheme="minorHAnsi" w:cstheme="minorHAnsi"/>
          <w:sz w:val="24"/>
          <w:szCs w:val="24"/>
          <w:lang w:eastAsia="pl-PL"/>
        </w:rPr>
      </w:pPr>
      <w:r w:rsidRPr="00BC1B0A">
        <w:rPr>
          <w:rFonts w:asciiTheme="minorHAnsi" w:eastAsia="Times New Roman" w:hAnsiTheme="minorHAnsi" w:cstheme="minorHAnsi"/>
          <w:sz w:val="24"/>
          <w:szCs w:val="24"/>
          <w:lang w:eastAsia="pl-PL"/>
        </w:rPr>
        <w:t>Zakres robót obejmuje w szczególności</w:t>
      </w:r>
      <w:r w:rsidR="00330162" w:rsidRPr="00BC1B0A">
        <w:rPr>
          <w:rFonts w:asciiTheme="minorHAnsi" w:eastAsia="Times New Roman" w:hAnsiTheme="minorHAnsi" w:cstheme="minorHAnsi"/>
          <w:sz w:val="24"/>
          <w:szCs w:val="24"/>
          <w:lang w:eastAsia="pl-PL"/>
        </w:rPr>
        <w:t>:</w:t>
      </w:r>
    </w:p>
    <w:p w:rsidR="00BC1B0A" w:rsidRDefault="00BC1B0A" w:rsidP="00BC1B0A">
      <w:pPr>
        <w:keepNext/>
        <w:keepLines/>
        <w:spacing w:after="0" w:line="276" w:lineRule="auto"/>
        <w:ind w:left="360"/>
        <w:rPr>
          <w:rFonts w:asciiTheme="minorHAnsi" w:eastAsia="Times New Roman" w:hAnsiTheme="minorHAnsi" w:cstheme="minorHAnsi"/>
          <w:sz w:val="24"/>
          <w:szCs w:val="24"/>
          <w:lang w:eastAsia="pl-PL"/>
        </w:rPr>
      </w:pPr>
    </w:p>
    <w:p w:rsidR="00BC1B0A" w:rsidRDefault="00BC1B0A" w:rsidP="00BC1B0A">
      <w:pPr>
        <w:keepNext/>
        <w:keepLines/>
        <w:spacing w:after="0" w:line="276" w:lineRule="auto"/>
        <w:ind w:left="360"/>
        <w:rPr>
          <w:rFonts w:asciiTheme="minorHAnsi" w:eastAsia="Times New Roman" w:hAnsiTheme="minorHAnsi" w:cstheme="minorHAnsi"/>
          <w:sz w:val="24"/>
          <w:szCs w:val="24"/>
          <w:lang w:eastAsia="pl-PL"/>
        </w:rPr>
      </w:pPr>
    </w:p>
    <w:p w:rsidR="00BC1B0A" w:rsidRPr="00B706D2" w:rsidRDefault="00BC1B0A" w:rsidP="00BC1B0A">
      <w:pPr>
        <w:pStyle w:val="Akapitzlist"/>
        <w:keepNext/>
        <w:keepLines/>
        <w:numPr>
          <w:ilvl w:val="1"/>
          <w:numId w:val="61"/>
        </w:numPr>
        <w:tabs>
          <w:tab w:val="clear" w:pos="785"/>
          <w:tab w:val="num" w:pos="927"/>
        </w:tabs>
        <w:spacing w:line="276" w:lineRule="auto"/>
        <w:ind w:left="927"/>
        <w:rPr>
          <w:rFonts w:asciiTheme="minorHAnsi" w:eastAsia="MS Mincho" w:hAnsiTheme="minorHAnsi" w:cstheme="minorHAnsi"/>
          <w:lang w:eastAsia="pl-PL"/>
        </w:rPr>
      </w:pPr>
      <w:r w:rsidRPr="00B706D2">
        <w:rPr>
          <w:rFonts w:asciiTheme="minorHAnsi" w:eastAsia="MS Mincho" w:hAnsiTheme="minorHAnsi" w:cstheme="minorHAnsi"/>
          <w:lang w:eastAsia="pl-PL"/>
        </w:rPr>
        <w:t>budowę kontenera modułowego o powierzchni użytkowej 10,70 m2 z przeznaczeniem gospodarczym  do przechowywania sprzętu</w:t>
      </w:r>
      <w:r w:rsidRPr="00B706D2">
        <w:rPr>
          <w:rFonts w:asciiTheme="minorHAnsi" w:eastAsia="MS Mincho" w:hAnsiTheme="minorHAnsi" w:cstheme="minorHAnsi"/>
          <w:lang w:val="pl-PL" w:eastAsia="pl-PL"/>
        </w:rPr>
        <w:t>,</w:t>
      </w:r>
      <w:r w:rsidRPr="00B706D2">
        <w:rPr>
          <w:rFonts w:asciiTheme="minorHAnsi" w:eastAsia="MS Mincho" w:hAnsiTheme="minorHAnsi" w:cstheme="minorHAnsi"/>
          <w:lang w:eastAsia="pl-PL"/>
        </w:rPr>
        <w:t xml:space="preserve"> </w:t>
      </w:r>
    </w:p>
    <w:p w:rsidR="00BC1B0A" w:rsidRPr="00B706D2" w:rsidRDefault="00BC1B0A" w:rsidP="00BC1B0A">
      <w:pPr>
        <w:pStyle w:val="Akapitzlist"/>
        <w:keepNext/>
        <w:keepLines/>
        <w:numPr>
          <w:ilvl w:val="1"/>
          <w:numId w:val="61"/>
        </w:numPr>
        <w:tabs>
          <w:tab w:val="clear" w:pos="785"/>
          <w:tab w:val="num" w:pos="927"/>
        </w:tabs>
        <w:spacing w:line="276" w:lineRule="auto"/>
        <w:ind w:left="927"/>
        <w:rPr>
          <w:rFonts w:asciiTheme="minorHAnsi" w:eastAsia="MS Mincho" w:hAnsiTheme="minorHAnsi" w:cstheme="minorHAnsi"/>
          <w:lang w:eastAsia="pl-PL"/>
        </w:rPr>
      </w:pPr>
      <w:r w:rsidRPr="00B706D2">
        <w:rPr>
          <w:rFonts w:asciiTheme="minorHAnsi" w:eastAsia="MS Mincho" w:hAnsiTheme="minorHAnsi" w:cstheme="minorHAnsi"/>
          <w:lang w:eastAsia="pl-PL"/>
        </w:rPr>
        <w:t>budowę parku linowego składającego się z czterech tras oraz trasy treningowej wyposażonych w system ciągłej asekuracji</w:t>
      </w:r>
      <w:r w:rsidRPr="00B706D2">
        <w:rPr>
          <w:rFonts w:asciiTheme="minorHAnsi" w:eastAsia="MS Mincho" w:hAnsiTheme="minorHAnsi" w:cstheme="minorHAnsi"/>
          <w:lang w:val="pl-PL" w:eastAsia="pl-PL"/>
        </w:rPr>
        <w:t>,</w:t>
      </w:r>
      <w:r w:rsidRPr="00B706D2">
        <w:rPr>
          <w:rFonts w:asciiTheme="minorHAnsi" w:eastAsia="MS Mincho" w:hAnsiTheme="minorHAnsi" w:cstheme="minorHAnsi"/>
          <w:lang w:eastAsia="pl-PL"/>
        </w:rPr>
        <w:t xml:space="preserve"> </w:t>
      </w:r>
    </w:p>
    <w:p w:rsidR="00BC1B0A" w:rsidRPr="00B706D2" w:rsidRDefault="00BC1B0A" w:rsidP="00BC1B0A">
      <w:pPr>
        <w:pStyle w:val="Akapitzlist"/>
        <w:keepNext/>
        <w:keepLines/>
        <w:numPr>
          <w:ilvl w:val="0"/>
          <w:numId w:val="116"/>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trasa treningowa o długości 16,4m,</w:t>
      </w:r>
    </w:p>
    <w:p w:rsidR="00BC1B0A" w:rsidRPr="00B706D2" w:rsidRDefault="00BC1B0A" w:rsidP="00BC1B0A">
      <w:pPr>
        <w:pStyle w:val="Akapitzlist"/>
        <w:keepNext/>
        <w:keepLines/>
        <w:numPr>
          <w:ilvl w:val="0"/>
          <w:numId w:val="116"/>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trasa niska o wysokości 1-3m i długości 83,16m w skład której wchodzą; schody wejściowe, iksy z kładkami, gąsienica, drzwi, szczyty, mostek ozdobny, ścianki z dziurami, most </w:t>
      </w:r>
      <w:proofErr w:type="spellStart"/>
      <w:r w:rsidRPr="00B706D2">
        <w:rPr>
          <w:rFonts w:asciiTheme="minorHAnsi" w:eastAsia="MS Mincho" w:hAnsiTheme="minorHAnsi" w:cstheme="minorHAnsi"/>
          <w:lang w:eastAsia="pl-PL"/>
        </w:rPr>
        <w:t>Johnego</w:t>
      </w:r>
      <w:proofErr w:type="spellEnd"/>
      <w:r w:rsidRPr="00B706D2">
        <w:rPr>
          <w:rFonts w:asciiTheme="minorHAnsi" w:eastAsia="MS Mincho" w:hAnsiTheme="minorHAnsi" w:cstheme="minorHAnsi"/>
          <w:lang w:eastAsia="pl-PL"/>
        </w:rPr>
        <w:t>, most nepalski mały, ekrany i zjazd tyrolski,</w:t>
      </w:r>
    </w:p>
    <w:p w:rsidR="00BC1B0A" w:rsidRPr="00B706D2" w:rsidRDefault="00BC1B0A" w:rsidP="00BC1B0A">
      <w:pPr>
        <w:pStyle w:val="Akapitzlist"/>
        <w:keepNext/>
        <w:keepLines/>
        <w:numPr>
          <w:ilvl w:val="0"/>
          <w:numId w:val="116"/>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trasa średnia o wysokości 4,9-5,8m i długości 152,07m w skład której wchodzą; drabinka wejściowa, odchylane kładki, wyspy wiszące małe, ściana z desek, belki krzywe, domino, zjazd na trapezie, drabiny podwieszane, stół piknikowy, mostek boczny, słoniowy most, mostek fala, belki i wyspy, </w:t>
      </w:r>
      <w:proofErr w:type="spellStart"/>
      <w:r w:rsidRPr="00B706D2">
        <w:rPr>
          <w:rFonts w:asciiTheme="minorHAnsi" w:eastAsia="MS Mincho" w:hAnsiTheme="minorHAnsi" w:cstheme="minorHAnsi"/>
          <w:lang w:eastAsia="pl-PL"/>
        </w:rPr>
        <w:t>zygzag</w:t>
      </w:r>
      <w:proofErr w:type="spellEnd"/>
      <w:r w:rsidRPr="00B706D2">
        <w:rPr>
          <w:rFonts w:asciiTheme="minorHAnsi" w:eastAsia="MS Mincho" w:hAnsiTheme="minorHAnsi" w:cstheme="minorHAnsi"/>
          <w:lang w:eastAsia="pl-PL"/>
        </w:rPr>
        <w:t>, most amazoński, zjazd tyrolski,</w:t>
      </w:r>
    </w:p>
    <w:p w:rsidR="00BC1B0A" w:rsidRPr="00B706D2" w:rsidRDefault="00BC1B0A" w:rsidP="00BC1B0A">
      <w:pPr>
        <w:pStyle w:val="Akapitzlist"/>
        <w:keepNext/>
        <w:keepLines/>
        <w:numPr>
          <w:ilvl w:val="0"/>
          <w:numId w:val="116"/>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trasa trudna  o wysokości od 2,9 do 10,6m i długości 221,31m w skład której wchodzą; drabinka wejściowa, zjazd na trapezie, drabinki, zjazd tyrolski, skok, belki pionowe, most nepalski, pętle trawers, </w:t>
      </w:r>
      <w:proofErr w:type="spellStart"/>
      <w:r w:rsidRPr="00B706D2">
        <w:rPr>
          <w:rFonts w:asciiTheme="minorHAnsi" w:eastAsia="MS Mincho" w:hAnsiTheme="minorHAnsi" w:cstheme="minorHAnsi"/>
          <w:lang w:eastAsia="pl-PL"/>
        </w:rPr>
        <w:t>burma</w:t>
      </w:r>
      <w:proofErr w:type="spellEnd"/>
      <w:r w:rsidRPr="00B706D2">
        <w:rPr>
          <w:rFonts w:asciiTheme="minorHAnsi" w:eastAsia="MS Mincho" w:hAnsiTheme="minorHAnsi" w:cstheme="minorHAnsi"/>
          <w:lang w:eastAsia="pl-PL"/>
        </w:rPr>
        <w:t xml:space="preserve">, belki różne kierunki, strzemiona podwójne, równoważnia, pętle duże, klepsydra, pijany mostek, pętle siodełek, most </w:t>
      </w:r>
      <w:proofErr w:type="spellStart"/>
      <w:r w:rsidRPr="00B706D2">
        <w:rPr>
          <w:rFonts w:asciiTheme="minorHAnsi" w:eastAsia="MS Mincho" w:hAnsiTheme="minorHAnsi" w:cstheme="minorHAnsi"/>
          <w:lang w:eastAsia="pl-PL"/>
        </w:rPr>
        <w:t>ninja</w:t>
      </w:r>
      <w:proofErr w:type="spellEnd"/>
      <w:r w:rsidRPr="00B706D2">
        <w:rPr>
          <w:rFonts w:asciiTheme="minorHAnsi" w:eastAsia="MS Mincho" w:hAnsiTheme="minorHAnsi" w:cstheme="minorHAnsi"/>
          <w:lang w:eastAsia="pl-PL"/>
        </w:rPr>
        <w:t>, figury geometryczne, zjazd tyrolski, schody zejściowe,</w:t>
      </w:r>
    </w:p>
    <w:p w:rsidR="00BC1B0A" w:rsidRPr="00B706D2" w:rsidRDefault="00BC1B0A" w:rsidP="00BC1B0A">
      <w:pPr>
        <w:pStyle w:val="Akapitzlist"/>
        <w:keepNext/>
        <w:keepLines/>
        <w:numPr>
          <w:ilvl w:val="0"/>
          <w:numId w:val="116"/>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trasa zjazd ty</w:t>
      </w:r>
      <w:r w:rsidRPr="00B706D2">
        <w:rPr>
          <w:rFonts w:asciiTheme="minorHAnsi" w:eastAsia="MS Mincho" w:hAnsiTheme="minorHAnsi" w:cstheme="minorHAnsi"/>
          <w:lang w:eastAsia="pl-PL"/>
        </w:rPr>
        <w:t>rolski o wysokości od 1,8 do 3,0m i długości 66,27m w skład którego wchodzą; schody wejściowe, zjazd tyrolski, zjazd na płachcie, schody zejściowe,</w:t>
      </w:r>
    </w:p>
    <w:p w:rsidR="00BC1B0A" w:rsidRPr="00B706D2" w:rsidRDefault="00BC1B0A" w:rsidP="00BC1B0A">
      <w:pPr>
        <w:pStyle w:val="Akapitzlist"/>
        <w:keepNext/>
        <w:keepLines/>
        <w:numPr>
          <w:ilvl w:val="1"/>
          <w:numId w:val="61"/>
        </w:numPr>
        <w:tabs>
          <w:tab w:val="clear" w:pos="785"/>
          <w:tab w:val="num" w:pos="927"/>
        </w:tabs>
        <w:spacing w:line="276" w:lineRule="auto"/>
        <w:ind w:left="927"/>
        <w:rPr>
          <w:rFonts w:asciiTheme="minorHAnsi" w:eastAsia="MS Mincho" w:hAnsiTheme="minorHAnsi" w:cstheme="minorHAnsi"/>
          <w:lang w:eastAsia="pl-PL"/>
        </w:rPr>
      </w:pPr>
      <w:r>
        <w:rPr>
          <w:rFonts w:asciiTheme="minorHAnsi" w:eastAsia="MS Mincho" w:hAnsiTheme="minorHAnsi" w:cstheme="minorHAnsi"/>
          <w:lang w:val="pl-PL" w:eastAsia="pl-PL"/>
        </w:rPr>
        <w:t xml:space="preserve">dostawa i montaż </w:t>
      </w:r>
      <w:r w:rsidRPr="00B706D2">
        <w:rPr>
          <w:rFonts w:asciiTheme="minorHAnsi" w:eastAsia="MS Mincho" w:hAnsiTheme="minorHAnsi" w:cstheme="minorHAnsi"/>
          <w:lang w:eastAsia="pl-PL"/>
        </w:rPr>
        <w:t>osprzęt</w:t>
      </w:r>
      <w:r>
        <w:rPr>
          <w:rFonts w:asciiTheme="minorHAnsi" w:eastAsia="MS Mincho" w:hAnsiTheme="minorHAnsi" w:cstheme="minorHAnsi"/>
          <w:lang w:val="pl-PL" w:eastAsia="pl-PL"/>
        </w:rPr>
        <w:t>u</w:t>
      </w:r>
      <w:r w:rsidRPr="00B706D2">
        <w:rPr>
          <w:rFonts w:asciiTheme="minorHAnsi" w:eastAsia="MS Mincho" w:hAnsiTheme="minorHAnsi" w:cstheme="minorHAnsi"/>
          <w:lang w:eastAsia="pl-PL"/>
        </w:rPr>
        <w:t xml:space="preserve"> do parku linowego</w:t>
      </w:r>
      <w:r>
        <w:rPr>
          <w:rFonts w:asciiTheme="minorHAnsi" w:eastAsia="MS Mincho" w:hAnsiTheme="minorHAnsi" w:cstheme="minorHAnsi"/>
          <w:lang w:val="pl-PL" w:eastAsia="pl-PL"/>
        </w:rPr>
        <w:t>, w tym:</w:t>
      </w:r>
      <w:r w:rsidRPr="00B706D2">
        <w:rPr>
          <w:rFonts w:asciiTheme="minorHAnsi" w:eastAsia="MS Mincho" w:hAnsiTheme="minorHAnsi" w:cstheme="minorHAnsi"/>
          <w:lang w:eastAsia="pl-PL"/>
        </w:rPr>
        <w:t xml:space="preserve"> </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karabinek systemowy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37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 xml:space="preserve">kask alpinistyczny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38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lonża pojedyncza  do karabinka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37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proofErr w:type="spellStart"/>
      <w:r>
        <w:rPr>
          <w:rFonts w:asciiTheme="minorHAnsi" w:eastAsia="MS Mincho" w:hAnsiTheme="minorHAnsi" w:cstheme="minorHAnsi"/>
          <w:lang w:eastAsia="pl-PL"/>
        </w:rPr>
        <w:t>l</w:t>
      </w:r>
      <w:r>
        <w:rPr>
          <w:rFonts w:asciiTheme="minorHAnsi" w:eastAsia="MS Mincho" w:hAnsiTheme="minorHAnsi" w:cstheme="minorHAnsi"/>
          <w:lang w:val="pl-PL" w:eastAsia="pl-PL"/>
        </w:rPr>
        <w:t>o</w:t>
      </w:r>
      <w:r w:rsidRPr="00B706D2">
        <w:rPr>
          <w:rFonts w:asciiTheme="minorHAnsi" w:eastAsia="MS Mincho" w:hAnsiTheme="minorHAnsi" w:cstheme="minorHAnsi"/>
          <w:lang w:eastAsia="pl-PL"/>
        </w:rPr>
        <w:t>nża</w:t>
      </w:r>
      <w:proofErr w:type="spellEnd"/>
      <w:r w:rsidRPr="00B706D2">
        <w:rPr>
          <w:rFonts w:asciiTheme="minorHAnsi" w:eastAsia="MS Mincho" w:hAnsiTheme="minorHAnsi" w:cstheme="minorHAnsi"/>
          <w:lang w:eastAsia="pl-PL"/>
        </w:rPr>
        <w:t xml:space="preserve"> V via </w:t>
      </w:r>
      <w:proofErr w:type="spellStart"/>
      <w:r w:rsidRPr="00B706D2">
        <w:rPr>
          <w:rFonts w:asciiTheme="minorHAnsi" w:eastAsia="MS Mincho" w:hAnsiTheme="minorHAnsi" w:cstheme="minorHAnsi"/>
          <w:lang w:eastAsia="pl-PL"/>
        </w:rPr>
        <w:t>ferrata</w:t>
      </w:r>
      <w:proofErr w:type="spellEnd"/>
      <w:r w:rsidRPr="00B706D2">
        <w:rPr>
          <w:rFonts w:asciiTheme="minorHAnsi" w:eastAsia="MS Mincho" w:hAnsiTheme="minorHAnsi" w:cstheme="minorHAnsi"/>
          <w:lang w:eastAsia="pl-PL"/>
        </w:rPr>
        <w:t xml:space="preserve"> z karabinkami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1 </w:t>
      </w:r>
      <w:proofErr w:type="spellStart"/>
      <w:r w:rsidRPr="00B706D2">
        <w:rPr>
          <w:rFonts w:asciiTheme="minorHAnsi" w:eastAsia="MS Mincho" w:hAnsiTheme="minorHAnsi" w:cstheme="minorHAnsi"/>
          <w:lang w:eastAsia="pl-PL"/>
        </w:rPr>
        <w:t>kpl</w:t>
      </w:r>
      <w:proofErr w:type="spellEnd"/>
      <w:r w:rsidRPr="00B706D2">
        <w:rPr>
          <w:rFonts w:asciiTheme="minorHAnsi" w:eastAsia="MS Mincho" w:hAnsiTheme="minorHAnsi" w:cstheme="minorHAnsi"/>
          <w:lang w:eastAsia="pl-PL"/>
        </w:rPr>
        <w: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bloczek zjazdowy z mocowaniem do uprzęży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38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lonża krótka do bloczka zjazdowego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38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uprząż pełna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35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uprząż biodrowa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klucz do karabinka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4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worek transportowy wraz z nożycami lub nożem alpinistycznym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1 szt.</w:t>
      </w:r>
    </w:p>
    <w:p w:rsidR="00BC1B0A" w:rsidRPr="00B706D2" w:rsidRDefault="00BC1B0A" w:rsidP="00BC1B0A">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zestaw do ewakuacji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1 szt.</w:t>
      </w:r>
    </w:p>
    <w:p w:rsidR="00BC1B0A" w:rsidRPr="00B706D2" w:rsidRDefault="00BC1B0A" w:rsidP="00BC1B0A">
      <w:pPr>
        <w:pStyle w:val="Akapitzlist"/>
        <w:keepNext/>
        <w:keepLines/>
        <w:numPr>
          <w:ilvl w:val="1"/>
          <w:numId w:val="61"/>
        </w:numPr>
        <w:tabs>
          <w:tab w:val="clear" w:pos="785"/>
          <w:tab w:val="num" w:pos="927"/>
        </w:tabs>
        <w:spacing w:line="276" w:lineRule="auto"/>
        <w:ind w:left="927"/>
        <w:rPr>
          <w:rFonts w:asciiTheme="minorHAnsi" w:eastAsia="MS Mincho" w:hAnsiTheme="minorHAnsi" w:cstheme="minorHAnsi"/>
          <w:lang w:eastAsia="pl-PL"/>
        </w:rPr>
      </w:pPr>
      <w:r>
        <w:rPr>
          <w:rFonts w:asciiTheme="minorHAnsi" w:eastAsia="MS Mincho" w:hAnsiTheme="minorHAnsi" w:cstheme="minorHAnsi"/>
          <w:lang w:val="pl-PL" w:eastAsia="pl-PL"/>
        </w:rPr>
        <w:t xml:space="preserve">dostawa i montaż </w:t>
      </w:r>
      <w:r w:rsidRPr="00B706D2">
        <w:rPr>
          <w:rFonts w:asciiTheme="minorHAnsi" w:eastAsia="MS Mincho" w:hAnsiTheme="minorHAnsi" w:cstheme="minorHAnsi"/>
          <w:lang w:eastAsia="pl-PL"/>
        </w:rPr>
        <w:t>element</w:t>
      </w:r>
      <w:r>
        <w:rPr>
          <w:rFonts w:asciiTheme="minorHAnsi" w:eastAsia="MS Mincho" w:hAnsiTheme="minorHAnsi" w:cstheme="minorHAnsi"/>
          <w:lang w:val="pl-PL" w:eastAsia="pl-PL"/>
        </w:rPr>
        <w:t>ów</w:t>
      </w:r>
      <w:r w:rsidRPr="00B706D2">
        <w:rPr>
          <w:rFonts w:asciiTheme="minorHAnsi" w:eastAsia="MS Mincho" w:hAnsiTheme="minorHAnsi" w:cstheme="minorHAnsi"/>
          <w:lang w:eastAsia="pl-PL"/>
        </w:rPr>
        <w:t xml:space="preserve"> małej architektury</w:t>
      </w:r>
      <w:r>
        <w:rPr>
          <w:rFonts w:asciiTheme="minorHAnsi" w:eastAsia="MS Mincho" w:hAnsiTheme="minorHAnsi" w:cstheme="minorHAnsi"/>
          <w:lang w:val="pl-PL" w:eastAsia="pl-PL"/>
        </w:rPr>
        <w:t>, w tym:</w:t>
      </w:r>
    </w:p>
    <w:p w:rsidR="00BC1B0A" w:rsidRPr="00B706D2" w:rsidRDefault="00BC1B0A" w:rsidP="00BC1B0A">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kosze na śmieci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6 szt.</w:t>
      </w:r>
    </w:p>
    <w:p w:rsidR="00BC1B0A" w:rsidRPr="00B706D2" w:rsidRDefault="00BC1B0A" w:rsidP="00BC1B0A">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ławki parkowe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11 szt.</w:t>
      </w:r>
    </w:p>
    <w:p w:rsidR="00BC1B0A" w:rsidRPr="00B706D2" w:rsidRDefault="00BC1B0A" w:rsidP="00BC1B0A">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stojaki na rowery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2 szt.</w:t>
      </w:r>
    </w:p>
    <w:p w:rsidR="00BC1B0A" w:rsidRPr="00B706D2" w:rsidRDefault="00BC1B0A" w:rsidP="00BC1B0A">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 tablice informacyjne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2 szt.</w:t>
      </w:r>
    </w:p>
    <w:p w:rsidR="00BC1B0A" w:rsidRPr="00D0544A" w:rsidRDefault="00BC1B0A" w:rsidP="00BC1B0A">
      <w:pPr>
        <w:pStyle w:val="Akapitzlist"/>
        <w:keepNext/>
        <w:keepLines/>
        <w:numPr>
          <w:ilvl w:val="1"/>
          <w:numId w:val="61"/>
        </w:numPr>
        <w:tabs>
          <w:tab w:val="clear" w:pos="785"/>
          <w:tab w:val="num" w:pos="927"/>
        </w:tabs>
        <w:spacing w:line="276" w:lineRule="auto"/>
        <w:ind w:left="927"/>
        <w:rPr>
          <w:rFonts w:asciiTheme="minorHAnsi" w:eastAsia="MS Mincho" w:hAnsiTheme="minorHAnsi" w:cstheme="minorHAnsi"/>
          <w:lang w:eastAsia="pl-PL"/>
        </w:rPr>
      </w:pPr>
      <w:r>
        <w:rPr>
          <w:rFonts w:asciiTheme="minorHAnsi" w:eastAsia="MS Mincho" w:hAnsiTheme="minorHAnsi" w:cstheme="minorHAnsi"/>
          <w:lang w:val="pl-PL" w:eastAsia="pl-PL"/>
        </w:rPr>
        <w:t xml:space="preserve">wykonanie </w:t>
      </w:r>
      <w:r w:rsidRPr="00B706D2">
        <w:rPr>
          <w:rFonts w:asciiTheme="minorHAnsi" w:eastAsia="MS Mincho" w:hAnsiTheme="minorHAnsi" w:cstheme="minorHAnsi"/>
          <w:lang w:eastAsia="pl-PL"/>
        </w:rPr>
        <w:t>ogrodzeni</w:t>
      </w:r>
      <w:r>
        <w:rPr>
          <w:rFonts w:asciiTheme="minorHAnsi" w:eastAsia="MS Mincho" w:hAnsiTheme="minorHAnsi" w:cstheme="minorHAnsi"/>
          <w:lang w:val="pl-PL" w:eastAsia="pl-PL"/>
        </w:rPr>
        <w:t>a.</w:t>
      </w:r>
    </w:p>
    <w:p w:rsidR="00BC1B0A" w:rsidRDefault="00BC1B0A" w:rsidP="00BC1B0A">
      <w:pPr>
        <w:keepNext/>
        <w:keepLines/>
        <w:spacing w:after="0" w:line="276" w:lineRule="auto"/>
        <w:rPr>
          <w:rFonts w:asciiTheme="minorHAnsi" w:eastAsia="Times New Roman" w:hAnsiTheme="minorHAnsi" w:cstheme="minorHAnsi"/>
          <w:sz w:val="24"/>
          <w:szCs w:val="24"/>
          <w:lang w:eastAsia="pl-PL"/>
        </w:rPr>
      </w:pPr>
    </w:p>
    <w:p w:rsidR="00BC1B0A" w:rsidRPr="00BC1B0A" w:rsidRDefault="00BC1B0A" w:rsidP="00BC1B0A">
      <w:pPr>
        <w:keepNext/>
        <w:keepLines/>
        <w:spacing w:after="0" w:line="276" w:lineRule="auto"/>
        <w:ind w:left="360"/>
        <w:rPr>
          <w:rFonts w:asciiTheme="minorHAnsi" w:eastAsia="Times New Roman" w:hAnsiTheme="minorHAnsi" w:cstheme="minorHAnsi"/>
          <w:sz w:val="24"/>
          <w:szCs w:val="24"/>
          <w:lang w:eastAsia="pl-PL"/>
        </w:rPr>
      </w:pPr>
    </w:p>
    <w:p w:rsidR="00F302C7" w:rsidRPr="006D2474" w:rsidRDefault="00F302C7" w:rsidP="006F10B3">
      <w:pPr>
        <w:keepNext/>
        <w:keepLines/>
        <w:numPr>
          <w:ilvl w:val="0"/>
          <w:numId w:val="3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bCs/>
          <w:sz w:val="24"/>
          <w:szCs w:val="24"/>
        </w:rPr>
        <w:lastRenderedPageBreak/>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w:t>
      </w:r>
    </w:p>
    <w:p w:rsidR="00B51744" w:rsidRPr="00366702" w:rsidRDefault="00C038A0"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Roboty</w:t>
      </w:r>
      <w:r w:rsidR="00F302C7" w:rsidRPr="00B51744">
        <w:rPr>
          <w:rFonts w:asciiTheme="minorHAnsi" w:hAnsiTheme="minorHAnsi" w:cstheme="minorHAnsi"/>
        </w:rPr>
        <w:t xml:space="preserve"> budowlane muszą być wykonane zgodnie z załączoną dokumentacją </w:t>
      </w:r>
      <w:r w:rsidR="00B06D18" w:rsidRPr="00B51744">
        <w:rPr>
          <w:rFonts w:asciiTheme="minorHAnsi" w:hAnsiTheme="minorHAnsi" w:cstheme="minorHAnsi"/>
        </w:rPr>
        <w:t>(Załącznik nr 6 do S</w:t>
      </w:r>
      <w:r w:rsidR="00F302C7" w:rsidRPr="00B51744">
        <w:rPr>
          <w:rFonts w:asciiTheme="minorHAnsi" w:hAnsiTheme="minorHAnsi" w:cstheme="minorHAnsi"/>
        </w:rPr>
        <w:t>WZ), poleceniami Zamawiającego oraz sztuką budowlaną i obowiązującymi w tym zakresie przepisami prawa</w:t>
      </w:r>
      <w:r w:rsidR="00366702">
        <w:rPr>
          <w:rFonts w:asciiTheme="minorHAnsi" w:hAnsiTheme="minorHAnsi" w:cstheme="minorHAnsi"/>
          <w:lang w:val="pl-PL"/>
        </w:rPr>
        <w:t xml:space="preserve"> z zachowaniem najwyższej staranności</w:t>
      </w:r>
      <w:r w:rsidR="00F302C7" w:rsidRPr="00B51744">
        <w:rPr>
          <w:rFonts w:asciiTheme="minorHAnsi" w:hAnsiTheme="minorHAnsi" w:cstheme="minorHAnsi"/>
        </w:rPr>
        <w:t>.</w:t>
      </w:r>
      <w:r w:rsidR="00B51744">
        <w:rPr>
          <w:rFonts w:asciiTheme="minorHAnsi" w:hAnsiTheme="minorHAnsi" w:cstheme="minorHAnsi"/>
          <w:lang w:val="pl-PL"/>
        </w:rPr>
        <w:t xml:space="preserve"> </w:t>
      </w:r>
    </w:p>
    <w:p w:rsidR="00366702" w:rsidRPr="00B51744" w:rsidRDefault="00366702"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Stosownie do treści art. 95 ust. 1 ustawy Prawo zamówień publicznych Zamawiający wymaga zatrudnienia przez Wykonawcę lub Podwykonawcę na podstawie umowy o pracę, osób wykonujących czynności w zakresie realizacji przedmiotu zamówienia wskazane w § 1</w:t>
      </w:r>
      <w:r w:rsidR="008161D6">
        <w:rPr>
          <w:rFonts w:asciiTheme="minorHAnsi" w:hAnsiTheme="minorHAnsi" w:cstheme="minorHAnsi"/>
          <w:lang w:val="pl-PL"/>
        </w:rPr>
        <w:t xml:space="preserve"> ust.2</w:t>
      </w:r>
      <w:r w:rsidRPr="00B51744">
        <w:rPr>
          <w:rFonts w:asciiTheme="minorHAnsi" w:hAnsiTheme="minorHAnsi" w:cstheme="minorHAnsi"/>
        </w:rPr>
        <w:t xml:space="preserve"> umowy. Wymóg nie dotyczy czynności wykonywanych przez osoby kierujące budową: kierownika</w:t>
      </w:r>
      <w:r w:rsidRPr="00366702">
        <w:rPr>
          <w:rFonts w:asciiTheme="minorHAnsi" w:hAnsiTheme="minorHAnsi" w:cstheme="minorHAnsi"/>
        </w:rPr>
        <w:t xml:space="preserve"> </w:t>
      </w:r>
      <w:r w:rsidRPr="00B51744">
        <w:rPr>
          <w:rFonts w:asciiTheme="minorHAnsi" w:hAnsiTheme="minorHAnsi" w:cstheme="minorHAnsi"/>
        </w:rPr>
        <w:t>budowy, kierownika robót oraz innych osób pełniących samodzielnie funkcje techniczne w</w:t>
      </w:r>
      <w:r w:rsidRPr="00366702">
        <w:rPr>
          <w:rFonts w:asciiTheme="minorHAnsi" w:hAnsiTheme="minorHAnsi" w:cstheme="minorHAnsi"/>
        </w:rPr>
        <w:t xml:space="preserve"> </w:t>
      </w:r>
      <w:r w:rsidRPr="00B51744">
        <w:rPr>
          <w:rFonts w:asciiTheme="minorHAnsi" w:hAnsiTheme="minorHAnsi" w:cstheme="minorHAnsi"/>
        </w:rPr>
        <w:t>budownictwie, osób wykonujących usługę geodezyjną, dostawców materiałów budowlanych.</w:t>
      </w:r>
    </w:p>
    <w:p w:rsidR="006F10B3" w:rsidRPr="00B51744" w:rsidRDefault="006F10B3" w:rsidP="00366702">
      <w:pPr>
        <w:pStyle w:val="Akapitzlist"/>
        <w:keepNext/>
        <w:keepLines/>
        <w:spacing w:line="276" w:lineRule="auto"/>
        <w:ind w:left="357"/>
        <w:rPr>
          <w:rFonts w:asciiTheme="minorHAnsi" w:eastAsia="Calibri" w:hAnsiTheme="minorHAnsi" w:cstheme="minorHAnsi"/>
          <w:bCs/>
          <w:lang w:val="pl-PL" w:eastAsia="en-US"/>
        </w:rPr>
      </w:pPr>
      <w:r w:rsidRPr="00B51744">
        <w:rPr>
          <w:rFonts w:asciiTheme="minorHAnsi" w:hAnsiTheme="minorHAnsi" w:cstheme="minorHAnsi"/>
        </w:rPr>
        <w:t>Wymóg zatrudnienia, o którym mowa w niniejszym punkcie nie dotyczy również osób posiadających uprawnienia wydane na podstawie innych przepisów, które upoważniają do samodzielnego wykonywania prac bez nadzoru.</w:t>
      </w:r>
    </w:p>
    <w:p w:rsidR="00DE33C7" w:rsidRPr="00DE33C7" w:rsidRDefault="00DE33C7" w:rsidP="00DE33C7">
      <w:pPr>
        <w:keepNext/>
        <w:keepLines/>
        <w:numPr>
          <w:ilvl w:val="0"/>
          <w:numId w:val="36"/>
        </w:numPr>
        <w:autoSpaceDE w:val="0"/>
        <w:autoSpaceDN w:val="0"/>
        <w:adjustRightInd w:val="0"/>
        <w:spacing w:after="0" w:line="276" w:lineRule="auto"/>
        <w:rPr>
          <w:rFonts w:cs="Calibri"/>
          <w:sz w:val="24"/>
          <w:szCs w:val="24"/>
        </w:rPr>
      </w:pPr>
      <w:r w:rsidRPr="00DE33C7">
        <w:rPr>
          <w:rFonts w:cs="Calibri"/>
          <w:sz w:val="24"/>
          <w:szCs w:val="24"/>
        </w:rPr>
        <w:t>W dniu  zawarcia umowy Wykonawca zobowiązany jest do przedstawienia oświadczenia</w:t>
      </w:r>
      <w:r w:rsidR="00F62B47">
        <w:rPr>
          <w:rFonts w:cs="Calibri"/>
          <w:sz w:val="24"/>
          <w:szCs w:val="24"/>
        </w:rPr>
        <w:t xml:space="preserve">                     </w:t>
      </w:r>
      <w:r w:rsidRPr="00DE33C7">
        <w:rPr>
          <w:rFonts w:cs="Calibri"/>
          <w:sz w:val="24"/>
          <w:szCs w:val="24"/>
        </w:rPr>
        <w:t xml:space="preserve"> o zatrudnieniu na podstawie umowy o pracę osób wykonujących czynności, o których mowa</w:t>
      </w:r>
      <w:r w:rsidR="00F62B47">
        <w:rPr>
          <w:rFonts w:cs="Calibri"/>
          <w:sz w:val="24"/>
          <w:szCs w:val="24"/>
        </w:rPr>
        <w:t xml:space="preserve">                 </w:t>
      </w:r>
      <w:r w:rsidRPr="00DE33C7">
        <w:rPr>
          <w:rFonts w:cs="Calibri"/>
          <w:sz w:val="24"/>
          <w:szCs w:val="24"/>
        </w:rPr>
        <w:t xml:space="preserve"> w </w:t>
      </w:r>
      <w:r w:rsidR="008161D6">
        <w:rPr>
          <w:rFonts w:cs="Calibri"/>
          <w:sz w:val="24"/>
          <w:szCs w:val="24"/>
        </w:rPr>
        <w:t xml:space="preserve">§1 </w:t>
      </w:r>
      <w:r w:rsidRPr="00DE33C7">
        <w:rPr>
          <w:rFonts w:cs="Calibri"/>
          <w:sz w:val="24"/>
          <w:szCs w:val="24"/>
        </w:rPr>
        <w:t xml:space="preserve">ust. </w:t>
      </w:r>
      <w:r w:rsidR="008161D6">
        <w:rPr>
          <w:rFonts w:cs="Calibri"/>
          <w:sz w:val="24"/>
          <w:szCs w:val="24"/>
        </w:rPr>
        <w:t>2 umowy</w:t>
      </w:r>
      <w:r w:rsidRPr="00DE33C7">
        <w:rPr>
          <w:rFonts w:cs="Calibri"/>
          <w:sz w:val="24"/>
          <w:szCs w:val="24"/>
        </w:rPr>
        <w:t xml:space="preserve">. Oświadczenie to powinno zawierać w szczególności: dokładne określenie podmiotu składającego oświadczenie, datę złożenia oświadczenia, wskazanie, że objęte </w:t>
      </w:r>
      <w:r w:rsidR="004A312B">
        <w:rPr>
          <w:rFonts w:cs="Calibri"/>
          <w:sz w:val="24"/>
          <w:szCs w:val="24"/>
        </w:rPr>
        <w:t xml:space="preserve">oświadczeniem </w:t>
      </w:r>
      <w:r w:rsidRPr="00DE33C7">
        <w:rPr>
          <w:rFonts w:cs="Calibri"/>
          <w:sz w:val="24"/>
          <w:szCs w:val="24"/>
        </w:rPr>
        <w:t>czynności wykonują osoby zatrudnione na podstawie umowy o pracę wraz ze wskazaniem liczby tych osób, rodzaju um</w:t>
      </w:r>
      <w:r w:rsidR="00F510ED">
        <w:rPr>
          <w:rFonts w:cs="Calibri"/>
          <w:sz w:val="24"/>
          <w:szCs w:val="24"/>
        </w:rPr>
        <w:t>owy o pracę i wymiaru etatu, a także</w:t>
      </w:r>
      <w:r w:rsidRPr="00DE33C7">
        <w:rPr>
          <w:rFonts w:cs="Calibri"/>
          <w:sz w:val="24"/>
          <w:szCs w:val="24"/>
        </w:rPr>
        <w:t xml:space="preserve"> podpis osoby uprawnionej do złożenia oświadczenia w imieniu Wykonawcy lub Podwykonawcy</w:t>
      </w:r>
      <w:r w:rsidRPr="00DE33C7">
        <w:rPr>
          <w:rFonts w:asciiTheme="minorHAnsi" w:hAnsiTheme="minorHAnsi" w:cstheme="minorHAnsi"/>
          <w:sz w:val="24"/>
          <w:szCs w:val="24"/>
        </w:rPr>
        <w:t>. Wykonawca zobowiązuje się, iż zarówno on jak i Podwykonawcy będą zatrudniać  pracowników  wykonujących czynności wskazane w ust.</w:t>
      </w:r>
      <w:r w:rsidR="00F510ED">
        <w:rPr>
          <w:rFonts w:asciiTheme="minorHAnsi" w:hAnsiTheme="minorHAnsi" w:cstheme="minorHAnsi"/>
          <w:sz w:val="24"/>
          <w:szCs w:val="24"/>
        </w:rPr>
        <w:t xml:space="preserve"> </w:t>
      </w:r>
      <w:r w:rsidRPr="00DE33C7">
        <w:rPr>
          <w:rFonts w:asciiTheme="minorHAnsi" w:hAnsiTheme="minorHAnsi" w:cstheme="minorHAnsi"/>
          <w:sz w:val="24"/>
          <w:szCs w:val="24"/>
        </w:rPr>
        <w:t>1 w ramach umowy o pracę w rozumieniu przepisów ustawy z dnia 26 czerwca 1974 r. – Kodeks pracy (</w:t>
      </w:r>
      <w:proofErr w:type="spellStart"/>
      <w:r w:rsidRPr="00DE33C7">
        <w:rPr>
          <w:rFonts w:asciiTheme="minorHAnsi" w:hAnsiTheme="minorHAnsi" w:cstheme="minorHAnsi"/>
          <w:sz w:val="24"/>
          <w:szCs w:val="24"/>
        </w:rPr>
        <w:t>t.j</w:t>
      </w:r>
      <w:proofErr w:type="spellEnd"/>
      <w:r w:rsidRPr="00DE33C7">
        <w:rPr>
          <w:rFonts w:asciiTheme="minorHAnsi" w:hAnsiTheme="minorHAnsi" w:cstheme="minorHAnsi"/>
          <w:sz w:val="24"/>
          <w:szCs w:val="24"/>
        </w:rPr>
        <w:t>. Dz. U. z 2022 r. poz. 1510</w:t>
      </w:r>
      <w:r w:rsidR="006114FF">
        <w:rPr>
          <w:rFonts w:asciiTheme="minorHAnsi" w:hAnsiTheme="minorHAnsi" w:cstheme="minorHAnsi"/>
          <w:sz w:val="24"/>
          <w:szCs w:val="24"/>
        </w:rPr>
        <w:t xml:space="preserve"> ze zm.</w:t>
      </w:r>
      <w:r>
        <w:rPr>
          <w:rFonts w:asciiTheme="minorHAnsi" w:hAnsiTheme="minorHAnsi" w:cstheme="minorHAnsi"/>
          <w:sz w:val="24"/>
          <w:szCs w:val="24"/>
        </w:rPr>
        <w:t>).</w:t>
      </w:r>
    </w:p>
    <w:p w:rsidR="0042753E" w:rsidRPr="006D2474" w:rsidRDefault="0042753E" w:rsidP="00DE33C7">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BC1B0A">
        <w:rPr>
          <w:rFonts w:asciiTheme="minorHAnsi" w:eastAsia="Calibri" w:hAnsiTheme="minorHAnsi" w:cstheme="minorHAnsi"/>
          <w:lang w:val="pl-PL" w:eastAsia="en-US"/>
        </w:rPr>
        <w:t xml:space="preserve">gwarancji </w:t>
      </w:r>
      <w:r w:rsidRPr="006D2474">
        <w:rPr>
          <w:rFonts w:asciiTheme="minorHAnsi" w:eastAsia="Calibri" w:hAnsiTheme="minorHAnsi" w:cstheme="minorHAnsi"/>
          <w:lang w:val="pl-PL" w:eastAsia="en-US"/>
        </w:rPr>
        <w:t>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jakiej Wykonawca udziela Zamawiającemu, stanowi jedno z kryteriów oceny ofert, które będzie oceniane zgodnie z </w:t>
      </w:r>
      <w:r w:rsidRPr="00977CC4">
        <w:rPr>
          <w:rFonts w:asciiTheme="minorHAnsi" w:eastAsia="Calibri" w:hAnsiTheme="minorHAnsi" w:cstheme="minorHAnsi"/>
          <w:lang w:val="pl-PL" w:eastAsia="en-US"/>
        </w:rPr>
        <w:t>punktem XIX.2.2 SWZ.</w:t>
      </w:r>
      <w:r w:rsidRPr="006D2474">
        <w:rPr>
          <w:rFonts w:asciiTheme="minorHAnsi" w:eastAsia="Calibri" w:hAnsiTheme="minorHAnsi" w:cstheme="minorHAnsi"/>
          <w:lang w:val="pl-PL" w:eastAsia="en-US"/>
        </w:rPr>
        <w:t xml:space="preserve"> Zamawiający ustala minimalny wymagany termin udzielonej przez Wykonawcę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36 miesięcy, licząc od dnia bezusterkowego końcowego odbioru robót. Wykonawca może przedłużyć termin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60 miesięcy, licząc od 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56409B" w:rsidRPr="00044169" w:rsidRDefault="0056409B"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044169" w:rsidRDefault="00044169" w:rsidP="00044169">
      <w:pPr>
        <w:pStyle w:val="Akapitzlist"/>
        <w:spacing w:line="276" w:lineRule="auto"/>
        <w:ind w:left="357"/>
        <w:rPr>
          <w:rFonts w:asciiTheme="minorHAnsi" w:hAnsiTheme="minorHAnsi" w:cstheme="minorHAnsi"/>
          <w:lang w:eastAsia="pl-PL"/>
        </w:rPr>
      </w:pPr>
    </w:p>
    <w:p w:rsidR="00044169" w:rsidRDefault="00044169" w:rsidP="00044169">
      <w:pPr>
        <w:pStyle w:val="Akapitzlist"/>
        <w:spacing w:line="276" w:lineRule="auto"/>
        <w:ind w:left="357"/>
        <w:rPr>
          <w:rFonts w:asciiTheme="minorHAnsi" w:hAnsiTheme="minorHAnsi" w:cstheme="minorHAnsi"/>
          <w:lang w:eastAsia="pl-PL"/>
        </w:rPr>
      </w:pPr>
    </w:p>
    <w:p w:rsidR="009861BA" w:rsidRPr="009861BA" w:rsidRDefault="009861BA" w:rsidP="009861BA">
      <w:pPr>
        <w:pStyle w:val="Akapitzlist"/>
        <w:spacing w:line="276" w:lineRule="auto"/>
        <w:ind w:left="357"/>
        <w:rPr>
          <w:rFonts w:asciiTheme="minorHAnsi" w:hAnsiTheme="minorHAnsi" w:cstheme="minorHAnsi"/>
          <w:lang w:eastAsia="pl-PL"/>
        </w:rPr>
      </w:pPr>
      <w:r>
        <w:rPr>
          <w:rFonts w:asciiTheme="minorHAnsi" w:hAnsiTheme="minorHAnsi" w:cstheme="minorHAnsi"/>
          <w:lang w:eastAsia="pl-PL"/>
        </w:rPr>
        <w:t xml:space="preserve">45000000-7  </w:t>
      </w:r>
      <w:r>
        <w:rPr>
          <w:rFonts w:asciiTheme="minorHAnsi" w:hAnsiTheme="minorHAnsi" w:cstheme="minorHAnsi"/>
          <w:lang w:eastAsia="pl-PL"/>
        </w:rPr>
        <w:tab/>
        <w:t xml:space="preserve">Roboty budowlane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45112000-5 </w:t>
      </w:r>
      <w:r w:rsidRPr="00E93DD6">
        <w:rPr>
          <w:rFonts w:asciiTheme="minorHAnsi" w:hAnsiTheme="minorHAnsi" w:cstheme="minorHAnsi"/>
          <w:lang w:eastAsia="pl-PL"/>
        </w:rPr>
        <w:tab/>
        <w:t xml:space="preserve">Roboty w zakresie usuwania gleby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45262300-4 </w:t>
      </w:r>
      <w:r w:rsidRPr="00E93DD6">
        <w:rPr>
          <w:rFonts w:asciiTheme="minorHAnsi" w:hAnsiTheme="minorHAnsi" w:cstheme="minorHAnsi"/>
          <w:lang w:eastAsia="pl-PL"/>
        </w:rPr>
        <w:tab/>
      </w:r>
      <w:r w:rsidR="00F02518">
        <w:rPr>
          <w:rFonts w:asciiTheme="minorHAnsi" w:hAnsiTheme="minorHAnsi" w:cstheme="minorHAnsi"/>
          <w:lang w:val="pl-PL" w:eastAsia="pl-PL"/>
        </w:rPr>
        <w:t>Betonowanie</w:t>
      </w:r>
      <w:r w:rsidRPr="00E93DD6">
        <w:rPr>
          <w:rFonts w:asciiTheme="minorHAnsi" w:hAnsiTheme="minorHAnsi" w:cstheme="minorHAnsi"/>
          <w:lang w:eastAsia="pl-PL"/>
        </w:rPr>
        <w:t xml:space="preserve">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45262311-4 </w:t>
      </w:r>
      <w:r w:rsidRPr="00E93DD6">
        <w:rPr>
          <w:rFonts w:asciiTheme="minorHAnsi" w:hAnsiTheme="minorHAnsi" w:cstheme="minorHAnsi"/>
          <w:lang w:eastAsia="pl-PL"/>
        </w:rPr>
        <w:tab/>
      </w:r>
      <w:r w:rsidR="009861BA">
        <w:rPr>
          <w:rFonts w:asciiTheme="minorHAnsi" w:hAnsiTheme="minorHAnsi" w:cstheme="minorHAnsi"/>
          <w:lang w:val="pl-PL" w:eastAsia="pl-PL"/>
        </w:rPr>
        <w:t>Betonowanie konstrukcji</w:t>
      </w:r>
      <w:r w:rsidRPr="00E93DD6">
        <w:rPr>
          <w:rFonts w:asciiTheme="minorHAnsi" w:hAnsiTheme="minorHAnsi" w:cstheme="minorHAnsi"/>
          <w:lang w:eastAsia="pl-PL"/>
        </w:rPr>
        <w:t xml:space="preserve">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45262410-8 </w:t>
      </w:r>
      <w:r w:rsidRPr="00E93DD6">
        <w:rPr>
          <w:rFonts w:asciiTheme="minorHAnsi" w:hAnsiTheme="minorHAnsi" w:cstheme="minorHAnsi"/>
          <w:lang w:eastAsia="pl-PL"/>
        </w:rPr>
        <w:tab/>
      </w:r>
      <w:r w:rsidR="00F02518">
        <w:rPr>
          <w:rFonts w:asciiTheme="minorHAnsi" w:hAnsiTheme="minorHAnsi" w:cstheme="minorHAnsi"/>
          <w:lang w:val="pl-PL" w:eastAsia="pl-PL"/>
        </w:rPr>
        <w:t>Wznoszenie konstrukcji budynków</w:t>
      </w:r>
      <w:r w:rsidRPr="00E93DD6">
        <w:rPr>
          <w:rFonts w:asciiTheme="minorHAnsi" w:hAnsiTheme="minorHAnsi" w:cstheme="minorHAnsi"/>
          <w:lang w:eastAsia="pl-PL"/>
        </w:rPr>
        <w:t xml:space="preserve">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44210000-5 </w:t>
      </w:r>
      <w:r w:rsidRPr="00E93DD6">
        <w:rPr>
          <w:rFonts w:asciiTheme="minorHAnsi" w:hAnsiTheme="minorHAnsi" w:cstheme="minorHAnsi"/>
          <w:lang w:eastAsia="pl-PL"/>
        </w:rPr>
        <w:tab/>
        <w:t xml:space="preserve">Konstrukcje i części konstrukcji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37535220-5 </w:t>
      </w:r>
      <w:r w:rsidRPr="00E93DD6">
        <w:rPr>
          <w:rFonts w:asciiTheme="minorHAnsi" w:hAnsiTheme="minorHAnsi" w:cstheme="minorHAnsi"/>
          <w:lang w:eastAsia="pl-PL"/>
        </w:rPr>
        <w:tab/>
        <w:t xml:space="preserve">Urządzenia do wspinania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45212200-8 </w:t>
      </w:r>
      <w:r w:rsidRPr="00E93DD6">
        <w:rPr>
          <w:rFonts w:asciiTheme="minorHAnsi" w:hAnsiTheme="minorHAnsi" w:cstheme="minorHAnsi"/>
          <w:lang w:eastAsia="pl-PL"/>
        </w:rPr>
        <w:tab/>
        <w:t xml:space="preserve">Roboty budowlane w zakresie budowy obiektów sportowych </w:t>
      </w:r>
    </w:p>
    <w:p w:rsidR="00E93DD6" w:rsidRPr="00F02518" w:rsidRDefault="00E93DD6" w:rsidP="00E93DD6">
      <w:pPr>
        <w:pStyle w:val="Akapitzlist"/>
        <w:spacing w:line="276" w:lineRule="auto"/>
        <w:ind w:left="357"/>
        <w:rPr>
          <w:rFonts w:asciiTheme="minorHAnsi" w:hAnsiTheme="minorHAnsi" w:cstheme="minorHAnsi"/>
          <w:lang w:val="pl-PL" w:eastAsia="pl-PL"/>
        </w:rPr>
      </w:pPr>
      <w:r w:rsidRPr="00E93DD6">
        <w:rPr>
          <w:rFonts w:asciiTheme="minorHAnsi" w:hAnsiTheme="minorHAnsi" w:cstheme="minorHAnsi"/>
          <w:lang w:eastAsia="pl-PL"/>
        </w:rPr>
        <w:t>4521222</w:t>
      </w:r>
      <w:r w:rsidR="00F02518">
        <w:rPr>
          <w:rFonts w:asciiTheme="minorHAnsi" w:hAnsiTheme="minorHAnsi" w:cstheme="minorHAnsi"/>
          <w:lang w:eastAsia="pl-PL"/>
        </w:rPr>
        <w:t xml:space="preserve">1-1 </w:t>
      </w:r>
      <w:r w:rsidR="00F02518">
        <w:rPr>
          <w:rFonts w:asciiTheme="minorHAnsi" w:hAnsiTheme="minorHAnsi" w:cstheme="minorHAnsi"/>
          <w:lang w:eastAsia="pl-PL"/>
        </w:rPr>
        <w:tab/>
        <w:t>Roboty budowlane związane</w:t>
      </w:r>
      <w:r w:rsidR="00F02518">
        <w:rPr>
          <w:rFonts w:asciiTheme="minorHAnsi" w:hAnsiTheme="minorHAnsi" w:cstheme="minorHAnsi"/>
          <w:lang w:val="pl-PL" w:eastAsia="pl-PL"/>
        </w:rPr>
        <w:t xml:space="preserve"> z obiektami na terenach sportowych</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45212130-6  </w:t>
      </w:r>
      <w:r w:rsidRPr="00E93DD6">
        <w:rPr>
          <w:rFonts w:asciiTheme="minorHAnsi" w:hAnsiTheme="minorHAnsi" w:cstheme="minorHAnsi"/>
          <w:lang w:eastAsia="pl-PL"/>
        </w:rPr>
        <w:tab/>
        <w:t xml:space="preserve">Roboty budowlane w zakresie parków rozrywki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45112711-2  </w:t>
      </w:r>
      <w:r w:rsidRPr="00E93DD6">
        <w:rPr>
          <w:rFonts w:asciiTheme="minorHAnsi" w:hAnsiTheme="minorHAnsi" w:cstheme="minorHAnsi"/>
          <w:lang w:eastAsia="pl-PL"/>
        </w:rPr>
        <w:tab/>
        <w:t>Roboty w zakresie</w:t>
      </w:r>
      <w:r w:rsidR="00F02518">
        <w:rPr>
          <w:rFonts w:asciiTheme="minorHAnsi" w:hAnsiTheme="minorHAnsi" w:cstheme="minorHAnsi"/>
          <w:lang w:val="pl-PL" w:eastAsia="pl-PL"/>
        </w:rPr>
        <w:t xml:space="preserve"> kształtowania</w:t>
      </w:r>
      <w:r w:rsidRPr="00E93DD6">
        <w:rPr>
          <w:rFonts w:asciiTheme="minorHAnsi" w:hAnsiTheme="minorHAnsi" w:cstheme="minorHAnsi"/>
          <w:lang w:eastAsia="pl-PL"/>
        </w:rPr>
        <w:t xml:space="preserve"> parków </w:t>
      </w:r>
    </w:p>
    <w:p w:rsid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45212120-3 </w:t>
      </w:r>
      <w:r w:rsidRPr="00E93DD6">
        <w:rPr>
          <w:rFonts w:asciiTheme="minorHAnsi" w:hAnsiTheme="minorHAnsi" w:cstheme="minorHAnsi"/>
          <w:lang w:eastAsia="pl-PL"/>
        </w:rPr>
        <w:tab/>
      </w:r>
      <w:r w:rsidR="00F02518">
        <w:rPr>
          <w:rFonts w:asciiTheme="minorHAnsi" w:hAnsiTheme="minorHAnsi" w:cstheme="minorHAnsi"/>
          <w:lang w:val="pl-PL" w:eastAsia="pl-PL"/>
        </w:rPr>
        <w:t>Roboty budowlane w zakresie parków tematycznych</w:t>
      </w:r>
      <w:r w:rsidRPr="00E93DD6">
        <w:rPr>
          <w:rFonts w:asciiTheme="minorHAnsi" w:hAnsiTheme="minorHAnsi" w:cstheme="minorHAnsi"/>
          <w:lang w:eastAsia="pl-PL"/>
        </w:rPr>
        <w:t xml:space="preserve"> </w:t>
      </w:r>
    </w:p>
    <w:p w:rsidR="009861BA" w:rsidRPr="009861BA" w:rsidRDefault="009861BA" w:rsidP="009861BA">
      <w:pPr>
        <w:pStyle w:val="Akapitzlist"/>
        <w:spacing w:line="276" w:lineRule="auto"/>
        <w:ind w:left="357"/>
        <w:rPr>
          <w:rFonts w:asciiTheme="minorHAnsi" w:hAnsiTheme="minorHAnsi" w:cstheme="minorHAnsi"/>
          <w:lang w:eastAsia="pl-PL"/>
        </w:rPr>
      </w:pPr>
      <w:r w:rsidRPr="009861BA">
        <w:rPr>
          <w:rFonts w:asciiTheme="minorHAnsi" w:hAnsiTheme="minorHAnsi" w:cstheme="minorHAnsi"/>
          <w:lang w:eastAsia="pl-PL"/>
        </w:rPr>
        <w:t xml:space="preserve">45212140-9  </w:t>
      </w:r>
      <w:r w:rsidRPr="009861BA">
        <w:rPr>
          <w:rFonts w:asciiTheme="minorHAnsi" w:hAnsiTheme="minorHAnsi" w:cstheme="minorHAnsi"/>
          <w:lang w:eastAsia="pl-PL"/>
        </w:rPr>
        <w:tab/>
        <w:t xml:space="preserve">Obiekty rekreacyjne </w:t>
      </w:r>
    </w:p>
    <w:p w:rsidR="009861BA" w:rsidRPr="00E93DD6" w:rsidRDefault="009861BA" w:rsidP="009861BA">
      <w:pPr>
        <w:pStyle w:val="Akapitzlist"/>
        <w:spacing w:line="276" w:lineRule="auto"/>
        <w:ind w:left="357"/>
        <w:rPr>
          <w:rFonts w:asciiTheme="minorHAnsi" w:hAnsiTheme="minorHAnsi" w:cstheme="minorHAnsi"/>
          <w:lang w:eastAsia="pl-PL"/>
        </w:rPr>
      </w:pPr>
      <w:r w:rsidRPr="009861BA">
        <w:rPr>
          <w:rFonts w:asciiTheme="minorHAnsi" w:hAnsiTheme="minorHAnsi" w:cstheme="minorHAnsi"/>
          <w:lang w:eastAsia="pl-PL"/>
        </w:rPr>
        <w:t xml:space="preserve">45233290-8  </w:t>
      </w:r>
      <w:r w:rsidRPr="009861BA">
        <w:rPr>
          <w:rFonts w:asciiTheme="minorHAnsi" w:hAnsiTheme="minorHAnsi" w:cstheme="minorHAnsi"/>
          <w:lang w:eastAsia="pl-PL"/>
        </w:rPr>
        <w:tab/>
        <w:t>Instalowanie znaków drogowych</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45262000-1 </w:t>
      </w:r>
      <w:r w:rsidRPr="00E93DD6">
        <w:rPr>
          <w:rFonts w:asciiTheme="minorHAnsi" w:hAnsiTheme="minorHAnsi" w:cstheme="minorHAnsi"/>
          <w:lang w:eastAsia="pl-PL"/>
        </w:rPr>
        <w:tab/>
        <w:t xml:space="preserve">Specjalne roboty budowlane, inne niż dachowe </w:t>
      </w: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45247240-4  </w:t>
      </w:r>
      <w:r w:rsidRPr="00E93DD6">
        <w:rPr>
          <w:rFonts w:asciiTheme="minorHAnsi" w:hAnsiTheme="minorHAnsi" w:cstheme="minorHAnsi"/>
          <w:lang w:eastAsia="pl-PL"/>
        </w:rPr>
        <w:tab/>
        <w:t xml:space="preserve">Roboty budowlane w zakresie barier stałych </w:t>
      </w:r>
    </w:p>
    <w:p w:rsidR="00044169" w:rsidRPr="009861BA" w:rsidRDefault="00E93DD6" w:rsidP="009861BA">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 xml:space="preserve">45340000-2 </w:t>
      </w:r>
      <w:r w:rsidRPr="00E93DD6">
        <w:rPr>
          <w:rFonts w:asciiTheme="minorHAnsi" w:hAnsiTheme="minorHAnsi" w:cstheme="minorHAnsi"/>
          <w:lang w:eastAsia="pl-PL"/>
        </w:rPr>
        <w:tab/>
        <w:t>Instalowanie ogrodzeń, płotów i sprzętu ochronn</w:t>
      </w:r>
      <w:r w:rsidR="009861BA">
        <w:rPr>
          <w:rFonts w:asciiTheme="minorHAnsi" w:hAnsiTheme="minorHAnsi" w:cstheme="minorHAnsi"/>
          <w:lang w:eastAsia="pl-PL"/>
        </w:rPr>
        <w:t>ego</w:t>
      </w:r>
    </w:p>
    <w:p w:rsidR="00044169" w:rsidRPr="009861BA" w:rsidRDefault="00044169" w:rsidP="009861BA">
      <w:pPr>
        <w:spacing w:line="276" w:lineRule="auto"/>
        <w:rPr>
          <w:rFonts w:asciiTheme="minorHAnsi" w:hAnsiTheme="minorHAnsi" w:cstheme="minorHAnsi"/>
        </w:rPr>
      </w:pP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AC6DD3" w:rsidRPr="00F41085"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Potrzeba koordynacji działań różnych wykonawców realizujących poszczególne części</w:t>
      </w:r>
    </w:p>
    <w:p w:rsidR="00510FAD"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zadania może stanowić zagrożenie dla właściwego wykonania zamówienia, kt</w:t>
      </w:r>
      <w:r w:rsidR="00C72C49" w:rsidRPr="00F41085">
        <w:rPr>
          <w:rFonts w:asciiTheme="minorHAnsi" w:eastAsia="Calibri" w:hAnsiTheme="minorHAnsi" w:cstheme="minorHAnsi"/>
          <w:lang w:val="pl-PL" w:eastAsia="en-US"/>
        </w:rPr>
        <w:t>óre obejmuje swym zakresem jedną</w:t>
      </w:r>
      <w:r w:rsidRPr="00F41085">
        <w:rPr>
          <w:rFonts w:asciiTheme="minorHAnsi" w:eastAsia="Calibri" w:hAnsiTheme="minorHAnsi" w:cstheme="minorHAnsi"/>
          <w:lang w:val="pl-PL" w:eastAsia="en-US"/>
        </w:rPr>
        <w:t xml:space="preserve"> całość techniczno-użytkową.</w:t>
      </w:r>
      <w:r w:rsidR="000B71FC" w:rsidRPr="00F41085">
        <w:rPr>
          <w:rFonts w:asciiTheme="minorHAnsi" w:hAnsiTheme="minorHAnsi" w:cstheme="minorHAnsi"/>
        </w:rPr>
        <w:t xml:space="preserve"> </w:t>
      </w:r>
      <w:r w:rsidR="000B71FC" w:rsidRPr="00F41085">
        <w:rPr>
          <w:rFonts w:asciiTheme="minorHAnsi" w:eastAsia="Calibri" w:hAnsiTheme="minorHAnsi" w:cstheme="minorHAnsi"/>
          <w:lang w:val="pl-PL" w:eastAsia="en-US"/>
        </w:rPr>
        <w:t>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00FB75D5">
        <w:rPr>
          <w:rFonts w:asciiTheme="minorHAnsi" w:eastAsia="Calibri" w:hAnsiTheme="minorHAnsi" w:cstheme="minorHAnsi"/>
          <w:lang w:val="pl-PL" w:eastAsia="en-US"/>
        </w:rPr>
        <w:t>dzielenia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233712">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lastRenderedPageBreak/>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F92B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163E65" w:rsidRPr="00163E65" w:rsidRDefault="00163E65" w:rsidP="003135B8">
      <w:pPr>
        <w:pStyle w:val="Akapitzlist"/>
        <w:numPr>
          <w:ilvl w:val="0"/>
          <w:numId w:val="36"/>
        </w:numPr>
        <w:spacing w:after="120" w:line="276" w:lineRule="auto"/>
        <w:rPr>
          <w:rFonts w:asciiTheme="minorHAnsi" w:eastAsia="Calibri" w:hAnsiTheme="minorHAnsi" w:cstheme="minorHAnsi"/>
          <w:lang w:val="pl-PL" w:eastAsia="en-US"/>
        </w:rPr>
      </w:pPr>
      <w:r w:rsidRPr="00163E65">
        <w:rPr>
          <w:rFonts w:asciiTheme="minorHAnsi" w:eastAsia="Calibri" w:hAnsiTheme="minorHAnsi" w:cstheme="minorHAnsi"/>
          <w:lang w:val="pl-PL" w:eastAsia="en-US"/>
        </w:rPr>
        <w:t>Zamawiający nie przewiduje konieczności odbyci</w:t>
      </w:r>
      <w:r>
        <w:rPr>
          <w:rFonts w:asciiTheme="minorHAnsi" w:eastAsia="Calibri" w:hAnsiTheme="minorHAnsi" w:cstheme="minorHAnsi"/>
          <w:lang w:val="pl-PL" w:eastAsia="en-US"/>
        </w:rPr>
        <w:t>a</w:t>
      </w:r>
      <w:r w:rsidRPr="00163E65">
        <w:rPr>
          <w:rFonts w:asciiTheme="minorHAnsi" w:eastAsia="Calibri" w:hAnsiTheme="minorHAnsi" w:cstheme="minorHAnsi"/>
          <w:lang w:val="pl-PL" w:eastAsia="en-US"/>
        </w:rPr>
        <w:t xml:space="preserve"> przez wykonawcę wizji lokalnej</w:t>
      </w:r>
      <w:r>
        <w:rPr>
          <w:rFonts w:asciiTheme="minorHAnsi" w:eastAsia="Calibri" w:hAnsiTheme="minorHAnsi" w:cstheme="minorHAnsi"/>
          <w:lang w:val="pl-PL" w:eastAsia="en-US"/>
        </w:rPr>
        <w:t>.</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Równoważność:</w:t>
      </w:r>
    </w:p>
    <w:p w:rsidR="00F92B74" w:rsidRPr="00F92B74" w:rsidRDefault="00F92B74" w:rsidP="00F92B74">
      <w:pPr>
        <w:pStyle w:val="Akapitzlist"/>
        <w:spacing w:after="120" w:line="276" w:lineRule="auto"/>
        <w:ind w:left="360"/>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Jeżeli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r>
    </w:p>
    <w:p w:rsidR="00D46802"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Zgodnie z art. 101 ust. 4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xml:space="preserve"> w sytuacji gdyby w dokumentach opisujących przedmiot zamówienia (</w:t>
      </w:r>
      <w:r w:rsidR="00AF4DE0">
        <w:rPr>
          <w:rFonts w:asciiTheme="minorHAnsi" w:eastAsia="Calibri" w:hAnsiTheme="minorHAnsi" w:cstheme="minorHAnsi"/>
          <w:lang w:val="pl-PL" w:eastAsia="en-US"/>
        </w:rPr>
        <w:t xml:space="preserve"> zał. Nr 6 do SWZ -</w:t>
      </w:r>
      <w:r w:rsidR="00F62B47">
        <w:rPr>
          <w:rFonts w:asciiTheme="minorHAnsi" w:eastAsia="Calibri" w:hAnsiTheme="minorHAnsi" w:cstheme="minorHAnsi"/>
          <w:lang w:val="pl-PL" w:eastAsia="en-US"/>
        </w:rPr>
        <w:t xml:space="preserve"> </w:t>
      </w:r>
      <w:r w:rsidR="00AF4DE0">
        <w:rPr>
          <w:rFonts w:asciiTheme="minorHAnsi" w:eastAsia="Calibri" w:hAnsiTheme="minorHAnsi" w:cstheme="minorHAnsi"/>
          <w:lang w:val="pl-PL" w:eastAsia="en-US"/>
        </w:rPr>
        <w:t>dokumentacja projektowa</w:t>
      </w:r>
      <w:r w:rsidRPr="00F92B74">
        <w:rPr>
          <w:rFonts w:asciiTheme="minorHAnsi" w:eastAsia="Calibri" w:hAnsiTheme="minorHAnsi" w:cstheme="minorHAnsi"/>
          <w:lang w:val="pl-PL" w:eastAsia="en-US"/>
        </w:rPr>
        <w:t>), zawarto odniesienie do norm, ocen technicznych, specyfikacji technicznych i systemów referencji technicznych, o których mowa w art</w:t>
      </w:r>
      <w:r w:rsidR="009463A4">
        <w:rPr>
          <w:rFonts w:asciiTheme="minorHAnsi" w:eastAsia="Calibri" w:hAnsiTheme="minorHAnsi" w:cstheme="minorHAnsi"/>
          <w:lang w:val="pl-PL" w:eastAsia="en-US"/>
        </w:rPr>
        <w:t xml:space="preserve">. 101 ust. 1 pkt 2 oraz ust. 3 ustawy </w:t>
      </w:r>
      <w:proofErr w:type="spellStart"/>
      <w:r w:rsidR="009463A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xml:space="preserve">, a takim odniesieniom nie towarzyszyło wyrażenie </w:t>
      </w:r>
      <w:r w:rsidRPr="00F92B74">
        <w:rPr>
          <w:rFonts w:asciiTheme="minorHAnsi" w:eastAsia="Calibri" w:hAnsiTheme="minorHAnsi" w:cstheme="minorHAnsi"/>
          <w:lang w:val="pl-PL" w:eastAsia="en-US"/>
        </w:rPr>
        <w:lastRenderedPageBreak/>
        <w:t>„lub równoważne”, to Zamawiający dopuszcza rozwiązania równoważne opisywanym w każdej takiej normie, ocenie technicznej, specyfikacji technicznej lub systemie referencji technicznych. W związku z</w:t>
      </w:r>
      <w:r w:rsidRPr="00F92B74">
        <w:rPr>
          <w:sz w:val="23"/>
          <w:szCs w:val="23"/>
        </w:rPr>
        <w:t xml:space="preserve"> </w:t>
      </w:r>
      <w:r w:rsidRPr="00F92B74">
        <w:rPr>
          <w:rFonts w:asciiTheme="minorHAnsi" w:hAnsiTheme="minorHAnsi" w:cstheme="minorHAnsi"/>
        </w:rPr>
        <w:t>powyższym należy przyjąć, że każdej: normie, ocenie technicznej, specyfikacji technicznej lub systemowi referencji technicznych występujących w opisie przedmiotu zamówienia towarzyszą wyrazy „lub równoważne"</w:t>
      </w:r>
      <w:r>
        <w:rPr>
          <w:rFonts w:asciiTheme="minorHAnsi" w:hAnsiTheme="minorHAnsi" w:cstheme="minorHAnsi"/>
          <w:lang w:val="pl-PL"/>
        </w:rPr>
        <w:t>.</w:t>
      </w:r>
    </w:p>
    <w:p w:rsidR="00F92B74" w:rsidRPr="006D2474" w:rsidRDefault="00F92B74" w:rsidP="00F92B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6" w:name="_Toc121827670"/>
      <w:r w:rsidRPr="006D2474">
        <w:rPr>
          <w:rFonts w:asciiTheme="minorHAnsi" w:hAnsiTheme="minorHAnsi" w:cstheme="minorHAnsi"/>
          <w:sz w:val="24"/>
          <w:szCs w:val="24"/>
        </w:rPr>
        <w:t>termin wykonania zamówienia</w:t>
      </w:r>
      <w:bookmarkEnd w:id="6"/>
    </w:p>
    <w:p w:rsidR="00F92B74" w:rsidRDefault="00F92B74" w:rsidP="00F92B74">
      <w:pPr>
        <w:keepNext/>
        <w:keepLines/>
        <w:numPr>
          <w:ilvl w:val="0"/>
          <w:numId w:val="5"/>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w:t>
      </w:r>
      <w:r w:rsidRPr="004A312B">
        <w:rPr>
          <w:rFonts w:asciiTheme="minorHAnsi" w:hAnsiTheme="minorHAnsi" w:cstheme="minorHAnsi"/>
          <w:sz w:val="24"/>
          <w:szCs w:val="24"/>
        </w:rPr>
        <w:t xml:space="preserve">zamówienia: </w:t>
      </w:r>
      <w:r w:rsidR="00BC1B0A">
        <w:rPr>
          <w:rFonts w:asciiTheme="minorHAnsi" w:hAnsiTheme="minorHAnsi" w:cstheme="minorHAnsi"/>
          <w:b/>
          <w:sz w:val="24"/>
          <w:szCs w:val="24"/>
        </w:rPr>
        <w:t>4</w:t>
      </w:r>
      <w:r w:rsidRPr="004A312B">
        <w:t xml:space="preserve"> </w:t>
      </w:r>
      <w:r w:rsidR="00BC1B0A">
        <w:rPr>
          <w:rFonts w:asciiTheme="minorHAnsi" w:hAnsiTheme="minorHAnsi" w:cstheme="minorHAnsi"/>
          <w:b/>
          <w:sz w:val="24"/>
          <w:szCs w:val="24"/>
        </w:rPr>
        <w:t>miesiące</w:t>
      </w:r>
      <w:r w:rsidRPr="004A312B">
        <w:rPr>
          <w:rFonts w:asciiTheme="minorHAnsi" w:hAnsiTheme="minorHAnsi" w:cstheme="minorHAnsi"/>
          <w:b/>
          <w:sz w:val="24"/>
          <w:szCs w:val="24"/>
        </w:rPr>
        <w:t xml:space="preserve"> od dnia  zawarcia umowy</w:t>
      </w:r>
    </w:p>
    <w:p w:rsidR="00F92B74" w:rsidRPr="00F41085" w:rsidRDefault="00F92B74" w:rsidP="00BC1B0A">
      <w:pPr>
        <w:keepNext/>
        <w:keepLines/>
        <w:numPr>
          <w:ilvl w:val="0"/>
          <w:numId w:val="5"/>
        </w:numPr>
        <w:spacing w:after="0" w:line="276" w:lineRule="auto"/>
        <w:rPr>
          <w:rFonts w:asciiTheme="minorHAnsi" w:hAnsiTheme="minorHAnsi" w:cstheme="minorHAnsi"/>
          <w:sz w:val="24"/>
          <w:szCs w:val="24"/>
        </w:rPr>
      </w:pPr>
      <w:r w:rsidRPr="00F41085">
        <w:rPr>
          <w:rFonts w:asciiTheme="minorHAnsi" w:hAnsiTheme="minorHAnsi" w:cstheme="minorHAnsi"/>
          <w:sz w:val="24"/>
          <w:szCs w:val="24"/>
        </w:rPr>
        <w:t>Miejsce wykonania Zamówienia –</w:t>
      </w:r>
      <w:r w:rsidRPr="00DE33C7">
        <w:t xml:space="preserve"> </w:t>
      </w:r>
      <w:r w:rsidR="00BC1B0A">
        <w:t xml:space="preserve"> na </w:t>
      </w:r>
      <w:r w:rsidR="00BC1B0A" w:rsidRPr="00BC1B0A">
        <w:rPr>
          <w:rFonts w:asciiTheme="minorHAnsi" w:hAnsiTheme="minorHAnsi" w:cstheme="minorHAnsi"/>
          <w:sz w:val="24"/>
          <w:szCs w:val="24"/>
        </w:rPr>
        <w:t xml:space="preserve">działkach  </w:t>
      </w:r>
      <w:r w:rsidR="00BC1B0A" w:rsidRPr="00BC1B0A">
        <w:rPr>
          <w:rFonts w:asciiTheme="minorHAnsi" w:hAnsiTheme="minorHAnsi" w:cstheme="minorHAnsi"/>
          <w:b/>
          <w:sz w:val="24"/>
          <w:szCs w:val="24"/>
        </w:rPr>
        <w:t xml:space="preserve">o nr </w:t>
      </w:r>
      <w:proofErr w:type="spellStart"/>
      <w:r w:rsidR="00BC1B0A" w:rsidRPr="00BC1B0A">
        <w:rPr>
          <w:rFonts w:asciiTheme="minorHAnsi" w:hAnsiTheme="minorHAnsi" w:cstheme="minorHAnsi"/>
          <w:b/>
          <w:sz w:val="24"/>
          <w:szCs w:val="24"/>
        </w:rPr>
        <w:t>ewid</w:t>
      </w:r>
      <w:proofErr w:type="spellEnd"/>
      <w:r w:rsidR="00BC1B0A" w:rsidRPr="00BC1B0A">
        <w:rPr>
          <w:rFonts w:asciiTheme="minorHAnsi" w:hAnsiTheme="minorHAnsi" w:cstheme="minorHAnsi"/>
          <w:b/>
          <w:sz w:val="24"/>
          <w:szCs w:val="24"/>
        </w:rPr>
        <w:t>. 479/3 i 479/4 obręb A-4</w:t>
      </w:r>
      <w:r w:rsidR="00BC1B0A" w:rsidRPr="00BC1B0A">
        <w:rPr>
          <w:rFonts w:asciiTheme="minorHAnsi" w:hAnsiTheme="minorHAnsi" w:cstheme="minorHAnsi"/>
          <w:sz w:val="24"/>
          <w:szCs w:val="24"/>
        </w:rPr>
        <w:t xml:space="preserve"> w Aleksandrowie Łódzkim</w:t>
      </w:r>
    </w:p>
    <w:p w:rsidR="00F92B74" w:rsidRPr="00F92B74" w:rsidRDefault="00F92B74" w:rsidP="00F92B74">
      <w:pPr>
        <w:spacing w:after="120" w:line="276" w:lineRule="auto"/>
        <w:rPr>
          <w:rFonts w:asciiTheme="minorHAnsi" w:hAnsiTheme="minorHAnsi" w:cstheme="minorHAnsi"/>
        </w:rPr>
      </w:pPr>
    </w:p>
    <w:p w:rsidR="0056409B" w:rsidRPr="006D2474" w:rsidRDefault="0027450F"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7" w:name="_Toc61256823"/>
      <w:bookmarkStart w:id="8" w:name="_Toc121827671"/>
      <w:bookmarkStart w:id="9" w:name="_Toc423333490"/>
      <w:r>
        <w:rPr>
          <w:rFonts w:asciiTheme="minorHAnsi" w:hAnsiTheme="minorHAnsi" w:cstheme="minorHAnsi"/>
          <w:sz w:val="24"/>
          <w:szCs w:val="24"/>
          <w:lang w:val="pl-PL"/>
        </w:rPr>
        <w:t xml:space="preserve">WARUNKI </w:t>
      </w:r>
      <w:r w:rsidR="0056409B" w:rsidRPr="006D2474">
        <w:rPr>
          <w:rFonts w:asciiTheme="minorHAnsi" w:hAnsiTheme="minorHAnsi" w:cstheme="minorHAnsi"/>
          <w:sz w:val="24"/>
          <w:szCs w:val="24"/>
        </w:rPr>
        <w:t>udziału w postępowaniu</w:t>
      </w:r>
      <w:bookmarkEnd w:id="7"/>
      <w:bookmarkEnd w:id="8"/>
    </w:p>
    <w:p w:rsidR="0056409B" w:rsidRPr="006D2474" w:rsidRDefault="0056409B" w:rsidP="003F2198">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9463A4">
      <w:pPr>
        <w:pStyle w:val="Akapitzlist"/>
        <w:spacing w:after="120" w:line="276" w:lineRule="auto"/>
        <w:ind w:left="357" w:firstLine="346"/>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B806EC">
        <w:rPr>
          <w:rFonts w:asciiTheme="minorHAnsi" w:hAnsiTheme="minorHAnsi" w:cstheme="minorHAnsi"/>
          <w:b/>
          <w:sz w:val="24"/>
          <w:szCs w:val="24"/>
          <w:u w:val="single"/>
        </w:rPr>
        <w:t>Zdolności technicznej lub zawodowej</w:t>
      </w:r>
      <w:r w:rsidRPr="006D2474">
        <w:rPr>
          <w:rFonts w:asciiTheme="minorHAnsi" w:hAnsiTheme="minorHAnsi" w:cstheme="minorHAnsi"/>
          <w:sz w:val="24"/>
          <w:szCs w:val="24"/>
        </w:rPr>
        <w:t xml:space="preserve"> - </w:t>
      </w:r>
      <w:r w:rsidRPr="00B806EC">
        <w:rPr>
          <w:rFonts w:asciiTheme="minorHAnsi" w:hAnsiTheme="minorHAnsi" w:cstheme="minorHAnsi"/>
          <w:b/>
          <w:sz w:val="24"/>
          <w:szCs w:val="24"/>
          <w:u w:val="single"/>
        </w:rPr>
        <w:t>o udzielenie zamówienia mogą ubiegać się Wykonawcy, którzy wykażą, że:</w:t>
      </w:r>
    </w:p>
    <w:p w:rsidR="000B71FC" w:rsidRPr="004C67E4" w:rsidRDefault="000B71FC" w:rsidP="00D92E38">
      <w:pPr>
        <w:suppressAutoHyphens/>
        <w:spacing w:before="120" w:after="120" w:line="276" w:lineRule="auto"/>
        <w:ind w:left="794"/>
        <w:rPr>
          <w:rFonts w:asciiTheme="minorHAnsi" w:hAnsiTheme="minorHAnsi" w:cstheme="minorHAnsi"/>
          <w:b/>
          <w:sz w:val="24"/>
          <w:szCs w:val="24"/>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Pr="00E40130">
        <w:rPr>
          <w:rFonts w:asciiTheme="minorHAnsi" w:hAnsiTheme="minorHAnsi" w:cstheme="minorHAnsi"/>
          <w:b/>
          <w:sz w:val="24"/>
          <w:szCs w:val="24"/>
        </w:rPr>
        <w:t xml:space="preserve"> </w:t>
      </w:r>
      <w:r w:rsidRPr="009463A4">
        <w:rPr>
          <w:rFonts w:asciiTheme="minorHAnsi" w:hAnsiTheme="minorHAnsi" w:cstheme="minorHAnsi"/>
          <w:b/>
          <w:sz w:val="24"/>
          <w:szCs w:val="24"/>
          <w:highlight w:val="cyan"/>
        </w:rPr>
        <w:t>udokumentują wykonanie w okresie ostatnich pięciu lat, a jeżeli okres prowadzenia działalności jest krótszy – w tym okresie, co  najmniej</w:t>
      </w:r>
      <w:r w:rsidR="00233712" w:rsidRPr="009463A4">
        <w:rPr>
          <w:rFonts w:asciiTheme="minorHAnsi" w:hAnsiTheme="minorHAnsi" w:cstheme="minorHAnsi"/>
          <w:b/>
          <w:sz w:val="24"/>
          <w:szCs w:val="24"/>
          <w:highlight w:val="cyan"/>
        </w:rPr>
        <w:t xml:space="preserve"> </w:t>
      </w:r>
      <w:r w:rsidR="00233712" w:rsidRPr="00650E1C">
        <w:rPr>
          <w:rFonts w:asciiTheme="minorHAnsi" w:hAnsiTheme="minorHAnsi" w:cstheme="minorHAnsi"/>
          <w:b/>
          <w:sz w:val="24"/>
          <w:szCs w:val="24"/>
          <w:highlight w:val="cyan"/>
        </w:rPr>
        <w:t>jednej  roboty</w:t>
      </w:r>
      <w:r w:rsidRPr="00650E1C">
        <w:rPr>
          <w:rFonts w:asciiTheme="minorHAnsi" w:hAnsiTheme="minorHAnsi" w:cstheme="minorHAnsi"/>
          <w:b/>
          <w:sz w:val="24"/>
          <w:szCs w:val="24"/>
          <w:highlight w:val="cyan"/>
        </w:rPr>
        <w:t xml:space="preserve">  budo</w:t>
      </w:r>
      <w:r w:rsidR="00233712" w:rsidRPr="00650E1C">
        <w:rPr>
          <w:rFonts w:asciiTheme="minorHAnsi" w:hAnsiTheme="minorHAnsi" w:cstheme="minorHAnsi"/>
          <w:b/>
          <w:sz w:val="24"/>
          <w:szCs w:val="24"/>
          <w:highlight w:val="cyan"/>
        </w:rPr>
        <w:t>wlanej</w:t>
      </w:r>
      <w:r w:rsidR="00233712" w:rsidRPr="009463A4">
        <w:rPr>
          <w:rFonts w:asciiTheme="minorHAnsi" w:hAnsiTheme="minorHAnsi" w:cstheme="minorHAnsi"/>
          <w:b/>
          <w:sz w:val="24"/>
          <w:szCs w:val="24"/>
          <w:highlight w:val="cyan"/>
          <w:u w:val="single"/>
        </w:rPr>
        <w:t xml:space="preserve"> </w:t>
      </w:r>
      <w:r w:rsidR="00F92B74" w:rsidRPr="009463A4">
        <w:rPr>
          <w:rFonts w:asciiTheme="minorHAnsi" w:hAnsiTheme="minorHAnsi" w:cstheme="minorHAnsi"/>
          <w:b/>
          <w:sz w:val="24"/>
          <w:szCs w:val="24"/>
          <w:highlight w:val="cyan"/>
        </w:rPr>
        <w:t xml:space="preserve">polegającej </w:t>
      </w:r>
      <w:r w:rsidRPr="009463A4">
        <w:rPr>
          <w:rFonts w:asciiTheme="minorHAnsi" w:hAnsiTheme="minorHAnsi" w:cstheme="minorHAnsi"/>
          <w:b/>
          <w:sz w:val="24"/>
          <w:szCs w:val="24"/>
          <w:highlight w:val="cyan"/>
        </w:rPr>
        <w:t>na</w:t>
      </w:r>
      <w:r w:rsidR="001C54AB" w:rsidRPr="009463A4">
        <w:rPr>
          <w:b/>
          <w:highlight w:val="cyan"/>
        </w:rPr>
        <w:t xml:space="preserve"> </w:t>
      </w:r>
      <w:r w:rsidR="002E260C" w:rsidRPr="009463A4">
        <w:rPr>
          <w:b/>
          <w:sz w:val="24"/>
          <w:szCs w:val="24"/>
          <w:highlight w:val="cyan"/>
        </w:rPr>
        <w:t>budowie</w:t>
      </w:r>
      <w:r w:rsidR="003F2198" w:rsidRPr="009463A4">
        <w:rPr>
          <w:b/>
          <w:sz w:val="24"/>
          <w:szCs w:val="24"/>
          <w:highlight w:val="cyan"/>
        </w:rPr>
        <w:t xml:space="preserve"> lub</w:t>
      </w:r>
      <w:r w:rsidR="002E260C" w:rsidRPr="009463A4">
        <w:rPr>
          <w:b/>
          <w:sz w:val="24"/>
          <w:szCs w:val="24"/>
          <w:highlight w:val="cyan"/>
        </w:rPr>
        <w:t xml:space="preserve"> </w:t>
      </w:r>
      <w:r w:rsidR="009A1C9D" w:rsidRPr="009463A4">
        <w:rPr>
          <w:b/>
          <w:sz w:val="24"/>
          <w:szCs w:val="24"/>
          <w:highlight w:val="cyan"/>
        </w:rPr>
        <w:t xml:space="preserve">przebudowie </w:t>
      </w:r>
      <w:r w:rsidR="00B2384A">
        <w:rPr>
          <w:b/>
          <w:sz w:val="24"/>
          <w:szCs w:val="24"/>
          <w:highlight w:val="cyan"/>
        </w:rPr>
        <w:t>parku linowego</w:t>
      </w:r>
      <w:r w:rsidR="007674FD">
        <w:rPr>
          <w:b/>
          <w:sz w:val="24"/>
          <w:szCs w:val="24"/>
          <w:highlight w:val="cyan"/>
        </w:rPr>
        <w:t xml:space="preserve"> lub parku rekreacyjnego </w:t>
      </w:r>
      <w:r w:rsidR="00F92B74" w:rsidRPr="009463A4">
        <w:rPr>
          <w:b/>
          <w:sz w:val="24"/>
          <w:szCs w:val="24"/>
          <w:highlight w:val="cyan"/>
        </w:rPr>
        <w:t xml:space="preserve">o wartości nie mniejszej </w:t>
      </w:r>
      <w:r w:rsidR="001C54AB" w:rsidRPr="009463A4">
        <w:rPr>
          <w:b/>
          <w:sz w:val="24"/>
          <w:szCs w:val="24"/>
          <w:highlight w:val="cyan"/>
        </w:rPr>
        <w:t>niż</w:t>
      </w:r>
      <w:r w:rsidR="00233712" w:rsidRPr="009463A4">
        <w:rPr>
          <w:b/>
          <w:sz w:val="24"/>
          <w:szCs w:val="24"/>
          <w:highlight w:val="cyan"/>
        </w:rPr>
        <w:t xml:space="preserve"> </w:t>
      </w:r>
      <w:r w:rsidR="007674FD" w:rsidRPr="00650E1C">
        <w:rPr>
          <w:b/>
          <w:sz w:val="24"/>
          <w:szCs w:val="24"/>
          <w:highlight w:val="cyan"/>
        </w:rPr>
        <w:t>5</w:t>
      </w:r>
      <w:r w:rsidR="00B2384A" w:rsidRPr="00650E1C">
        <w:rPr>
          <w:b/>
          <w:sz w:val="24"/>
          <w:szCs w:val="24"/>
          <w:highlight w:val="cyan"/>
        </w:rPr>
        <w:t>00</w:t>
      </w:r>
      <w:r w:rsidR="001C54AB" w:rsidRPr="00650E1C">
        <w:rPr>
          <w:b/>
          <w:sz w:val="24"/>
          <w:szCs w:val="24"/>
          <w:highlight w:val="cyan"/>
        </w:rPr>
        <w:t>.000,00 złotych brutto</w:t>
      </w:r>
      <w:r w:rsidR="001C54AB" w:rsidRPr="009463A4">
        <w:rPr>
          <w:b/>
          <w:sz w:val="24"/>
          <w:szCs w:val="24"/>
          <w:highlight w:val="cyan"/>
        </w:rPr>
        <w:t>,</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CE3449" w:rsidRDefault="00DE6631" w:rsidP="00FB7549">
      <w:pPr>
        <w:spacing w:after="0" w:line="276" w:lineRule="auto"/>
        <w:ind w:left="709"/>
        <w:rPr>
          <w:sz w:val="24"/>
          <w:szCs w:val="24"/>
        </w:rPr>
      </w:pPr>
      <w:r w:rsidRPr="00CE3449">
        <w:rPr>
          <w:sz w:val="24"/>
          <w:szCs w:val="24"/>
        </w:rPr>
        <w:t>Pod pojęciami „budowa”, „przebudowa”</w:t>
      </w:r>
      <w:r w:rsidR="00E40130" w:rsidRPr="00CE3449">
        <w:rPr>
          <w:sz w:val="24"/>
          <w:szCs w:val="24"/>
        </w:rPr>
        <w:t xml:space="preserve">, </w:t>
      </w:r>
      <w:r w:rsidRPr="00CE3449">
        <w:rPr>
          <w:sz w:val="24"/>
          <w:szCs w:val="24"/>
        </w:rPr>
        <w:t>rozumie się pojęcia zdefiniowane odpowiednio w art. 3 pkt. 6 i 7a</w:t>
      </w:r>
      <w:r w:rsidR="00120560" w:rsidRPr="00CE3449">
        <w:rPr>
          <w:sz w:val="24"/>
          <w:szCs w:val="24"/>
        </w:rPr>
        <w:t xml:space="preserve"> </w:t>
      </w:r>
      <w:r w:rsidRPr="00CE3449">
        <w:rPr>
          <w:sz w:val="24"/>
          <w:szCs w:val="24"/>
        </w:rPr>
        <w:t>ustawy z dnia 7 lipca 1994 r. Pra</w:t>
      </w:r>
      <w:r w:rsidR="00D62EA9">
        <w:rPr>
          <w:sz w:val="24"/>
          <w:szCs w:val="24"/>
        </w:rPr>
        <w:t>wo budowlane (</w:t>
      </w:r>
      <w:proofErr w:type="spellStart"/>
      <w:r w:rsidR="00D62EA9">
        <w:rPr>
          <w:sz w:val="24"/>
          <w:szCs w:val="24"/>
        </w:rPr>
        <w:t>t.j</w:t>
      </w:r>
      <w:proofErr w:type="spellEnd"/>
      <w:r w:rsidR="00D62EA9">
        <w:rPr>
          <w:sz w:val="24"/>
          <w:szCs w:val="24"/>
        </w:rPr>
        <w:t>. Dz. U. z 2021 r., poz. 2351</w:t>
      </w:r>
      <w:r w:rsidRPr="00CE3449">
        <w:rPr>
          <w:sz w:val="24"/>
          <w:szCs w:val="24"/>
        </w:rPr>
        <w:t xml:space="preserve"> z </w:t>
      </w:r>
      <w:proofErr w:type="spellStart"/>
      <w:r w:rsidRPr="00CE3449">
        <w:rPr>
          <w:sz w:val="24"/>
          <w:szCs w:val="24"/>
        </w:rPr>
        <w:t>późn</w:t>
      </w:r>
      <w:proofErr w:type="spellEnd"/>
      <w:r w:rsidRPr="00CE3449">
        <w:rPr>
          <w:sz w:val="24"/>
          <w:szCs w:val="24"/>
        </w:rPr>
        <w:t>. zm.).</w:t>
      </w:r>
    </w:p>
    <w:p w:rsidR="00DE6631" w:rsidRPr="004C67E4" w:rsidRDefault="00DE6631" w:rsidP="00FB7549">
      <w:pPr>
        <w:spacing w:after="0" w:line="276" w:lineRule="auto"/>
        <w:ind w:left="709"/>
        <w:rPr>
          <w:sz w:val="24"/>
          <w:szCs w:val="24"/>
        </w:rPr>
      </w:pPr>
      <w:r w:rsidRPr="00CE3449">
        <w:rPr>
          <w:sz w:val="24"/>
          <w:szCs w:val="24"/>
        </w:rPr>
        <w:lastRenderedPageBreak/>
        <w:t>Jeżeli Wykonawca wykazuje doświadczenie nabyte w ramach kontraktu (zamówienia/</w:t>
      </w:r>
      <w:r w:rsidR="005F4E1F" w:rsidRPr="00CE3449">
        <w:rPr>
          <w:sz w:val="24"/>
          <w:szCs w:val="24"/>
        </w:rPr>
        <w:t xml:space="preserve"> </w:t>
      </w:r>
      <w:r w:rsidRPr="00CE3449">
        <w:rPr>
          <w:sz w:val="24"/>
          <w:szCs w:val="24"/>
        </w:rPr>
        <w:t>umowy) realizowanego przez wykonawców wspólnie ubiegających się o udzielenie</w:t>
      </w:r>
      <w:r w:rsidRPr="004C67E4">
        <w:rPr>
          <w:sz w:val="24"/>
          <w:szCs w:val="24"/>
        </w:rPr>
        <w:t xml:space="preserv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Pr="006D2474"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0" w:name="_Toc61256824"/>
      <w:bookmarkStart w:id="11" w:name="_Toc121827672"/>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0"/>
      <w:bookmarkEnd w:id="11"/>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1"/>
          <w:numId w:val="46"/>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D62EA9">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w:t>
      </w:r>
      <w:r w:rsidR="00D62EA9" w:rsidRPr="00D62EA9">
        <w:rPr>
          <w:rFonts w:asciiTheme="minorHAnsi" w:hAnsiTheme="minorHAnsi" w:cstheme="minorHAnsi"/>
        </w:rPr>
        <w:t>(Dz. U. z 2020 r. poz. 1133 oraz z 2021 r. poz. 2054 i 2142)</w:t>
      </w:r>
      <w:r w:rsidR="00D62EA9">
        <w:rPr>
          <w:rFonts w:asciiTheme="minorHAnsi" w:hAnsiTheme="minorHAnsi" w:cstheme="minorHAnsi"/>
          <w:lang w:val="pl-PL"/>
        </w:rPr>
        <w:t xml:space="preserve"> </w:t>
      </w:r>
      <w:r w:rsidRPr="00AF0FB5">
        <w:rPr>
          <w:rFonts w:asciiTheme="minorHAnsi" w:hAnsiTheme="minorHAnsi" w:cstheme="minorHAnsi"/>
        </w:rPr>
        <w:t xml:space="preserve">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środków spożywczych specjalnego przeznaczenia żywieniowego oraz wyrobów medycznych </w:t>
      </w:r>
      <w:r w:rsidR="00D62EA9" w:rsidRPr="00D62EA9">
        <w:rPr>
          <w:rFonts w:asciiTheme="minorHAnsi" w:hAnsiTheme="minorHAnsi" w:cstheme="minorHAnsi"/>
        </w:rPr>
        <w:t>(Dz. U. z 2022 r. poz. 463, 583 i 974)</w:t>
      </w:r>
      <w:r w:rsidR="00D62EA9">
        <w:rPr>
          <w:rFonts w:asciiTheme="minorHAnsi" w:hAnsiTheme="minorHAnsi" w:cstheme="minorHAnsi"/>
          <w:lang w:val="pl-PL"/>
        </w:rPr>
        <w:t>;</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w:t>
      </w:r>
      <w:r w:rsidRPr="00AF0FB5">
        <w:rPr>
          <w:rFonts w:asciiTheme="minorHAnsi" w:hAnsiTheme="minorHAnsi" w:cstheme="minorHAnsi"/>
        </w:rPr>
        <w:lastRenderedPageBreak/>
        <w:t xml:space="preserve">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w:t>
      </w:r>
      <w:r w:rsidRPr="00D62EA9">
        <w:rPr>
          <w:rFonts w:asciiTheme="minorHAnsi" w:hAnsiTheme="minorHAnsi" w:cstheme="minorHAnsi"/>
        </w:rPr>
        <w:t>Polskiej (</w:t>
      </w:r>
      <w:r w:rsidR="00D62EA9" w:rsidRPr="00D62EA9">
        <w:rPr>
          <w:rFonts w:asciiTheme="minorHAnsi" w:hAnsiTheme="minorHAnsi" w:cstheme="minorHAnsi"/>
        </w:rPr>
        <w:t>Dz. U. z 2021 r. poz. 1745</w:t>
      </w:r>
      <w:r w:rsidRPr="00D62EA9">
        <w:rPr>
          <w:rFonts w:asciiTheme="minorHAnsi" w:hAnsiTheme="minorHAnsi" w:cstheme="minorHAnsi"/>
        </w:rPr>
        <w:t>),</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AF0FB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8A585B" w:rsidRDefault="0056409B" w:rsidP="003F2198">
      <w:pPr>
        <w:widowControl w:val="0"/>
        <w:numPr>
          <w:ilvl w:val="0"/>
          <w:numId w:val="7"/>
        </w:numPr>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lastRenderedPageBreak/>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2022 r. poz. 835</w:t>
      </w:r>
      <w:r w:rsidR="00437B7F">
        <w:rPr>
          <w:rFonts w:asciiTheme="minorHAnsi" w:hAnsiTheme="minorHAnsi" w:cstheme="minorHAnsi"/>
          <w:sz w:val="24"/>
          <w:szCs w:val="24"/>
        </w:rPr>
        <w:t xml:space="preserve"> ze zm.</w:t>
      </w:r>
      <w:r w:rsidR="00154466">
        <w:rPr>
          <w:rFonts w:asciiTheme="minorHAnsi" w:hAnsiTheme="minorHAnsi" w:cstheme="minorHAnsi"/>
          <w:sz w:val="24"/>
          <w:szCs w:val="24"/>
        </w:rPr>
        <w:t>)  z</w:t>
      </w:r>
      <w:r w:rsidR="00154466"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154466" w:rsidRDefault="00154466" w:rsidP="0067269E">
      <w:pPr>
        <w:pStyle w:val="Akapitzlist"/>
        <w:widowControl w:val="0"/>
        <w:numPr>
          <w:ilvl w:val="0"/>
          <w:numId w:val="51"/>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67269E">
      <w:pPr>
        <w:pStyle w:val="Akapitzlist"/>
        <w:numPr>
          <w:ilvl w:val="0"/>
          <w:numId w:val="51"/>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t>o szczególnych rozwiązaniach w zakresie przeciwdziałania wspieraniu agresji na Ukrainę oraz służących ochronie bezpieczeństwa narodowego;</w:t>
      </w:r>
    </w:p>
    <w:p w:rsidR="00F02FA6" w:rsidRPr="00F02FA6" w:rsidRDefault="00154466" w:rsidP="0067269E">
      <w:pPr>
        <w:pStyle w:val="Akapitzlist"/>
        <w:numPr>
          <w:ilvl w:val="0"/>
          <w:numId w:val="51"/>
        </w:numPr>
        <w:spacing w:after="120" w:line="276" w:lineRule="auto"/>
        <w:ind w:left="1077" w:hanging="357"/>
        <w:rPr>
          <w:rFonts w:asciiTheme="minorHAnsi" w:hAnsiTheme="minorHAnsi" w:cstheme="minorHAnsi"/>
        </w:rPr>
      </w:pPr>
      <w:r w:rsidRPr="00F02FA6">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 xml:space="preserve">amawiający odrzuca wniosek o dopuszczenie do udziału w postępowaniu o udzielnie zamówienia publicznego </w:t>
      </w:r>
      <w:r w:rsidRPr="00154466">
        <w:rPr>
          <w:rFonts w:asciiTheme="minorHAnsi" w:hAnsiTheme="minorHAnsi" w:cstheme="minorHAnsi"/>
          <w:sz w:val="24"/>
          <w:szCs w:val="24"/>
        </w:rPr>
        <w:lastRenderedPageBreak/>
        <w:t>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3F2198">
        <w:rPr>
          <w:rFonts w:asciiTheme="minorHAnsi" w:hAnsiTheme="minorHAnsi" w:cstheme="minorHAnsi"/>
          <w:sz w:val="24"/>
          <w:szCs w:val="24"/>
        </w:rPr>
        <w:t>.</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3F2198">
      <w:pPr>
        <w:widowControl w:val="0"/>
        <w:numPr>
          <w:ilvl w:val="0"/>
          <w:numId w:val="7"/>
        </w:numPr>
        <w:tabs>
          <w:tab w:val="num" w:pos="426"/>
        </w:tabs>
        <w:suppressAutoHyphens/>
        <w:spacing w:before="120" w:after="120" w:line="276" w:lineRule="auto"/>
        <w:ind w:left="357" w:hanging="357"/>
        <w:rPr>
          <w:rFonts w:asciiTheme="minorHAnsi" w:hAnsiTheme="minorHAnsi" w:cstheme="minorHAnsi"/>
          <w:sz w:val="24"/>
          <w:szCs w:val="24"/>
        </w:rPr>
      </w:pPr>
      <w:bookmarkStart w:id="12"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67269E">
      <w:pPr>
        <w:widowControl w:val="0"/>
        <w:numPr>
          <w:ilvl w:val="2"/>
          <w:numId w:val="48"/>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CE1553">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w:t>
      </w:r>
      <w:r w:rsidR="00CE1553">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lastRenderedPageBreak/>
        <w:t>nieprzestrzeganie przepisów, wewnętrznych regulacji lub standardów.</w:t>
      </w:r>
    </w:p>
    <w:p w:rsidR="00AF4DE0" w:rsidRPr="00FE5298" w:rsidRDefault="00117A89" w:rsidP="00AF4DE0">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nie są 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56409B" w:rsidRPr="006D2474" w:rsidRDefault="00D34D97"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 </w:t>
      </w:r>
      <w:bookmarkStart w:id="13" w:name="_Toc121827673"/>
      <w:r w:rsidR="0056409B" w:rsidRPr="006D2474">
        <w:rPr>
          <w:rFonts w:asciiTheme="minorHAnsi" w:hAnsiTheme="minorHAnsi" w:cstheme="minorHAnsi"/>
          <w:sz w:val="24"/>
          <w:szCs w:val="24"/>
        </w:rPr>
        <w:t>Oświadczenie wykonawcy o niepodleganiu wykluczeniu, spełnianiu warunków udziału w postępowaniu</w:t>
      </w:r>
      <w:bookmarkEnd w:id="12"/>
      <w:bookmarkEnd w:id="13"/>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437B7F">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437B7F" w:rsidRPr="00437B7F">
        <w:t xml:space="preserve"> </w:t>
      </w:r>
      <w:r w:rsidR="00437B7F" w:rsidRPr="00437B7F">
        <w:rPr>
          <w:rFonts w:asciiTheme="minorHAnsi" w:hAnsiTheme="minorHAnsi" w:cstheme="minorHAnsi"/>
          <w:sz w:val="24"/>
          <w:szCs w:val="24"/>
        </w:rPr>
        <w:t>o niepodleganiu wykluczeniu, spełnianiu warunków udziału w postępowaniu, stanowiące Załącznik nr 2 do SWZ</w:t>
      </w:r>
      <w:r w:rsidRPr="006D2474">
        <w:rPr>
          <w:rFonts w:asciiTheme="minorHAnsi" w:hAnsiTheme="minorHAnsi" w:cstheme="minorHAnsi"/>
          <w:sz w:val="24"/>
          <w:szCs w:val="24"/>
        </w:rPr>
        <w:t>,</w:t>
      </w:r>
      <w:r w:rsidR="00437B7F">
        <w:rPr>
          <w:rFonts w:asciiTheme="minorHAnsi" w:hAnsiTheme="minorHAnsi" w:cstheme="minorHAnsi"/>
          <w:sz w:val="24"/>
          <w:szCs w:val="24"/>
        </w:rPr>
        <w:t xml:space="preserve"> </w:t>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xml:space="preserve">. Oświadczenia te potwierdzają brak podstaw wykluczenia oraz spełnianie warunków udziału w postępowaniu lub kryteriów selekcji w </w:t>
      </w:r>
      <w:r w:rsidRPr="006D2474">
        <w:rPr>
          <w:rFonts w:asciiTheme="minorHAnsi" w:hAnsiTheme="minorHAnsi" w:cstheme="minorHAnsi"/>
          <w:sz w:val="24"/>
          <w:szCs w:val="24"/>
        </w:rPr>
        <w:lastRenderedPageBreak/>
        <w:t>zakresie, w jakim każdy z wykonawców wykazuje spełnianie warunków udziału w postępowaniu</w:t>
      </w:r>
      <w:r w:rsidR="003F2198">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oświadczenie 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56409B" w:rsidRPr="006D2474" w:rsidRDefault="0056409B" w:rsidP="00CC1FDD">
      <w:pPr>
        <w:pStyle w:val="Nagwek1"/>
        <w:shd w:val="clear" w:color="auto" w:fill="D9D9D9" w:themeFill="background1" w:themeFillShade="D9"/>
        <w:spacing w:before="120" w:line="276" w:lineRule="auto"/>
        <w:ind w:left="357" w:hanging="357"/>
        <w:rPr>
          <w:rFonts w:asciiTheme="minorHAnsi" w:hAnsiTheme="minorHAnsi" w:cstheme="minorHAnsi"/>
          <w:sz w:val="24"/>
          <w:szCs w:val="24"/>
        </w:rPr>
      </w:pPr>
      <w:bookmarkStart w:id="14" w:name="_Toc61256826"/>
      <w:bookmarkStart w:id="15" w:name="_Toc121827674"/>
      <w:r w:rsidRPr="006D2474">
        <w:rPr>
          <w:rFonts w:asciiTheme="minorHAnsi" w:hAnsiTheme="minorHAnsi" w:cstheme="minorHAnsi"/>
          <w:sz w:val="24"/>
          <w:szCs w:val="24"/>
        </w:rPr>
        <w:t>Dokumenty i oświadczenia wymagane przy poleganiu na zasobach podmiotów trzecich</w:t>
      </w:r>
      <w:bookmarkEnd w:id="14"/>
      <w:bookmarkEnd w:id="15"/>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437B7F" w:rsidRDefault="00CE044F"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437B7F">
        <w:rPr>
          <w:rFonts w:asciiTheme="minorHAnsi" w:eastAsia="Times New Roman" w:hAnsiTheme="minorHAnsi" w:cstheme="minorHAnsi"/>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437B7F">
        <w:rPr>
          <w:rFonts w:asciiTheme="minorHAnsi" w:eastAsia="Times New Roman" w:hAnsiTheme="minorHAnsi" w:cstheme="minorHAnsi"/>
          <w:b/>
          <w:sz w:val="24"/>
          <w:szCs w:val="24"/>
          <w:u w:val="single"/>
          <w:lang w:eastAsia="pl-PL"/>
        </w:rPr>
        <w:t>, zobowiązanie podmiotu udostępniającego zasoby</w:t>
      </w:r>
      <w:r w:rsidRPr="006D2474">
        <w:rPr>
          <w:rFonts w:asciiTheme="minorHAnsi" w:eastAsia="Times New Roman" w:hAnsiTheme="minorHAnsi" w:cstheme="minorHAnsi"/>
          <w:b/>
          <w:sz w:val="24"/>
          <w:szCs w:val="24"/>
          <w:lang w:eastAsia="pl-PL"/>
        </w:rPr>
        <w:t xml:space="preserve">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6" w:name="_Toc61256827"/>
      <w:r w:rsidRPr="006D2474">
        <w:rPr>
          <w:rFonts w:asciiTheme="minorHAnsi" w:eastAsia="Times New Roman" w:hAnsiTheme="minorHAnsi" w:cstheme="minorHAnsi"/>
          <w:sz w:val="24"/>
          <w:szCs w:val="24"/>
          <w:lang w:eastAsia="pl-PL"/>
        </w:rPr>
        <w:lastRenderedPageBreak/>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7" w:name="_Toc121827675"/>
      <w:r w:rsidRPr="006D2474">
        <w:rPr>
          <w:rFonts w:asciiTheme="minorHAnsi" w:hAnsiTheme="minorHAnsi" w:cstheme="minorHAnsi"/>
          <w:sz w:val="24"/>
          <w:szCs w:val="24"/>
          <w:lang w:val="pl-PL"/>
        </w:rPr>
        <w:t>informacja dla wykonawców wspólnie ubiegających się o udzielenie zamówienia (spółki cywilne/konsorcja)</w:t>
      </w:r>
      <w:bookmarkEnd w:id="16"/>
      <w:bookmarkEnd w:id="17"/>
    </w:p>
    <w:p w:rsidR="00C30C00" w:rsidRPr="006D2474"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bookmarkStart w:id="18"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9" w:name="_Toc121827676"/>
      <w:r w:rsidRPr="006D2474">
        <w:rPr>
          <w:rFonts w:asciiTheme="minorHAnsi" w:hAnsiTheme="minorHAnsi" w:cstheme="minorHAnsi"/>
          <w:sz w:val="24"/>
          <w:szCs w:val="24"/>
        </w:rPr>
        <w:t>podwykonawstwo</w:t>
      </w:r>
      <w:bookmarkEnd w:id="18"/>
      <w:bookmarkEnd w:id="19"/>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650E1C"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50E1C">
        <w:rPr>
          <w:rFonts w:asciiTheme="minorHAnsi" w:eastAsia="Times New Roman" w:hAnsiTheme="minorHAnsi" w:cstheme="minorHAnsi"/>
          <w:sz w:val="24"/>
          <w:szCs w:val="24"/>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0" w:name="_Toc61256829"/>
      <w:bookmarkStart w:id="21" w:name="_Toc121827677"/>
      <w:r w:rsidRPr="006D2474">
        <w:rPr>
          <w:rFonts w:asciiTheme="minorHAnsi" w:hAnsiTheme="minorHAnsi" w:cstheme="minorHAnsi"/>
          <w:sz w:val="24"/>
          <w:szCs w:val="24"/>
        </w:rPr>
        <w:lastRenderedPageBreak/>
        <w:t>podmiotowe środki dowodowe</w:t>
      </w:r>
      <w:bookmarkEnd w:id="20"/>
      <w:bookmarkEnd w:id="21"/>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E42FAB">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E42FAB">
      <w:pPr>
        <w:widowControl w:val="0"/>
        <w:numPr>
          <w:ilvl w:val="1"/>
          <w:numId w:val="11"/>
        </w:numPr>
        <w:spacing w:after="120" w:line="276" w:lineRule="auto"/>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w:t>
      </w:r>
      <w:proofErr w:type="spellStart"/>
      <w:r w:rsidR="00E42FAB">
        <w:rPr>
          <w:rFonts w:asciiTheme="minorHAnsi" w:hAnsiTheme="minorHAnsi" w:cstheme="minorHAnsi"/>
          <w:b/>
          <w:sz w:val="24"/>
          <w:szCs w:val="24"/>
        </w:rPr>
        <w:t>t.j</w:t>
      </w:r>
      <w:proofErr w:type="spellEnd"/>
      <w:r w:rsidR="00E42FAB">
        <w:rPr>
          <w:rFonts w:asciiTheme="minorHAnsi" w:hAnsiTheme="minorHAnsi" w:cstheme="minorHAnsi"/>
          <w:b/>
          <w:sz w:val="24"/>
          <w:szCs w:val="24"/>
        </w:rPr>
        <w:t xml:space="preserve">. Dz. U. z </w:t>
      </w:r>
      <w:r w:rsidR="00E42FAB" w:rsidRPr="00E42FAB">
        <w:rPr>
          <w:rFonts w:asciiTheme="minorHAnsi" w:hAnsiTheme="minorHAnsi" w:cstheme="minorHAnsi"/>
          <w:b/>
          <w:sz w:val="24"/>
          <w:szCs w:val="24"/>
        </w:rPr>
        <w:t>2021</w:t>
      </w:r>
      <w:r w:rsidR="00E42FAB">
        <w:rPr>
          <w:rFonts w:asciiTheme="minorHAnsi" w:hAnsiTheme="minorHAnsi" w:cstheme="minorHAnsi"/>
          <w:b/>
          <w:sz w:val="24"/>
          <w:szCs w:val="24"/>
        </w:rPr>
        <w:t xml:space="preserve"> r</w:t>
      </w:r>
      <w:r w:rsidR="00E42FAB" w:rsidRPr="00E42FAB">
        <w:rPr>
          <w:rFonts w:asciiTheme="minorHAnsi" w:hAnsiTheme="minorHAnsi" w:cstheme="minorHAnsi"/>
          <w:b/>
          <w:sz w:val="24"/>
          <w:szCs w:val="24"/>
        </w:rPr>
        <w:t>.</w:t>
      </w:r>
      <w:r w:rsidR="00E42FAB">
        <w:rPr>
          <w:rFonts w:asciiTheme="minorHAnsi" w:hAnsiTheme="minorHAnsi" w:cstheme="minorHAnsi"/>
          <w:b/>
          <w:sz w:val="24"/>
          <w:szCs w:val="24"/>
        </w:rPr>
        <w:t xml:space="preserve"> poz. </w:t>
      </w:r>
      <w:r w:rsidR="00E42FAB" w:rsidRPr="00E42FAB">
        <w:rPr>
          <w:rFonts w:asciiTheme="minorHAnsi" w:hAnsiTheme="minorHAnsi" w:cstheme="minorHAnsi"/>
          <w:b/>
          <w:sz w:val="24"/>
          <w:szCs w:val="24"/>
        </w:rPr>
        <w:t>1805</w:t>
      </w:r>
      <w:r w:rsidR="00E42FAB">
        <w:rPr>
          <w:rFonts w:asciiTheme="minorHAnsi" w:hAnsiTheme="minorHAnsi" w:cstheme="minorHAnsi"/>
          <w:b/>
          <w:sz w:val="24"/>
          <w:szCs w:val="24"/>
        </w:rPr>
        <w:t xml:space="preserve"> ze zm.</w:t>
      </w:r>
      <w:r w:rsidRPr="006D2474">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E42FAB">
        <w:rPr>
          <w:rFonts w:asciiTheme="minorHAnsi" w:hAnsiTheme="minorHAnsi" w:cstheme="minorHAnsi"/>
          <w:b/>
          <w:sz w:val="24"/>
          <w:szCs w:val="24"/>
          <w:u w:val="single"/>
        </w:rPr>
        <w:t>załącznik nr 3 do SWZ</w:t>
      </w:r>
      <w:r w:rsidRPr="006D2474">
        <w:rPr>
          <w:rFonts w:asciiTheme="minorHAnsi" w:hAnsiTheme="minorHAnsi" w:cstheme="minorHAnsi"/>
          <w:b/>
          <w:sz w:val="24"/>
          <w:szCs w:val="24"/>
        </w:rPr>
        <w:t>;</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w:t>
      </w:r>
      <w:r w:rsidR="00E42FAB">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 i Informacji o Działalności Gospodarczej, w zakresie art. 109 ust. 1 pkt 4 ustawy, sporządzonych nie wcześniej niż 3 miesiące przed jej złożeniem, jeżeli odrębne przepisy wymagają wpisu do rejestru lub ewidencji;</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Jeżeli w kraju, w którym wykonawca ma siedzibę lub miejsce zamieszkania lub miejsce</w:t>
      </w:r>
      <w:r w:rsidRPr="00E42FAB">
        <w:rPr>
          <w:rFonts w:asciiTheme="minorHAnsi" w:eastAsia="Times New Roman" w:hAnsiTheme="minorHAnsi" w:cstheme="minorHAnsi"/>
          <w:color w:val="000000"/>
          <w:sz w:val="24"/>
          <w:szCs w:val="24"/>
          <w:lang w:eastAsia="pl-PL"/>
        </w:rPr>
        <w:t xml:space="preserve"> </w:t>
      </w:r>
      <w:r w:rsidRPr="00E42FAB">
        <w:rPr>
          <w:rFonts w:asciiTheme="minorHAnsi" w:eastAsia="Times New Roman" w:hAnsiTheme="minorHAnsi" w:cstheme="minorHAnsi"/>
          <w:iCs/>
          <w:sz w:val="24"/>
          <w:szCs w:val="24"/>
          <w:lang w:eastAsia="pl-PL"/>
        </w:rPr>
        <w:t xml:space="preserve">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r w:rsidRPr="00E42FAB">
        <w:rPr>
          <w:rFonts w:asciiTheme="minorHAnsi" w:eastAsia="Times New Roman" w:hAnsiTheme="minorHAnsi" w:cstheme="minorHAnsi"/>
          <w:iCs/>
          <w:sz w:val="24"/>
          <w:szCs w:val="24"/>
          <w:lang w:eastAsia="pl-PL"/>
        </w:rPr>
        <w:lastRenderedPageBreak/>
        <w:t>sądowym lub administracyjnym, notariuszem, organem samorządu zawodowego lub gospodarczego, właściwym ze względu na siedzibę lub miejsce zamieszkania wykonawcy.</w:t>
      </w:r>
    </w:p>
    <w:p w:rsidR="0056409B" w:rsidRP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Dokumenty/oświadczenia, o których mowa w pkt.</w:t>
      </w:r>
      <w:r w:rsidR="00E773F7" w:rsidRPr="00E42FAB">
        <w:rPr>
          <w:rFonts w:asciiTheme="minorHAnsi" w:eastAsia="Times New Roman" w:hAnsiTheme="minorHAnsi" w:cstheme="minorHAnsi"/>
          <w:iCs/>
          <w:sz w:val="24"/>
          <w:szCs w:val="24"/>
          <w:lang w:eastAsia="pl-PL"/>
        </w:rPr>
        <w:t xml:space="preserve"> X.</w:t>
      </w:r>
      <w:r w:rsidRPr="00E42FAB">
        <w:rPr>
          <w:rFonts w:asciiTheme="minorHAnsi" w:eastAsia="Times New Roman" w:hAnsiTheme="minorHAnsi" w:cstheme="minorHAnsi"/>
          <w:iCs/>
          <w:sz w:val="24"/>
          <w:szCs w:val="24"/>
          <w:lang w:eastAsia="pl-PL"/>
        </w:rPr>
        <w:t xml:space="preserve">2.2.1 i </w:t>
      </w:r>
      <w:r w:rsidR="00E773F7" w:rsidRPr="00E42FAB">
        <w:rPr>
          <w:rFonts w:asciiTheme="minorHAnsi" w:eastAsia="Times New Roman" w:hAnsiTheme="minorHAnsi" w:cstheme="minorHAnsi"/>
          <w:iCs/>
          <w:sz w:val="24"/>
          <w:szCs w:val="24"/>
          <w:lang w:eastAsia="pl-PL"/>
        </w:rPr>
        <w:t>X.</w:t>
      </w:r>
      <w:r w:rsidRPr="00E42FAB">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E42FAB">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w:t>
      </w:r>
      <w:r w:rsidR="00E42FAB">
        <w:rPr>
          <w:b/>
          <w:sz w:val="24"/>
          <w:szCs w:val="24"/>
        </w:rPr>
        <w:t>rych roboty te zostały wykonane</w:t>
      </w:r>
      <w:r w:rsidR="00BF0899" w:rsidRPr="00BF0899">
        <w:rPr>
          <w:b/>
          <w:sz w:val="24"/>
          <w:szCs w:val="24"/>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E42FAB" w:rsidRDefault="0056409B" w:rsidP="003135B8">
      <w:pPr>
        <w:numPr>
          <w:ilvl w:val="0"/>
          <w:numId w:val="11"/>
        </w:numPr>
        <w:spacing w:after="0" w:line="276" w:lineRule="auto"/>
        <w:rPr>
          <w:rFonts w:asciiTheme="minorHAnsi" w:eastAsia="Times New Roman" w:hAnsiTheme="minorHAnsi" w:cstheme="minorHAnsi"/>
          <w:b/>
          <w:sz w:val="24"/>
          <w:szCs w:val="24"/>
          <w:lang w:eastAsia="pl-PL"/>
        </w:rPr>
        <w:sectPr w:rsidR="0056409B" w:rsidRPr="00E42FAB" w:rsidSect="001274EF">
          <w:footerReference w:type="default" r:id="rId29"/>
          <w:footerReference w:type="first" r:id="rId30"/>
          <w:pgSz w:w="11906" w:h="16838"/>
          <w:pgMar w:top="1440" w:right="1080" w:bottom="1440" w:left="1080" w:header="708" w:footer="708" w:gutter="0"/>
          <w:pgNumType w:start="1"/>
          <w:cols w:space="708"/>
          <w:titlePg/>
          <w:docGrid w:linePitch="299"/>
        </w:sectPr>
      </w:pPr>
      <w:r w:rsidRPr="00E42FAB">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E42FAB">
        <w:rPr>
          <w:rFonts w:asciiTheme="minorHAnsi" w:hAnsiTheme="minorHAnsi" w:cstheme="minorHAnsi"/>
          <w:b/>
          <w:sz w:val="24"/>
          <w:szCs w:val="24"/>
        </w:rPr>
        <w:t>I</w:t>
      </w:r>
      <w:r w:rsidRPr="00E42FAB">
        <w:rPr>
          <w:rFonts w:asciiTheme="minorHAnsi" w:hAnsiTheme="minorHAnsi" w:cstheme="minorHAnsi"/>
          <w:b/>
          <w:sz w:val="24"/>
          <w:szCs w:val="24"/>
        </w:rPr>
        <w:t xml:space="preserve"> SWZ, w </w:t>
      </w:r>
      <w:r w:rsidRPr="00E42FAB">
        <w:rPr>
          <w:rFonts w:asciiTheme="minorHAnsi" w:hAnsiTheme="minorHAnsi" w:cstheme="minorHAnsi"/>
          <w:b/>
          <w:sz w:val="24"/>
          <w:szCs w:val="24"/>
        </w:rPr>
        <w:lastRenderedPageBreak/>
        <w:t xml:space="preserve">zakresie i w sposób określony w </w:t>
      </w:r>
      <w:r w:rsidRPr="00E42FAB">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t>
      </w:r>
    </w:p>
    <w:p w:rsidR="00E42FAB" w:rsidRDefault="00E42FAB" w:rsidP="00E42FAB">
      <w:pPr>
        <w:pStyle w:val="Legenda"/>
        <w:keepNext/>
        <w:shd w:val="clear" w:color="auto" w:fill="FFFFFF" w:themeFill="background1"/>
        <w:spacing w:line="276" w:lineRule="auto"/>
        <w:rPr>
          <w:rFonts w:asciiTheme="minorHAnsi" w:hAnsiTheme="minorHAnsi" w:cstheme="minorHAnsi"/>
          <w:sz w:val="24"/>
          <w:szCs w:val="24"/>
        </w:rPr>
      </w:pPr>
      <w:r w:rsidRPr="00E42FAB">
        <w:rPr>
          <w:rFonts w:asciiTheme="minorHAnsi" w:hAnsiTheme="minorHAnsi" w:cstheme="minorHAnsi"/>
          <w:sz w:val="24"/>
          <w:szCs w:val="24"/>
        </w:rPr>
        <w:lastRenderedPageBreak/>
        <w:t>w postępowaniu o udzielenie zamówienia publicznego lub konkursie (Dz. U. z 2020 r. poz. 2452), zgodnie z poniższą Tabelą nr 1:</w:t>
      </w: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056B82">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E42FAB" w:rsidRPr="006D2474" w:rsidRDefault="00E42FAB" w:rsidP="00E42FAB">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w:t>
            </w:r>
            <w:r w:rsidRPr="006D2474">
              <w:rPr>
                <w:rFonts w:asciiTheme="minorHAnsi" w:eastAsia="Times New Roman" w:hAnsiTheme="minorHAnsi" w:cstheme="minorHAnsi"/>
                <w:sz w:val="24"/>
                <w:szCs w:val="24"/>
                <w:lang w:eastAsia="pl-PL"/>
              </w:rPr>
              <w:lastRenderedPageBreak/>
              <w:t xml:space="preserve">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w:t>
            </w:r>
            <w:r w:rsidRPr="006D2474">
              <w:rPr>
                <w:rFonts w:asciiTheme="minorHAnsi" w:eastAsia="Times New Roman" w:hAnsiTheme="minorHAnsi" w:cstheme="minorHAnsi"/>
                <w:sz w:val="24"/>
                <w:szCs w:val="24"/>
                <w:lang w:eastAsia="pl-PL"/>
              </w:rPr>
              <w:lastRenderedPageBreak/>
              <w:t>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32241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2" w:name="_Toc61256830"/>
      <w:bookmarkStart w:id="23" w:name="_Toc121827678"/>
      <w:bookmarkEnd w:id="9"/>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2"/>
      <w:bookmarkEnd w:id="23"/>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1"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E42FAB">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056B82" w:rsidP="003F2198">
      <w:pPr>
        <w:widowControl w:val="0"/>
        <w:spacing w:after="120" w:line="276" w:lineRule="auto"/>
        <w:ind w:left="714"/>
        <w:rPr>
          <w:rFonts w:asciiTheme="minorHAnsi" w:eastAsia="Times New Roman" w:hAnsiTheme="minorHAnsi" w:cstheme="minorHAnsi"/>
          <w:sz w:val="24"/>
          <w:szCs w:val="24"/>
          <w:lang w:eastAsia="pl-PL"/>
        </w:rPr>
      </w:pPr>
      <w:hyperlink r:id="rId33"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0B686D" w:rsidRPr="000B686D" w:rsidRDefault="000B686D" w:rsidP="000B686D">
      <w:pPr>
        <w:widowControl w:val="0"/>
        <w:numPr>
          <w:ilvl w:val="0"/>
          <w:numId w:val="15"/>
        </w:numPr>
        <w:spacing w:after="0" w:line="276" w:lineRule="auto"/>
        <w:ind w:left="357"/>
        <w:rPr>
          <w:rFonts w:asciiTheme="minorHAnsi" w:hAnsiTheme="minorHAnsi"/>
          <w:sz w:val="24"/>
          <w:szCs w:val="24"/>
        </w:rPr>
      </w:pPr>
      <w:r w:rsidRPr="000B686D">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 xml:space="preserve">stały dostęp do sieci Internet o gwarantowanej przepustowości nie mniejszej niż 512 </w:t>
      </w:r>
      <w:proofErr w:type="spellStart"/>
      <w:r w:rsidRPr="000B686D">
        <w:rPr>
          <w:rFonts w:asciiTheme="minorHAnsi" w:hAnsiTheme="minorHAnsi"/>
        </w:rPr>
        <w:t>kb</w:t>
      </w:r>
      <w:proofErr w:type="spellEnd"/>
      <w:r w:rsidRPr="000B686D">
        <w:rPr>
          <w:rFonts w:asciiTheme="minorHAnsi" w:hAnsiTheme="minorHAnsi"/>
        </w:rPr>
        <w:t>/s,</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zainstalowana dowolna, inna przeglądarka internetowa niż Internet Explorer,</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włączona obsługa JavaScript,</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 xml:space="preserve">zainstalowany program Adobe </w:t>
      </w:r>
      <w:proofErr w:type="spellStart"/>
      <w:r w:rsidRPr="000B686D">
        <w:rPr>
          <w:rFonts w:asciiTheme="minorHAnsi" w:hAnsiTheme="minorHAnsi"/>
        </w:rPr>
        <w:t>Acrobat</w:t>
      </w:r>
      <w:proofErr w:type="spellEnd"/>
      <w:r w:rsidRPr="000B686D">
        <w:rPr>
          <w:rFonts w:asciiTheme="minorHAnsi" w:hAnsiTheme="minorHAnsi"/>
        </w:rPr>
        <w:t xml:space="preserve"> Reader lub inny obsługujący format plików .pdf,</w:t>
      </w:r>
    </w:p>
    <w:p w:rsidR="000B686D" w:rsidRPr="000B686D" w:rsidRDefault="000B686D" w:rsidP="00AF2AA4">
      <w:pPr>
        <w:pStyle w:val="Akapitzlist"/>
        <w:widowControl w:val="0"/>
        <w:numPr>
          <w:ilvl w:val="0"/>
          <w:numId w:val="89"/>
        </w:numPr>
        <w:spacing w:line="276" w:lineRule="auto"/>
        <w:rPr>
          <w:rFonts w:asciiTheme="minorHAnsi" w:hAnsiTheme="minorHAnsi"/>
        </w:rPr>
      </w:pPr>
      <w:r w:rsidRPr="000B686D">
        <w:rPr>
          <w:rFonts w:asciiTheme="minorHAnsi" w:hAnsiTheme="minorHAnsi"/>
        </w:rPr>
        <w:t>Szyfrowanie na platformazakupowa.pl odbywa się za pomocą protokołu TLS 1.3.</w:t>
      </w:r>
    </w:p>
    <w:p w:rsidR="000B686D" w:rsidRPr="000B686D" w:rsidRDefault="000B686D" w:rsidP="000B686D">
      <w:pPr>
        <w:widowControl w:val="0"/>
        <w:numPr>
          <w:ilvl w:val="0"/>
          <w:numId w:val="15"/>
        </w:numPr>
        <w:spacing w:after="120" w:line="276" w:lineRule="auto"/>
        <w:rPr>
          <w:rFonts w:asciiTheme="minorHAnsi" w:hAnsiTheme="minorHAnsi"/>
          <w:sz w:val="24"/>
          <w:szCs w:val="24"/>
        </w:rPr>
      </w:pPr>
      <w:r w:rsidRPr="000B686D">
        <w:rPr>
          <w:rFonts w:asciiTheme="minorHAnsi" w:hAnsiTheme="minorHAnsi"/>
          <w:sz w:val="24"/>
          <w:szCs w:val="24"/>
        </w:rPr>
        <w:t>Oznaczenie czasu odbioru danych przez platformę zakupową stanowi datę oraz dokładny czas (</w:t>
      </w:r>
      <w:proofErr w:type="spellStart"/>
      <w:r w:rsidRPr="000B686D">
        <w:rPr>
          <w:rFonts w:asciiTheme="minorHAnsi" w:hAnsiTheme="minorHAnsi"/>
          <w:sz w:val="24"/>
          <w:szCs w:val="24"/>
        </w:rPr>
        <w:t>hh:mm:ss</w:t>
      </w:r>
      <w:proofErr w:type="spellEnd"/>
      <w:r w:rsidRPr="000B686D">
        <w:rPr>
          <w:rFonts w:asciiTheme="minorHAnsi" w:hAnsiTheme="minorHAnsi"/>
          <w:sz w:val="24"/>
          <w:szCs w:val="24"/>
        </w:rPr>
        <w:t>) generowany wg. czasu lokalnego serwera synchronizowanego z zegarem Głównego Urzędu Miar.</w:t>
      </w:r>
    </w:p>
    <w:p w:rsidR="0056409B"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w:t>
      </w:r>
      <w:r w:rsidR="0056409B" w:rsidRPr="006D2474">
        <w:rPr>
          <w:rFonts w:asciiTheme="minorHAnsi" w:eastAsia="Times New Roman" w:hAnsiTheme="minorHAnsi" w:cstheme="minorHAnsi"/>
          <w:sz w:val="24"/>
          <w:szCs w:val="24"/>
          <w:lang w:eastAsia="pl-PL"/>
        </w:rPr>
        <w:lastRenderedPageBreak/>
        <w:t xml:space="preserve">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4"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Zamawiającemu pytań do treści SWZ;</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podmiotowych środków dowodowych;</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złożenia/poprawienia/uzupełnienia oświadczenia, o którym mowa w art. 125 ust. 1, podmiotowych środków dowodowych, innych dokumentów lub oświadczeń składanych w postępowaniu;</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 treści przedmiotowych środków dowodowych;</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przesłania odpowiedzi na inne wezwania Zamawiającego wynikające z ustawy - Prawo zamówień publicznych;</w:t>
      </w:r>
    </w:p>
    <w:p w:rsid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wniosków, informacji, oświadczeń Wykonawcy;</w:t>
      </w:r>
    </w:p>
    <w:p w:rsidR="000B686D" w:rsidRPr="000B686D" w:rsidRDefault="000B686D" w:rsidP="00AF2AA4">
      <w:pPr>
        <w:pStyle w:val="Akapitzlist"/>
        <w:widowControl w:val="0"/>
        <w:numPr>
          <w:ilvl w:val="0"/>
          <w:numId w:val="88"/>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odwołania/inne</w:t>
      </w:r>
    </w:p>
    <w:p w:rsidR="000B686D" w:rsidRPr="000B686D" w:rsidRDefault="000B686D" w:rsidP="000B686D">
      <w:pPr>
        <w:widowControl w:val="0"/>
        <w:spacing w:after="0" w:line="276" w:lineRule="auto"/>
        <w:ind w:left="360"/>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odbywa się za pośrednictwem platformazakupowa.pl i formularza „Wyślij wiadomość do zamawiającego”. </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Za datę przekazania (wpływu) oświadczeń, wniosków, zawiadomień oraz informacji przyjmuje się datę ich przesłania za pośrednictwem platformazakupowa.pl poprzez kliknięcie przycisku  </w:t>
      </w:r>
      <w:r w:rsidRPr="000B686D">
        <w:rPr>
          <w:rFonts w:asciiTheme="minorHAnsi" w:eastAsia="Times New Roman" w:hAnsiTheme="minorHAnsi" w:cstheme="minorHAnsi"/>
          <w:sz w:val="24"/>
          <w:szCs w:val="24"/>
          <w:lang w:eastAsia="pl-PL"/>
        </w:rPr>
        <w:lastRenderedPageBreak/>
        <w:t>„Wyślij wiadomość do zamawiającego” po których pojawi się komunikat, że wiadomość została wysłana do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4" w:name="_Toc61256831"/>
      <w:bookmarkStart w:id="25" w:name="_Toc121827679"/>
      <w:r w:rsidRPr="006D2474">
        <w:rPr>
          <w:rFonts w:asciiTheme="minorHAnsi" w:hAnsiTheme="minorHAnsi" w:cstheme="minorHAnsi"/>
          <w:sz w:val="24"/>
          <w:szCs w:val="24"/>
        </w:rPr>
        <w:t>osoby uprawnione do komunikowania się z wykonawcami</w:t>
      </w:r>
      <w:bookmarkEnd w:id="24"/>
      <w:bookmarkEnd w:id="25"/>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650E1C" w:rsidP="00730BB1">
      <w:pPr>
        <w:widowControl w:val="0"/>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 xml:space="preserve">Iwona </w:t>
      </w:r>
      <w:proofErr w:type="spellStart"/>
      <w:r>
        <w:rPr>
          <w:rFonts w:asciiTheme="minorHAnsi" w:hAnsiTheme="minorHAnsi" w:cstheme="minorHAnsi"/>
          <w:sz w:val="24"/>
          <w:szCs w:val="24"/>
        </w:rPr>
        <w:t>Nowacka-Kozińska</w:t>
      </w:r>
      <w:proofErr w:type="spellEnd"/>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w:t>
      </w:r>
      <w:r>
        <w:rPr>
          <w:rFonts w:asciiTheme="minorHAnsi" w:hAnsiTheme="minorHAnsi" w:cstheme="minorHAnsi"/>
          <w:sz w:val="24"/>
          <w:szCs w:val="24"/>
        </w:rPr>
        <w:t>35</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6" w:name="_Toc61256832"/>
      <w:bookmarkStart w:id="27" w:name="_Toc121827680"/>
      <w:bookmarkStart w:id="28" w:name="_Toc423333495"/>
      <w:r w:rsidRPr="006D2474">
        <w:rPr>
          <w:rFonts w:asciiTheme="minorHAnsi" w:hAnsiTheme="minorHAnsi" w:cstheme="minorHAnsi"/>
          <w:sz w:val="24"/>
          <w:szCs w:val="24"/>
        </w:rPr>
        <w:t>wymagania dotyczące wadium</w:t>
      </w:r>
      <w:bookmarkEnd w:id="26"/>
      <w:bookmarkEnd w:id="27"/>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9" w:name="_Toc61256833"/>
      <w:bookmarkStart w:id="30" w:name="_Toc121827681"/>
      <w:r w:rsidRPr="006D2474">
        <w:rPr>
          <w:rFonts w:asciiTheme="minorHAnsi" w:hAnsiTheme="minorHAnsi" w:cstheme="minorHAnsi"/>
          <w:sz w:val="24"/>
          <w:szCs w:val="24"/>
        </w:rPr>
        <w:t>termin związania ofertą</w:t>
      </w:r>
      <w:bookmarkEnd w:id="29"/>
      <w:bookmarkEnd w:id="30"/>
    </w:p>
    <w:p w:rsidR="0056409B" w:rsidRPr="006D2474" w:rsidRDefault="0056409B" w:rsidP="00692B68">
      <w:pPr>
        <w:numPr>
          <w:ilvl w:val="0"/>
          <w:numId w:val="16"/>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FC0A48">
        <w:rPr>
          <w:rFonts w:asciiTheme="minorHAnsi" w:hAnsiTheme="minorHAnsi" w:cstheme="minorHAnsi"/>
          <w:b/>
          <w:sz w:val="24"/>
          <w:szCs w:val="24"/>
          <w:highlight w:val="cyan"/>
        </w:rPr>
        <w:t>07.06</w:t>
      </w:r>
      <w:r w:rsidR="00506CE1">
        <w:rPr>
          <w:rFonts w:asciiTheme="minorHAnsi" w:hAnsiTheme="minorHAnsi" w:cstheme="minorHAnsi"/>
          <w:b/>
          <w:sz w:val="24"/>
          <w:szCs w:val="24"/>
          <w:highlight w:val="cyan"/>
        </w:rPr>
        <w:t xml:space="preserve">.2023 </w:t>
      </w:r>
      <w:r w:rsidRPr="00F040C3">
        <w:rPr>
          <w:rFonts w:asciiTheme="minorHAnsi" w:hAnsiTheme="minorHAnsi" w:cstheme="minorHAnsi"/>
          <w:b/>
          <w:sz w:val="24"/>
          <w:szCs w:val="24"/>
          <w:highlight w:val="cyan"/>
        </w:rPr>
        <w:t>r.</w:t>
      </w:r>
    </w:p>
    <w:p w:rsidR="0056409B" w:rsidRPr="006D247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lastRenderedPageBreak/>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1" w:name="_Toc61256834"/>
      <w:bookmarkStart w:id="32" w:name="_Toc121827682"/>
      <w:r w:rsidRPr="006D2474">
        <w:rPr>
          <w:rFonts w:asciiTheme="minorHAnsi" w:hAnsiTheme="minorHAnsi" w:cstheme="minorHAnsi"/>
          <w:sz w:val="24"/>
          <w:szCs w:val="24"/>
        </w:rPr>
        <w:t>opis sposobu przygotowania oferty oraz dokumentów wymaganych przez zamawiającego w SWZ</w:t>
      </w:r>
      <w:bookmarkEnd w:id="31"/>
      <w:bookmarkEnd w:id="32"/>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6"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7"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8"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9"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lastRenderedPageBreak/>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lastRenderedPageBreak/>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CC1FDD"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Pr>
          <w:rFonts w:asciiTheme="minorHAnsi" w:hAnsiTheme="minorHAnsi" w:cstheme="minorHAnsi"/>
          <w:color w:val="000000"/>
          <w:sz w:val="24"/>
          <w:szCs w:val="24"/>
        </w:rPr>
        <w:t xml:space="preserve"> </w:t>
      </w:r>
      <w:r w:rsidR="0056409B" w:rsidRPr="006D2474">
        <w:rPr>
          <w:rFonts w:asciiTheme="minorHAnsi" w:hAnsiTheme="minorHAnsi" w:cstheme="minorHAnsi"/>
          <w:color w:val="000000"/>
          <w:sz w:val="24"/>
          <w:szCs w:val="24"/>
        </w:rPr>
        <w:t xml:space="preserve">Zamawiający zaleca aby </w:t>
      </w:r>
      <w:r w:rsidR="0056409B" w:rsidRPr="006D2474">
        <w:rPr>
          <w:rFonts w:asciiTheme="minorHAnsi" w:hAnsiTheme="minorHAnsi" w:cstheme="minorHAnsi"/>
          <w:color w:val="000000"/>
          <w:sz w:val="24"/>
          <w:szCs w:val="24"/>
          <w:u w:val="single"/>
        </w:rPr>
        <w:t>nie</w:t>
      </w:r>
      <w:r w:rsidR="0056409B"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375EDD"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„Formularz Oferty”</w:t>
      </w:r>
      <w:r w:rsidRPr="00375EDD">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Oświadczenie/oświadczenia Wykonawcy</w:t>
      </w:r>
      <w:r w:rsidR="00FE7C41" w:rsidRPr="00485EAF">
        <w:rPr>
          <w:rFonts w:asciiTheme="minorHAnsi" w:eastAsia="Times New Roman" w:hAnsiTheme="minorHAnsi" w:cstheme="minorHAnsi"/>
          <w:b/>
          <w:sz w:val="24"/>
          <w:szCs w:val="24"/>
          <w:highlight w:val="cyan"/>
          <w:lang w:eastAsia="pl-PL"/>
        </w:rPr>
        <w:t xml:space="preserve"> </w:t>
      </w:r>
      <w:r w:rsidRPr="00485EAF">
        <w:rPr>
          <w:rFonts w:asciiTheme="minorHAnsi" w:eastAsia="Times New Roman" w:hAnsiTheme="minorHAnsi" w:cstheme="minorHAnsi"/>
          <w:b/>
          <w:sz w:val="24"/>
          <w:szCs w:val="24"/>
          <w:highlight w:val="cyan"/>
          <w:lang w:eastAsia="pl-PL"/>
        </w:rPr>
        <w:t>/Wykonawców wspólnie ubiegających się o udzielenie zamówienia/podmiotów udostępniających zasoby o niepodleganiu wykluczeniu, spełnianiu warunków udziału w postępowaniu</w:t>
      </w:r>
      <w:r w:rsidRPr="006D2474">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wypełnione zgodnie z Załącznikiem nr 2 do SWZ.</w:t>
      </w:r>
    </w:p>
    <w:p w:rsidR="00C43396" w:rsidRPr="00C43396" w:rsidRDefault="00C43396" w:rsidP="00C43396">
      <w:pPr>
        <w:widowControl w:val="0"/>
        <w:numPr>
          <w:ilvl w:val="1"/>
          <w:numId w:val="17"/>
        </w:numPr>
        <w:tabs>
          <w:tab w:val="left" w:pos="993"/>
        </w:tabs>
        <w:spacing w:after="120" w:line="276" w:lineRule="auto"/>
        <w:rPr>
          <w:rFonts w:asciiTheme="minorHAnsi" w:eastAsia="Times New Roman" w:hAnsiTheme="minorHAnsi" w:cstheme="minorHAnsi"/>
          <w:b/>
          <w:sz w:val="24"/>
          <w:szCs w:val="24"/>
          <w:lang w:eastAsia="pl-PL"/>
        </w:rPr>
      </w:pPr>
      <w:r w:rsidRPr="00485EAF">
        <w:rPr>
          <w:rFonts w:asciiTheme="minorHAnsi" w:hAnsiTheme="minorHAnsi" w:cstheme="minorHAnsi"/>
          <w:b/>
          <w:sz w:val="24"/>
          <w:szCs w:val="24"/>
          <w:highlight w:val="cyan"/>
        </w:rPr>
        <w:t>„Kosztorys Ofertowy”</w:t>
      </w:r>
      <w:r w:rsidRPr="006D2474">
        <w:rPr>
          <w:rFonts w:asciiTheme="minorHAnsi" w:hAnsiTheme="minorHAnsi" w:cstheme="minorHAnsi"/>
          <w:sz w:val="24"/>
          <w:szCs w:val="24"/>
        </w:rPr>
        <w:t xml:space="preserve"> przygotowany w oparciu o załączoną dokumentację </w:t>
      </w:r>
      <w:r>
        <w:rPr>
          <w:rFonts w:asciiTheme="minorHAnsi" w:hAnsiTheme="minorHAnsi" w:cstheme="minorHAnsi"/>
          <w:sz w:val="24"/>
          <w:szCs w:val="24"/>
        </w:rPr>
        <w:t>projektową (załącznik nr 6 do S</w:t>
      </w:r>
      <w:r w:rsidRPr="006D2474">
        <w:rPr>
          <w:rFonts w:asciiTheme="minorHAnsi" w:hAnsiTheme="minorHAnsi" w:cstheme="minorHAnsi"/>
          <w:sz w:val="24"/>
          <w:szCs w:val="24"/>
        </w:rPr>
        <w:t>WZ)</w:t>
      </w:r>
    </w:p>
    <w:p w:rsidR="0056409B" w:rsidRPr="00CC1FDD" w:rsidRDefault="0056409B" w:rsidP="00C43396">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Pełnomocnictwo / Pełnomocnictwa dla osoby / osób podpisujących ofertę</w:t>
      </w:r>
      <w:r w:rsidRPr="00CC1FDD">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CC1FDD"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CC1FDD">
        <w:rPr>
          <w:rFonts w:asciiTheme="minorHAnsi" w:hAnsiTheme="minorHAnsi" w:cstheme="minorHAnsi"/>
          <w:color w:val="000000"/>
          <w:sz w:val="24"/>
          <w:szCs w:val="24"/>
          <w:lang w:eastAsia="pl-PL"/>
        </w:rPr>
        <w:lastRenderedPageBreak/>
        <w:t>Pełnomocnictwo do złożenia oferty musi być złożone w oryginale w takiej samej formie, jak składana oferta (</w:t>
      </w:r>
      <w:proofErr w:type="spellStart"/>
      <w:r w:rsidRPr="00CC1FDD">
        <w:rPr>
          <w:rFonts w:asciiTheme="minorHAnsi" w:hAnsiTheme="minorHAnsi" w:cstheme="minorHAnsi"/>
          <w:color w:val="000000"/>
          <w:sz w:val="24"/>
          <w:szCs w:val="24"/>
          <w:lang w:eastAsia="pl-PL"/>
        </w:rPr>
        <w:t>t.j</w:t>
      </w:r>
      <w:proofErr w:type="spellEnd"/>
      <w:r w:rsidRPr="00CC1FDD">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C1FDD">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CC1FDD" w:rsidRDefault="0056409B" w:rsidP="00C43396">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CC1FDD">
        <w:rPr>
          <w:rFonts w:asciiTheme="minorHAnsi" w:eastAsia="Times New Roman" w:hAnsiTheme="minorHAnsi" w:cstheme="minorHAnsi"/>
          <w:b/>
          <w:sz w:val="24"/>
          <w:szCs w:val="24"/>
          <w:lang w:eastAsia="pl-PL"/>
        </w:rPr>
        <w:t>pełnomocnictwo</w:t>
      </w:r>
      <w:r w:rsidRPr="00CC1FDD">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CC1FDD" w:rsidRDefault="0056409B" w:rsidP="00C43396">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Zobowiązania innych podmiotów do udostępnienia zasobów</w:t>
      </w:r>
      <w:r w:rsidRPr="00CC1FDD">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C43396">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CC1FDD">
        <w:rPr>
          <w:rFonts w:asciiTheme="minorHAnsi" w:eastAsia="Times New Roman" w:hAnsiTheme="minorHAnsi" w:cstheme="minorHAnsi"/>
          <w:b/>
          <w:sz w:val="24"/>
          <w:szCs w:val="24"/>
          <w:lang w:eastAsia="pl-PL"/>
        </w:rPr>
        <w:t>Oświadczenie, o którym mowa w art. 117 ust. 4 ustawy</w:t>
      </w:r>
      <w:r w:rsidRPr="00CC1FDD">
        <w:rPr>
          <w:rFonts w:asciiTheme="minorHAnsi" w:eastAsia="Times New Roman" w:hAnsiTheme="minorHAnsi" w:cstheme="minorHAnsi"/>
          <w:sz w:val="24"/>
          <w:szCs w:val="24"/>
          <w:lang w:eastAsia="pl-PL"/>
        </w:rPr>
        <w:t>, jeżeli</w:t>
      </w:r>
      <w:r w:rsidRPr="006D2474">
        <w:rPr>
          <w:rFonts w:asciiTheme="minorHAnsi" w:eastAsia="Times New Roman" w:hAnsiTheme="minorHAnsi" w:cstheme="minorHAnsi"/>
          <w:sz w:val="24"/>
          <w:szCs w:val="24"/>
          <w:lang w:eastAsia="pl-PL"/>
        </w:rPr>
        <w:t xml:space="preserve"> Wykonawcy wspólnie ubiegający się o udzielenie zamówienia polegając na zdolnościach tych Wykonawców, którzy wykonają roboty budowlane lub usługi, do realizacji których te zdolności są wymagane.</w:t>
      </w:r>
    </w:p>
    <w:p w:rsidR="00930740" w:rsidRPr="006D2474" w:rsidRDefault="0056409B" w:rsidP="00C43396">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C43396">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3" w:name="_Toc61256835"/>
      <w:bookmarkStart w:id="34" w:name="_Toc121827683"/>
      <w:bookmarkEnd w:id="28"/>
      <w:r w:rsidRPr="00D76F2C">
        <w:rPr>
          <w:rFonts w:asciiTheme="minorHAnsi" w:hAnsiTheme="minorHAnsi" w:cstheme="minorHAnsi"/>
          <w:sz w:val="24"/>
          <w:szCs w:val="24"/>
          <w:shd w:val="clear" w:color="auto" w:fill="D9D9D9" w:themeFill="background1" w:themeFillShade="D9"/>
        </w:rPr>
        <w:t>sposób oraz termin sładania ofert</w:t>
      </w:r>
      <w:bookmarkEnd w:id="33"/>
      <w:bookmarkEnd w:id="34"/>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0" w:history="1">
        <w:r w:rsidR="00B71239" w:rsidRPr="006D2474">
          <w:rPr>
            <w:rFonts w:asciiTheme="minorHAnsi" w:hAnsiTheme="minorHAnsi" w:cstheme="minorHAnsi"/>
            <w:sz w:val="24"/>
            <w:szCs w:val="24"/>
          </w:rPr>
          <w:t xml:space="preserve"> </w:t>
        </w:r>
        <w:hyperlink r:id="rId41"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2"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na stronie dotyczącej odpowiedniego postępowania do dnia</w:t>
      </w:r>
      <w:r w:rsidR="00E01228">
        <w:rPr>
          <w:rFonts w:asciiTheme="minorHAnsi" w:hAnsiTheme="minorHAnsi" w:cstheme="minorHAnsi"/>
          <w:sz w:val="24"/>
          <w:szCs w:val="24"/>
        </w:rPr>
        <w:t xml:space="preserve"> </w:t>
      </w:r>
      <w:r w:rsidR="00FC0A48">
        <w:rPr>
          <w:rFonts w:asciiTheme="minorHAnsi" w:hAnsiTheme="minorHAnsi" w:cstheme="minorHAnsi"/>
          <w:b/>
          <w:sz w:val="24"/>
          <w:szCs w:val="24"/>
          <w:highlight w:val="cyan"/>
        </w:rPr>
        <w:t>10.05</w:t>
      </w:r>
      <w:r w:rsidR="00827348" w:rsidRPr="00E01228">
        <w:rPr>
          <w:rFonts w:asciiTheme="minorHAnsi" w:hAnsiTheme="minorHAnsi" w:cstheme="minorHAnsi"/>
          <w:sz w:val="24"/>
          <w:szCs w:val="24"/>
          <w:highlight w:val="cyan"/>
        </w:rPr>
        <w:t>.</w:t>
      </w:r>
      <w:r w:rsidR="00827348" w:rsidRPr="00E01228">
        <w:rPr>
          <w:rFonts w:asciiTheme="minorHAnsi" w:hAnsiTheme="minorHAnsi" w:cstheme="minorHAnsi"/>
          <w:b/>
          <w:sz w:val="24"/>
          <w:szCs w:val="24"/>
          <w:highlight w:val="cyan"/>
        </w:rPr>
        <w:t>202</w:t>
      </w:r>
      <w:r w:rsidR="00FC0A48">
        <w:rPr>
          <w:rFonts w:asciiTheme="minorHAnsi" w:hAnsiTheme="minorHAnsi" w:cstheme="minorHAnsi"/>
          <w:b/>
          <w:sz w:val="24"/>
          <w:szCs w:val="24"/>
          <w:highlight w:val="cyan"/>
        </w:rPr>
        <w:t>3</w:t>
      </w:r>
      <w:r w:rsidR="00B47F0F" w:rsidRPr="00E01228">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w:t>
      </w:r>
      <w:r w:rsidRPr="006D2474">
        <w:rPr>
          <w:rFonts w:asciiTheme="minorHAnsi" w:hAnsiTheme="minorHAnsi" w:cstheme="minorHAnsi"/>
          <w:color w:val="000000"/>
          <w:sz w:val="24"/>
          <w:szCs w:val="24"/>
        </w:rPr>
        <w:lastRenderedPageBreak/>
        <w:t xml:space="preserve">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3"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5" w:name="_Toc61256836"/>
      <w:bookmarkStart w:id="36" w:name="_Toc121827684"/>
      <w:r w:rsidRPr="006D2474">
        <w:rPr>
          <w:rFonts w:asciiTheme="minorHAnsi" w:hAnsiTheme="minorHAnsi" w:cstheme="minorHAnsi"/>
          <w:sz w:val="24"/>
          <w:szCs w:val="24"/>
        </w:rPr>
        <w:t>otwarcie ofert</w:t>
      </w:r>
      <w:bookmarkEnd w:id="35"/>
      <w:bookmarkEnd w:id="36"/>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FC0A48">
        <w:rPr>
          <w:rFonts w:asciiTheme="minorHAnsi" w:hAnsiTheme="minorHAnsi" w:cstheme="minorHAnsi"/>
          <w:b/>
          <w:color w:val="000000"/>
          <w:highlight w:val="cyan"/>
        </w:rPr>
        <w:t>10</w:t>
      </w:r>
      <w:r w:rsidR="00375EDD">
        <w:rPr>
          <w:rFonts w:asciiTheme="minorHAnsi" w:hAnsiTheme="minorHAnsi" w:cstheme="minorHAnsi"/>
          <w:b/>
          <w:color w:val="000000"/>
          <w:highlight w:val="cyan"/>
        </w:rPr>
        <w:t>.</w:t>
      </w:r>
      <w:r w:rsidR="00FC0A48">
        <w:rPr>
          <w:rFonts w:asciiTheme="minorHAnsi" w:hAnsiTheme="minorHAnsi" w:cstheme="minorHAnsi"/>
          <w:b/>
          <w:color w:val="000000"/>
          <w:highlight w:val="cyan"/>
        </w:rPr>
        <w:t>05</w:t>
      </w:r>
      <w:r w:rsidR="00370E14">
        <w:rPr>
          <w:rFonts w:asciiTheme="minorHAnsi" w:hAnsiTheme="minorHAnsi" w:cstheme="minorHAnsi"/>
          <w:b/>
          <w:color w:val="000000"/>
          <w:highlight w:val="cyan"/>
        </w:rPr>
        <w:t>.</w:t>
      </w:r>
      <w:r w:rsidR="00827348" w:rsidRPr="00827348">
        <w:rPr>
          <w:rFonts w:asciiTheme="minorHAnsi" w:hAnsiTheme="minorHAnsi" w:cstheme="minorHAnsi"/>
          <w:b/>
          <w:highlight w:val="cyan"/>
        </w:rPr>
        <w:t>2</w:t>
      </w:r>
      <w:r w:rsidR="00FC0A48">
        <w:rPr>
          <w:rFonts w:asciiTheme="minorHAnsi" w:hAnsiTheme="minorHAnsi" w:cstheme="minorHAnsi"/>
          <w:b/>
          <w:highlight w:val="cyan"/>
        </w:rPr>
        <w:t>023</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w:t>
      </w:r>
      <w:r w:rsidR="00056B82">
        <w:rPr>
          <w:rFonts w:asciiTheme="minorHAnsi" w:hAnsiTheme="minorHAnsi" w:cstheme="minorHAnsi"/>
          <w:b/>
          <w:highlight w:val="cyan"/>
        </w:rPr>
        <w:t>15</w:t>
      </w:r>
      <w:bookmarkStart w:id="37" w:name="_GoBack"/>
      <w:bookmarkEnd w:id="37"/>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8" w:name="_Toc61256837"/>
      <w:bookmarkStart w:id="39" w:name="_Toc121827685"/>
      <w:r w:rsidRPr="006D2474">
        <w:rPr>
          <w:rFonts w:asciiTheme="minorHAnsi" w:hAnsiTheme="minorHAnsi" w:cstheme="minorHAnsi"/>
          <w:sz w:val="24"/>
          <w:szCs w:val="24"/>
        </w:rPr>
        <w:t>opis sposobu obliczenia ceny</w:t>
      </w:r>
      <w:bookmarkEnd w:id="38"/>
      <w:bookmarkEnd w:id="39"/>
    </w:p>
    <w:p w:rsidR="00D902CB" w:rsidRDefault="005C2770" w:rsidP="00D902CB">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Cenę oferty należy umieścić w formularzu ofertowym wg załączonego druku (zgodnie z Zał. nr 1 do SWZ).</w:t>
      </w:r>
    </w:p>
    <w:p w:rsidR="005C2770" w:rsidRPr="00302F24" w:rsidRDefault="005C2770" w:rsidP="00D902CB">
      <w:pPr>
        <w:pStyle w:val="Akapitzlist"/>
        <w:numPr>
          <w:ilvl w:val="0"/>
          <w:numId w:val="44"/>
        </w:numPr>
        <w:spacing w:line="276" w:lineRule="auto"/>
        <w:ind w:left="357" w:hanging="357"/>
        <w:rPr>
          <w:rFonts w:asciiTheme="minorHAnsi" w:hAnsiTheme="minorHAnsi" w:cstheme="minorHAnsi"/>
        </w:rPr>
      </w:pPr>
      <w:r w:rsidRPr="00302F24">
        <w:rPr>
          <w:rFonts w:asciiTheme="minorHAnsi" w:hAnsiTheme="minorHAnsi" w:cstheme="minorHAnsi"/>
        </w:rPr>
        <w:t>Cena oferty wynika z wypełnionego formularza oferty i jest sumą cen wypełnionych pozycji kosztorysu ofertowego.</w:t>
      </w:r>
    </w:p>
    <w:p w:rsidR="007E5513"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W cenie kosztorysu ofertowego, Wykonawca zobowiązany jest zawrzeć wszystkie koszty, które są niezbędne do wykonania przedmiotu zamówienia</w:t>
      </w:r>
      <w:r w:rsidR="00CC1FDD">
        <w:rPr>
          <w:rFonts w:asciiTheme="minorHAnsi" w:hAnsiTheme="minorHAnsi" w:cstheme="minorHAnsi"/>
          <w:lang w:val="pl-PL"/>
        </w:rPr>
        <w:t>, w szczególności pozycje wskazane w przedmiarach znajdujących się w dokumentacji projektowej stanowiącej załącznik nr 6 do SWZ</w:t>
      </w:r>
      <w:r w:rsidRPr="00302F24">
        <w:rPr>
          <w:rFonts w:asciiTheme="minorHAnsi" w:hAnsiTheme="minorHAnsi" w:cstheme="minorHAnsi"/>
        </w:rPr>
        <w:t xml:space="preserve">. </w:t>
      </w:r>
    </w:p>
    <w:p w:rsidR="007E5513" w:rsidRPr="00302F24" w:rsidRDefault="007E5513"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lastRenderedPageBreak/>
        <w:t xml:space="preserve">Obliczona przez Wykonawcę cena oferty powinna zawierać wszelkie koszty pośrednie i bezpośrednie, jakie Wykonawca uważa za niezbędne do poniesienia dla terminowego i prawidłowego wykonania przedmiotu zamówienia, musi zawierać wszystkie koszty związane z realizacją zamówienia, wynikające z </w:t>
      </w:r>
      <w:r w:rsidR="00FC0A48">
        <w:rPr>
          <w:rFonts w:asciiTheme="minorHAnsi" w:eastAsiaTheme="minorHAnsi" w:hAnsiTheme="minorHAnsi" w:cs="Calibri"/>
          <w:color w:val="000000"/>
        </w:rPr>
        <w:t>o</w:t>
      </w:r>
      <w:r w:rsidRPr="00302F24">
        <w:rPr>
          <w:rFonts w:asciiTheme="minorHAnsi" w:eastAsiaTheme="minorHAnsi" w:hAnsiTheme="minorHAnsi" w:cs="Calibri"/>
          <w:color w:val="000000"/>
        </w:rPr>
        <w:t>pisu przedmiotu zamówienia, zysk Wykonawcy oraz wszelkie inne koszty wynikające z projektu umowy, w tym podatki obowiązujące na terenie Polski, a w szczególności podatek VAT.</w:t>
      </w:r>
    </w:p>
    <w:p w:rsidR="00322417" w:rsidRPr="00302F24" w:rsidRDefault="00322417"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Obliczona przez Wykonawcę cena oferty musi uwzględniać – w stosunku do zatrudnianych przez Wykonawcę pracowników - wysokość minimalnego wynagrodzenia za pracę albo wysokość minimalnej stawki godzinowej, ustalonych na podstawie przepisów ustawy z dnia 10 października</w:t>
      </w:r>
      <w:r w:rsidRPr="00302F24">
        <w:rPr>
          <w:rFonts w:asciiTheme="minorHAnsi" w:hAnsiTheme="minorHAnsi" w:cstheme="minorHAnsi"/>
          <w:lang w:val="pl-PL"/>
        </w:rPr>
        <w:t xml:space="preserve"> </w:t>
      </w:r>
      <w:r w:rsidRPr="00302F24">
        <w:rPr>
          <w:rFonts w:asciiTheme="minorHAnsi" w:hAnsiTheme="minorHAnsi" w:cstheme="minorHAnsi"/>
        </w:rPr>
        <w:t>2002</w:t>
      </w:r>
      <w:r w:rsidR="00E01228">
        <w:rPr>
          <w:rFonts w:asciiTheme="minorHAnsi" w:hAnsiTheme="minorHAnsi" w:cstheme="minorHAnsi"/>
          <w:lang w:val="pl-PL"/>
        </w:rPr>
        <w:t xml:space="preserve"> </w:t>
      </w:r>
      <w:r w:rsidRPr="00302F24">
        <w:rPr>
          <w:rFonts w:asciiTheme="minorHAnsi" w:hAnsiTheme="minorHAnsi" w:cstheme="minorHAnsi"/>
        </w:rPr>
        <w:t>r. o minimalnym wynagrodzeniu za pracę (tj. Dz.U. 2020</w:t>
      </w:r>
      <w:r w:rsidR="00375EDD">
        <w:rPr>
          <w:rFonts w:asciiTheme="minorHAnsi" w:hAnsiTheme="minorHAnsi" w:cstheme="minorHAnsi"/>
          <w:lang w:val="pl-PL"/>
        </w:rPr>
        <w:t xml:space="preserve"> </w:t>
      </w:r>
      <w:r w:rsidRPr="00302F24">
        <w:rPr>
          <w:rFonts w:asciiTheme="minorHAnsi" w:hAnsiTheme="minorHAnsi" w:cstheme="minorHAnsi"/>
        </w:rPr>
        <w:t>r., poz. 2207 ze zm.) lub przepisów odrębnych właściwych dla spraw, z którymi związane jest realizowane zamówienie</w:t>
      </w:r>
      <w:r w:rsidRPr="00302F24">
        <w:rPr>
          <w:rFonts w:asciiTheme="minorHAnsi" w:hAnsiTheme="minorHAnsi" w:cstheme="minorHAnsi"/>
          <w:lang w:val="pl-PL"/>
        </w:rPr>
        <w:t>.</w:t>
      </w:r>
    </w:p>
    <w:p w:rsidR="007E5513" w:rsidRPr="00302F24" w:rsidRDefault="007E5513" w:rsidP="00B62DF9">
      <w:pPr>
        <w:pStyle w:val="Akapitzlist"/>
        <w:numPr>
          <w:ilvl w:val="0"/>
          <w:numId w:val="44"/>
        </w:numPr>
        <w:autoSpaceDE w:val="0"/>
        <w:autoSpaceDN w:val="0"/>
        <w:adjustRightInd w:val="0"/>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 xml:space="preserve">Podana w ofercie cena musi być wyrażona w polskich złotych (PLN) z dokładnością do dwóch miejsc po przecinku. Kwoty należy zaokrąglić do pełnych groszy, przy czym końcówki poniżej 0,5 grosza pomija się, a końcówki 0,5 grosza i wyższe zaokrągla się do 1 grosza (ostatnią pozostawioną cyfrę powiększa się o jednostkę). </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Cena oferty musi być podana w PLN cyfrowo i słownie, z wyodrębnieniem stawki należnego podatku VAT.</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Rozliczenia pomiędzy Zamawiającym a Wykonawcą będą prowadzone w złotych polskich.</w:t>
      </w:r>
    </w:p>
    <w:p w:rsidR="005C2770" w:rsidRPr="00302F24" w:rsidRDefault="005C2770" w:rsidP="00B62DF9">
      <w:pPr>
        <w:pStyle w:val="Akapitzlist"/>
        <w:numPr>
          <w:ilvl w:val="0"/>
          <w:numId w:val="44"/>
        </w:numPr>
        <w:spacing w:line="276" w:lineRule="auto"/>
        <w:ind w:left="357" w:hanging="357"/>
        <w:rPr>
          <w:rFonts w:asciiTheme="minorHAnsi" w:hAnsiTheme="minorHAnsi" w:cstheme="minorHAnsi"/>
        </w:rPr>
      </w:pPr>
      <w:r w:rsidRPr="00302F24">
        <w:rPr>
          <w:rFonts w:asciiTheme="minorHAnsi" w:hAnsiTheme="minorHAnsi" w:cstheme="minorHAnsi"/>
        </w:rPr>
        <w:t>Cena winna być określona przez Wykonawcę z uwzględnieniem wszystkich upustów cenowych (rabatów), jakie Wykonawca oferuje.</w:t>
      </w:r>
    </w:p>
    <w:p w:rsidR="00322417" w:rsidRPr="00302F24" w:rsidRDefault="005C2770"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hAnsiTheme="minorHAnsi" w:cstheme="minorHAnsi"/>
          <w:sz w:val="24"/>
          <w:szCs w:val="24"/>
        </w:rPr>
        <w:t>Cena może być tylko jedna; nie dopuszcza się wariantowości cen.</w:t>
      </w:r>
    </w:p>
    <w:p w:rsidR="007E5513" w:rsidRPr="00302F24" w:rsidRDefault="007E5513"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 xml:space="preserve">Cena nie będzie podlegała podwyższeniu do końca okresu realizacji przedmiotu zamówienia, </w:t>
      </w:r>
      <w:r w:rsidR="00322417" w:rsidRPr="00302F24">
        <w:rPr>
          <w:rFonts w:asciiTheme="minorHAnsi" w:eastAsia="Verdana" w:hAnsiTheme="minorHAnsi" w:cstheme="minorHAnsi"/>
          <w:sz w:val="24"/>
          <w:szCs w:val="24"/>
        </w:rPr>
        <w:t xml:space="preserve">poza przypadkami określonymi w projekcie umowy stanowiącym Załącznik nr 5 do SWZ oraz przesłankami z art. 455 ustawy </w:t>
      </w:r>
      <w:proofErr w:type="spellStart"/>
      <w:r w:rsidR="00322417" w:rsidRPr="00302F24">
        <w:rPr>
          <w:rFonts w:asciiTheme="minorHAnsi" w:eastAsia="Verdana" w:hAnsiTheme="minorHAnsi" w:cstheme="minorHAnsi"/>
          <w:sz w:val="24"/>
          <w:szCs w:val="24"/>
        </w:rPr>
        <w:t>Pzp</w:t>
      </w:r>
      <w:proofErr w:type="spellEnd"/>
      <w:r w:rsidR="00322417" w:rsidRPr="00302F24">
        <w:rPr>
          <w:rFonts w:asciiTheme="minorHAnsi" w:eastAsia="Verdana" w:hAnsiTheme="minorHAnsi" w:cstheme="minorHAnsi"/>
          <w:sz w:val="24"/>
          <w:szCs w:val="24"/>
        </w:rPr>
        <w:t>.</w:t>
      </w:r>
    </w:p>
    <w:p w:rsidR="00D07BFF" w:rsidRDefault="00D07BFF" w:rsidP="00E01228">
      <w:pPr>
        <w:keepNext/>
        <w:keepLines/>
        <w:numPr>
          <w:ilvl w:val="0"/>
          <w:numId w:val="39"/>
        </w:numPr>
        <w:spacing w:after="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D902CB" w:rsidRPr="00D902CB" w:rsidRDefault="00D902CB" w:rsidP="00D902CB"/>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40" w:name="_Toc61256838"/>
      <w:bookmarkStart w:id="41" w:name="_Toc121827686"/>
      <w:r w:rsidRPr="006D2474">
        <w:rPr>
          <w:rFonts w:asciiTheme="minorHAnsi" w:hAnsiTheme="minorHAnsi" w:cstheme="minorHAnsi"/>
          <w:sz w:val="24"/>
          <w:szCs w:val="24"/>
        </w:rPr>
        <w:t>opis kryteriów i sposobu oceny ofert</w:t>
      </w:r>
      <w:bookmarkEnd w:id="40"/>
      <w:bookmarkEnd w:id="41"/>
      <w:r w:rsidRPr="006D2474">
        <w:rPr>
          <w:rFonts w:asciiTheme="minorHAnsi" w:hAnsiTheme="minorHAnsi" w:cstheme="minorHAnsi"/>
          <w:sz w:val="24"/>
          <w:szCs w:val="24"/>
        </w:rPr>
        <w:t xml:space="preserve"> </w:t>
      </w:r>
    </w:p>
    <w:p w:rsidR="00FA1B26" w:rsidRPr="00DD19D8" w:rsidRDefault="00FA1B26" w:rsidP="003135B8">
      <w:pPr>
        <w:widowControl w:val="0"/>
        <w:numPr>
          <w:ilvl w:val="0"/>
          <w:numId w:val="31"/>
        </w:numPr>
        <w:spacing w:after="0" w:line="276" w:lineRule="auto"/>
        <w:rPr>
          <w:rFonts w:asciiTheme="minorHAnsi" w:eastAsia="Times New Roman" w:hAnsiTheme="minorHAnsi" w:cstheme="minorHAnsi"/>
          <w:sz w:val="24"/>
          <w:szCs w:val="24"/>
          <w:lang w:eastAsia="pl-PL"/>
        </w:rPr>
      </w:pPr>
      <w:bookmarkStart w:id="42" w:name="_Toc423333501"/>
      <w:bookmarkStart w:id="43" w:name="_Toc61256840"/>
      <w:r w:rsidRPr="00DD19D8">
        <w:rPr>
          <w:rFonts w:asciiTheme="minorHAnsi" w:eastAsia="Times New Roman" w:hAnsiTheme="minorHAnsi" w:cstheme="minorHAnsi"/>
          <w:sz w:val="24"/>
          <w:szCs w:val="24"/>
          <w:lang w:eastAsia="pl-PL"/>
        </w:rPr>
        <w:t xml:space="preserve">Zamówienie udzielone będzie wyłącznie Wykonawcy wybranemu zgodnie z przepisami ustawy </w:t>
      </w:r>
      <w:proofErr w:type="spellStart"/>
      <w:r w:rsidRPr="00DD19D8">
        <w:rPr>
          <w:rFonts w:asciiTheme="minorHAnsi" w:eastAsia="Times New Roman" w:hAnsiTheme="minorHAnsi" w:cstheme="minorHAnsi"/>
          <w:sz w:val="24"/>
          <w:szCs w:val="24"/>
          <w:lang w:eastAsia="pl-PL"/>
        </w:rPr>
        <w:t>P</w:t>
      </w:r>
      <w:r w:rsidR="00375EDD" w:rsidRPr="00DD19D8">
        <w:rPr>
          <w:rFonts w:asciiTheme="minorHAnsi" w:eastAsia="Times New Roman" w:hAnsiTheme="minorHAnsi" w:cstheme="minorHAnsi"/>
          <w:sz w:val="24"/>
          <w:szCs w:val="24"/>
          <w:lang w:eastAsia="pl-PL"/>
        </w:rPr>
        <w:t>zp</w:t>
      </w:r>
      <w:proofErr w:type="spellEnd"/>
      <w:r w:rsidRPr="00DD19D8">
        <w:rPr>
          <w:rFonts w:asciiTheme="minorHAnsi" w:eastAsia="Times New Roman" w:hAnsiTheme="minorHAnsi" w:cstheme="minorHAnsi"/>
          <w:sz w:val="24"/>
          <w:szCs w:val="24"/>
          <w:lang w:eastAsia="pl-PL"/>
        </w:rPr>
        <w:t xml:space="preserve">. Zamawiający wybierze ofertę najkorzystniejszą na podstawie kryteriów oceny ofert </w:t>
      </w:r>
      <w:r w:rsidRPr="00DD19D8">
        <w:rPr>
          <w:rFonts w:asciiTheme="minorHAnsi" w:eastAsia="Times New Roman" w:hAnsiTheme="minorHAnsi" w:cstheme="minorHAnsi"/>
          <w:sz w:val="24"/>
          <w:szCs w:val="24"/>
          <w:lang w:eastAsia="pl-PL"/>
        </w:rPr>
        <w:lastRenderedPageBreak/>
        <w:t xml:space="preserve">określonych w Specyfikacji Warunków Zamówienia. </w:t>
      </w:r>
      <w:r w:rsidR="00536CAB" w:rsidRPr="00DD19D8">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w:t>
      </w:r>
      <w:r w:rsidR="00DD19D8">
        <w:rPr>
          <w:rFonts w:asciiTheme="minorHAnsi" w:eastAsia="Times New Roman" w:hAnsiTheme="minorHAnsi" w:cstheme="minorHAnsi"/>
          <w:sz w:val="24"/>
          <w:szCs w:val="24"/>
          <w:lang w:eastAsia="pl-PL"/>
        </w:rPr>
        <w:t xml:space="preserve"> </w:t>
      </w:r>
      <w:r w:rsidR="00536CAB" w:rsidRPr="00DD19D8">
        <w:rPr>
          <w:rFonts w:asciiTheme="minorHAnsi" w:eastAsia="Times New Roman" w:hAnsiTheme="minorHAnsi" w:cstheme="minorHAnsi"/>
          <w:sz w:val="24"/>
          <w:szCs w:val="24"/>
          <w:lang w:eastAsia="pl-PL"/>
        </w:rPr>
        <w:t>wybierze ofertę, która otrzymała najwyższą ocenę w kryterium o najwyższej wadze.</w:t>
      </w:r>
    </w:p>
    <w:p w:rsidR="00FA5023" w:rsidRDefault="00FA5023"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Zamawiający nie przewiduje wyboru najkorzystniejszej oferty z możliwością prowadzenia negocjacji.</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485EAF">
      <w:pPr>
        <w:widowControl w:val="0"/>
        <w:spacing w:before="160" w:line="276" w:lineRule="auto"/>
        <w:ind w:left="794"/>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D76F2C" w:rsidRPr="00D76F2C" w:rsidRDefault="00D76F2C" w:rsidP="00B62DF9">
      <w:pPr>
        <w:pStyle w:val="Akapitzlist"/>
        <w:numPr>
          <w:ilvl w:val="0"/>
          <w:numId w:val="45"/>
        </w:numPr>
        <w:rPr>
          <w:rFonts w:asciiTheme="minorHAnsi" w:hAnsiTheme="minorHAnsi" w:cstheme="minorHAnsi"/>
          <w:vanish/>
        </w:rPr>
      </w:pPr>
    </w:p>
    <w:p w:rsidR="00D76F2C" w:rsidRPr="00D76F2C" w:rsidRDefault="00D76F2C" w:rsidP="00B62DF9">
      <w:pPr>
        <w:pStyle w:val="Akapitzlist"/>
        <w:numPr>
          <w:ilvl w:val="0"/>
          <w:numId w:val="45"/>
        </w:numPr>
        <w:rPr>
          <w:rFonts w:asciiTheme="minorHAnsi" w:hAnsiTheme="minorHAnsi" w:cstheme="minorHAnsi"/>
          <w:vanish/>
        </w:rPr>
      </w:pPr>
    </w:p>
    <w:p w:rsidR="00D76F2C" w:rsidRPr="00D76F2C" w:rsidRDefault="00D76F2C" w:rsidP="00B62DF9">
      <w:pPr>
        <w:pStyle w:val="Akapitzlist"/>
        <w:numPr>
          <w:ilvl w:val="1"/>
          <w:numId w:val="45"/>
        </w:numPr>
        <w:rPr>
          <w:rFonts w:asciiTheme="minorHAnsi" w:hAnsiTheme="minorHAnsi" w:cstheme="minorHAnsi"/>
          <w:vanish/>
        </w:rPr>
      </w:pPr>
    </w:p>
    <w:p w:rsidR="00D76F2C" w:rsidRPr="00D76F2C" w:rsidRDefault="00D76F2C" w:rsidP="00B62DF9">
      <w:pPr>
        <w:pStyle w:val="Akapitzlist"/>
        <w:numPr>
          <w:ilvl w:val="1"/>
          <w:numId w:val="45"/>
        </w:numPr>
        <w:rPr>
          <w:rFonts w:asciiTheme="minorHAnsi" w:hAnsiTheme="minorHAnsi" w:cstheme="minorHAnsi"/>
          <w:vanish/>
        </w:rPr>
      </w:pPr>
    </w:p>
    <w:p w:rsidR="00FA1B26" w:rsidRPr="00D76F2C" w:rsidRDefault="00930740"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Zamawiający ustala minimalny wymagany termin udzielonej przez Wykonawcę gwarancji na wykonane roboty budowlane oraz użyte/dostarczone materiały</w:t>
      </w:r>
      <w:r w:rsidR="00FC0A48">
        <w:rPr>
          <w:rFonts w:asciiTheme="minorHAnsi" w:hAnsiTheme="minorHAnsi" w:cstheme="minorHAnsi"/>
          <w:lang w:val="pl-PL"/>
        </w:rPr>
        <w:t>/urządzenia</w:t>
      </w:r>
      <w:r w:rsidRPr="00D76F2C">
        <w:rPr>
          <w:rFonts w:asciiTheme="minorHAnsi" w:hAnsiTheme="minorHAnsi" w:cstheme="minorHAnsi"/>
        </w:rPr>
        <w:t xml:space="preserve"> na okres 36 miesięcy, licząc od dnia bezusterkowego końcowego odbioru robót. Wykonawca może przedłużyć termin gwarancji na wykonane roboty budowlane oraz użyte/dostarczone materiały</w:t>
      </w:r>
      <w:r w:rsidR="00FC0A48">
        <w:rPr>
          <w:rFonts w:asciiTheme="minorHAnsi" w:hAnsiTheme="minorHAnsi" w:cstheme="minorHAnsi"/>
          <w:lang w:val="pl-PL"/>
        </w:rPr>
        <w:t>/urządzenia</w:t>
      </w:r>
      <w:r w:rsidRPr="00D76F2C">
        <w:rPr>
          <w:rFonts w:asciiTheme="minorHAnsi" w:hAnsiTheme="minorHAnsi" w:cstheme="minorHAnsi"/>
        </w:rPr>
        <w:t xml:space="preserve"> na okres maksymalnie 60 miesięcy, licząc od dnia bezuste</w:t>
      </w:r>
      <w:r w:rsidR="001E0FB0">
        <w:rPr>
          <w:rFonts w:asciiTheme="minorHAnsi" w:hAnsiTheme="minorHAnsi" w:cstheme="minorHAnsi"/>
        </w:rPr>
        <w:t>rkowego końcowego odbioru robót</w:t>
      </w:r>
      <w:r w:rsidRPr="00D76F2C">
        <w:rPr>
          <w:rFonts w:asciiTheme="minorHAnsi" w:hAnsiTheme="minorHAnsi" w:cstheme="minorHAnsi"/>
        </w:rPr>
        <w:t>.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kryterium „gwarancja”, będzie traktował taki zapis tak, jak gdyby Wykonawca udzielił gwarancji na okres 60 miesięcy. Do umowy również zostanie wprowadzony termin gwarancji na wykonane roboty budowlane oraz użyte/dostarczone materiały</w:t>
      </w:r>
      <w:r w:rsidR="001E0FB0">
        <w:rPr>
          <w:rFonts w:asciiTheme="minorHAnsi" w:hAnsiTheme="minorHAnsi" w:cstheme="minorHAnsi"/>
          <w:lang w:val="pl-PL"/>
        </w:rPr>
        <w:t>/urządzenia</w:t>
      </w:r>
      <w:r w:rsidR="00FA1B26" w:rsidRPr="00D76F2C">
        <w:rPr>
          <w:rFonts w:asciiTheme="minorHAnsi" w:hAnsiTheme="minorHAnsi" w:cstheme="minorHAnsi"/>
        </w:rPr>
        <w:t xml:space="preserve"> na okres 60 miesięcy, licząc od dnia bezusterkowego końcowego odbioru robót (pomimo proponowanego w ofercie przez Wykonawcę dłuższego okresu gwarancji). </w:t>
      </w:r>
    </w:p>
    <w:p w:rsidR="00FA1B26" w:rsidRPr="00D76F2C" w:rsidRDefault="00FA1B26"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AF4DE0">
      <w:pPr>
        <w:pStyle w:val="Akapitzlist"/>
        <w:numPr>
          <w:ilvl w:val="2"/>
          <w:numId w:val="45"/>
        </w:numPr>
        <w:spacing w:after="120"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r w:rsidR="00DD19D8">
        <w:rPr>
          <w:rFonts w:asciiTheme="minorHAnsi" w:hAnsiTheme="minorHAnsi" w:cstheme="minorHAnsi"/>
          <w:lang w:val="pl-PL"/>
        </w:rPr>
        <w:t xml:space="preserve"> </w:t>
      </w:r>
      <w:proofErr w:type="spellStart"/>
      <w:r w:rsidR="00DD19D8">
        <w:rPr>
          <w:rFonts w:asciiTheme="minorHAnsi" w:hAnsiTheme="minorHAnsi" w:cstheme="minorHAnsi"/>
          <w:lang w:val="pl-PL"/>
        </w:rPr>
        <w:t>Pzp</w:t>
      </w:r>
      <w:proofErr w:type="spellEnd"/>
      <w:r w:rsidRPr="00D76F2C">
        <w:rPr>
          <w:rFonts w:asciiTheme="minorHAnsi" w:hAnsiTheme="minorHAnsi" w:cstheme="minorHAnsi"/>
        </w:rPr>
        <w:t>.</w:t>
      </w:r>
    </w:p>
    <w:p w:rsidR="00FA1B26" w:rsidRPr="004E7238" w:rsidRDefault="00FA1B26" w:rsidP="004E7238">
      <w:pPr>
        <w:spacing w:after="0" w:line="276" w:lineRule="auto"/>
        <w:ind w:firstLine="709"/>
        <w:rPr>
          <w:b/>
          <w:sz w:val="24"/>
          <w:szCs w:val="24"/>
        </w:rPr>
      </w:pPr>
      <w:r w:rsidRPr="004E7238">
        <w:rPr>
          <w:b/>
          <w:sz w:val="24"/>
          <w:szCs w:val="24"/>
        </w:rPr>
        <w:t>Wskaźnik G obliczany jest wg wzoru:</w:t>
      </w:r>
    </w:p>
    <w:p w:rsidR="00FA1B26" w:rsidRPr="004E7238" w:rsidRDefault="00FA1B26" w:rsidP="00485EAF">
      <w:pPr>
        <w:spacing w:before="160" w:line="276" w:lineRule="auto"/>
        <w:ind w:firstLine="709"/>
        <w:rPr>
          <w:b/>
          <w:sz w:val="24"/>
          <w:szCs w:val="24"/>
        </w:rPr>
      </w:pPr>
      <w:r w:rsidRPr="004E7238">
        <w:rPr>
          <w:b/>
          <w:sz w:val="24"/>
          <w:szCs w:val="24"/>
        </w:rPr>
        <w:t>G = (G b / G m) x 100 pkt x 40</w:t>
      </w:r>
    </w:p>
    <w:p w:rsidR="00FA1B26" w:rsidRPr="004E7238" w:rsidRDefault="00FA1B26" w:rsidP="004E7238">
      <w:pPr>
        <w:spacing w:after="0" w:line="276" w:lineRule="auto"/>
        <w:ind w:firstLine="709"/>
        <w:rPr>
          <w:sz w:val="24"/>
          <w:szCs w:val="24"/>
        </w:rPr>
      </w:pPr>
      <w:r w:rsidRPr="004E7238">
        <w:rPr>
          <w:sz w:val="24"/>
          <w:szCs w:val="24"/>
        </w:rPr>
        <w:t>gdzie:</w:t>
      </w:r>
    </w:p>
    <w:p w:rsidR="00FA1B26" w:rsidRPr="004E7238" w:rsidRDefault="00FA1B26" w:rsidP="004E7238">
      <w:pPr>
        <w:spacing w:after="0" w:line="276" w:lineRule="auto"/>
        <w:ind w:firstLine="709"/>
        <w:rPr>
          <w:sz w:val="24"/>
          <w:szCs w:val="24"/>
        </w:rPr>
      </w:pPr>
      <w:r w:rsidRPr="004E7238">
        <w:rPr>
          <w:sz w:val="24"/>
          <w:szCs w:val="24"/>
        </w:rPr>
        <w:t>G b – ilość miesięcy udzielonej gwarancji w ofercie badanej,</w:t>
      </w:r>
      <w:r w:rsidRPr="004E7238">
        <w:rPr>
          <w:sz w:val="24"/>
          <w:szCs w:val="24"/>
        </w:rPr>
        <w:tab/>
        <w:t xml:space="preserve"> </w:t>
      </w:r>
    </w:p>
    <w:p w:rsidR="00FA1B26" w:rsidRPr="004E7238" w:rsidRDefault="00FA1B26" w:rsidP="004E7238">
      <w:pPr>
        <w:spacing w:after="0" w:line="276" w:lineRule="auto"/>
        <w:ind w:firstLine="709"/>
        <w:rPr>
          <w:sz w:val="24"/>
          <w:szCs w:val="24"/>
        </w:rPr>
      </w:pPr>
      <w:r w:rsidRPr="004E7238">
        <w:rPr>
          <w:sz w:val="24"/>
          <w:szCs w:val="24"/>
        </w:rPr>
        <w:t>G m – największa ilość miesięcy udzielonej gwarancji w złożonych ofertach</w:t>
      </w:r>
    </w:p>
    <w:p w:rsidR="00FA1B26" w:rsidRPr="004E7238" w:rsidRDefault="00FA1B26" w:rsidP="004E7238">
      <w:pPr>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67269E">
      <w:pPr>
        <w:pStyle w:val="Akapitzlist"/>
        <w:numPr>
          <w:ilvl w:val="0"/>
          <w:numId w:val="49"/>
        </w:numPr>
        <w:spacing w:before="240" w:line="276" w:lineRule="auto"/>
        <w:ind w:left="357" w:hanging="357"/>
        <w:rPr>
          <w:rFonts w:asciiTheme="minorHAnsi" w:hAnsiTheme="minorHAnsi"/>
        </w:rPr>
      </w:pPr>
      <w:r w:rsidRPr="004E7238">
        <w:rPr>
          <w:rFonts w:asciiTheme="minorHAnsi" w:hAnsiTheme="minorHAnsi"/>
        </w:rPr>
        <w:lastRenderedPageBreak/>
        <w:t>Końcowa ocena oferty to suma punktów uzyskanych za poszczególne kryteria wg wzoru:</w:t>
      </w:r>
    </w:p>
    <w:p w:rsidR="00FA1B26" w:rsidRPr="004E7238" w:rsidRDefault="00FA1B26" w:rsidP="004E7238">
      <w:pPr>
        <w:pStyle w:val="Akapitzlist"/>
        <w:spacing w:before="160" w:after="160"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gdzie:</w:t>
      </w:r>
    </w:p>
    <w:p w:rsidR="00FA1B26" w:rsidRPr="004E7238" w:rsidRDefault="00FA1B26" w:rsidP="004E7238">
      <w:pPr>
        <w:pStyle w:val="Akapitzlist"/>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4E7238">
      <w:pPr>
        <w:pStyle w:val="Akapitzlist"/>
        <w:spacing w:after="240" w:line="276" w:lineRule="auto"/>
        <w:ind w:left="357"/>
      </w:pPr>
      <w:r w:rsidRPr="004E7238">
        <w:rPr>
          <w:rFonts w:asciiTheme="minorHAnsi" w:hAnsiTheme="minorHAnsi"/>
        </w:rPr>
        <w:t>G – liczba punktów uzyskanych w kryterium „gwarancja</w:t>
      </w:r>
      <w:r w:rsidRPr="004E7238">
        <w:t>”.</w:t>
      </w:r>
    </w:p>
    <w:p w:rsidR="00921E3C" w:rsidRDefault="00FA1B26" w:rsidP="0067269E">
      <w:pPr>
        <w:pStyle w:val="Akapitzlist"/>
        <w:numPr>
          <w:ilvl w:val="0"/>
          <w:numId w:val="50"/>
        </w:numPr>
        <w:spacing w:line="276" w:lineRule="auto"/>
        <w:ind w:left="357" w:hanging="357"/>
        <w:rPr>
          <w:lang w:eastAsia="pl-PL"/>
        </w:rPr>
      </w:pPr>
      <w:r w:rsidRPr="004E7238">
        <w:rPr>
          <w:rFonts w:asciiTheme="minorHAnsi" w:hAnsiTheme="minorHAnsi"/>
          <w:lang w:eastAsia="pl-PL"/>
        </w:rPr>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FA5023" w:rsidRPr="006D2474" w:rsidRDefault="00FA5023" w:rsidP="00FA5023">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4" w:name="_Toc121827687"/>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4"/>
    </w:p>
    <w:p w:rsidR="00FA5023" w:rsidRPr="006D2474" w:rsidRDefault="00FA5023" w:rsidP="001976EA">
      <w:pPr>
        <w:keepNext/>
        <w:keepLines/>
        <w:numPr>
          <w:ilvl w:val="0"/>
          <w:numId w:val="23"/>
        </w:numPr>
        <w:suppressAutoHyphens/>
        <w:spacing w:after="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19D8" w:rsidRDefault="00FA5023"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19D8" w:rsidRDefault="00FA5023"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którego oferta została wybrana jako najkorzystniejsza, zostanie poinformowany przez Zamawiającego o miejscu i terminie podpisania umowy.</w:t>
      </w:r>
    </w:p>
    <w:p w:rsidR="00DD19D8" w:rsidRDefault="004E7238"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56409B" w:rsidRPr="00DD19D8" w:rsidRDefault="004E7238" w:rsidP="001976EA">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Przed podpisaniem umowy Wykonawcy wspólnie ubiegający się o udzielenie zamówienia</w:t>
      </w:r>
      <w:r w:rsidR="00E01228" w:rsidRPr="00DD19D8">
        <w:rPr>
          <w:rFonts w:asciiTheme="minorHAnsi" w:hAnsiTheme="minorHAnsi" w:cstheme="minorHAnsi"/>
          <w:sz w:val="24"/>
          <w:szCs w:val="24"/>
        </w:rPr>
        <w:t xml:space="preserve">                   </w:t>
      </w:r>
      <w:r w:rsidRPr="00DD19D8">
        <w:rPr>
          <w:rFonts w:asciiTheme="minorHAnsi" w:hAnsiTheme="minorHAnsi" w:cstheme="minorHAnsi"/>
          <w:sz w:val="24"/>
          <w:szCs w:val="24"/>
        </w:rPr>
        <w:t xml:space="preserve"> (w przypadku wyboru ich oferty jako najkorzystniejszej) przedstawią Zamawiającemu umowę</w:t>
      </w:r>
      <w:bookmarkEnd w:id="42"/>
      <w:bookmarkEnd w:id="43"/>
      <w:r w:rsidR="007E5513" w:rsidRPr="00DD19D8">
        <w:rPr>
          <w:rFonts w:asciiTheme="minorHAnsi" w:hAnsiTheme="minorHAnsi" w:cstheme="minorHAnsi"/>
          <w:sz w:val="24"/>
          <w:szCs w:val="24"/>
        </w:rPr>
        <w:t xml:space="preserve"> </w:t>
      </w:r>
      <w:r w:rsidR="0056409B" w:rsidRPr="00DD19D8">
        <w:rPr>
          <w:rFonts w:asciiTheme="minorHAnsi" w:hAnsiTheme="minorHAnsi" w:cstheme="minorHAnsi"/>
          <w:sz w:val="24"/>
          <w:szCs w:val="24"/>
        </w:rPr>
        <w:t>regulującą współpracę tych Wykonawców.</w:t>
      </w:r>
    </w:p>
    <w:p w:rsidR="0056409B" w:rsidRPr="00485EAF" w:rsidRDefault="00DD19D8" w:rsidP="003135B8">
      <w:pPr>
        <w:keepNext/>
        <w:keepLines/>
        <w:numPr>
          <w:ilvl w:val="0"/>
          <w:numId w:val="23"/>
        </w:numPr>
        <w:suppressAutoHyphens/>
        <w:spacing w:after="0" w:line="276" w:lineRule="auto"/>
        <w:rPr>
          <w:color w:val="FFFFFF" w:themeColor="background1"/>
        </w:rPr>
      </w:pPr>
      <w:r w:rsidRPr="00485EAF">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001976EA" w:rsidRPr="00485EAF">
        <w:rPr>
          <w:rFonts w:asciiTheme="minorHAnsi" w:hAnsiTheme="minorHAnsi" w:cstheme="minorHAnsi"/>
          <w:sz w:val="24"/>
          <w:szCs w:val="24"/>
        </w:rPr>
        <w:t xml:space="preserve"> postępowanie.</w:t>
      </w:r>
      <w:r w:rsidR="0056409B" w:rsidRPr="00485EAF">
        <w:rPr>
          <w:color w:val="FFFFFF" w:themeColor="background1"/>
        </w:rPr>
        <w:t>.</w:t>
      </w:r>
    </w:p>
    <w:p w:rsidR="0056409B" w:rsidRPr="006D2474" w:rsidRDefault="0056409B" w:rsidP="00E7067D">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5" w:name="_Toc61256841"/>
      <w:bookmarkStart w:id="46" w:name="_Toc423333502"/>
      <w:bookmarkStart w:id="47" w:name="_Toc121827688"/>
      <w:r w:rsidRPr="006D2474">
        <w:rPr>
          <w:rFonts w:asciiTheme="minorHAnsi" w:eastAsia="Times New Roman" w:hAnsiTheme="minorHAnsi" w:cstheme="minorHAnsi"/>
          <w:sz w:val="24"/>
          <w:szCs w:val="24"/>
          <w:lang w:eastAsia="pl-PL"/>
        </w:rPr>
        <w:t>WYMAGANIA DOTYCZĄCE ZABEZPIECZENIA NALEŻYTEGO WYKONANIA UMOWY</w:t>
      </w:r>
      <w:bookmarkEnd w:id="45"/>
      <w:bookmarkEnd w:id="46"/>
      <w:bookmarkEnd w:id="47"/>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 xml:space="preserve">Zamawiający </w:t>
      </w:r>
      <w:r w:rsidR="001E0FB0">
        <w:rPr>
          <w:rFonts w:asciiTheme="minorHAnsi" w:hAnsiTheme="minorHAnsi" w:cstheme="minorHAnsi"/>
          <w:lang w:val="pl-PL" w:eastAsia="pl-PL"/>
        </w:rPr>
        <w:t>nie wymaga wniesienia zabezpieczenia należytego wykonania umowy.</w:t>
      </w:r>
    </w:p>
    <w:p w:rsidR="006A7951" w:rsidRDefault="006A7951" w:rsidP="006A7951">
      <w:pPr>
        <w:pStyle w:val="Akapitzlist"/>
        <w:widowControl w:val="0"/>
        <w:tabs>
          <w:tab w:val="left" w:pos="-330"/>
        </w:tabs>
        <w:spacing w:line="276" w:lineRule="auto"/>
        <w:ind w:left="1111"/>
        <w:rPr>
          <w:rFonts w:asciiTheme="minorHAnsi" w:hAnsiTheme="minorHAnsi" w:cstheme="minorHAnsi"/>
          <w:lang w:eastAsia="pl-PL"/>
        </w:rPr>
      </w:pP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8" w:name="_Toc61256842"/>
      <w:bookmarkStart w:id="49" w:name="_Toc121827689"/>
      <w:r w:rsidRPr="006D2474">
        <w:rPr>
          <w:rFonts w:asciiTheme="minorHAnsi" w:hAnsiTheme="minorHAnsi" w:cstheme="minorHAnsi"/>
          <w:sz w:val="24"/>
          <w:szCs w:val="24"/>
          <w:lang w:val="pl-PL"/>
        </w:rPr>
        <w:t>informacje o treści zawieranej umowy oraz możliwości jej zmiany</w:t>
      </w:r>
      <w:bookmarkEnd w:id="48"/>
      <w:bookmarkEnd w:id="49"/>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w:t>
      </w:r>
      <w:r w:rsidRPr="006D2474">
        <w:rPr>
          <w:rFonts w:asciiTheme="minorHAnsi" w:eastAsia="Times New Roman" w:hAnsiTheme="minorHAnsi" w:cstheme="minorHAnsi"/>
          <w:sz w:val="24"/>
          <w:szCs w:val="24"/>
          <w:lang w:val="x-none" w:eastAsia="x-none"/>
        </w:rPr>
        <w:lastRenderedPageBreak/>
        <w:t xml:space="preserve">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50" w:name="_Toc61256843"/>
      <w:bookmarkStart w:id="51" w:name="_Toc121827690"/>
      <w:r w:rsidRPr="006D2474">
        <w:rPr>
          <w:rFonts w:asciiTheme="minorHAnsi" w:eastAsia="Times New Roman" w:hAnsiTheme="minorHAnsi" w:cstheme="minorHAnsi"/>
          <w:sz w:val="24"/>
          <w:szCs w:val="24"/>
          <w:lang w:eastAsia="pl-PL"/>
        </w:rPr>
        <w:t>pouczenie o Środkach ochrony prawnej przysługujących wykonawcy</w:t>
      </w:r>
      <w:bookmarkEnd w:id="50"/>
      <w:bookmarkEnd w:id="51"/>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2" w:name="_Toc61256844"/>
      <w:bookmarkStart w:id="53" w:name="_Toc121827691"/>
      <w:bookmarkStart w:id="54" w:name="_Toc423333505"/>
      <w:r w:rsidRPr="006D2474">
        <w:rPr>
          <w:rFonts w:asciiTheme="minorHAnsi" w:hAnsiTheme="minorHAnsi" w:cstheme="minorHAnsi"/>
          <w:sz w:val="24"/>
          <w:szCs w:val="24"/>
          <w:lang w:eastAsia="pl-PL"/>
        </w:rPr>
        <w:t>ochrona danych osobowych</w:t>
      </w:r>
      <w:bookmarkEnd w:id="52"/>
      <w:bookmarkEnd w:id="53"/>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w:t>
      </w:r>
      <w:r w:rsidR="006A7951">
        <w:rPr>
          <w:rFonts w:asciiTheme="minorHAnsi" w:hAnsiTheme="minorHAnsi" w:cstheme="minorHAnsi"/>
          <w:sz w:val="24"/>
          <w:szCs w:val="24"/>
        </w:rPr>
        <w:t xml:space="preserve">               </w:t>
      </w:r>
      <w:r w:rsidRPr="006D2474">
        <w:rPr>
          <w:rFonts w:asciiTheme="minorHAnsi" w:hAnsiTheme="minorHAnsi" w:cstheme="minorHAnsi"/>
          <w:sz w:val="24"/>
          <w:szCs w:val="24"/>
        </w:rPr>
        <w:t xml:space="preserve"> Plac Kościuszki 2, 95-070 Aleksandrów Łódzki;</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921E3C" w:rsidRDefault="00CF4DB5" w:rsidP="001E0FB0">
      <w:pPr>
        <w:widowControl w:val="0"/>
        <w:numPr>
          <w:ilvl w:val="0"/>
          <w:numId w:val="2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017685" w:rsidRPr="00017685">
        <w:rPr>
          <w:rFonts w:asciiTheme="minorHAnsi" w:hAnsiTheme="minorHAnsi" w:cstheme="minorHAnsi"/>
          <w:b/>
          <w:sz w:val="24"/>
          <w:szCs w:val="24"/>
        </w:rPr>
        <w:t>ZP.271</w:t>
      </w:r>
      <w:r w:rsidR="00C43396">
        <w:rPr>
          <w:rFonts w:asciiTheme="minorHAnsi" w:hAnsiTheme="minorHAnsi" w:cstheme="minorHAnsi"/>
          <w:b/>
          <w:sz w:val="24"/>
          <w:szCs w:val="24"/>
        </w:rPr>
        <w:t>.9.</w:t>
      </w:r>
      <w:r w:rsidR="004E7238" w:rsidRPr="00017685">
        <w:rPr>
          <w:rFonts w:asciiTheme="minorHAnsi" w:hAnsiTheme="minorHAnsi" w:cstheme="minorHAnsi"/>
          <w:b/>
          <w:sz w:val="24"/>
          <w:szCs w:val="24"/>
        </w:rPr>
        <w:t>202</w:t>
      </w:r>
      <w:r w:rsidR="001E0FB0">
        <w:rPr>
          <w:rFonts w:asciiTheme="minorHAnsi" w:hAnsiTheme="minorHAnsi" w:cstheme="minorHAnsi"/>
          <w:b/>
          <w:sz w:val="24"/>
          <w:szCs w:val="24"/>
        </w:rPr>
        <w:t>3</w:t>
      </w:r>
      <w:r w:rsidRPr="00017685">
        <w:rPr>
          <w:rFonts w:asciiTheme="minorHAnsi" w:hAnsiTheme="minorHAnsi" w:cstheme="minorHAnsi"/>
          <w:sz w:val="24"/>
          <w:szCs w:val="24"/>
        </w:rPr>
        <w:t xml:space="preserve"> na</w:t>
      </w:r>
      <w:r w:rsidR="00921E3C" w:rsidRPr="00921E3C">
        <w:t xml:space="preserve"> </w:t>
      </w:r>
      <w:r w:rsidR="001E0FB0">
        <w:rPr>
          <w:rFonts w:asciiTheme="minorHAnsi" w:hAnsiTheme="minorHAnsi" w:cstheme="minorHAnsi"/>
          <w:b/>
          <w:sz w:val="24"/>
          <w:szCs w:val="24"/>
        </w:rPr>
        <w:t>Budowę</w:t>
      </w:r>
      <w:r w:rsidR="001E0FB0" w:rsidRPr="001E0FB0">
        <w:rPr>
          <w:rFonts w:asciiTheme="minorHAnsi" w:hAnsiTheme="minorHAnsi" w:cstheme="minorHAnsi"/>
          <w:b/>
          <w:sz w:val="24"/>
          <w:szCs w:val="24"/>
        </w:rPr>
        <w:t xml:space="preserve"> parku linowego na terenie MOSiR w Aleksandrowie Łódzkim</w:t>
      </w:r>
      <w:r w:rsidRPr="00921E3C">
        <w:rPr>
          <w:rFonts w:asciiTheme="minorHAnsi" w:hAnsiTheme="minorHAnsi" w:cstheme="minorHAnsi"/>
          <w:sz w:val="24"/>
          <w:szCs w:val="24"/>
        </w:rPr>
        <w:t>;</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w:t>
      </w:r>
      <w:r w:rsidR="00E01228">
        <w:rPr>
          <w:rFonts w:asciiTheme="minorHAnsi" w:hAnsiTheme="minorHAnsi" w:cstheme="minorHAnsi"/>
          <w:sz w:val="24"/>
          <w:szCs w:val="24"/>
        </w:rPr>
        <w:t xml:space="preserve"> 2019 r. poz. 2019 z </w:t>
      </w:r>
      <w:proofErr w:type="spellStart"/>
      <w:r w:rsidR="00E01228">
        <w:rPr>
          <w:rFonts w:asciiTheme="minorHAnsi" w:hAnsiTheme="minorHAnsi" w:cstheme="minorHAnsi"/>
          <w:sz w:val="24"/>
          <w:szCs w:val="24"/>
        </w:rPr>
        <w:t>późn</w:t>
      </w:r>
      <w:proofErr w:type="spellEnd"/>
      <w:r w:rsidR="00E01228">
        <w:rPr>
          <w:rFonts w:asciiTheme="minorHAnsi" w:hAnsiTheme="minorHAnsi" w:cstheme="minorHAnsi"/>
          <w:sz w:val="24"/>
          <w:szCs w:val="24"/>
        </w:rPr>
        <w:t>. zm.)</w:t>
      </w:r>
      <w:r w:rsidRPr="006D2474">
        <w:rPr>
          <w:rFonts w:asciiTheme="minorHAnsi" w:hAnsiTheme="minorHAnsi" w:cstheme="minorHAnsi"/>
          <w:sz w:val="24"/>
          <w:szCs w:val="24"/>
        </w:rPr>
        <w:t xml:space="preserve">;  </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7"/>
        </w:numPr>
        <w:spacing w:after="12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5" w:name="_Toc61256845"/>
      <w:bookmarkStart w:id="56" w:name="_Toc121827692"/>
      <w:bookmarkEnd w:id="54"/>
      <w:r w:rsidRPr="006D2474">
        <w:rPr>
          <w:rFonts w:asciiTheme="minorHAnsi" w:hAnsiTheme="minorHAnsi" w:cstheme="minorHAnsi"/>
          <w:sz w:val="24"/>
          <w:szCs w:val="24"/>
          <w:lang w:eastAsia="pl-PL"/>
        </w:rPr>
        <w:t>załączniki</w:t>
      </w:r>
      <w:bookmarkEnd w:id="55"/>
      <w:bookmarkEnd w:id="56"/>
    </w:p>
    <w:p w:rsidR="0056409B" w:rsidRPr="006D2474" w:rsidRDefault="0056409B" w:rsidP="00ED5DE6">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1E0FB0">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Załącznik nr 1 – Formularz oferty,</w:t>
      </w:r>
    </w:p>
    <w:p w:rsidR="0056409B" w:rsidRPr="006D2474" w:rsidRDefault="0056409B" w:rsidP="001E0FB0">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1E0FB0">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Default="0056409B" w:rsidP="001E0FB0">
      <w:pPr>
        <w:keepNext/>
        <w:keepLines/>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D902CB" w:rsidRPr="00D902CB" w:rsidRDefault="00D902CB" w:rsidP="001E0FB0">
      <w:pPr>
        <w:keepNext/>
        <w:keepLines/>
        <w:numPr>
          <w:ilvl w:val="0"/>
          <w:numId w:val="29"/>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5 – Wzór umowy,</w:t>
      </w:r>
    </w:p>
    <w:p w:rsidR="00D902CB" w:rsidRPr="00D902CB" w:rsidRDefault="00D902CB" w:rsidP="001E0FB0">
      <w:pPr>
        <w:keepNext/>
        <w:keepLines/>
        <w:numPr>
          <w:ilvl w:val="0"/>
          <w:numId w:val="29"/>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6 – Dokumentacja projektowa.</w:t>
      </w: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Pr="006D2474" w:rsidRDefault="006A7951" w:rsidP="001E0FB0">
      <w:pPr>
        <w:keepNext/>
        <w:keepLines/>
        <w:spacing w:after="0" w:line="276" w:lineRule="auto"/>
        <w:rPr>
          <w:rFonts w:asciiTheme="minorHAnsi" w:hAnsiTheme="minorHAnsi" w:cstheme="minorHAnsi"/>
          <w:sz w:val="24"/>
          <w:szCs w:val="24"/>
        </w:rPr>
      </w:pPr>
    </w:p>
    <w:p w:rsidR="000979F8" w:rsidRDefault="000979F8" w:rsidP="001E0FB0">
      <w:pPr>
        <w:keepNext/>
        <w:keepLines/>
        <w:spacing w:after="0" w:line="276" w:lineRule="auto"/>
        <w:rPr>
          <w:rFonts w:asciiTheme="minorHAnsi" w:eastAsia="Times New Roman" w:hAnsiTheme="minorHAnsi" w:cstheme="minorHAnsi"/>
          <w:sz w:val="24"/>
          <w:szCs w:val="24"/>
          <w:highlight w:val="yellow"/>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56409B" w:rsidRPr="006D2474" w:rsidRDefault="0056409B" w:rsidP="001E0FB0">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3260CC" w:rsidRPr="00017685">
        <w:rPr>
          <w:rFonts w:asciiTheme="minorHAnsi" w:eastAsia="Times New Roman" w:hAnsiTheme="minorHAnsi" w:cstheme="minorHAnsi"/>
          <w:b/>
          <w:sz w:val="24"/>
          <w:szCs w:val="24"/>
          <w:lang w:eastAsia="pl-PL"/>
        </w:rPr>
        <w:t>ZP.271</w:t>
      </w:r>
      <w:r w:rsidR="00017685" w:rsidRPr="00017685">
        <w:rPr>
          <w:rFonts w:asciiTheme="minorHAnsi" w:eastAsia="Times New Roman" w:hAnsiTheme="minorHAnsi" w:cstheme="minorHAnsi"/>
          <w:b/>
          <w:sz w:val="24"/>
          <w:szCs w:val="24"/>
          <w:lang w:eastAsia="pl-PL"/>
        </w:rPr>
        <w:t>.</w:t>
      </w:r>
      <w:r w:rsidR="00C43396">
        <w:rPr>
          <w:rFonts w:asciiTheme="minorHAnsi" w:eastAsia="Times New Roman" w:hAnsiTheme="minorHAnsi" w:cstheme="minorHAnsi"/>
          <w:b/>
          <w:sz w:val="24"/>
          <w:szCs w:val="24"/>
          <w:lang w:eastAsia="pl-PL"/>
        </w:rPr>
        <w:t>9</w:t>
      </w:r>
      <w:r w:rsidR="004E7238" w:rsidRPr="00017685">
        <w:rPr>
          <w:rFonts w:asciiTheme="minorHAnsi" w:eastAsia="Times New Roman" w:hAnsiTheme="minorHAnsi" w:cstheme="minorHAnsi"/>
          <w:b/>
          <w:sz w:val="24"/>
          <w:szCs w:val="24"/>
          <w:lang w:eastAsia="pl-PL"/>
        </w:rPr>
        <w:t>.202</w:t>
      </w:r>
      <w:r w:rsidR="00C43396">
        <w:rPr>
          <w:rFonts w:asciiTheme="minorHAnsi" w:eastAsia="Times New Roman" w:hAnsiTheme="minorHAnsi" w:cstheme="minorHAnsi"/>
          <w:b/>
          <w:sz w:val="24"/>
          <w:szCs w:val="24"/>
          <w:lang w:eastAsia="pl-PL"/>
        </w:rPr>
        <w:t>3</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1E0FB0">
      <w:pPr>
        <w:keepNext/>
        <w:keepLines/>
        <w:spacing w:before="480" w:after="36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D902CB" w:rsidRPr="00D902CB" w:rsidRDefault="00D902CB" w:rsidP="001E0FB0">
      <w:pPr>
        <w:keepNext/>
        <w:keepLines/>
        <w:spacing w:after="0" w:line="276" w:lineRule="auto"/>
        <w:rPr>
          <w:rFonts w:asciiTheme="minorHAnsi" w:eastAsia="Times New Roman" w:hAnsiTheme="minorHAnsi" w:cstheme="minorHAnsi"/>
          <w:b/>
          <w:sz w:val="24"/>
          <w:szCs w:val="24"/>
        </w:rPr>
      </w:pPr>
      <w:r w:rsidRPr="00D902CB">
        <w:rPr>
          <w:rFonts w:asciiTheme="minorHAnsi" w:hAnsiTheme="minorHAnsi" w:cstheme="minorHAnsi"/>
          <w:b/>
          <w:sz w:val="24"/>
          <w:szCs w:val="24"/>
        </w:rPr>
        <w:t>WYKONAWCA</w:t>
      </w:r>
    </w:p>
    <w:p w:rsidR="00D902CB" w:rsidRPr="00D902CB" w:rsidRDefault="00D902CB" w:rsidP="001E0FB0">
      <w:pPr>
        <w:keepNext/>
        <w:keepLines/>
        <w:spacing w:after="0" w:line="276" w:lineRule="auto"/>
        <w:rPr>
          <w:rFonts w:asciiTheme="minorHAnsi" w:hAnsiTheme="minorHAnsi" w:cstheme="minorHAnsi"/>
          <w:sz w:val="24"/>
          <w:szCs w:val="24"/>
        </w:rPr>
      </w:pPr>
      <w:r w:rsidRPr="00D902CB">
        <w:rPr>
          <w:rFonts w:asciiTheme="minorHAnsi" w:hAnsiTheme="minorHAnsi" w:cstheme="minorHAnsi"/>
          <w:sz w:val="24"/>
          <w:szCs w:val="24"/>
        </w:rPr>
        <w:t>Nazwa Wykonawcy / Wykonawców w przypadku oferty wspólnej :</w:t>
      </w:r>
    </w:p>
    <w:p w:rsidR="00D902CB" w:rsidRPr="00D902CB" w:rsidRDefault="00D902CB" w:rsidP="001E0FB0">
      <w:pPr>
        <w:keepNext/>
        <w:keepLines/>
        <w:spacing w:after="0" w:line="276" w:lineRule="auto"/>
        <w:rPr>
          <w:rFonts w:asciiTheme="minorHAnsi" w:eastAsia="Arial Unicode MS" w:hAnsiTheme="minorHAnsi" w:cstheme="minorHAnsi"/>
          <w:sz w:val="24"/>
          <w:szCs w:val="24"/>
        </w:rPr>
      </w:pPr>
      <w:r w:rsidRPr="00D902CB">
        <w:rPr>
          <w:rFonts w:asciiTheme="minorHAnsi" w:hAnsiTheme="minorHAnsi" w:cstheme="minorHAnsi"/>
          <w:sz w:val="24"/>
          <w:szCs w:val="24"/>
        </w:rPr>
        <w:t>……………………………………………………………………………………………………………...……</w:t>
      </w:r>
    </w:p>
    <w:p w:rsidR="00D902CB" w:rsidRPr="00D902CB" w:rsidRDefault="00D902CB" w:rsidP="001E0FB0">
      <w:pPr>
        <w:keepNext/>
        <w:keepLines/>
        <w:spacing w:after="0" w:line="276" w:lineRule="auto"/>
        <w:ind w:right="-1"/>
        <w:outlineLvl w:val="5"/>
        <w:rPr>
          <w:rFonts w:asciiTheme="minorHAnsi" w:eastAsia="Times New Roman" w:hAnsiTheme="minorHAnsi" w:cstheme="minorHAnsi"/>
          <w:sz w:val="24"/>
          <w:szCs w:val="24"/>
        </w:rPr>
      </w:pPr>
      <w:r w:rsidRPr="00D902CB">
        <w:rPr>
          <w:rFonts w:asciiTheme="minorHAnsi" w:hAnsiTheme="minorHAnsi" w:cstheme="minorHAnsi"/>
          <w:sz w:val="24"/>
          <w:szCs w:val="24"/>
        </w:rPr>
        <w:t>adres: ……………………………………….……………………, województwo ……………………………..</w:t>
      </w:r>
    </w:p>
    <w:p w:rsidR="00D902CB" w:rsidRDefault="00D902CB" w:rsidP="001E0FB0">
      <w:pPr>
        <w:keepNext/>
        <w:keepLines/>
        <w:tabs>
          <w:tab w:val="center" w:pos="4995"/>
        </w:tab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tel.: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REGON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NIP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KRS ……………………………….….</w:t>
      </w:r>
    </w:p>
    <w:p w:rsidR="00D902CB" w:rsidRPr="00D902CB" w:rsidRDefault="00D902CB" w:rsidP="001E0FB0">
      <w:pPr>
        <w:keepNext/>
        <w:keepLines/>
        <w:spacing w:after="0" w:line="276" w:lineRule="auto"/>
        <w:ind w:right="-1"/>
        <w:outlineLvl w:val="5"/>
        <w:rPr>
          <w:rFonts w:asciiTheme="minorHAnsi" w:hAnsiTheme="minorHAnsi" w:cstheme="minorHAnsi"/>
          <w:sz w:val="24"/>
          <w:szCs w:val="24"/>
        </w:rPr>
      </w:pPr>
      <w:r w:rsidRPr="00D902CB">
        <w:rPr>
          <w:rFonts w:asciiTheme="minorHAnsi" w:hAnsiTheme="minorHAnsi" w:cstheme="minorHAnsi"/>
          <w:sz w:val="24"/>
          <w:szCs w:val="24"/>
        </w:rPr>
        <w:t>adres e-mail na który Zamawiający ma przesłać korespondencję  ………………..…….……………</w:t>
      </w:r>
    </w:p>
    <w:p w:rsidR="00D902CB" w:rsidRPr="00D902CB" w:rsidRDefault="00D902CB" w:rsidP="001E0FB0">
      <w:pPr>
        <w:keepNext/>
        <w:keepLines/>
        <w:spacing w:after="0" w:line="276" w:lineRule="auto"/>
        <w:ind w:right="-1"/>
        <w:outlineLvl w:val="5"/>
        <w:rPr>
          <w:rFonts w:asciiTheme="minorHAnsi" w:hAnsiTheme="minorHAnsi" w:cstheme="minorHAnsi"/>
          <w:sz w:val="24"/>
          <w:szCs w:val="24"/>
        </w:rPr>
      </w:pPr>
    </w:p>
    <w:p w:rsidR="00531332" w:rsidRPr="00531332" w:rsidRDefault="00531332" w:rsidP="001E0FB0">
      <w:pPr>
        <w:keepNext/>
        <w:keepLines/>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Osoba uprawniona do kontaktu z Zamawiającym (imię, nazwisko, stanowisko):</w:t>
      </w:r>
    </w:p>
    <w:p w:rsidR="00531332" w:rsidRDefault="00531332" w:rsidP="001E0FB0">
      <w:pPr>
        <w:keepNext/>
        <w:keepLines/>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w:t>
      </w:r>
    </w:p>
    <w:p w:rsidR="00D902CB" w:rsidRPr="00D902CB" w:rsidRDefault="00531332" w:rsidP="001E0FB0">
      <w:pPr>
        <w:keepNext/>
        <w:keepLines/>
        <w:spacing w:after="0" w:line="276" w:lineRule="auto"/>
        <w:ind w:right="-921"/>
        <w:outlineLvl w:val="5"/>
        <w:rPr>
          <w:rFonts w:asciiTheme="minorHAnsi" w:hAnsiTheme="minorHAnsi" w:cstheme="minorHAnsi"/>
          <w:sz w:val="24"/>
          <w:szCs w:val="24"/>
        </w:rPr>
      </w:pPr>
      <w:r>
        <w:rPr>
          <w:rFonts w:asciiTheme="minorHAnsi" w:hAnsiTheme="minorHAnsi" w:cstheme="minorHAnsi"/>
          <w:sz w:val="24"/>
          <w:szCs w:val="24"/>
        </w:rPr>
        <w:t>Tel.:  …………………………………………………..…</w:t>
      </w:r>
    </w:p>
    <w:p w:rsidR="00D902CB" w:rsidRPr="00D902CB" w:rsidRDefault="00D902CB" w:rsidP="001E0FB0">
      <w:pPr>
        <w:keepNext/>
        <w:keepLines/>
        <w:spacing w:after="0" w:line="276" w:lineRule="auto"/>
        <w:jc w:val="both"/>
        <w:rPr>
          <w:rFonts w:asciiTheme="minorHAnsi" w:hAnsiTheme="minorHAnsi" w:cstheme="minorHAnsi"/>
          <w:sz w:val="24"/>
          <w:szCs w:val="24"/>
        </w:rPr>
      </w:pPr>
      <w:r w:rsidRPr="00D902CB">
        <w:rPr>
          <w:rFonts w:asciiTheme="minorHAnsi" w:hAnsiTheme="minorHAnsi" w:cstheme="minorHAnsi"/>
          <w:sz w:val="24"/>
          <w:szCs w:val="24"/>
        </w:rPr>
        <w:t>e-mail: ………………….…</w:t>
      </w:r>
      <w:r w:rsidR="00531332">
        <w:rPr>
          <w:rFonts w:asciiTheme="minorHAnsi" w:hAnsiTheme="minorHAnsi" w:cstheme="minorHAnsi"/>
          <w:sz w:val="24"/>
          <w:szCs w:val="24"/>
        </w:rPr>
        <w:t>……………………………..</w:t>
      </w:r>
    </w:p>
    <w:p w:rsidR="00C97AFB" w:rsidRPr="006D2474" w:rsidRDefault="00C97AFB" w:rsidP="001E0FB0">
      <w:pPr>
        <w:keepNext/>
        <w:keepLines/>
        <w:spacing w:after="0" w:line="276" w:lineRule="auto"/>
        <w:jc w:val="center"/>
        <w:rPr>
          <w:rFonts w:asciiTheme="minorHAnsi" w:eastAsia="Times New Roman" w:hAnsiTheme="minorHAnsi" w:cstheme="minorHAnsi"/>
          <w:sz w:val="24"/>
          <w:szCs w:val="24"/>
          <w:lang w:eastAsia="pl-PL"/>
        </w:rPr>
      </w:pPr>
    </w:p>
    <w:p w:rsidR="0056409B" w:rsidRPr="00BF3A3E" w:rsidRDefault="0056409B" w:rsidP="001E0FB0">
      <w:pPr>
        <w:keepNext/>
        <w:keepLines/>
        <w:spacing w:after="0" w:line="276" w:lineRule="auto"/>
        <w:jc w:val="center"/>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Dla:</w:t>
      </w:r>
    </w:p>
    <w:p w:rsidR="0056409B" w:rsidRPr="00BF3A3E" w:rsidRDefault="0056409B" w:rsidP="001E0FB0">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Gminy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 </w:t>
      </w:r>
    </w:p>
    <w:p w:rsidR="0056409B" w:rsidRPr="00BF3A3E" w:rsidRDefault="0056409B" w:rsidP="001E0FB0">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reprezentowanej przez Burmistrza </w:t>
      </w:r>
      <w:r w:rsidR="00F146CD" w:rsidRPr="00BF3A3E">
        <w:rPr>
          <w:rFonts w:asciiTheme="minorHAnsi" w:eastAsia="Times New Roman" w:hAnsiTheme="minorHAnsi" w:cstheme="minorHAnsi"/>
          <w:b/>
          <w:sz w:val="24"/>
          <w:szCs w:val="24"/>
          <w:lang w:eastAsia="pl-PL"/>
        </w:rPr>
        <w:t>Aleksandrowa</w:t>
      </w:r>
      <w:r w:rsidRPr="00BF3A3E">
        <w:rPr>
          <w:rFonts w:asciiTheme="minorHAnsi" w:eastAsia="Times New Roman" w:hAnsiTheme="minorHAnsi" w:cstheme="minorHAnsi"/>
          <w:b/>
          <w:sz w:val="24"/>
          <w:szCs w:val="24"/>
          <w:lang w:eastAsia="pl-PL"/>
        </w:rPr>
        <w:t xml:space="preserve"> Łódzkiego</w:t>
      </w:r>
    </w:p>
    <w:p w:rsidR="0056409B" w:rsidRPr="00BF3A3E" w:rsidRDefault="0056409B" w:rsidP="001E0FB0">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ul. </w:t>
      </w:r>
      <w:r w:rsidR="00F146CD" w:rsidRPr="00BF3A3E">
        <w:rPr>
          <w:rFonts w:asciiTheme="minorHAnsi" w:eastAsia="Times New Roman" w:hAnsiTheme="minorHAnsi" w:cstheme="minorHAnsi"/>
          <w:b/>
          <w:sz w:val="24"/>
          <w:szCs w:val="24"/>
          <w:lang w:eastAsia="pl-PL"/>
        </w:rPr>
        <w:t>Plac Kościuszki 2 , 95-07</w:t>
      </w:r>
      <w:r w:rsidRPr="00BF3A3E">
        <w:rPr>
          <w:rFonts w:asciiTheme="minorHAnsi" w:eastAsia="Times New Roman" w:hAnsiTheme="minorHAnsi" w:cstheme="minorHAnsi"/>
          <w:b/>
          <w:sz w:val="24"/>
          <w:szCs w:val="24"/>
          <w:lang w:eastAsia="pl-PL"/>
        </w:rPr>
        <w:t xml:space="preserve">0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w:t>
      </w:r>
    </w:p>
    <w:p w:rsidR="00E7067D" w:rsidRPr="00BF3A3E" w:rsidRDefault="00E7067D" w:rsidP="001E0FB0">
      <w:pPr>
        <w:keepNext/>
        <w:keepLines/>
        <w:spacing w:after="0" w:line="276" w:lineRule="auto"/>
        <w:jc w:val="center"/>
        <w:rPr>
          <w:rFonts w:asciiTheme="minorHAnsi" w:eastAsia="Times New Roman" w:hAnsiTheme="minorHAnsi" w:cstheme="minorHAnsi"/>
          <w:b/>
          <w:sz w:val="24"/>
          <w:szCs w:val="24"/>
          <w:lang w:eastAsia="pl-PL"/>
        </w:rPr>
      </w:pPr>
    </w:p>
    <w:p w:rsidR="0000757B" w:rsidRPr="00853996" w:rsidRDefault="0056409B" w:rsidP="00853996">
      <w:pPr>
        <w:rPr>
          <w:rFonts w:asciiTheme="minorHAnsi" w:hAnsiTheme="minorHAnsi" w:cstheme="minorHAnsi"/>
          <w:b/>
          <w:sz w:val="24"/>
          <w:szCs w:val="24"/>
        </w:rPr>
      </w:pPr>
      <w:r w:rsidRPr="00BF3A3E">
        <w:rPr>
          <w:rFonts w:asciiTheme="minorHAnsi" w:eastAsia="Times New Roman" w:hAnsiTheme="minorHAnsi" w:cstheme="minorHAnsi"/>
          <w:sz w:val="24"/>
          <w:szCs w:val="24"/>
          <w:lang w:eastAsia="pl-PL"/>
        </w:rPr>
        <w:t>Nawiązując do ogłoszenia</w:t>
      </w:r>
      <w:r w:rsidR="00853996">
        <w:rPr>
          <w:rFonts w:asciiTheme="minorHAnsi" w:eastAsia="Times New Roman" w:hAnsiTheme="minorHAnsi" w:cstheme="minorHAnsi"/>
          <w:sz w:val="24"/>
          <w:szCs w:val="24"/>
          <w:lang w:eastAsia="pl-PL"/>
        </w:rPr>
        <w:t xml:space="preserve"> o zamówieniu</w:t>
      </w:r>
      <w:r w:rsidRPr="00BF3A3E">
        <w:rPr>
          <w:rFonts w:asciiTheme="minorHAnsi" w:eastAsia="Times New Roman" w:hAnsiTheme="minorHAnsi" w:cstheme="minorHAnsi"/>
          <w:sz w:val="24"/>
          <w:szCs w:val="24"/>
          <w:lang w:eastAsia="pl-PL"/>
        </w:rPr>
        <w:t xml:space="preserve"> zamieszczonego w Biulety</w:t>
      </w:r>
      <w:r w:rsidR="00C477CC" w:rsidRPr="00BF3A3E">
        <w:rPr>
          <w:rFonts w:asciiTheme="minorHAnsi" w:eastAsia="Times New Roman" w:hAnsiTheme="minorHAnsi" w:cstheme="minorHAnsi"/>
          <w:sz w:val="24"/>
          <w:szCs w:val="24"/>
          <w:lang w:eastAsia="pl-PL"/>
        </w:rPr>
        <w:t xml:space="preserve">nie Zamówień Publicznych w </w:t>
      </w:r>
      <w:r w:rsidR="00B401E1">
        <w:rPr>
          <w:rFonts w:asciiTheme="minorHAnsi" w:eastAsia="Times New Roman" w:hAnsiTheme="minorHAnsi" w:cstheme="minorHAnsi"/>
          <w:sz w:val="24"/>
          <w:szCs w:val="24"/>
          <w:lang w:eastAsia="pl-PL"/>
        </w:rPr>
        <w:t xml:space="preserve">dniu </w:t>
      </w:r>
      <w:r w:rsidR="00853996">
        <w:rPr>
          <w:rFonts w:asciiTheme="minorHAnsi" w:eastAsia="Times New Roman" w:hAnsiTheme="minorHAnsi" w:cstheme="minorHAnsi"/>
          <w:sz w:val="24"/>
          <w:szCs w:val="24"/>
          <w:lang w:eastAsia="pl-PL"/>
        </w:rPr>
        <w:t>2</w:t>
      </w:r>
      <w:r w:rsidR="00C733FA">
        <w:rPr>
          <w:rFonts w:asciiTheme="minorHAnsi" w:eastAsia="Times New Roman" w:hAnsiTheme="minorHAnsi" w:cstheme="minorHAnsi"/>
          <w:sz w:val="24"/>
          <w:szCs w:val="24"/>
          <w:lang w:eastAsia="pl-PL"/>
        </w:rPr>
        <w:t>5</w:t>
      </w:r>
      <w:r w:rsidR="000A0C2B">
        <w:rPr>
          <w:rFonts w:asciiTheme="minorHAnsi" w:eastAsia="Times New Roman" w:hAnsiTheme="minorHAnsi" w:cstheme="minorHAnsi"/>
          <w:sz w:val="24"/>
          <w:szCs w:val="24"/>
          <w:lang w:eastAsia="pl-PL"/>
        </w:rPr>
        <w:t>.</w:t>
      </w:r>
      <w:r w:rsidR="00853996">
        <w:rPr>
          <w:rFonts w:asciiTheme="minorHAnsi" w:eastAsia="Times New Roman" w:hAnsiTheme="minorHAnsi" w:cstheme="minorHAnsi"/>
          <w:sz w:val="24"/>
          <w:szCs w:val="24"/>
          <w:lang w:eastAsia="pl-PL"/>
        </w:rPr>
        <w:t>04</w:t>
      </w:r>
      <w:r w:rsidR="000A0C2B">
        <w:rPr>
          <w:rFonts w:asciiTheme="minorHAnsi" w:eastAsia="Times New Roman" w:hAnsiTheme="minorHAnsi" w:cstheme="minorHAnsi"/>
          <w:sz w:val="24"/>
          <w:szCs w:val="24"/>
          <w:lang w:eastAsia="pl-PL"/>
        </w:rPr>
        <w:t>.</w:t>
      </w:r>
      <w:r w:rsidR="00B401E1">
        <w:rPr>
          <w:rFonts w:asciiTheme="minorHAnsi" w:eastAsia="Times New Roman" w:hAnsiTheme="minorHAnsi" w:cstheme="minorHAnsi"/>
          <w:sz w:val="24"/>
          <w:szCs w:val="24"/>
          <w:lang w:eastAsia="pl-PL"/>
        </w:rPr>
        <w:t>202</w:t>
      </w:r>
      <w:r w:rsidR="00853996">
        <w:rPr>
          <w:rFonts w:asciiTheme="minorHAnsi" w:eastAsia="Times New Roman" w:hAnsiTheme="minorHAnsi" w:cstheme="minorHAnsi"/>
          <w:sz w:val="24"/>
          <w:szCs w:val="24"/>
          <w:lang w:eastAsia="pl-PL"/>
        </w:rPr>
        <w:t>3</w:t>
      </w:r>
      <w:r w:rsidR="00C477CC" w:rsidRPr="00B401E1">
        <w:rPr>
          <w:rFonts w:asciiTheme="minorHAnsi" w:eastAsia="Times New Roman" w:hAnsiTheme="minorHAnsi" w:cstheme="minorHAnsi"/>
          <w:sz w:val="24"/>
          <w:szCs w:val="24"/>
          <w:lang w:eastAsia="pl-PL"/>
        </w:rPr>
        <w:t>r.</w:t>
      </w:r>
      <w:r w:rsidR="005F5900">
        <w:rPr>
          <w:rFonts w:asciiTheme="minorHAnsi" w:eastAsia="Times New Roman" w:hAnsiTheme="minorHAnsi" w:cstheme="minorHAnsi"/>
          <w:sz w:val="24"/>
          <w:szCs w:val="24"/>
          <w:lang w:eastAsia="pl-PL"/>
        </w:rPr>
        <w:t xml:space="preserve">, postepowanie prowadzone </w:t>
      </w:r>
      <w:r w:rsidR="00F146CD" w:rsidRPr="00BF3A3E">
        <w:rPr>
          <w:rFonts w:asciiTheme="minorHAnsi" w:eastAsia="Times New Roman" w:hAnsiTheme="minorHAnsi" w:cstheme="minorHAnsi"/>
          <w:sz w:val="24"/>
          <w:szCs w:val="24"/>
          <w:lang w:eastAsia="pl-PL"/>
        </w:rPr>
        <w:t>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 </w:t>
      </w:r>
      <w:r w:rsidR="00017685" w:rsidRPr="00BF3A3E">
        <w:rPr>
          <w:rFonts w:asciiTheme="minorHAnsi" w:eastAsia="Times New Roman" w:hAnsiTheme="minorHAnsi" w:cstheme="minorHAnsi"/>
          <w:b/>
          <w:sz w:val="24"/>
          <w:szCs w:val="24"/>
          <w:lang w:eastAsia="pl-PL"/>
        </w:rPr>
        <w:t>ZP.271</w:t>
      </w:r>
      <w:r w:rsidR="00C43396">
        <w:rPr>
          <w:rFonts w:asciiTheme="minorHAnsi" w:eastAsia="Times New Roman" w:hAnsiTheme="minorHAnsi" w:cstheme="minorHAnsi"/>
          <w:b/>
          <w:sz w:val="24"/>
          <w:szCs w:val="24"/>
          <w:lang w:eastAsia="pl-PL"/>
        </w:rPr>
        <w:t>.9.</w:t>
      </w:r>
      <w:r w:rsidR="00083DE6" w:rsidRPr="00BF3A3E">
        <w:rPr>
          <w:rFonts w:asciiTheme="minorHAnsi" w:eastAsia="Times New Roman" w:hAnsiTheme="minorHAnsi" w:cstheme="minorHAnsi"/>
          <w:b/>
          <w:sz w:val="24"/>
          <w:szCs w:val="24"/>
          <w:lang w:eastAsia="pl-PL"/>
        </w:rPr>
        <w:t>202</w:t>
      </w:r>
      <w:r w:rsidR="00853996">
        <w:rPr>
          <w:rFonts w:asciiTheme="minorHAnsi" w:eastAsia="Times New Roman" w:hAnsiTheme="minorHAnsi" w:cstheme="minorHAnsi"/>
          <w:b/>
          <w:sz w:val="24"/>
          <w:szCs w:val="24"/>
          <w:lang w:eastAsia="pl-PL"/>
        </w:rPr>
        <w:t>3</w:t>
      </w:r>
      <w:r w:rsidR="00ED5DE6" w:rsidRPr="00BF3A3E">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5F5900">
        <w:rPr>
          <w:rFonts w:asciiTheme="minorHAnsi" w:eastAsia="Times New Roman" w:hAnsiTheme="minorHAnsi" w:cstheme="minorHAnsi"/>
          <w:b/>
          <w:sz w:val="24"/>
          <w:szCs w:val="24"/>
          <w:lang w:eastAsia="pl-PL"/>
        </w:rPr>
        <w:t>„</w:t>
      </w:r>
      <w:r w:rsidR="00853996" w:rsidRPr="00853996">
        <w:rPr>
          <w:rFonts w:asciiTheme="minorHAnsi" w:hAnsiTheme="minorHAnsi" w:cstheme="minorHAnsi"/>
          <w:b/>
          <w:sz w:val="24"/>
          <w:szCs w:val="24"/>
        </w:rPr>
        <w:t>Budowa parku linowego na terenie MOSiR w Aleksandrowie Łódzkim</w:t>
      </w:r>
      <w:r w:rsidR="00853996">
        <w:rPr>
          <w:rFonts w:asciiTheme="minorHAnsi" w:hAnsiTheme="minorHAnsi" w:cstheme="minorHAnsi"/>
          <w:b/>
          <w:sz w:val="24"/>
          <w:szCs w:val="24"/>
        </w:rPr>
        <w:t>”</w:t>
      </w:r>
    </w:p>
    <w:p w:rsidR="00C97AFB" w:rsidRPr="00BF3A3E" w:rsidRDefault="00C97AFB" w:rsidP="001E0FB0">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853996" w:rsidRDefault="00FA5023" w:rsidP="00853996">
      <w:pPr>
        <w:keepNext/>
        <w:keepLines/>
        <w:spacing w:before="240" w:after="0" w:line="276" w:lineRule="auto"/>
        <w:ind w:left="357"/>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 zł. b</w:t>
      </w:r>
      <w:r w:rsidR="00C97AFB" w:rsidRPr="00BF3A3E">
        <w:rPr>
          <w:rFonts w:asciiTheme="minorHAnsi" w:eastAsia="Times New Roman" w:hAnsiTheme="minorHAnsi" w:cstheme="minorHAnsi"/>
          <w:b/>
          <w:sz w:val="24"/>
          <w:szCs w:val="24"/>
          <w:lang w:eastAsia="pl-PL"/>
        </w:rPr>
        <w:t>rutto</w:t>
      </w:r>
      <w:r>
        <w:rPr>
          <w:rFonts w:asciiTheme="minorHAnsi" w:eastAsia="Times New Roman" w:hAnsiTheme="minorHAnsi" w:cstheme="minorHAnsi"/>
          <w:b/>
          <w:sz w:val="24"/>
          <w:szCs w:val="24"/>
          <w:lang w:eastAsia="pl-PL"/>
        </w:rPr>
        <w:t xml:space="preserve"> ( słownie ………………………………</w:t>
      </w:r>
      <w:r w:rsidR="00C97AFB" w:rsidRPr="00BF3A3E">
        <w:rPr>
          <w:rFonts w:asciiTheme="minorHAnsi" w:eastAsia="Times New Roman" w:hAnsiTheme="minorHAnsi" w:cstheme="minorHAnsi"/>
          <w:b/>
          <w:sz w:val="24"/>
          <w:szCs w:val="24"/>
          <w:lang w:eastAsia="pl-PL"/>
        </w:rPr>
        <w:t xml:space="preserve"> </w:t>
      </w:r>
      <w:r w:rsidR="00C97AFB" w:rsidRPr="00FA5023">
        <w:rPr>
          <w:rFonts w:asciiTheme="minorHAnsi" w:eastAsia="Times New Roman" w:hAnsiTheme="minorHAnsi" w:cstheme="minorHAnsi"/>
          <w:sz w:val="24"/>
          <w:szCs w:val="24"/>
          <w:lang w:eastAsia="pl-PL"/>
        </w:rPr>
        <w:t>złotych</w:t>
      </w:r>
      <w:r w:rsidR="00853996">
        <w:rPr>
          <w:rFonts w:asciiTheme="minorHAnsi" w:eastAsia="Times New Roman" w:hAnsiTheme="minorHAnsi" w:cstheme="minorHAnsi"/>
          <w:sz w:val="24"/>
          <w:szCs w:val="24"/>
          <w:lang w:eastAsia="pl-PL"/>
        </w:rPr>
        <w:t>)</w:t>
      </w:r>
      <w:r w:rsidR="00C97AFB" w:rsidRPr="00FA5023">
        <w:rPr>
          <w:rFonts w:asciiTheme="minorHAnsi" w:eastAsia="Times New Roman" w:hAnsiTheme="minorHAnsi" w:cstheme="minorHAnsi"/>
          <w:sz w:val="24"/>
          <w:szCs w:val="24"/>
          <w:lang w:eastAsia="pl-PL"/>
        </w:rPr>
        <w:t xml:space="preserve">, w tym VAT ……% </w:t>
      </w:r>
      <w:r w:rsidRPr="00FA5023">
        <w:rPr>
          <w:rFonts w:asciiTheme="minorHAnsi" w:eastAsia="Times New Roman" w:hAnsiTheme="minorHAnsi" w:cstheme="minorHAnsi"/>
          <w:sz w:val="24"/>
          <w:szCs w:val="24"/>
          <w:lang w:eastAsia="pl-PL"/>
        </w:rPr>
        <w:t>w kwocie ………………………….. zł.</w:t>
      </w:r>
      <w:r>
        <w:rPr>
          <w:rFonts w:asciiTheme="minorHAnsi" w:eastAsia="Times New Roman" w:hAnsiTheme="minorHAnsi" w:cstheme="minorHAnsi"/>
          <w:b/>
          <w:sz w:val="24"/>
          <w:szCs w:val="24"/>
          <w:lang w:eastAsia="pl-PL"/>
        </w:rPr>
        <w:t xml:space="preserve"> </w:t>
      </w:r>
    </w:p>
    <w:p w:rsidR="00C97AFB" w:rsidRPr="006D2474" w:rsidRDefault="00C97AFB" w:rsidP="001E0FB0">
      <w:pPr>
        <w:keepNext/>
        <w:keepLines/>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853996">
        <w:rPr>
          <w:rFonts w:asciiTheme="minorHAnsi" w:hAnsiTheme="minorHAnsi" w:cstheme="minorHAnsi"/>
          <w:sz w:val="24"/>
          <w:szCs w:val="24"/>
        </w:rPr>
        <w:t xml:space="preserve"> użyte /dostarczone materiały/urządzenia</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w:t>
      </w:r>
      <w:r w:rsidRPr="006D2474">
        <w:rPr>
          <w:rFonts w:asciiTheme="minorHAnsi" w:eastAsia="Times New Roman" w:hAnsiTheme="minorHAnsi" w:cstheme="minorHAnsi"/>
          <w:sz w:val="24"/>
          <w:szCs w:val="24"/>
          <w:lang w:eastAsia="pl-PL"/>
        </w:rPr>
        <w:lastRenderedPageBreak/>
        <w:t>zaakceptowany w całości i bez zastrzeżeń i zobowiązujemy się w przypadku wyboru naszej oferty do zawarcia umowy na zaproponowanych warunkach.</w:t>
      </w:r>
    </w:p>
    <w:p w:rsidR="00C97AFB" w:rsidRPr="006D2474" w:rsidRDefault="00C97AFB" w:rsidP="000C3BE1">
      <w:pPr>
        <w:widowControl w:val="0"/>
        <w:numPr>
          <w:ilvl w:val="0"/>
          <w:numId w:val="32"/>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853996">
        <w:rPr>
          <w:rFonts w:asciiTheme="minorHAnsi" w:eastAsia="Times New Roman" w:hAnsiTheme="minorHAnsi" w:cstheme="minorHAnsi"/>
          <w:b/>
          <w:sz w:val="24"/>
          <w:szCs w:val="24"/>
          <w:lang w:eastAsia="pl-PL"/>
        </w:rPr>
        <w:t xml:space="preserve">4 </w:t>
      </w:r>
      <w:r w:rsidR="000C3BE1" w:rsidRPr="000C3BE1">
        <w:rPr>
          <w:rFonts w:asciiTheme="minorHAnsi" w:eastAsia="Times New Roman" w:hAnsiTheme="minorHAnsi" w:cstheme="minorHAnsi"/>
          <w:b/>
          <w:sz w:val="24"/>
          <w:szCs w:val="24"/>
          <w:lang w:eastAsia="pl-PL"/>
        </w:rPr>
        <w:t>miesięcy od dnia  zawarcia umowy</w:t>
      </w:r>
      <w:r w:rsidR="00BF3A3E">
        <w:rPr>
          <w:rFonts w:asciiTheme="minorHAnsi" w:eastAsia="Times New Roman" w:hAnsiTheme="minorHAnsi" w:cstheme="minorHAnsi"/>
          <w:b/>
          <w:sz w:val="24"/>
          <w:szCs w:val="24"/>
          <w:lang w:eastAsia="pl-PL"/>
        </w:rPr>
        <w:t xml:space="preserve">. </w:t>
      </w:r>
    </w:p>
    <w:p w:rsidR="00C97AFB" w:rsidRPr="003135B8" w:rsidRDefault="00C97AFB" w:rsidP="003135B8">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3135B8">
        <w:rPr>
          <w:rFonts w:asciiTheme="minorHAnsi" w:hAnsiTheme="minorHAnsi" w:cstheme="minorHAnsi"/>
          <w:sz w:val="24"/>
          <w:szCs w:val="24"/>
        </w:rPr>
        <w:t>Potwierdzamy spełnienie wymaganego przez Zamawiającego terminu pła</w:t>
      </w:r>
      <w:r w:rsidR="001976EA" w:rsidRPr="003135B8">
        <w:rPr>
          <w:rFonts w:asciiTheme="minorHAnsi" w:hAnsiTheme="minorHAnsi" w:cstheme="minorHAnsi"/>
          <w:sz w:val="24"/>
          <w:szCs w:val="24"/>
        </w:rPr>
        <w:t>tności, tj.</w:t>
      </w:r>
      <w:r w:rsidR="003135B8" w:rsidRPr="003135B8">
        <w:rPr>
          <w:rFonts w:asciiTheme="minorHAnsi" w:hAnsiTheme="minorHAnsi" w:cstheme="minorHAnsi"/>
          <w:sz w:val="24"/>
          <w:szCs w:val="24"/>
        </w:rPr>
        <w:t xml:space="preserve"> w term</w:t>
      </w:r>
      <w:r w:rsidR="00853996">
        <w:rPr>
          <w:rFonts w:asciiTheme="minorHAnsi" w:hAnsiTheme="minorHAnsi" w:cstheme="minorHAnsi"/>
          <w:sz w:val="24"/>
          <w:szCs w:val="24"/>
        </w:rPr>
        <w:t>inie nie dłuższym niż w ciągu 30</w:t>
      </w:r>
      <w:r w:rsidR="003135B8" w:rsidRPr="003135B8">
        <w:rPr>
          <w:rFonts w:asciiTheme="minorHAnsi" w:hAnsiTheme="minorHAnsi" w:cstheme="minorHAnsi"/>
          <w:sz w:val="24"/>
          <w:szCs w:val="24"/>
        </w:rPr>
        <w:t xml:space="preserve"> dni od dnia odbioru częściowego/końcowego.</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Oferta została złożona na ……………………………….. zapisanych stronach podpisanych </w:t>
      </w:r>
      <w:r w:rsidR="00E11B4F"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i kolejno ponumerowanych od nr ….....……… do nr ……………….. .</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397077">
      <w:pPr>
        <w:widowControl w:val="0"/>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397077">
      <w:pPr>
        <w:widowControl w:val="0"/>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397077">
      <w:pPr>
        <w:widowControl w:val="0"/>
        <w:numPr>
          <w:ilvl w:val="0"/>
          <w:numId w:val="41"/>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41"/>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67269E">
      <w:pPr>
        <w:pStyle w:val="Akapitzlist"/>
        <w:widowControl w:val="0"/>
        <w:numPr>
          <w:ilvl w:val="0"/>
          <w:numId w:val="54"/>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5008"/>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tcPr>
          <w:p w:rsidR="00397077" w:rsidRPr="001545AC" w:rsidRDefault="00531332" w:rsidP="00531332">
            <w:pPr>
              <w:keepNext/>
              <w:keepLines/>
              <w:spacing w:after="0" w:line="276" w:lineRule="auto"/>
              <w:rPr>
                <w:rFonts w:asciiTheme="minorHAnsi" w:hAnsiTheme="minorHAnsi" w:cstheme="minorHAnsi"/>
                <w:b/>
                <w:sz w:val="24"/>
                <w:szCs w:val="24"/>
              </w:rPr>
            </w:pPr>
            <w:r>
              <w:rPr>
                <w:rFonts w:asciiTheme="minorHAnsi" w:hAnsiTheme="minorHAnsi" w:cstheme="minorHAnsi"/>
                <w:b/>
                <w:sz w:val="24"/>
                <w:szCs w:val="24"/>
              </w:rPr>
              <w:t xml:space="preserve">Nazwa pliku stanowiącego tajemnicę przedsiębiorstwa </w:t>
            </w: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322417">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w:t>
      </w:r>
      <w:r w:rsidRPr="006D2474">
        <w:rPr>
          <w:rFonts w:asciiTheme="minorHAnsi" w:hAnsiTheme="minorHAnsi" w:cstheme="minorHAnsi"/>
          <w:color w:val="000000"/>
          <w:sz w:val="24"/>
          <w:szCs w:val="24"/>
        </w:rPr>
        <w:lastRenderedPageBreak/>
        <w:t>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C97AFB" w:rsidRPr="006D2474"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 xml:space="preserve">sprawy </w:t>
      </w:r>
      <w:r w:rsidR="0000757B" w:rsidRPr="00017685">
        <w:rPr>
          <w:rFonts w:asciiTheme="minorHAnsi" w:hAnsiTheme="minorHAnsi" w:cstheme="minorHAnsi"/>
          <w:b/>
          <w:sz w:val="24"/>
          <w:szCs w:val="24"/>
        </w:rPr>
        <w:t>ZP.271</w:t>
      </w:r>
      <w:r w:rsidR="00C43396">
        <w:rPr>
          <w:rFonts w:asciiTheme="minorHAnsi" w:hAnsiTheme="minorHAnsi" w:cstheme="minorHAnsi"/>
          <w:b/>
          <w:sz w:val="24"/>
          <w:szCs w:val="24"/>
        </w:rPr>
        <w:t>.9.</w:t>
      </w:r>
      <w:r w:rsidR="00017685">
        <w:rPr>
          <w:rFonts w:asciiTheme="minorHAnsi" w:hAnsiTheme="minorHAnsi" w:cstheme="minorHAnsi"/>
          <w:b/>
          <w:sz w:val="24"/>
          <w:szCs w:val="24"/>
        </w:rPr>
        <w:t>202</w:t>
      </w:r>
      <w:r w:rsidR="00853996">
        <w:rPr>
          <w:rFonts w:asciiTheme="minorHAnsi" w:hAnsiTheme="minorHAnsi" w:cstheme="minorHAnsi"/>
          <w:b/>
          <w:sz w:val="24"/>
          <w:szCs w:val="24"/>
        </w:rPr>
        <w:t>3</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853996">
      <w:pP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b/>
          <w:sz w:val="24"/>
          <w:szCs w:val="24"/>
          <w:lang w:eastAsia="pl-PL"/>
        </w:rPr>
        <w:t xml:space="preserve"> pn. </w:t>
      </w:r>
      <w:r w:rsidR="00853996" w:rsidRPr="00853996">
        <w:rPr>
          <w:rFonts w:asciiTheme="minorHAnsi" w:eastAsia="Times New Roman" w:hAnsiTheme="minorHAnsi" w:cstheme="minorHAnsi"/>
          <w:b/>
          <w:sz w:val="24"/>
          <w:szCs w:val="24"/>
          <w:lang w:eastAsia="pl-PL"/>
        </w:rPr>
        <w:t>Budowa parku linowego na tereni</w:t>
      </w:r>
      <w:r w:rsidR="00853996">
        <w:rPr>
          <w:rFonts w:asciiTheme="minorHAnsi" w:eastAsia="Times New Roman" w:hAnsiTheme="minorHAnsi" w:cstheme="minorHAnsi"/>
          <w:b/>
          <w:sz w:val="24"/>
          <w:szCs w:val="24"/>
          <w:lang w:eastAsia="pl-PL"/>
        </w:rPr>
        <w:t>e MOSiR w Aleksandrowie Łódzkim</w:t>
      </w:r>
      <w:r w:rsidR="000C3BE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2022 r. poz. 835)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017685">
        <w:rPr>
          <w:rFonts w:asciiTheme="minorHAnsi" w:hAnsiTheme="minorHAnsi" w:cstheme="minorHAnsi"/>
          <w:b/>
          <w:sz w:val="24"/>
          <w:szCs w:val="24"/>
        </w:rPr>
        <w:t>ZP.271</w:t>
      </w:r>
      <w:r w:rsidR="00C43396">
        <w:rPr>
          <w:rFonts w:asciiTheme="minorHAnsi" w:hAnsiTheme="minorHAnsi" w:cstheme="minorHAnsi"/>
          <w:b/>
          <w:sz w:val="24"/>
          <w:szCs w:val="24"/>
        </w:rPr>
        <w:t>.9.</w:t>
      </w:r>
      <w:r w:rsidR="00017685" w:rsidRPr="00017685">
        <w:rPr>
          <w:rFonts w:asciiTheme="minorHAnsi" w:hAnsiTheme="minorHAnsi" w:cstheme="minorHAnsi"/>
          <w:b/>
          <w:sz w:val="24"/>
          <w:szCs w:val="24"/>
        </w:rPr>
        <w:t>202</w:t>
      </w:r>
      <w:r w:rsidR="00853996">
        <w:rPr>
          <w:rFonts w:asciiTheme="minorHAnsi" w:hAnsiTheme="minorHAnsi" w:cstheme="minorHAnsi"/>
          <w:b/>
          <w:sz w:val="24"/>
          <w:szCs w:val="24"/>
        </w:rPr>
        <w:t>3</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0B7E33" w:rsidRPr="00853996" w:rsidRDefault="0056409B" w:rsidP="00853996">
      <w:pPr>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Na potrzeby postępowania o udzielenie zamówienia publicznego</w:t>
      </w:r>
      <w:r w:rsidR="00853996">
        <w:rPr>
          <w:rFonts w:asciiTheme="minorHAnsi" w:eastAsia="Times New Roman" w:hAnsiTheme="minorHAnsi" w:cstheme="minorHAnsi"/>
          <w:b/>
          <w:sz w:val="24"/>
          <w:szCs w:val="24"/>
          <w:lang w:eastAsia="pl-PL"/>
        </w:rPr>
        <w:t xml:space="preserve"> </w:t>
      </w:r>
      <w:r w:rsidR="0050176F" w:rsidRPr="00A708E7">
        <w:rPr>
          <w:rFonts w:asciiTheme="minorHAnsi" w:eastAsia="Times New Roman" w:hAnsiTheme="minorHAnsi" w:cstheme="minorHAnsi"/>
          <w:b/>
          <w:sz w:val="24"/>
          <w:szCs w:val="24"/>
          <w:lang w:eastAsia="pl-PL"/>
        </w:rPr>
        <w:t xml:space="preserve">pn. </w:t>
      </w:r>
      <w:r w:rsidR="00853996" w:rsidRPr="00853996">
        <w:rPr>
          <w:rFonts w:asciiTheme="minorHAnsi" w:hAnsiTheme="minorHAnsi" w:cstheme="minorHAnsi"/>
          <w:b/>
          <w:sz w:val="24"/>
          <w:szCs w:val="24"/>
        </w:rPr>
        <w:t>Budowa parku linowego na tereni</w:t>
      </w:r>
      <w:r w:rsidR="00853996">
        <w:rPr>
          <w:rFonts w:asciiTheme="minorHAnsi" w:hAnsiTheme="minorHAnsi" w:cstheme="minorHAnsi"/>
          <w:b/>
          <w:sz w:val="24"/>
          <w:szCs w:val="24"/>
        </w:rPr>
        <w:t>e MOSiR w Aleksandrowie Łódzkim</w:t>
      </w:r>
      <w:r w:rsidR="00B62DF9">
        <w:rPr>
          <w:rFonts w:asciiTheme="minorHAnsi" w:hAnsiTheme="minorHAnsi" w:cstheme="minorHAnsi"/>
          <w:b/>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00EA6CD3">
        <w:rPr>
          <w:rFonts w:asciiTheme="minorHAnsi" w:hAnsiTheme="minorHAnsi" w:cstheme="minorHAnsi"/>
          <w:sz w:val="24"/>
          <w:szCs w:val="24"/>
        </w:rPr>
        <w:t xml:space="preserve"> ……………………………………….</w:t>
      </w:r>
      <w:r w:rsidRPr="00EA6CD3">
        <w:rPr>
          <w:rFonts w:asciiTheme="minorHAnsi" w:eastAsia="Times New Roman" w:hAnsiTheme="minorHAnsi" w:cstheme="minorHAnsi"/>
          <w:bCs/>
          <w:i/>
          <w:sz w:val="24"/>
          <w:szCs w:val="24"/>
          <w:lang w:eastAsia="pl-PL"/>
        </w:rPr>
        <w:t>(należy zaznaczyć właściwy kwadrat):</w:t>
      </w:r>
    </w:p>
    <w:p w:rsidR="00EA6CD3" w:rsidRPr="00EA6CD3" w:rsidRDefault="0056409B" w:rsidP="00AF2AA4">
      <w:pPr>
        <w:pStyle w:val="Akapitzlist"/>
        <w:widowControl w:val="0"/>
        <w:numPr>
          <w:ilvl w:val="0"/>
          <w:numId w:val="90"/>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nie 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w stosunku do Wykonawców, którzy złożyli odrębne oferty w niniejszym postępowaniu o udzielenie zamówienia publicznego.</w:t>
      </w:r>
    </w:p>
    <w:p w:rsidR="0056409B" w:rsidRPr="00EA6CD3" w:rsidRDefault="0056409B" w:rsidP="00AF2AA4">
      <w:pPr>
        <w:pStyle w:val="Akapitzlist"/>
        <w:widowControl w:val="0"/>
        <w:numPr>
          <w:ilvl w:val="0"/>
          <w:numId w:val="90"/>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592FEC" w:rsidRPr="00017685">
        <w:rPr>
          <w:rFonts w:asciiTheme="minorHAnsi" w:hAnsiTheme="minorHAnsi" w:cstheme="minorHAnsi"/>
          <w:b/>
          <w:sz w:val="24"/>
          <w:szCs w:val="24"/>
        </w:rPr>
        <w:t>ZP.271</w:t>
      </w:r>
      <w:r w:rsidR="00C43396">
        <w:rPr>
          <w:rFonts w:asciiTheme="minorHAnsi" w:hAnsiTheme="minorHAnsi" w:cstheme="minorHAnsi"/>
          <w:b/>
          <w:sz w:val="24"/>
          <w:szCs w:val="24"/>
        </w:rPr>
        <w:t>.9.</w:t>
      </w:r>
      <w:r w:rsidR="00017685" w:rsidRPr="00017685">
        <w:rPr>
          <w:rFonts w:asciiTheme="minorHAnsi" w:hAnsiTheme="minorHAnsi" w:cstheme="minorHAnsi"/>
          <w:b/>
          <w:sz w:val="24"/>
          <w:szCs w:val="24"/>
        </w:rPr>
        <w:t>202</w:t>
      </w:r>
      <w:r w:rsidR="00E06842">
        <w:rPr>
          <w:rFonts w:asciiTheme="minorHAnsi" w:hAnsiTheme="minorHAnsi" w:cstheme="minorHAnsi"/>
          <w:b/>
          <w:sz w:val="24"/>
          <w:szCs w:val="24"/>
        </w:rPr>
        <w:t>3</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853996" w:rsidRDefault="000524C8" w:rsidP="00853996">
      <w:pPr>
        <w:rPr>
          <w:rFonts w:asciiTheme="minorHAnsi" w:hAnsiTheme="minorHAnsi" w:cstheme="minorHAnsi"/>
          <w:b/>
          <w:sz w:val="24"/>
          <w:szCs w:val="24"/>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w:t>
      </w:r>
      <w:r w:rsidR="0050176F" w:rsidRPr="00BF3A3E">
        <w:rPr>
          <w:rFonts w:asciiTheme="minorHAnsi" w:eastAsia="Times New Roman" w:hAnsiTheme="minorHAnsi" w:cstheme="minorHAnsi"/>
          <w:b/>
          <w:sz w:val="24"/>
          <w:szCs w:val="24"/>
          <w:lang w:eastAsia="pl-PL"/>
        </w:rPr>
        <w:t xml:space="preserve">pn. </w:t>
      </w:r>
      <w:r w:rsidR="00853996">
        <w:rPr>
          <w:rFonts w:asciiTheme="minorHAnsi" w:eastAsia="Times New Roman" w:hAnsiTheme="minorHAnsi" w:cstheme="minorHAnsi"/>
          <w:b/>
          <w:sz w:val="24"/>
          <w:szCs w:val="24"/>
          <w:lang w:eastAsia="pl-PL"/>
        </w:rPr>
        <w:t>„</w:t>
      </w:r>
      <w:r w:rsidR="00853996" w:rsidRPr="00853996">
        <w:rPr>
          <w:rFonts w:asciiTheme="minorHAnsi" w:hAnsiTheme="minorHAnsi" w:cstheme="minorHAnsi"/>
          <w:b/>
          <w:sz w:val="24"/>
          <w:szCs w:val="24"/>
        </w:rPr>
        <w:t>Budowa parku linowego na tereni</w:t>
      </w:r>
      <w:r w:rsidR="00853996">
        <w:rPr>
          <w:rFonts w:asciiTheme="minorHAnsi" w:hAnsiTheme="minorHAnsi" w:cstheme="minorHAnsi"/>
          <w:b/>
          <w:sz w:val="24"/>
          <w:szCs w:val="24"/>
        </w:rPr>
        <w:t>e MOSiR w Aleksandrowie Łódzkim</w:t>
      </w:r>
      <w:r w:rsidR="00B62DF9">
        <w:rPr>
          <w:rFonts w:asciiTheme="minorHAnsi" w:hAnsiTheme="minorHAnsi" w:cstheme="minorHAnsi"/>
          <w:b/>
          <w:sz w:val="24"/>
          <w:szCs w:val="24"/>
        </w:rPr>
        <w:t>”</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E06842" w:rsidRPr="00AF2AA4" w:rsidRDefault="00E06842" w:rsidP="00E06842">
      <w:pPr>
        <w:keepNext/>
        <w:keepLines/>
        <w:spacing w:after="0" w:line="23" w:lineRule="atLeast"/>
        <w:rPr>
          <w:rFonts w:asciiTheme="minorHAnsi" w:eastAsia="MS Mincho" w:hAnsiTheme="minorHAnsi" w:cstheme="minorHAnsi"/>
          <w:b/>
          <w:bCs/>
          <w:color w:val="000000"/>
          <w:sz w:val="24"/>
          <w:szCs w:val="24"/>
          <w:lang w:eastAsia="pl-PL"/>
        </w:rPr>
      </w:pPr>
      <w:r w:rsidRPr="00AF2AA4">
        <w:rPr>
          <w:rFonts w:asciiTheme="minorHAnsi" w:eastAsia="MS Mincho" w:hAnsiTheme="minorHAnsi" w:cstheme="minorHAnsi"/>
          <w:sz w:val="24"/>
          <w:szCs w:val="24"/>
          <w:lang w:eastAsia="pl-PL"/>
        </w:rPr>
        <w:lastRenderedPageBreak/>
        <w:t>Numer sprawy</w:t>
      </w:r>
      <w:r w:rsidRPr="00AF2AA4">
        <w:rPr>
          <w:rFonts w:asciiTheme="minorHAnsi" w:eastAsia="MS Mincho" w:hAnsiTheme="minorHAnsi" w:cstheme="minorHAnsi"/>
          <w:b/>
          <w:bCs/>
          <w:sz w:val="24"/>
          <w:szCs w:val="24"/>
          <w:lang w:eastAsia="pl-PL"/>
        </w:rPr>
        <w:t xml:space="preserve"> ZP.271</w:t>
      </w:r>
      <w:r w:rsidR="00C43396">
        <w:rPr>
          <w:rFonts w:asciiTheme="minorHAnsi" w:eastAsia="MS Mincho" w:hAnsiTheme="minorHAnsi" w:cstheme="minorHAnsi"/>
          <w:b/>
          <w:bCs/>
          <w:sz w:val="24"/>
          <w:szCs w:val="24"/>
          <w:lang w:eastAsia="pl-PL"/>
        </w:rPr>
        <w:t>.9.</w:t>
      </w:r>
      <w:r w:rsidRPr="00AF2AA4">
        <w:rPr>
          <w:rFonts w:asciiTheme="minorHAnsi" w:eastAsia="MS Mincho" w:hAnsiTheme="minorHAnsi" w:cstheme="minorHAnsi"/>
          <w:b/>
          <w:bCs/>
          <w:sz w:val="24"/>
          <w:szCs w:val="24"/>
          <w:lang w:eastAsia="pl-PL"/>
        </w:rPr>
        <w:t>202</w:t>
      </w:r>
      <w:r>
        <w:rPr>
          <w:rFonts w:asciiTheme="minorHAnsi" w:eastAsia="MS Mincho" w:hAnsiTheme="minorHAnsi" w:cstheme="minorHAnsi"/>
          <w:b/>
          <w:bCs/>
          <w:sz w:val="24"/>
          <w:szCs w:val="24"/>
          <w:lang w:eastAsia="pl-PL"/>
        </w:rPr>
        <w:t>3</w:t>
      </w:r>
      <w:r w:rsidRPr="00AF2AA4">
        <w:rPr>
          <w:rFonts w:asciiTheme="minorHAnsi" w:eastAsia="MS Mincho" w:hAnsiTheme="minorHAnsi" w:cstheme="minorHAnsi"/>
          <w:b/>
          <w:bCs/>
          <w:sz w:val="24"/>
          <w:szCs w:val="24"/>
          <w:lang w:eastAsia="pl-PL"/>
        </w:rPr>
        <w:tab/>
      </w:r>
      <w:r w:rsidRPr="00AF2AA4">
        <w:rPr>
          <w:rFonts w:asciiTheme="minorHAnsi" w:eastAsia="MS Mincho" w:hAnsiTheme="minorHAnsi" w:cstheme="minorHAnsi"/>
          <w:b/>
          <w:bCs/>
          <w:sz w:val="24"/>
          <w:szCs w:val="24"/>
          <w:lang w:eastAsia="pl-PL"/>
        </w:rPr>
        <w:tab/>
        <w:t xml:space="preserve">                                              Załącznik Nr </w:t>
      </w:r>
      <w:r>
        <w:rPr>
          <w:rFonts w:asciiTheme="minorHAnsi" w:eastAsia="MS Mincho" w:hAnsiTheme="minorHAnsi" w:cstheme="minorHAnsi"/>
          <w:b/>
          <w:bCs/>
          <w:sz w:val="24"/>
          <w:szCs w:val="24"/>
          <w:lang w:eastAsia="pl-PL"/>
        </w:rPr>
        <w:t>5</w:t>
      </w:r>
      <w:r w:rsidRPr="00AF2AA4">
        <w:rPr>
          <w:rFonts w:asciiTheme="minorHAnsi" w:eastAsia="MS Mincho" w:hAnsiTheme="minorHAnsi" w:cstheme="minorHAnsi"/>
          <w:b/>
          <w:bCs/>
          <w:sz w:val="24"/>
          <w:szCs w:val="24"/>
          <w:lang w:eastAsia="pl-PL"/>
        </w:rPr>
        <w:t xml:space="preserve"> do SWZ</w:t>
      </w:r>
    </w:p>
    <w:p w:rsidR="00E06842" w:rsidRPr="00AF2AA4" w:rsidRDefault="00E06842" w:rsidP="00E06842">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E06842" w:rsidRDefault="00E06842" w:rsidP="00E06842">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E06842" w:rsidRPr="00AF2AA4" w:rsidRDefault="00E06842" w:rsidP="00E06842">
      <w:pPr>
        <w:keepNext/>
        <w:keepLines/>
        <w:tabs>
          <w:tab w:val="center" w:pos="5016"/>
          <w:tab w:val="right" w:pos="9552"/>
        </w:tabs>
        <w:spacing w:after="0" w:line="276" w:lineRule="auto"/>
        <w:jc w:val="center"/>
        <w:rPr>
          <w:rFonts w:eastAsia="MS Mincho" w:cs="Calibri"/>
          <w:b/>
          <w:bCs/>
          <w:sz w:val="24"/>
          <w:szCs w:val="24"/>
          <w:lang w:eastAsia="pl-PL"/>
        </w:rPr>
      </w:pPr>
      <w:r w:rsidRPr="00AF2AA4">
        <w:rPr>
          <w:rFonts w:eastAsia="MS Mincho" w:cs="Calibri"/>
          <w:b/>
          <w:bCs/>
          <w:color w:val="000000"/>
          <w:sz w:val="24"/>
          <w:szCs w:val="24"/>
          <w:lang w:eastAsia="pl-PL"/>
        </w:rPr>
        <w:t>UMOWA Nr ZP.272……….2022 - wzór</w:t>
      </w:r>
    </w:p>
    <w:p w:rsidR="00E06842" w:rsidRPr="00AF2AA4" w:rsidRDefault="00E06842" w:rsidP="00E06842">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E06842" w:rsidRPr="00AF2AA4" w:rsidRDefault="00E06842" w:rsidP="00E06842">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Zawarta w dniu……………….. w Aleksandrowie Łódzkim pomiędzy Gminą Aleksandrów Łódzki, </w:t>
      </w:r>
      <w:r w:rsidRPr="00AF2AA4">
        <w:rPr>
          <w:rFonts w:eastAsia="MS Mincho" w:cs="Calibri"/>
          <w:color w:val="000000"/>
          <w:sz w:val="24"/>
          <w:szCs w:val="24"/>
          <w:lang w:eastAsia="pl-PL"/>
        </w:rPr>
        <w:br/>
        <w:t xml:space="preserve">z siedzibą: plac Kościuszki 2, 95-070 Aleksandrów Łódzki, NIP 732-213-45-37 zwaną dalej w tekście umowy </w:t>
      </w:r>
      <w:r w:rsidRPr="00AF2AA4">
        <w:rPr>
          <w:rFonts w:eastAsia="MS Mincho" w:cs="Calibri"/>
          <w:b/>
          <w:color w:val="000000"/>
          <w:sz w:val="24"/>
          <w:szCs w:val="24"/>
          <w:lang w:eastAsia="pl-PL"/>
        </w:rPr>
        <w:t>„Zamawiającym"</w:t>
      </w:r>
      <w:r w:rsidRPr="00AF2AA4">
        <w:rPr>
          <w:rFonts w:eastAsia="MS Mincho" w:cs="Calibri"/>
          <w:color w:val="000000"/>
          <w:sz w:val="24"/>
          <w:szCs w:val="24"/>
          <w:lang w:eastAsia="pl-PL"/>
        </w:rPr>
        <w:t>, reprezentowaną przez:</w:t>
      </w:r>
    </w:p>
    <w:p w:rsidR="00E06842" w:rsidRPr="00AF2AA4" w:rsidRDefault="00E06842" w:rsidP="00E06842">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Jacka Lipińskiego </w:t>
      </w:r>
      <w:r w:rsidRPr="00AF2AA4">
        <w:rPr>
          <w:rFonts w:eastAsia="MS Mincho" w:cs="Calibri"/>
          <w:color w:val="000000"/>
          <w:sz w:val="24"/>
          <w:szCs w:val="24"/>
          <w:lang w:eastAsia="pl-PL"/>
        </w:rPr>
        <w:tab/>
        <w:t xml:space="preserve">  –   Burmistrza Aleksandrowa Łódzkiego</w:t>
      </w:r>
    </w:p>
    <w:p w:rsidR="00E06842" w:rsidRPr="00AF2AA4" w:rsidRDefault="00E06842" w:rsidP="00E06842">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przy kontrasygnacie:</w:t>
      </w:r>
    </w:p>
    <w:p w:rsidR="00E06842" w:rsidRPr="00AF2AA4" w:rsidRDefault="00E06842" w:rsidP="00E06842">
      <w:pPr>
        <w:keepNext/>
        <w:keepLines/>
        <w:shd w:val="clear" w:color="auto" w:fill="FFFFFF"/>
        <w:tabs>
          <w:tab w:val="left" w:pos="5011"/>
        </w:tabs>
        <w:spacing w:after="0" w:line="276" w:lineRule="auto"/>
        <w:ind w:left="10" w:right="29"/>
        <w:rPr>
          <w:rFonts w:eastAsia="MS Mincho" w:cs="Calibri"/>
          <w:color w:val="000000"/>
          <w:sz w:val="24"/>
          <w:szCs w:val="24"/>
          <w:lang w:eastAsia="pl-PL"/>
        </w:rPr>
      </w:pPr>
      <w:r w:rsidRPr="00AF2AA4">
        <w:rPr>
          <w:rFonts w:eastAsia="MS Mincho" w:cs="Calibri"/>
          <w:color w:val="000000"/>
          <w:sz w:val="24"/>
          <w:szCs w:val="24"/>
          <w:lang w:eastAsia="pl-PL"/>
        </w:rPr>
        <w:t>Grzegorza Siecha          –   Skarbnika</w:t>
      </w:r>
    </w:p>
    <w:p w:rsidR="00E06842" w:rsidRPr="00AF2AA4" w:rsidRDefault="00E06842" w:rsidP="00E06842">
      <w:pPr>
        <w:keepNext/>
        <w:keepLines/>
        <w:autoSpaceDE w:val="0"/>
        <w:autoSpaceDN w:val="0"/>
        <w:adjustRightInd w:val="0"/>
        <w:spacing w:after="0" w:line="276" w:lineRule="auto"/>
        <w:rPr>
          <w:rFonts w:eastAsia="MS Mincho" w:cs="Calibri"/>
          <w:color w:val="000000"/>
          <w:sz w:val="24"/>
          <w:szCs w:val="24"/>
          <w:lang w:eastAsia="pl-PL"/>
        </w:rPr>
      </w:pPr>
    </w:p>
    <w:p w:rsidR="00E06842" w:rsidRPr="00AF2AA4" w:rsidRDefault="00E06842" w:rsidP="00E06842">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a ………………………………………………………………………………………………….</w:t>
      </w:r>
    </w:p>
    <w:p w:rsidR="00E06842" w:rsidRPr="00AF2AA4" w:rsidRDefault="00E06842" w:rsidP="00E06842">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[dane identyfikujące Wykonawcę, w tym dane  adresowe , dane  o wpisie do państwowych rejestrów, takich jak NIP i REGON]</w:t>
      </w:r>
    </w:p>
    <w:p w:rsidR="00E06842" w:rsidRPr="00AF2AA4" w:rsidRDefault="00E06842" w:rsidP="00E06842">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zwaną/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dalej </w:t>
      </w:r>
      <w:r w:rsidRPr="00AF2AA4">
        <w:rPr>
          <w:rFonts w:eastAsia="MS Mincho" w:cs="Calibri"/>
          <w:b/>
          <w:bCs/>
          <w:color w:val="000000"/>
          <w:sz w:val="24"/>
          <w:szCs w:val="24"/>
          <w:lang w:eastAsia="pl-PL"/>
        </w:rPr>
        <w:t>„Wykonawcą</w:t>
      </w:r>
      <w:r w:rsidRPr="00AF2AA4">
        <w:rPr>
          <w:rFonts w:eastAsia="MS Mincho" w:cs="Calibri"/>
          <w:b/>
          <w:color w:val="000000"/>
          <w:sz w:val="24"/>
          <w:szCs w:val="24"/>
          <w:lang w:eastAsia="pl-PL"/>
        </w:rPr>
        <w:t>”</w:t>
      </w:r>
      <w:r w:rsidRPr="00AF2AA4">
        <w:rPr>
          <w:rFonts w:eastAsia="MS Mincho" w:cs="Calibri"/>
          <w:color w:val="000000"/>
          <w:sz w:val="24"/>
          <w:szCs w:val="24"/>
          <w:lang w:eastAsia="pl-PL"/>
        </w:rPr>
        <w:t>, reprezentowaną/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przez:</w:t>
      </w:r>
    </w:p>
    <w:p w:rsidR="00E06842" w:rsidRPr="00AF2AA4" w:rsidRDefault="00E06842" w:rsidP="00E06842">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w:t>
      </w:r>
    </w:p>
    <w:p w:rsidR="00E06842" w:rsidRPr="00AF2AA4" w:rsidRDefault="00E06842" w:rsidP="00E06842">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w:t>
      </w:r>
    </w:p>
    <w:p w:rsidR="00E06842" w:rsidRPr="00AF2AA4" w:rsidRDefault="00E06842" w:rsidP="00E06842">
      <w:pPr>
        <w:keepNext/>
        <w:keepLines/>
        <w:shd w:val="clear" w:color="auto" w:fill="FFFFFF"/>
        <w:spacing w:after="0" w:line="276" w:lineRule="auto"/>
        <w:rPr>
          <w:rFonts w:eastAsia="MS Mincho" w:cs="Calibri"/>
          <w:sz w:val="24"/>
          <w:szCs w:val="24"/>
          <w:lang w:eastAsia="pl-PL"/>
        </w:rPr>
      </w:pPr>
      <w:r w:rsidRPr="00AF2AA4">
        <w:rPr>
          <w:rFonts w:eastAsia="MS Mincho" w:cs="Calibri"/>
          <w:sz w:val="24"/>
          <w:szCs w:val="24"/>
          <w:lang w:eastAsia="pl-PL"/>
        </w:rPr>
        <w:t>Strony zawierają umowę w wyniku postępowania o udzielenie zamówienia publicznego przeprowadzonego, na podstawie art. 275-296 ustawy z dnia 11 września 2019 r. r. – Prawo zamówień publicznych (</w:t>
      </w:r>
      <w:proofErr w:type="spellStart"/>
      <w:r w:rsidRPr="00AF2AA4">
        <w:rPr>
          <w:rFonts w:eastAsia="Times New Roman" w:cs="Calibri"/>
          <w:sz w:val="24"/>
          <w:szCs w:val="24"/>
          <w:lang w:eastAsia="pl-PL"/>
        </w:rPr>
        <w:t>t.j</w:t>
      </w:r>
      <w:proofErr w:type="spellEnd"/>
      <w:r w:rsidRPr="00AF2AA4">
        <w:rPr>
          <w:rFonts w:eastAsia="Times New Roman" w:cs="Calibri"/>
          <w:sz w:val="24"/>
          <w:szCs w:val="24"/>
          <w:lang w:eastAsia="pl-PL"/>
        </w:rPr>
        <w:t>. Dz. U. z 2022 r. poz. 1710</w:t>
      </w:r>
      <w:r w:rsidRPr="00AF2AA4">
        <w:rPr>
          <w:rFonts w:eastAsia="MS Mincho" w:cs="Calibri"/>
          <w:sz w:val="24"/>
          <w:szCs w:val="24"/>
          <w:lang w:eastAsia="pl-PL"/>
        </w:rPr>
        <w:t>), p</w:t>
      </w:r>
      <w:r>
        <w:rPr>
          <w:rFonts w:eastAsia="MS Mincho" w:cs="Calibri"/>
          <w:sz w:val="24"/>
          <w:szCs w:val="24"/>
          <w:lang w:eastAsia="pl-PL"/>
        </w:rPr>
        <w:t>rowadzonego</w:t>
      </w:r>
      <w:r w:rsidRPr="00AF2AA4">
        <w:rPr>
          <w:rFonts w:eastAsia="MS Mincho" w:cs="Calibri"/>
          <w:sz w:val="24"/>
          <w:szCs w:val="24"/>
          <w:lang w:eastAsia="pl-PL"/>
        </w:rPr>
        <w:t xml:space="preserve"> w trybie podstawowym</w:t>
      </w:r>
      <w:r>
        <w:rPr>
          <w:rFonts w:eastAsia="MS Mincho" w:cs="Calibri"/>
          <w:sz w:val="24"/>
          <w:szCs w:val="24"/>
          <w:lang w:eastAsia="pl-PL"/>
        </w:rPr>
        <w:t xml:space="preserve"> bez negocjacji</w:t>
      </w:r>
      <w:r w:rsidRPr="00AF2AA4">
        <w:rPr>
          <w:rFonts w:eastAsia="MS Mincho" w:cs="Calibri"/>
          <w:sz w:val="24"/>
          <w:szCs w:val="24"/>
          <w:lang w:eastAsia="pl-PL"/>
        </w:rPr>
        <w:t xml:space="preserve"> (numer sprawy ZP.271</w:t>
      </w:r>
      <w:r w:rsidR="00C43396">
        <w:rPr>
          <w:rFonts w:eastAsia="MS Mincho" w:cs="Calibri"/>
          <w:sz w:val="24"/>
          <w:szCs w:val="24"/>
          <w:lang w:eastAsia="pl-PL"/>
        </w:rPr>
        <w:t>.9.</w:t>
      </w:r>
      <w:r w:rsidRPr="00AF2AA4">
        <w:rPr>
          <w:rFonts w:eastAsia="MS Mincho" w:cs="Calibri"/>
          <w:sz w:val="24"/>
          <w:szCs w:val="24"/>
          <w:lang w:eastAsia="pl-PL"/>
        </w:rPr>
        <w:t>202</w:t>
      </w:r>
      <w:r>
        <w:rPr>
          <w:rFonts w:eastAsia="MS Mincho" w:cs="Calibri"/>
          <w:sz w:val="24"/>
          <w:szCs w:val="24"/>
          <w:lang w:eastAsia="pl-PL"/>
        </w:rPr>
        <w:t>3</w:t>
      </w:r>
      <w:r w:rsidRPr="00AF2AA4">
        <w:rPr>
          <w:rFonts w:eastAsia="MS Mincho" w:cs="Calibri"/>
          <w:sz w:val="24"/>
          <w:szCs w:val="24"/>
          <w:lang w:eastAsia="pl-PL"/>
        </w:rPr>
        <w:t>), o następującej treści:</w:t>
      </w:r>
    </w:p>
    <w:p w:rsidR="00E06842" w:rsidRPr="00AF2AA4" w:rsidRDefault="00E06842" w:rsidP="00E06842">
      <w:pPr>
        <w:keepNext/>
        <w:keepLines/>
        <w:spacing w:after="0" w:line="276" w:lineRule="auto"/>
        <w:jc w:val="center"/>
        <w:rPr>
          <w:rFonts w:eastAsia="MS Mincho" w:cs="Calibri"/>
          <w:b/>
          <w:bCs/>
          <w:sz w:val="24"/>
          <w:szCs w:val="24"/>
          <w:lang w:eastAsia="pl-PL"/>
        </w:rPr>
      </w:pPr>
    </w:p>
    <w:p w:rsidR="00E06842" w:rsidRPr="00AF2AA4" w:rsidRDefault="00E06842" w:rsidP="00E06842">
      <w:pPr>
        <w:keepNext/>
        <w:keepLines/>
        <w:spacing w:after="0" w:line="276" w:lineRule="auto"/>
        <w:jc w:val="center"/>
        <w:rPr>
          <w:rFonts w:eastAsia="MS Mincho" w:cs="Calibri"/>
          <w:b/>
          <w:bCs/>
          <w:sz w:val="24"/>
          <w:szCs w:val="24"/>
          <w:lang w:eastAsia="pl-PL"/>
        </w:rPr>
      </w:pPr>
      <w:r w:rsidRPr="00AF2AA4">
        <w:rPr>
          <w:rFonts w:eastAsia="MS Mincho" w:cs="Calibri"/>
          <w:b/>
          <w:bCs/>
          <w:sz w:val="24"/>
          <w:szCs w:val="24"/>
          <w:lang w:eastAsia="pl-PL"/>
        </w:rPr>
        <w:t>§ 1. PRZEDMIOT UMOWY</w:t>
      </w:r>
    </w:p>
    <w:p w:rsidR="00E06842" w:rsidRPr="00AF2AA4" w:rsidRDefault="00E06842" w:rsidP="00E06842">
      <w:pPr>
        <w:keepNext/>
        <w:keepLines/>
        <w:spacing w:after="0" w:line="276" w:lineRule="auto"/>
        <w:jc w:val="center"/>
        <w:rPr>
          <w:rFonts w:eastAsia="MS Mincho" w:cs="Calibri"/>
          <w:b/>
          <w:bCs/>
          <w:sz w:val="24"/>
          <w:szCs w:val="24"/>
          <w:lang w:eastAsia="pl-PL"/>
        </w:rPr>
      </w:pPr>
    </w:p>
    <w:p w:rsidR="00E06842" w:rsidRPr="00B706D2" w:rsidRDefault="00E06842" w:rsidP="008161D6">
      <w:pPr>
        <w:keepNext/>
        <w:keepLines/>
        <w:numPr>
          <w:ilvl w:val="0"/>
          <w:numId w:val="121"/>
        </w:numPr>
        <w:spacing w:after="0" w:line="276" w:lineRule="auto"/>
        <w:rPr>
          <w:rFonts w:asciiTheme="minorHAnsi" w:eastAsia="MS Mincho" w:hAnsiTheme="minorHAnsi" w:cstheme="minorHAnsi"/>
          <w:sz w:val="24"/>
          <w:szCs w:val="24"/>
          <w:lang w:eastAsia="pl-PL"/>
        </w:rPr>
      </w:pPr>
      <w:r w:rsidRPr="00B706D2">
        <w:rPr>
          <w:rFonts w:asciiTheme="minorHAnsi" w:eastAsia="MS Mincho" w:hAnsiTheme="minorHAnsi" w:cstheme="minorHAnsi"/>
          <w:sz w:val="24"/>
          <w:szCs w:val="24"/>
          <w:lang w:eastAsia="pl-PL"/>
        </w:rPr>
        <w:t xml:space="preserve">W oparciu o dane zawarte w ofercie Wykonawcy z dnia ...........2023 r. opracowanej na podstawie dokumentacji projektowej stanowiącej załącznik nr 6 do SWZ przekazanej przez Zamawiającego, Zamawiający powierza a Wykonawca przyjmuje do wykonania budowę parku linowego na terenie Miejskiego Ośrodka Sportu i Rekreacji na działkach  o nr </w:t>
      </w:r>
      <w:proofErr w:type="spellStart"/>
      <w:r w:rsidRPr="00B706D2">
        <w:rPr>
          <w:rFonts w:asciiTheme="minorHAnsi" w:eastAsia="MS Mincho" w:hAnsiTheme="minorHAnsi" w:cstheme="minorHAnsi"/>
          <w:sz w:val="24"/>
          <w:szCs w:val="24"/>
          <w:lang w:eastAsia="pl-PL"/>
        </w:rPr>
        <w:t>ewid</w:t>
      </w:r>
      <w:proofErr w:type="spellEnd"/>
      <w:r w:rsidRPr="00B706D2">
        <w:rPr>
          <w:rFonts w:asciiTheme="minorHAnsi" w:eastAsia="MS Mincho" w:hAnsiTheme="minorHAnsi" w:cstheme="minorHAnsi"/>
          <w:sz w:val="24"/>
          <w:szCs w:val="24"/>
          <w:lang w:eastAsia="pl-PL"/>
        </w:rPr>
        <w:t xml:space="preserve">. 479/3 i 479/4 obręb A-4 w Aleksandrowie Łódzkim. </w:t>
      </w:r>
    </w:p>
    <w:p w:rsidR="00E06842" w:rsidRPr="00B706D2" w:rsidRDefault="00E06842" w:rsidP="008161D6">
      <w:pPr>
        <w:keepNext/>
        <w:keepLines/>
        <w:numPr>
          <w:ilvl w:val="0"/>
          <w:numId w:val="121"/>
        </w:numPr>
        <w:spacing w:after="0" w:line="276" w:lineRule="auto"/>
        <w:rPr>
          <w:rFonts w:asciiTheme="minorHAnsi" w:eastAsia="MS Mincho" w:hAnsiTheme="minorHAnsi" w:cstheme="minorHAnsi"/>
          <w:sz w:val="24"/>
          <w:szCs w:val="24"/>
          <w:lang w:eastAsia="pl-PL"/>
        </w:rPr>
      </w:pPr>
      <w:r w:rsidRPr="00B706D2">
        <w:rPr>
          <w:rFonts w:asciiTheme="minorHAnsi" w:eastAsia="MS Mincho" w:hAnsiTheme="minorHAnsi" w:cstheme="minorHAnsi"/>
          <w:sz w:val="24"/>
          <w:szCs w:val="24"/>
          <w:lang w:eastAsia="pl-PL"/>
        </w:rPr>
        <w:t>Umowa obejmuje w szczególności:</w:t>
      </w:r>
    </w:p>
    <w:p w:rsidR="00E06842" w:rsidRPr="00B706D2" w:rsidRDefault="00E06842" w:rsidP="008161D6">
      <w:pPr>
        <w:pStyle w:val="Akapitzlist"/>
        <w:keepNext/>
        <w:keepLines/>
        <w:numPr>
          <w:ilvl w:val="1"/>
          <w:numId w:val="121"/>
        </w:numPr>
        <w:spacing w:line="276" w:lineRule="auto"/>
        <w:ind w:left="927"/>
        <w:rPr>
          <w:rFonts w:asciiTheme="minorHAnsi" w:eastAsia="MS Mincho" w:hAnsiTheme="minorHAnsi" w:cstheme="minorHAnsi"/>
          <w:lang w:eastAsia="pl-PL"/>
        </w:rPr>
      </w:pPr>
      <w:r w:rsidRPr="00B706D2">
        <w:rPr>
          <w:rFonts w:asciiTheme="minorHAnsi" w:eastAsia="MS Mincho" w:hAnsiTheme="minorHAnsi" w:cstheme="minorHAnsi"/>
          <w:lang w:eastAsia="pl-PL"/>
        </w:rPr>
        <w:t>budowę kontenera modułowego o powierzchni użytkowej 10,70 m2 z przeznaczeniem gospodarczym  do przechowywania sprzętu</w:t>
      </w:r>
      <w:r w:rsidRPr="00B706D2">
        <w:rPr>
          <w:rFonts w:asciiTheme="minorHAnsi" w:eastAsia="MS Mincho" w:hAnsiTheme="minorHAnsi" w:cstheme="minorHAnsi"/>
          <w:lang w:val="pl-PL" w:eastAsia="pl-PL"/>
        </w:rPr>
        <w:t>,</w:t>
      </w:r>
      <w:r w:rsidRPr="00B706D2">
        <w:rPr>
          <w:rFonts w:asciiTheme="minorHAnsi" w:eastAsia="MS Mincho" w:hAnsiTheme="minorHAnsi" w:cstheme="minorHAnsi"/>
          <w:lang w:eastAsia="pl-PL"/>
        </w:rPr>
        <w:t xml:space="preserve"> </w:t>
      </w:r>
    </w:p>
    <w:p w:rsidR="00E06842" w:rsidRPr="00B706D2" w:rsidRDefault="00E06842" w:rsidP="008161D6">
      <w:pPr>
        <w:pStyle w:val="Akapitzlist"/>
        <w:keepNext/>
        <w:keepLines/>
        <w:numPr>
          <w:ilvl w:val="1"/>
          <w:numId w:val="121"/>
        </w:numPr>
        <w:spacing w:line="276" w:lineRule="auto"/>
        <w:ind w:left="927"/>
        <w:rPr>
          <w:rFonts w:asciiTheme="minorHAnsi" w:eastAsia="MS Mincho" w:hAnsiTheme="minorHAnsi" w:cstheme="minorHAnsi"/>
          <w:lang w:eastAsia="pl-PL"/>
        </w:rPr>
      </w:pPr>
      <w:r w:rsidRPr="00B706D2">
        <w:rPr>
          <w:rFonts w:asciiTheme="minorHAnsi" w:eastAsia="MS Mincho" w:hAnsiTheme="minorHAnsi" w:cstheme="minorHAnsi"/>
          <w:lang w:eastAsia="pl-PL"/>
        </w:rPr>
        <w:t>budowę parku linowego składającego się z czterech tras oraz trasy treningowej wyposażonych w system ciągłej asekuracji</w:t>
      </w:r>
      <w:r w:rsidRPr="00B706D2">
        <w:rPr>
          <w:rFonts w:asciiTheme="minorHAnsi" w:eastAsia="MS Mincho" w:hAnsiTheme="minorHAnsi" w:cstheme="minorHAnsi"/>
          <w:lang w:val="pl-PL" w:eastAsia="pl-PL"/>
        </w:rPr>
        <w:t>,</w:t>
      </w:r>
      <w:r w:rsidRPr="00B706D2">
        <w:rPr>
          <w:rFonts w:asciiTheme="minorHAnsi" w:eastAsia="MS Mincho" w:hAnsiTheme="minorHAnsi" w:cstheme="minorHAnsi"/>
          <w:lang w:eastAsia="pl-PL"/>
        </w:rPr>
        <w:t xml:space="preserve"> </w:t>
      </w:r>
    </w:p>
    <w:p w:rsidR="00E06842" w:rsidRPr="00B706D2" w:rsidRDefault="00E06842" w:rsidP="008161D6">
      <w:pPr>
        <w:pStyle w:val="Akapitzlist"/>
        <w:keepNext/>
        <w:keepLines/>
        <w:numPr>
          <w:ilvl w:val="0"/>
          <w:numId w:val="122"/>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trasa treningowa o długości 16,4m,</w:t>
      </w:r>
    </w:p>
    <w:p w:rsidR="00E06842" w:rsidRPr="00B706D2" w:rsidRDefault="00E06842" w:rsidP="008161D6">
      <w:pPr>
        <w:pStyle w:val="Akapitzlist"/>
        <w:keepNext/>
        <w:keepLines/>
        <w:numPr>
          <w:ilvl w:val="0"/>
          <w:numId w:val="122"/>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trasa niska o wysokości 1-3m i długości 83,16m w skład której wchodzą; schody wejściowe, iksy z kładkami, gąsienica, drzwi, szczyty, mostek ozdobny, ścianki z dziurami, most </w:t>
      </w:r>
      <w:proofErr w:type="spellStart"/>
      <w:r w:rsidRPr="00B706D2">
        <w:rPr>
          <w:rFonts w:asciiTheme="minorHAnsi" w:eastAsia="MS Mincho" w:hAnsiTheme="minorHAnsi" w:cstheme="minorHAnsi"/>
          <w:lang w:eastAsia="pl-PL"/>
        </w:rPr>
        <w:t>Johnego</w:t>
      </w:r>
      <w:proofErr w:type="spellEnd"/>
      <w:r w:rsidRPr="00B706D2">
        <w:rPr>
          <w:rFonts w:asciiTheme="minorHAnsi" w:eastAsia="MS Mincho" w:hAnsiTheme="minorHAnsi" w:cstheme="minorHAnsi"/>
          <w:lang w:eastAsia="pl-PL"/>
        </w:rPr>
        <w:t>, most nepalski mały, ekrany i zjazd tyrolski,</w:t>
      </w:r>
    </w:p>
    <w:p w:rsidR="00E06842" w:rsidRPr="00B706D2" w:rsidRDefault="00E06842" w:rsidP="008161D6">
      <w:pPr>
        <w:pStyle w:val="Akapitzlist"/>
        <w:keepNext/>
        <w:keepLines/>
        <w:numPr>
          <w:ilvl w:val="0"/>
          <w:numId w:val="122"/>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lastRenderedPageBreak/>
        <w:t xml:space="preserve">trasa średnia o wysokości 4,9-5,8m i długości 152,07m w skład której wchodzą; drabinka wejściowa, odchylane kładki, wyspy wiszące małe, ściana z desek, belki krzywe, domino, zjazd na trapezie, drabiny podwieszane, stół piknikowy, mostek boczny, słoniowy most, mostek fala, belki i wyspy, </w:t>
      </w:r>
      <w:proofErr w:type="spellStart"/>
      <w:r w:rsidRPr="00B706D2">
        <w:rPr>
          <w:rFonts w:asciiTheme="minorHAnsi" w:eastAsia="MS Mincho" w:hAnsiTheme="minorHAnsi" w:cstheme="minorHAnsi"/>
          <w:lang w:eastAsia="pl-PL"/>
        </w:rPr>
        <w:t>zygzag</w:t>
      </w:r>
      <w:proofErr w:type="spellEnd"/>
      <w:r w:rsidRPr="00B706D2">
        <w:rPr>
          <w:rFonts w:asciiTheme="minorHAnsi" w:eastAsia="MS Mincho" w:hAnsiTheme="minorHAnsi" w:cstheme="minorHAnsi"/>
          <w:lang w:eastAsia="pl-PL"/>
        </w:rPr>
        <w:t>, most amazoński, zjazd tyrolski,</w:t>
      </w:r>
    </w:p>
    <w:p w:rsidR="00E06842" w:rsidRPr="00B706D2" w:rsidRDefault="00E06842" w:rsidP="008161D6">
      <w:pPr>
        <w:pStyle w:val="Akapitzlist"/>
        <w:keepNext/>
        <w:keepLines/>
        <w:numPr>
          <w:ilvl w:val="0"/>
          <w:numId w:val="122"/>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trasa trudna  o wysokości od 2,9 do 10,6m i długości 221,31m w skład której wchodzą; drabinka wejściowa, zjazd na trapezie, drabinki, zjazd tyrolski, skok, belki pionowe, most nepalski, pętle trawers, </w:t>
      </w:r>
      <w:proofErr w:type="spellStart"/>
      <w:r w:rsidRPr="00B706D2">
        <w:rPr>
          <w:rFonts w:asciiTheme="minorHAnsi" w:eastAsia="MS Mincho" w:hAnsiTheme="minorHAnsi" w:cstheme="minorHAnsi"/>
          <w:lang w:eastAsia="pl-PL"/>
        </w:rPr>
        <w:t>burma</w:t>
      </w:r>
      <w:proofErr w:type="spellEnd"/>
      <w:r w:rsidRPr="00B706D2">
        <w:rPr>
          <w:rFonts w:asciiTheme="minorHAnsi" w:eastAsia="MS Mincho" w:hAnsiTheme="minorHAnsi" w:cstheme="minorHAnsi"/>
          <w:lang w:eastAsia="pl-PL"/>
        </w:rPr>
        <w:t xml:space="preserve">, belki różne kierunki, strzemiona podwójne, równoważnia, pętle duże, klepsydra, pijany mostek, pętle siodełek, most </w:t>
      </w:r>
      <w:proofErr w:type="spellStart"/>
      <w:r w:rsidRPr="00B706D2">
        <w:rPr>
          <w:rFonts w:asciiTheme="minorHAnsi" w:eastAsia="MS Mincho" w:hAnsiTheme="minorHAnsi" w:cstheme="minorHAnsi"/>
          <w:lang w:eastAsia="pl-PL"/>
        </w:rPr>
        <w:t>ninja</w:t>
      </w:r>
      <w:proofErr w:type="spellEnd"/>
      <w:r w:rsidRPr="00B706D2">
        <w:rPr>
          <w:rFonts w:asciiTheme="minorHAnsi" w:eastAsia="MS Mincho" w:hAnsiTheme="minorHAnsi" w:cstheme="minorHAnsi"/>
          <w:lang w:eastAsia="pl-PL"/>
        </w:rPr>
        <w:t>, figury geometryczne, zjazd tyrolski, schody zejściowe,</w:t>
      </w:r>
    </w:p>
    <w:p w:rsidR="00E06842" w:rsidRPr="00B706D2" w:rsidRDefault="00E06842" w:rsidP="008161D6">
      <w:pPr>
        <w:pStyle w:val="Akapitzlist"/>
        <w:keepNext/>
        <w:keepLines/>
        <w:numPr>
          <w:ilvl w:val="0"/>
          <w:numId w:val="122"/>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trasa zjazd ty</w:t>
      </w:r>
      <w:r w:rsidRPr="00B706D2">
        <w:rPr>
          <w:rFonts w:asciiTheme="minorHAnsi" w:eastAsia="MS Mincho" w:hAnsiTheme="minorHAnsi" w:cstheme="minorHAnsi"/>
          <w:lang w:eastAsia="pl-PL"/>
        </w:rPr>
        <w:t>rolski o wysokości od 1,8 do 3,0m i długości 66,27m w skład którego wchodzą; schody wejściowe, zjazd tyrolski, zjazd na płachcie, schody zejściowe,</w:t>
      </w:r>
    </w:p>
    <w:p w:rsidR="00E06842" w:rsidRPr="00B706D2" w:rsidRDefault="00E06842" w:rsidP="008161D6">
      <w:pPr>
        <w:pStyle w:val="Akapitzlist"/>
        <w:keepNext/>
        <w:keepLines/>
        <w:numPr>
          <w:ilvl w:val="1"/>
          <w:numId w:val="121"/>
        </w:numPr>
        <w:spacing w:line="276" w:lineRule="auto"/>
        <w:ind w:left="927"/>
        <w:rPr>
          <w:rFonts w:asciiTheme="minorHAnsi" w:eastAsia="MS Mincho" w:hAnsiTheme="minorHAnsi" w:cstheme="minorHAnsi"/>
          <w:lang w:eastAsia="pl-PL"/>
        </w:rPr>
      </w:pPr>
      <w:r>
        <w:rPr>
          <w:rFonts w:asciiTheme="minorHAnsi" w:eastAsia="MS Mincho" w:hAnsiTheme="minorHAnsi" w:cstheme="minorHAnsi"/>
          <w:lang w:val="pl-PL" w:eastAsia="pl-PL"/>
        </w:rPr>
        <w:t xml:space="preserve">dostawa i montaż </w:t>
      </w:r>
      <w:r w:rsidRPr="00B706D2">
        <w:rPr>
          <w:rFonts w:asciiTheme="minorHAnsi" w:eastAsia="MS Mincho" w:hAnsiTheme="minorHAnsi" w:cstheme="minorHAnsi"/>
          <w:lang w:eastAsia="pl-PL"/>
        </w:rPr>
        <w:t>osprzęt</w:t>
      </w:r>
      <w:r>
        <w:rPr>
          <w:rFonts w:asciiTheme="minorHAnsi" w:eastAsia="MS Mincho" w:hAnsiTheme="minorHAnsi" w:cstheme="minorHAnsi"/>
          <w:lang w:val="pl-PL" w:eastAsia="pl-PL"/>
        </w:rPr>
        <w:t>u</w:t>
      </w:r>
      <w:r w:rsidRPr="00B706D2">
        <w:rPr>
          <w:rFonts w:asciiTheme="minorHAnsi" w:eastAsia="MS Mincho" w:hAnsiTheme="minorHAnsi" w:cstheme="minorHAnsi"/>
          <w:lang w:eastAsia="pl-PL"/>
        </w:rPr>
        <w:t xml:space="preserve"> do parku linowego</w:t>
      </w:r>
      <w:r>
        <w:rPr>
          <w:rFonts w:asciiTheme="minorHAnsi" w:eastAsia="MS Mincho" w:hAnsiTheme="minorHAnsi" w:cstheme="minorHAnsi"/>
          <w:lang w:val="pl-PL" w:eastAsia="pl-PL"/>
        </w:rPr>
        <w:t>, w tym:</w:t>
      </w:r>
      <w:r w:rsidRPr="00B706D2">
        <w:rPr>
          <w:rFonts w:asciiTheme="minorHAnsi" w:eastAsia="MS Mincho" w:hAnsiTheme="minorHAnsi" w:cstheme="minorHAnsi"/>
          <w:lang w:eastAsia="pl-PL"/>
        </w:rPr>
        <w:t xml:space="preserve"> </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karabinek systemowy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37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 xml:space="preserve">kask alpinistyczny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38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lonża pojedyncza  do karabinka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37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proofErr w:type="spellStart"/>
      <w:r>
        <w:rPr>
          <w:rFonts w:asciiTheme="minorHAnsi" w:eastAsia="MS Mincho" w:hAnsiTheme="minorHAnsi" w:cstheme="minorHAnsi"/>
          <w:lang w:eastAsia="pl-PL"/>
        </w:rPr>
        <w:t>l</w:t>
      </w:r>
      <w:r>
        <w:rPr>
          <w:rFonts w:asciiTheme="minorHAnsi" w:eastAsia="MS Mincho" w:hAnsiTheme="minorHAnsi" w:cstheme="minorHAnsi"/>
          <w:lang w:val="pl-PL" w:eastAsia="pl-PL"/>
        </w:rPr>
        <w:t>o</w:t>
      </w:r>
      <w:r w:rsidRPr="00B706D2">
        <w:rPr>
          <w:rFonts w:asciiTheme="minorHAnsi" w:eastAsia="MS Mincho" w:hAnsiTheme="minorHAnsi" w:cstheme="minorHAnsi"/>
          <w:lang w:eastAsia="pl-PL"/>
        </w:rPr>
        <w:t>nża</w:t>
      </w:r>
      <w:proofErr w:type="spellEnd"/>
      <w:r w:rsidRPr="00B706D2">
        <w:rPr>
          <w:rFonts w:asciiTheme="minorHAnsi" w:eastAsia="MS Mincho" w:hAnsiTheme="minorHAnsi" w:cstheme="minorHAnsi"/>
          <w:lang w:eastAsia="pl-PL"/>
        </w:rPr>
        <w:t xml:space="preserve"> V via </w:t>
      </w:r>
      <w:proofErr w:type="spellStart"/>
      <w:r w:rsidRPr="00B706D2">
        <w:rPr>
          <w:rFonts w:asciiTheme="minorHAnsi" w:eastAsia="MS Mincho" w:hAnsiTheme="minorHAnsi" w:cstheme="minorHAnsi"/>
          <w:lang w:eastAsia="pl-PL"/>
        </w:rPr>
        <w:t>ferrata</w:t>
      </w:r>
      <w:proofErr w:type="spellEnd"/>
      <w:r w:rsidRPr="00B706D2">
        <w:rPr>
          <w:rFonts w:asciiTheme="minorHAnsi" w:eastAsia="MS Mincho" w:hAnsiTheme="minorHAnsi" w:cstheme="minorHAnsi"/>
          <w:lang w:eastAsia="pl-PL"/>
        </w:rPr>
        <w:t xml:space="preserve"> z karabinkami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1 </w:t>
      </w:r>
      <w:proofErr w:type="spellStart"/>
      <w:r w:rsidRPr="00B706D2">
        <w:rPr>
          <w:rFonts w:asciiTheme="minorHAnsi" w:eastAsia="MS Mincho" w:hAnsiTheme="minorHAnsi" w:cstheme="minorHAnsi"/>
          <w:lang w:eastAsia="pl-PL"/>
        </w:rPr>
        <w:t>kpl</w:t>
      </w:r>
      <w:proofErr w:type="spellEnd"/>
      <w:r w:rsidRPr="00B706D2">
        <w:rPr>
          <w:rFonts w:asciiTheme="minorHAnsi" w:eastAsia="MS Mincho" w:hAnsiTheme="minorHAnsi" w:cstheme="minorHAnsi"/>
          <w:lang w:eastAsia="pl-PL"/>
        </w:rPr>
        <w: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bloczek zjazdowy z mocowaniem do uprzęży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38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lonża krótka do bloczka zjazdowego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38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uprząż pełna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35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uprząż biodrowa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3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klucz do karabinka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4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worek transportowy wraz z nożycami lub nożem alpinistycznym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1 szt.</w:t>
      </w:r>
    </w:p>
    <w:p w:rsidR="00E06842" w:rsidRPr="00B706D2" w:rsidRDefault="00E06842" w:rsidP="00E06842">
      <w:pPr>
        <w:pStyle w:val="Akapitzlist"/>
        <w:keepNext/>
        <w:keepLines/>
        <w:numPr>
          <w:ilvl w:val="0"/>
          <w:numId w:val="117"/>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zestaw do ewakuacji </w:t>
      </w:r>
      <w:r>
        <w:rPr>
          <w:rFonts w:asciiTheme="minorHAnsi" w:eastAsia="MS Mincho" w:hAnsiTheme="minorHAnsi" w:cstheme="minorHAnsi"/>
          <w:lang w:val="pl-PL" w:eastAsia="pl-PL"/>
        </w:rPr>
        <w:t xml:space="preserve">w ilości </w:t>
      </w:r>
      <w:r w:rsidRPr="00B706D2">
        <w:rPr>
          <w:rFonts w:asciiTheme="minorHAnsi" w:eastAsia="MS Mincho" w:hAnsiTheme="minorHAnsi" w:cstheme="minorHAnsi"/>
          <w:lang w:eastAsia="pl-PL"/>
        </w:rPr>
        <w:t>1 szt.</w:t>
      </w:r>
    </w:p>
    <w:p w:rsidR="00E06842" w:rsidRPr="00B706D2" w:rsidRDefault="00E06842" w:rsidP="008161D6">
      <w:pPr>
        <w:pStyle w:val="Akapitzlist"/>
        <w:keepNext/>
        <w:keepLines/>
        <w:numPr>
          <w:ilvl w:val="1"/>
          <w:numId w:val="121"/>
        </w:numPr>
        <w:spacing w:line="276" w:lineRule="auto"/>
        <w:ind w:left="927"/>
        <w:rPr>
          <w:rFonts w:asciiTheme="minorHAnsi" w:eastAsia="MS Mincho" w:hAnsiTheme="minorHAnsi" w:cstheme="minorHAnsi"/>
          <w:lang w:eastAsia="pl-PL"/>
        </w:rPr>
      </w:pPr>
      <w:r>
        <w:rPr>
          <w:rFonts w:asciiTheme="minorHAnsi" w:eastAsia="MS Mincho" w:hAnsiTheme="minorHAnsi" w:cstheme="minorHAnsi"/>
          <w:lang w:val="pl-PL" w:eastAsia="pl-PL"/>
        </w:rPr>
        <w:t xml:space="preserve">dostawa i montaż </w:t>
      </w:r>
      <w:r w:rsidRPr="00B706D2">
        <w:rPr>
          <w:rFonts w:asciiTheme="minorHAnsi" w:eastAsia="MS Mincho" w:hAnsiTheme="minorHAnsi" w:cstheme="minorHAnsi"/>
          <w:lang w:eastAsia="pl-PL"/>
        </w:rPr>
        <w:t>element</w:t>
      </w:r>
      <w:r>
        <w:rPr>
          <w:rFonts w:asciiTheme="minorHAnsi" w:eastAsia="MS Mincho" w:hAnsiTheme="minorHAnsi" w:cstheme="minorHAnsi"/>
          <w:lang w:val="pl-PL" w:eastAsia="pl-PL"/>
        </w:rPr>
        <w:t>ów</w:t>
      </w:r>
      <w:r w:rsidRPr="00B706D2">
        <w:rPr>
          <w:rFonts w:asciiTheme="minorHAnsi" w:eastAsia="MS Mincho" w:hAnsiTheme="minorHAnsi" w:cstheme="minorHAnsi"/>
          <w:lang w:eastAsia="pl-PL"/>
        </w:rPr>
        <w:t xml:space="preserve"> małej architektury</w:t>
      </w:r>
      <w:r>
        <w:rPr>
          <w:rFonts w:asciiTheme="minorHAnsi" w:eastAsia="MS Mincho" w:hAnsiTheme="minorHAnsi" w:cstheme="minorHAnsi"/>
          <w:lang w:val="pl-PL" w:eastAsia="pl-PL"/>
        </w:rPr>
        <w:t>, w tym:</w:t>
      </w:r>
    </w:p>
    <w:p w:rsidR="00E06842" w:rsidRPr="00B706D2" w:rsidRDefault="00E06842" w:rsidP="00E06842">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kosze na śmieci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6 szt.</w:t>
      </w:r>
    </w:p>
    <w:p w:rsidR="00E06842" w:rsidRPr="00B706D2" w:rsidRDefault="00E06842" w:rsidP="00E06842">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ławki parkowe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11 szt.</w:t>
      </w:r>
    </w:p>
    <w:p w:rsidR="00E06842" w:rsidRPr="00B706D2" w:rsidRDefault="00E06842" w:rsidP="00E06842">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stojaki na rowery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2 szt.</w:t>
      </w:r>
    </w:p>
    <w:p w:rsidR="00E06842" w:rsidRPr="00B706D2" w:rsidRDefault="00E06842" w:rsidP="00E06842">
      <w:pPr>
        <w:pStyle w:val="Akapitzlist"/>
        <w:keepNext/>
        <w:keepLines/>
        <w:numPr>
          <w:ilvl w:val="0"/>
          <w:numId w:val="118"/>
        </w:numPr>
        <w:spacing w:line="276" w:lineRule="auto"/>
        <w:rPr>
          <w:rFonts w:asciiTheme="minorHAnsi" w:eastAsia="MS Mincho" w:hAnsiTheme="minorHAnsi" w:cstheme="minorHAnsi"/>
          <w:lang w:eastAsia="pl-PL"/>
        </w:rPr>
      </w:pPr>
      <w:r w:rsidRPr="00B706D2">
        <w:rPr>
          <w:rFonts w:asciiTheme="minorHAnsi" w:eastAsia="MS Mincho" w:hAnsiTheme="minorHAnsi" w:cstheme="minorHAnsi"/>
          <w:lang w:eastAsia="pl-PL"/>
        </w:rPr>
        <w:t xml:space="preserve"> tablice informacyjne </w:t>
      </w:r>
      <w:r>
        <w:rPr>
          <w:rFonts w:asciiTheme="minorHAnsi" w:eastAsia="MS Mincho" w:hAnsiTheme="minorHAnsi" w:cstheme="minorHAnsi"/>
          <w:lang w:val="pl-PL" w:eastAsia="pl-PL"/>
        </w:rPr>
        <w:t>w ilości</w:t>
      </w:r>
      <w:r w:rsidRPr="00B706D2">
        <w:rPr>
          <w:rFonts w:asciiTheme="minorHAnsi" w:eastAsia="MS Mincho" w:hAnsiTheme="minorHAnsi" w:cstheme="minorHAnsi"/>
          <w:lang w:eastAsia="pl-PL"/>
        </w:rPr>
        <w:t xml:space="preserve"> 2 szt.</w:t>
      </w:r>
    </w:p>
    <w:p w:rsidR="00E06842" w:rsidRPr="00D0544A" w:rsidRDefault="00E06842" w:rsidP="008161D6">
      <w:pPr>
        <w:pStyle w:val="Akapitzlist"/>
        <w:keepNext/>
        <w:keepLines/>
        <w:numPr>
          <w:ilvl w:val="1"/>
          <w:numId w:val="121"/>
        </w:numPr>
        <w:spacing w:line="276" w:lineRule="auto"/>
        <w:ind w:left="927"/>
        <w:rPr>
          <w:rFonts w:asciiTheme="minorHAnsi" w:eastAsia="MS Mincho" w:hAnsiTheme="minorHAnsi" w:cstheme="minorHAnsi"/>
          <w:lang w:eastAsia="pl-PL"/>
        </w:rPr>
      </w:pPr>
      <w:r>
        <w:rPr>
          <w:rFonts w:asciiTheme="minorHAnsi" w:eastAsia="MS Mincho" w:hAnsiTheme="minorHAnsi" w:cstheme="minorHAnsi"/>
          <w:lang w:val="pl-PL" w:eastAsia="pl-PL"/>
        </w:rPr>
        <w:t xml:space="preserve">wykonanie </w:t>
      </w:r>
      <w:r w:rsidRPr="00B706D2">
        <w:rPr>
          <w:rFonts w:asciiTheme="minorHAnsi" w:eastAsia="MS Mincho" w:hAnsiTheme="minorHAnsi" w:cstheme="minorHAnsi"/>
          <w:lang w:eastAsia="pl-PL"/>
        </w:rPr>
        <w:t>ogrodzeni</w:t>
      </w:r>
      <w:r>
        <w:rPr>
          <w:rFonts w:asciiTheme="minorHAnsi" w:eastAsia="MS Mincho" w:hAnsiTheme="minorHAnsi" w:cstheme="minorHAnsi"/>
          <w:lang w:val="pl-PL" w:eastAsia="pl-PL"/>
        </w:rPr>
        <w:t>a.</w:t>
      </w:r>
    </w:p>
    <w:p w:rsidR="00E06842" w:rsidRPr="00171D34" w:rsidRDefault="00E06842" w:rsidP="008161D6">
      <w:pPr>
        <w:keepNext/>
        <w:keepLines/>
        <w:numPr>
          <w:ilvl w:val="0"/>
          <w:numId w:val="12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Szczegółowy zakres rzeczowy oraz sposób realizacji przedmiotu umowy określa „dokumentacja projektowa” stanowiąca załącznik nr 6 do SWZ, która stanowi integralną cz</w:t>
      </w:r>
      <w:r>
        <w:rPr>
          <w:rFonts w:asciiTheme="minorHAnsi" w:eastAsia="MS Mincho" w:hAnsiTheme="minorHAnsi" w:cstheme="minorHAnsi"/>
          <w:sz w:val="24"/>
          <w:szCs w:val="24"/>
          <w:lang w:eastAsia="pl-PL"/>
        </w:rPr>
        <w:t>ę</w:t>
      </w:r>
      <w:r w:rsidRPr="00171D34">
        <w:rPr>
          <w:rFonts w:asciiTheme="minorHAnsi" w:eastAsia="MS Mincho" w:hAnsiTheme="minorHAnsi" w:cstheme="minorHAnsi"/>
          <w:sz w:val="24"/>
          <w:szCs w:val="24"/>
          <w:lang w:eastAsia="pl-PL"/>
        </w:rPr>
        <w:t>ść niniejszej umowy.</w:t>
      </w:r>
    </w:p>
    <w:p w:rsidR="00E06842" w:rsidRPr="00171D34" w:rsidRDefault="00E06842" w:rsidP="008161D6">
      <w:pPr>
        <w:keepNext/>
        <w:keepLines/>
        <w:numPr>
          <w:ilvl w:val="0"/>
          <w:numId w:val="12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Prace budowlane muszą być wykonane zgodnie z załączoną dokumentacją (Załącznik nr 6 do SWZ), poleceniami Zamawiającego oraz sztuką budowlaną  i obowiązującymi w tym zakresie przepisami prawa z zachowaniem najwyższej staranności.</w:t>
      </w:r>
    </w:p>
    <w:p w:rsidR="00E06842" w:rsidRPr="00171D34" w:rsidRDefault="00E06842" w:rsidP="008161D6">
      <w:pPr>
        <w:keepNext/>
        <w:keepLines/>
        <w:numPr>
          <w:ilvl w:val="0"/>
          <w:numId w:val="12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Wykonawca oświadcza, że:</w:t>
      </w:r>
    </w:p>
    <w:p w:rsidR="00E06842" w:rsidRPr="00171D34" w:rsidRDefault="00E06842" w:rsidP="00E06842">
      <w:pPr>
        <w:keepNext/>
        <w:keepLines/>
        <w:numPr>
          <w:ilvl w:val="0"/>
          <w:numId w:val="80"/>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posiada niezbędne środki i kwalifikacje do pełnej realizacji przedmiotu umowy,</w:t>
      </w:r>
    </w:p>
    <w:p w:rsidR="00E06842" w:rsidRPr="00171D34" w:rsidRDefault="00E06842" w:rsidP="00E06842">
      <w:pPr>
        <w:keepNext/>
        <w:keepLines/>
        <w:numPr>
          <w:ilvl w:val="0"/>
          <w:numId w:val="80"/>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lastRenderedPageBreak/>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E06842" w:rsidRPr="00171D34" w:rsidRDefault="00E06842" w:rsidP="00E06842">
      <w:pPr>
        <w:keepNext/>
        <w:keepLines/>
        <w:numPr>
          <w:ilvl w:val="0"/>
          <w:numId w:val="80"/>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dokumentacja projektowa jest kompletna i prawidłowa w zakresie niezbędnym do realizacji przedmiotu niniejszej umowy.</w:t>
      </w:r>
    </w:p>
    <w:p w:rsidR="00E06842" w:rsidRPr="00171D34" w:rsidRDefault="00E06842" w:rsidP="008161D6">
      <w:pPr>
        <w:keepNext/>
        <w:keepLines/>
        <w:numPr>
          <w:ilvl w:val="0"/>
          <w:numId w:val="12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Wykonawca potwierdza, iż przed zawarciem niniejszej umowy, przy zachowaniu najwyższej staranności, zapoznał się z terenem budowy oraz zna istniejący stan faktyczny.</w:t>
      </w:r>
    </w:p>
    <w:p w:rsidR="00E06842" w:rsidRPr="00AF2AA4" w:rsidRDefault="00E06842" w:rsidP="00E06842">
      <w:pPr>
        <w:keepNext/>
        <w:keepLines/>
        <w:spacing w:after="0" w:line="276" w:lineRule="auto"/>
        <w:ind w:left="360"/>
        <w:jc w:val="center"/>
        <w:rPr>
          <w:rFonts w:eastAsia="MS Mincho" w:cs="Calibri"/>
          <w:b/>
          <w:sz w:val="24"/>
          <w:szCs w:val="24"/>
          <w:lang w:eastAsia="pl-PL"/>
        </w:rPr>
      </w:pPr>
    </w:p>
    <w:p w:rsidR="00E06842" w:rsidRPr="00AF2AA4" w:rsidRDefault="00E06842" w:rsidP="00E06842">
      <w:pPr>
        <w:keepNext/>
        <w:keepLines/>
        <w:spacing w:after="0" w:line="276" w:lineRule="auto"/>
        <w:jc w:val="center"/>
        <w:rPr>
          <w:rFonts w:eastAsia="MS Mincho" w:cs="Calibri"/>
          <w:b/>
          <w:sz w:val="24"/>
          <w:szCs w:val="24"/>
          <w:lang w:eastAsia="pl-PL"/>
        </w:rPr>
      </w:pPr>
      <w:r w:rsidRPr="00AF2AA4">
        <w:rPr>
          <w:rFonts w:eastAsia="Times New Roman" w:cs="Calibri"/>
          <w:b/>
          <w:sz w:val="24"/>
          <w:szCs w:val="24"/>
          <w:lang w:eastAsia="ar-SA"/>
        </w:rPr>
        <w:t xml:space="preserve">§ </w:t>
      </w:r>
      <w:r>
        <w:rPr>
          <w:rFonts w:eastAsia="Times New Roman" w:cs="Calibri"/>
          <w:b/>
          <w:sz w:val="24"/>
          <w:szCs w:val="24"/>
          <w:lang w:eastAsia="ar-SA"/>
        </w:rPr>
        <w:t>2</w:t>
      </w:r>
      <w:r w:rsidRPr="00AF2AA4">
        <w:rPr>
          <w:rFonts w:eastAsia="Times New Roman" w:cs="Calibri"/>
          <w:b/>
          <w:sz w:val="24"/>
          <w:szCs w:val="24"/>
          <w:lang w:eastAsia="ar-SA"/>
        </w:rPr>
        <w:t xml:space="preserve">. </w:t>
      </w:r>
      <w:r w:rsidRPr="00AF2AA4">
        <w:rPr>
          <w:rFonts w:eastAsia="MS Mincho" w:cs="Calibri"/>
          <w:b/>
          <w:sz w:val="24"/>
          <w:szCs w:val="24"/>
          <w:lang w:eastAsia="pl-PL"/>
        </w:rPr>
        <w:t>MATERIAŁY</w:t>
      </w:r>
    </w:p>
    <w:p w:rsidR="00E06842" w:rsidRPr="00AF2AA4" w:rsidRDefault="00E06842" w:rsidP="00E06842">
      <w:pPr>
        <w:keepNext/>
        <w:keepLines/>
        <w:spacing w:after="0" w:line="276" w:lineRule="auto"/>
        <w:ind w:left="567" w:hanging="567"/>
        <w:jc w:val="center"/>
        <w:rPr>
          <w:rFonts w:eastAsia="MS Mincho" w:cs="Calibri"/>
          <w:b/>
          <w:sz w:val="24"/>
          <w:szCs w:val="24"/>
          <w:lang w:eastAsia="pl-PL"/>
        </w:rPr>
      </w:pPr>
    </w:p>
    <w:p w:rsidR="00E06842" w:rsidRPr="00171D34" w:rsidRDefault="00E06842" w:rsidP="00E06842">
      <w:pPr>
        <w:keepNext/>
        <w:keepLines/>
        <w:numPr>
          <w:ilvl w:val="0"/>
          <w:numId w:val="8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Materiały i urządzenia niezbędne do wykonania przedmiotu zamówienia dostarczy na swój koszt  Wykonawca w ramach wynagrodzenie określonego w § </w:t>
      </w:r>
      <w:r>
        <w:rPr>
          <w:rFonts w:asciiTheme="minorHAnsi" w:eastAsia="MS Mincho" w:hAnsiTheme="minorHAnsi" w:cstheme="minorHAnsi"/>
          <w:sz w:val="24"/>
          <w:szCs w:val="24"/>
          <w:lang w:eastAsia="pl-PL"/>
        </w:rPr>
        <w:t>4</w:t>
      </w:r>
      <w:r w:rsidRPr="00171D34">
        <w:rPr>
          <w:rFonts w:asciiTheme="minorHAnsi" w:eastAsia="MS Mincho" w:hAnsiTheme="minorHAnsi" w:cstheme="minorHAnsi"/>
          <w:sz w:val="24"/>
          <w:szCs w:val="24"/>
          <w:lang w:eastAsia="pl-PL"/>
        </w:rPr>
        <w:t>.</w:t>
      </w:r>
    </w:p>
    <w:p w:rsidR="00E06842" w:rsidRPr="00171D34" w:rsidRDefault="00E06842" w:rsidP="00E06842">
      <w:pPr>
        <w:keepNext/>
        <w:keepLines/>
        <w:numPr>
          <w:ilvl w:val="0"/>
          <w:numId w:val="81"/>
        </w:numPr>
        <w:shd w:val="clear" w:color="auto" w:fill="FFFFFF"/>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Użyte materiały muszą odpowiadać, co do jakości wymogom wyrobów dopuszczonym do obrotu i stosowania w budownictwie określonym w art. 10 ustawy Prawo budowlane (</w:t>
      </w:r>
      <w:proofErr w:type="spellStart"/>
      <w:r w:rsidRPr="00171D34">
        <w:rPr>
          <w:rFonts w:asciiTheme="minorHAnsi" w:eastAsia="MS Mincho" w:hAnsiTheme="minorHAnsi" w:cstheme="minorHAnsi"/>
          <w:sz w:val="24"/>
          <w:szCs w:val="24"/>
          <w:lang w:eastAsia="pl-PL"/>
        </w:rPr>
        <w:t>t.j</w:t>
      </w:r>
      <w:proofErr w:type="spellEnd"/>
      <w:r w:rsidRPr="00171D34">
        <w:rPr>
          <w:rFonts w:asciiTheme="minorHAnsi" w:eastAsia="MS Mincho" w:hAnsiTheme="minorHAnsi" w:cstheme="minorHAnsi"/>
          <w:sz w:val="24"/>
          <w:szCs w:val="24"/>
          <w:lang w:eastAsia="pl-PL"/>
        </w:rPr>
        <w:t xml:space="preserve">. Dz. U. z 2021 r. poz. 2351 z </w:t>
      </w:r>
      <w:proofErr w:type="spellStart"/>
      <w:r w:rsidRPr="00171D34">
        <w:rPr>
          <w:rFonts w:asciiTheme="minorHAnsi" w:eastAsia="MS Mincho" w:hAnsiTheme="minorHAnsi" w:cstheme="minorHAnsi"/>
          <w:sz w:val="24"/>
          <w:szCs w:val="24"/>
          <w:lang w:eastAsia="pl-PL"/>
        </w:rPr>
        <w:t>późn</w:t>
      </w:r>
      <w:proofErr w:type="spellEnd"/>
      <w:r w:rsidRPr="00171D34">
        <w:rPr>
          <w:rFonts w:asciiTheme="minorHAnsi" w:eastAsia="MS Mincho" w:hAnsiTheme="minorHAnsi" w:cstheme="minorHAnsi"/>
          <w:sz w:val="24"/>
          <w:szCs w:val="24"/>
          <w:lang w:eastAsia="pl-PL"/>
        </w:rPr>
        <w:t>. zm.) oraz  w ustawie z dnia 16 kwietnia 2004 r. o wyrobach budowlanych (</w:t>
      </w:r>
      <w:proofErr w:type="spellStart"/>
      <w:r w:rsidRPr="00171D34">
        <w:rPr>
          <w:rFonts w:asciiTheme="minorHAnsi" w:eastAsia="MS Mincho" w:hAnsiTheme="minorHAnsi" w:cstheme="minorHAnsi"/>
          <w:sz w:val="24"/>
          <w:szCs w:val="24"/>
          <w:lang w:eastAsia="pl-PL"/>
        </w:rPr>
        <w:t>t.j</w:t>
      </w:r>
      <w:proofErr w:type="spellEnd"/>
      <w:r w:rsidRPr="00171D34">
        <w:rPr>
          <w:rFonts w:asciiTheme="minorHAnsi" w:eastAsia="MS Mincho" w:hAnsiTheme="minorHAnsi" w:cstheme="minorHAnsi"/>
          <w:sz w:val="24"/>
          <w:szCs w:val="24"/>
          <w:lang w:eastAsia="pl-PL"/>
        </w:rPr>
        <w:t>. Dz. U. z 2021 r. poz. 1213).</w:t>
      </w:r>
    </w:p>
    <w:p w:rsidR="00E06842" w:rsidRPr="00171D34" w:rsidRDefault="00E06842" w:rsidP="00E06842">
      <w:pPr>
        <w:keepNext/>
        <w:keepLines/>
        <w:numPr>
          <w:ilvl w:val="0"/>
          <w:numId w:val="81"/>
        </w:numPr>
        <w:shd w:val="clear" w:color="auto" w:fill="FFFFFF"/>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Wykonawca przeprowadzi pomiary i badania materiałów oraz robót zgodnie z zasadami kontroli jakości materiałów i robót określonymi w </w:t>
      </w:r>
      <w:proofErr w:type="spellStart"/>
      <w:r w:rsidRPr="00171D34">
        <w:rPr>
          <w:rFonts w:asciiTheme="minorHAnsi" w:eastAsia="MS Mincho" w:hAnsiTheme="minorHAnsi" w:cstheme="minorHAnsi"/>
          <w:sz w:val="24"/>
          <w:szCs w:val="24"/>
          <w:lang w:eastAsia="pl-PL"/>
        </w:rPr>
        <w:t>STWiORB</w:t>
      </w:r>
      <w:proofErr w:type="spellEnd"/>
      <w:r w:rsidRPr="00171D34">
        <w:rPr>
          <w:rFonts w:asciiTheme="minorHAnsi" w:eastAsia="MS Mincho" w:hAnsiTheme="minorHAnsi" w:cstheme="minorHAnsi"/>
          <w:sz w:val="24"/>
          <w:szCs w:val="24"/>
          <w:lang w:eastAsia="pl-PL"/>
        </w:rPr>
        <w:t>. Jednocześnie Wykonawca zobowiązany jest na każde żądanie Zamawiającego okazać na każdym etapie realizacji robót świadectwa dopuszczające materiały do obrotu i stosowania w budownictwie. Badania będą realizowane na koszt Wykonawcy niezwłocznie po zgłoszeniu takiego żądania przez Zamawiającego, nie później jednak niż 7 dni od takiego zgłoszenia.</w:t>
      </w:r>
    </w:p>
    <w:p w:rsidR="00E06842" w:rsidRPr="00171D34" w:rsidRDefault="00E06842" w:rsidP="00E06842">
      <w:pPr>
        <w:keepNext/>
        <w:keepLines/>
        <w:numPr>
          <w:ilvl w:val="0"/>
          <w:numId w:val="8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E06842" w:rsidRPr="00171D34" w:rsidRDefault="00E06842" w:rsidP="00E06842">
      <w:pPr>
        <w:keepNext/>
        <w:keepLines/>
        <w:numPr>
          <w:ilvl w:val="0"/>
          <w:numId w:val="81"/>
        </w:numPr>
        <w:shd w:val="clear" w:color="auto" w:fill="FFFFFF"/>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Wykonawca będzie opracowywał i przedstawiał Zamawiającemu dokumenty pozwalające na ocenę prawidłowego wykonania robót w zakresie określonym w </w:t>
      </w:r>
      <w:proofErr w:type="spellStart"/>
      <w:r w:rsidRPr="00171D34">
        <w:rPr>
          <w:rFonts w:asciiTheme="minorHAnsi" w:eastAsia="MS Mincho" w:hAnsiTheme="minorHAnsi" w:cstheme="minorHAnsi"/>
          <w:sz w:val="24"/>
          <w:szCs w:val="24"/>
          <w:lang w:eastAsia="pl-PL"/>
        </w:rPr>
        <w:t>STWiORB</w:t>
      </w:r>
      <w:proofErr w:type="spellEnd"/>
      <w:r w:rsidRPr="00171D34">
        <w:rPr>
          <w:rFonts w:asciiTheme="minorHAnsi" w:eastAsia="MS Mincho" w:hAnsiTheme="minorHAnsi" w:cstheme="minorHAnsi"/>
          <w:sz w:val="24"/>
          <w:szCs w:val="24"/>
          <w:lang w:eastAsia="pl-PL"/>
        </w:rPr>
        <w:t>.</w:t>
      </w:r>
    </w:p>
    <w:p w:rsidR="00E06842" w:rsidRPr="00171D34" w:rsidRDefault="00E06842" w:rsidP="00E06842">
      <w:pPr>
        <w:keepNext/>
        <w:keepLines/>
        <w:numPr>
          <w:ilvl w:val="0"/>
          <w:numId w:val="8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Wykonawca będzie informował Inspektora nadzoru z co najmniej 3-dniowym wyprzedzeniem o terminie zakończenia robót ulegających zakryciu oraz o terminie odbioru robót zanikających w terminach i w zakresie określonym w </w:t>
      </w:r>
      <w:proofErr w:type="spellStart"/>
      <w:r w:rsidRPr="00171D34">
        <w:rPr>
          <w:rFonts w:asciiTheme="minorHAnsi" w:eastAsia="MS Mincho" w:hAnsiTheme="minorHAnsi" w:cstheme="minorHAnsi"/>
          <w:sz w:val="24"/>
          <w:szCs w:val="24"/>
          <w:lang w:eastAsia="pl-PL"/>
        </w:rPr>
        <w:t>STWiORB</w:t>
      </w:r>
      <w:proofErr w:type="spellEnd"/>
      <w:r w:rsidRPr="00171D34">
        <w:rPr>
          <w:rFonts w:asciiTheme="minorHAnsi" w:eastAsia="MS Mincho" w:hAnsiTheme="minorHAnsi" w:cstheme="minorHAnsi"/>
          <w:sz w:val="24"/>
          <w:szCs w:val="24"/>
          <w:lang w:eastAsia="pl-PL"/>
        </w:rPr>
        <w:t>.</w:t>
      </w:r>
    </w:p>
    <w:p w:rsidR="00E06842" w:rsidRPr="00AF2AA4" w:rsidRDefault="00E06842" w:rsidP="00E06842">
      <w:pPr>
        <w:keepNext/>
        <w:keepLines/>
        <w:tabs>
          <w:tab w:val="left" w:pos="756"/>
        </w:tabs>
        <w:spacing w:after="0" w:line="276" w:lineRule="auto"/>
        <w:rPr>
          <w:rFonts w:eastAsia="Times New Roman" w:cs="Calibri"/>
          <w:b/>
          <w:sz w:val="24"/>
          <w:szCs w:val="24"/>
          <w:lang w:eastAsia="ar-SA"/>
        </w:rPr>
      </w:pPr>
    </w:p>
    <w:p w:rsidR="00E06842" w:rsidRPr="00AF2AA4" w:rsidRDefault="00E06842" w:rsidP="00E06842">
      <w:pPr>
        <w:keepNext/>
        <w:keepLines/>
        <w:tabs>
          <w:tab w:val="left" w:pos="756"/>
        </w:tabs>
        <w:spacing w:after="0" w:line="276" w:lineRule="auto"/>
        <w:ind w:left="360"/>
        <w:jc w:val="center"/>
        <w:rPr>
          <w:rFonts w:eastAsia="Times New Roman" w:cs="Calibri"/>
          <w:b/>
          <w:sz w:val="24"/>
          <w:szCs w:val="24"/>
          <w:lang w:eastAsia="ar-SA"/>
        </w:rPr>
      </w:pPr>
      <w:r>
        <w:rPr>
          <w:rFonts w:eastAsia="Times New Roman" w:cs="Calibri"/>
          <w:b/>
          <w:sz w:val="24"/>
          <w:szCs w:val="24"/>
          <w:lang w:eastAsia="ar-SA"/>
        </w:rPr>
        <w:t>§ 3</w:t>
      </w:r>
      <w:r w:rsidRPr="00AF2AA4">
        <w:rPr>
          <w:rFonts w:eastAsia="Times New Roman" w:cs="Calibri"/>
          <w:b/>
          <w:sz w:val="24"/>
          <w:szCs w:val="24"/>
          <w:lang w:eastAsia="ar-SA"/>
        </w:rPr>
        <w:t>. TERMIN REALIZACJI</w:t>
      </w:r>
    </w:p>
    <w:p w:rsidR="00E06842" w:rsidRPr="00AF2AA4" w:rsidRDefault="00E06842" w:rsidP="00E06842">
      <w:pPr>
        <w:keepNext/>
        <w:keepLines/>
        <w:spacing w:after="0" w:line="276" w:lineRule="auto"/>
        <w:rPr>
          <w:rFonts w:eastAsia="MS Mincho" w:cs="Calibri"/>
          <w:sz w:val="24"/>
          <w:szCs w:val="24"/>
          <w:lang w:eastAsia="ar-SA"/>
        </w:rPr>
      </w:pPr>
    </w:p>
    <w:p w:rsidR="00E06842" w:rsidRPr="00171D34" w:rsidRDefault="00E06842" w:rsidP="00E06842">
      <w:pPr>
        <w:keepNext/>
        <w:keepLines/>
        <w:numPr>
          <w:ilvl w:val="0"/>
          <w:numId w:val="69"/>
        </w:numPr>
        <w:tabs>
          <w:tab w:val="clear" w:pos="720"/>
          <w:tab w:val="num" w:pos="360"/>
        </w:tabs>
        <w:spacing w:after="0" w:line="276" w:lineRule="auto"/>
        <w:ind w:left="360"/>
        <w:rPr>
          <w:rFonts w:asciiTheme="minorHAnsi" w:eastAsia="MS Mincho" w:hAnsiTheme="minorHAnsi" w:cstheme="minorHAnsi"/>
          <w:sz w:val="24"/>
          <w:szCs w:val="24"/>
        </w:rPr>
      </w:pPr>
      <w:r w:rsidRPr="00171D34">
        <w:rPr>
          <w:rFonts w:asciiTheme="minorHAnsi" w:eastAsia="MS Mincho" w:hAnsiTheme="minorHAnsi" w:cstheme="minorHAnsi"/>
          <w:sz w:val="24"/>
          <w:szCs w:val="24"/>
          <w:lang w:eastAsia="pl-PL"/>
        </w:rPr>
        <w:t xml:space="preserve">Wykonawca wykona przedmiot umowy w terminie </w:t>
      </w:r>
      <w:r w:rsidRPr="00171D34">
        <w:rPr>
          <w:rFonts w:asciiTheme="minorHAnsi" w:eastAsia="MS Mincho" w:hAnsiTheme="minorHAnsi" w:cstheme="minorHAnsi"/>
          <w:b/>
          <w:bCs/>
          <w:sz w:val="24"/>
          <w:szCs w:val="24"/>
          <w:lang w:eastAsia="pl-PL"/>
        </w:rPr>
        <w:t>4 miesięcy od dnia  zawarcia umowy.</w:t>
      </w:r>
      <w:r w:rsidRPr="00171D34">
        <w:rPr>
          <w:rFonts w:asciiTheme="minorHAnsi" w:eastAsia="MS Mincho" w:hAnsiTheme="minorHAnsi" w:cstheme="minorHAnsi"/>
          <w:b/>
          <w:sz w:val="24"/>
          <w:szCs w:val="24"/>
          <w:lang w:eastAsia="pl-PL"/>
        </w:rPr>
        <w:t xml:space="preserve"> </w:t>
      </w:r>
    </w:p>
    <w:p w:rsidR="00E06842" w:rsidRPr="00171D34" w:rsidRDefault="00E06842" w:rsidP="00E06842">
      <w:pPr>
        <w:keepNext/>
        <w:keepLines/>
        <w:numPr>
          <w:ilvl w:val="0"/>
          <w:numId w:val="69"/>
        </w:numPr>
        <w:tabs>
          <w:tab w:val="clear" w:pos="720"/>
          <w:tab w:val="num" w:pos="360"/>
        </w:tabs>
        <w:spacing w:after="0" w:line="276" w:lineRule="auto"/>
        <w:ind w:left="360"/>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Za termin wykonania przedmiotu umowy uważa się datę podpisania bezusterkowego protokołu odbioru końcowego robót, potwierdzonego przez uprawnionych przedstawicieli Zamawiającego.  </w:t>
      </w:r>
    </w:p>
    <w:p w:rsidR="00E06842" w:rsidRPr="00171D34" w:rsidRDefault="00E06842" w:rsidP="00E06842">
      <w:pPr>
        <w:keepNext/>
        <w:keepLines/>
        <w:numPr>
          <w:ilvl w:val="0"/>
          <w:numId w:val="69"/>
        </w:numPr>
        <w:tabs>
          <w:tab w:val="clear" w:pos="720"/>
          <w:tab w:val="num" w:pos="360"/>
          <w:tab w:val="num" w:pos="426"/>
        </w:tabs>
        <w:spacing w:after="0" w:line="276" w:lineRule="auto"/>
        <w:ind w:left="426" w:hanging="426"/>
        <w:rPr>
          <w:rFonts w:asciiTheme="minorHAnsi" w:eastAsia="MS Mincho" w:hAnsiTheme="minorHAnsi" w:cstheme="minorHAnsi"/>
          <w:color w:val="C00000"/>
          <w:sz w:val="24"/>
          <w:szCs w:val="24"/>
          <w:lang w:eastAsia="pl-PL"/>
        </w:rPr>
      </w:pPr>
      <w:r w:rsidRPr="00171D34">
        <w:rPr>
          <w:rFonts w:asciiTheme="minorHAnsi" w:eastAsia="MS Mincho" w:hAnsiTheme="minorHAnsi" w:cstheme="minorHAnsi"/>
          <w:sz w:val="24"/>
          <w:szCs w:val="24"/>
          <w:lang w:eastAsia="pl-PL"/>
        </w:rPr>
        <w:lastRenderedPageBreak/>
        <w:t xml:space="preserve">Zamawiający dopuszcza możliwość przedłużenia terminu realizacji umowy w sytuacjach opisanych w </w:t>
      </w:r>
      <w:r w:rsidRPr="00171D34">
        <w:rPr>
          <w:rFonts w:asciiTheme="minorHAnsi" w:eastAsia="MS Mincho" w:hAnsiTheme="minorHAnsi" w:cstheme="minorHAnsi"/>
          <w:color w:val="000000"/>
          <w:sz w:val="24"/>
          <w:szCs w:val="24"/>
          <w:lang w:eastAsia="pl-PL"/>
        </w:rPr>
        <w:t xml:space="preserve">§ </w:t>
      </w:r>
      <w:r>
        <w:rPr>
          <w:rFonts w:asciiTheme="minorHAnsi" w:eastAsia="MS Mincho" w:hAnsiTheme="minorHAnsi" w:cstheme="minorHAnsi"/>
          <w:color w:val="000000"/>
          <w:sz w:val="24"/>
          <w:szCs w:val="24"/>
          <w:lang w:eastAsia="pl-PL"/>
        </w:rPr>
        <w:t>19</w:t>
      </w:r>
      <w:r w:rsidRPr="00171D34">
        <w:rPr>
          <w:rFonts w:asciiTheme="minorHAnsi" w:eastAsia="MS Mincho" w:hAnsiTheme="minorHAnsi" w:cstheme="minorHAnsi"/>
          <w:color w:val="000000"/>
          <w:sz w:val="24"/>
          <w:szCs w:val="24"/>
          <w:lang w:eastAsia="pl-PL"/>
        </w:rPr>
        <w:t xml:space="preserve"> ust. 1.</w:t>
      </w:r>
    </w:p>
    <w:p w:rsidR="00E06842" w:rsidRPr="00171D34" w:rsidRDefault="00E06842" w:rsidP="00E06842">
      <w:pPr>
        <w:keepNext/>
        <w:keepLines/>
        <w:spacing w:after="0" w:line="276" w:lineRule="auto"/>
        <w:ind w:left="360"/>
        <w:jc w:val="both"/>
        <w:rPr>
          <w:rFonts w:asciiTheme="minorHAnsi" w:eastAsia="MS Mincho" w:hAnsiTheme="minorHAnsi" w:cstheme="minorHAnsi"/>
          <w:sz w:val="24"/>
          <w:szCs w:val="24"/>
          <w:lang w:eastAsia="pl-PL"/>
        </w:rPr>
      </w:pPr>
    </w:p>
    <w:p w:rsidR="00E06842" w:rsidRPr="00171D34" w:rsidRDefault="00E06842" w:rsidP="00E06842">
      <w:pPr>
        <w:keepNext/>
        <w:keepLines/>
        <w:spacing w:after="0" w:line="276" w:lineRule="auto"/>
        <w:jc w:val="center"/>
        <w:rPr>
          <w:rFonts w:asciiTheme="minorHAnsi" w:eastAsia="MS Mincho" w:hAnsiTheme="minorHAnsi" w:cstheme="minorHAnsi"/>
          <w:b/>
          <w:bCs/>
          <w:sz w:val="24"/>
          <w:szCs w:val="24"/>
          <w:lang w:eastAsia="pl-PL"/>
        </w:rPr>
      </w:pPr>
      <w:r w:rsidRPr="00171D34">
        <w:rPr>
          <w:rFonts w:asciiTheme="minorHAnsi" w:eastAsia="MS Mincho" w:hAnsiTheme="minorHAnsi" w:cstheme="minorHAnsi"/>
          <w:b/>
          <w:bCs/>
          <w:sz w:val="24"/>
          <w:szCs w:val="24"/>
          <w:lang w:eastAsia="pl-PL"/>
        </w:rPr>
        <w:t>§ 4. WYNAGRODZENIE WYKONAWCY</w:t>
      </w:r>
    </w:p>
    <w:p w:rsidR="00E06842" w:rsidRPr="00171D34" w:rsidRDefault="00E06842" w:rsidP="00E06842">
      <w:pPr>
        <w:keepNext/>
        <w:keepLines/>
        <w:spacing w:after="0" w:line="276" w:lineRule="auto"/>
        <w:jc w:val="center"/>
        <w:rPr>
          <w:rFonts w:asciiTheme="minorHAnsi" w:eastAsia="MS Mincho" w:hAnsiTheme="minorHAnsi" w:cstheme="minorHAnsi"/>
          <w:b/>
          <w:bCs/>
          <w:sz w:val="24"/>
          <w:szCs w:val="24"/>
          <w:lang w:eastAsia="pl-PL"/>
        </w:rPr>
      </w:pPr>
    </w:p>
    <w:p w:rsidR="00E06842" w:rsidRPr="00171D34" w:rsidRDefault="00E06842" w:rsidP="00E06842">
      <w:pPr>
        <w:keepNext/>
        <w:keepLines/>
        <w:numPr>
          <w:ilvl w:val="0"/>
          <w:numId w:val="60"/>
        </w:numPr>
        <w:suppressAutoHyphens/>
        <w:spacing w:after="0" w:line="276" w:lineRule="auto"/>
        <w:ind w:left="357" w:hanging="357"/>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Strony ustalają, że wynagrodzenie wykonawcy wraz z należnym podatkiem od towarów i usług VAT będzie wynosiło </w:t>
      </w:r>
      <w:r w:rsidRPr="00171D34">
        <w:rPr>
          <w:rFonts w:asciiTheme="minorHAnsi" w:eastAsia="MS Mincho" w:hAnsiTheme="minorHAnsi" w:cstheme="minorHAnsi"/>
          <w:b/>
          <w:sz w:val="24"/>
          <w:szCs w:val="24"/>
          <w:lang w:eastAsia="pl-PL"/>
        </w:rPr>
        <w:t>………………zł brutto (słownie:………………………………………………)</w:t>
      </w:r>
      <w:r w:rsidRPr="00171D34">
        <w:rPr>
          <w:rFonts w:asciiTheme="minorHAnsi" w:eastAsia="MS Mincho" w:hAnsiTheme="minorHAnsi" w:cstheme="minorHAnsi"/>
          <w:sz w:val="24"/>
          <w:szCs w:val="24"/>
          <w:lang w:eastAsia="pl-PL"/>
        </w:rPr>
        <w:t xml:space="preserve">, </w:t>
      </w:r>
    </w:p>
    <w:p w:rsidR="00E06842" w:rsidRPr="00171D34" w:rsidRDefault="00E06842" w:rsidP="00E06842">
      <w:pPr>
        <w:keepNext/>
        <w:keepLines/>
        <w:suppressAutoHyphens/>
        <w:spacing w:after="0" w:line="276" w:lineRule="auto"/>
        <w:ind w:left="357"/>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zgodnie z ofertą wraz  z </w:t>
      </w:r>
      <w:r>
        <w:rPr>
          <w:rFonts w:asciiTheme="minorHAnsi" w:eastAsia="MS Mincho" w:hAnsiTheme="minorHAnsi" w:cstheme="minorHAnsi"/>
          <w:sz w:val="24"/>
          <w:szCs w:val="24"/>
          <w:lang w:eastAsia="pl-PL"/>
        </w:rPr>
        <w:t>kosztorysem ofertowym Wykonawcy</w:t>
      </w:r>
      <w:r w:rsidRPr="00171D34">
        <w:rPr>
          <w:rFonts w:asciiTheme="minorHAnsi" w:eastAsia="MS Mincho" w:hAnsiTheme="minorHAnsi" w:cstheme="minorHAnsi"/>
          <w:sz w:val="24"/>
          <w:szCs w:val="24"/>
          <w:lang w:eastAsia="pl-PL"/>
        </w:rPr>
        <w:t>.</w:t>
      </w:r>
    </w:p>
    <w:p w:rsidR="00E06842" w:rsidRPr="00171D34" w:rsidRDefault="00E06842" w:rsidP="00E06842">
      <w:pPr>
        <w:keepNext/>
        <w:keepLines/>
        <w:numPr>
          <w:ilvl w:val="0"/>
          <w:numId w:val="60"/>
        </w:numPr>
        <w:suppressAutoHyphens/>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Wynagrodzenie Wykonawcy obejmuje wynagrodzenie za wszystkie obowiązki Wykonawcy, niezbędne dla zrealizowania przedmiotu umowy, określonego w SWZ oraz w „dokumentacji projektowej” stanowiącej załącznik nr 6 do SWZ.</w:t>
      </w:r>
    </w:p>
    <w:p w:rsidR="00E06842" w:rsidRPr="00AF2AA4" w:rsidRDefault="00E06842" w:rsidP="00E06842">
      <w:pPr>
        <w:keepNext/>
        <w:keepLines/>
        <w:spacing w:after="0" w:line="276" w:lineRule="auto"/>
        <w:ind w:left="357"/>
        <w:jc w:val="both"/>
        <w:rPr>
          <w:rFonts w:eastAsia="MS Mincho" w:cs="Calibri"/>
          <w:sz w:val="24"/>
          <w:szCs w:val="24"/>
          <w:lang w:eastAsia="pl-PL"/>
        </w:rPr>
      </w:pPr>
    </w:p>
    <w:p w:rsidR="00E06842" w:rsidRPr="00AF2AA4" w:rsidRDefault="00E06842" w:rsidP="00E06842">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t xml:space="preserve">§ </w:t>
      </w:r>
      <w:r>
        <w:rPr>
          <w:rFonts w:eastAsia="MS Mincho" w:cs="Calibri"/>
          <w:b/>
          <w:bCs/>
          <w:sz w:val="24"/>
          <w:szCs w:val="24"/>
          <w:lang w:eastAsia="pl-PL"/>
        </w:rPr>
        <w:t>5</w:t>
      </w:r>
      <w:r w:rsidRPr="00AF2AA4">
        <w:rPr>
          <w:rFonts w:eastAsia="MS Mincho" w:cs="Calibri"/>
          <w:b/>
          <w:bCs/>
          <w:sz w:val="24"/>
          <w:szCs w:val="24"/>
          <w:lang w:eastAsia="pl-PL"/>
        </w:rPr>
        <w:t>. PŁATNOŚCI</w:t>
      </w:r>
    </w:p>
    <w:p w:rsidR="00E06842" w:rsidRPr="00AF2AA4" w:rsidRDefault="00E06842" w:rsidP="00E06842">
      <w:pPr>
        <w:keepNext/>
        <w:keepLines/>
        <w:spacing w:after="0" w:line="276" w:lineRule="auto"/>
        <w:ind w:left="426" w:hanging="426"/>
        <w:jc w:val="center"/>
        <w:rPr>
          <w:rFonts w:eastAsia="MS Mincho" w:cs="Calibri"/>
          <w:b/>
          <w:bCs/>
          <w:sz w:val="24"/>
          <w:szCs w:val="24"/>
          <w:lang w:eastAsia="pl-PL"/>
        </w:rPr>
      </w:pPr>
    </w:p>
    <w:p w:rsidR="00E06842" w:rsidRPr="002F26C2" w:rsidRDefault="00E06842" w:rsidP="00E06842">
      <w:pPr>
        <w:keepNext/>
        <w:keepLines/>
        <w:numPr>
          <w:ilvl w:val="1"/>
          <w:numId w:val="75"/>
        </w:numPr>
        <w:autoSpaceDE w:val="0"/>
        <w:autoSpaceDN w:val="0"/>
        <w:adjustRightInd w:val="0"/>
        <w:spacing w:after="0" w:line="276" w:lineRule="auto"/>
        <w:ind w:left="357" w:hanging="357"/>
        <w:jc w:val="both"/>
        <w:rPr>
          <w:rFonts w:asciiTheme="minorHAnsi" w:eastAsia="Times New Roman" w:hAnsiTheme="minorHAnsi" w:cstheme="minorHAnsi"/>
          <w:sz w:val="24"/>
          <w:szCs w:val="24"/>
          <w:lang w:eastAsia="pl-PL"/>
        </w:rPr>
      </w:pPr>
      <w:r w:rsidRPr="002F26C2">
        <w:rPr>
          <w:rFonts w:asciiTheme="minorHAnsi" w:eastAsia="Times New Roman" w:hAnsiTheme="minorHAnsi" w:cstheme="minorHAnsi"/>
          <w:sz w:val="24"/>
          <w:szCs w:val="24"/>
          <w:lang w:eastAsia="pl-PL"/>
        </w:rPr>
        <w:t>Wynagrodzenie za wykonanie przedmiotu umowy płatne  będzie na podstawie:</w:t>
      </w:r>
    </w:p>
    <w:p w:rsidR="00E06842" w:rsidRPr="002F26C2" w:rsidRDefault="00E06842" w:rsidP="00E06842">
      <w:pPr>
        <w:keepNext/>
        <w:keepLines/>
        <w:numPr>
          <w:ilvl w:val="0"/>
          <w:numId w:val="78"/>
        </w:numPr>
        <w:autoSpaceDE w:val="0"/>
        <w:autoSpaceDN w:val="0"/>
        <w:adjustRightInd w:val="0"/>
        <w:spacing w:after="0" w:line="276" w:lineRule="auto"/>
        <w:jc w:val="both"/>
        <w:rPr>
          <w:rFonts w:asciiTheme="minorHAnsi" w:eastAsia="Times New Roman" w:hAnsiTheme="minorHAnsi" w:cstheme="minorHAnsi"/>
          <w:color w:val="000000" w:themeColor="text1"/>
          <w:sz w:val="24"/>
          <w:szCs w:val="24"/>
          <w:lang w:eastAsia="pl-PL"/>
        </w:rPr>
      </w:pPr>
      <w:r w:rsidRPr="002F26C2">
        <w:rPr>
          <w:rFonts w:asciiTheme="minorHAnsi" w:eastAsia="Times New Roman" w:hAnsiTheme="minorHAnsi" w:cstheme="minorHAnsi"/>
          <w:color w:val="000000" w:themeColor="text1"/>
          <w:sz w:val="24"/>
          <w:szCs w:val="24"/>
          <w:lang w:eastAsia="pl-PL"/>
        </w:rPr>
        <w:t>faktury częściowej  – wystawionej nie wcześniej niż po upływie dwóch miesięcy; wartość wynagrodzenia wykonawcy wynosić będzie co najmniej 50 % wynagrodzenia, o którym mowa w  § 4 ust. 1 umowy;</w:t>
      </w:r>
      <w:r>
        <w:rPr>
          <w:rFonts w:asciiTheme="minorHAnsi" w:eastAsia="Times New Roman" w:hAnsiTheme="minorHAnsi" w:cstheme="minorHAnsi"/>
          <w:color w:val="000000" w:themeColor="text1"/>
          <w:sz w:val="24"/>
          <w:szCs w:val="24"/>
          <w:lang w:eastAsia="pl-PL"/>
        </w:rPr>
        <w:t xml:space="preserve"> </w:t>
      </w:r>
      <w:r w:rsidRPr="002F26C2">
        <w:rPr>
          <w:rFonts w:asciiTheme="minorHAnsi" w:eastAsia="Times New Roman" w:hAnsiTheme="minorHAnsi" w:cstheme="minorHAnsi"/>
          <w:color w:val="000000" w:themeColor="text1"/>
          <w:sz w:val="24"/>
          <w:szCs w:val="24"/>
          <w:lang w:eastAsia="pl-PL"/>
        </w:rPr>
        <w:t>faktura częściowa obejmować będzie zakres robót, objęty odbiorem częściowym, o którym mowa w § 8 ust. 1 lit. b, podstawą do wystawienia faktury częściowej będzie podpisany przez Strony protokół odbioru częściowego;</w:t>
      </w:r>
    </w:p>
    <w:p w:rsidR="00E06842" w:rsidRPr="002F26C2" w:rsidRDefault="00E06842" w:rsidP="00E06842">
      <w:pPr>
        <w:keepNext/>
        <w:keepLines/>
        <w:numPr>
          <w:ilvl w:val="0"/>
          <w:numId w:val="7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2F26C2">
        <w:rPr>
          <w:rFonts w:asciiTheme="minorHAnsi" w:eastAsia="Times New Roman" w:hAnsiTheme="minorHAnsi" w:cstheme="minorHAnsi"/>
          <w:sz w:val="24"/>
          <w:szCs w:val="24"/>
          <w:lang w:eastAsia="pl-PL"/>
        </w:rPr>
        <w:t>faktury końcowej wystawionej po zakończeniu i odbiorze końcowym całości przedmiotu umowy,  na  kwotę stanowiącą różnicę pomiędzy  kwotą wynagrodzenia brutto wskazaną w § 4 ust. 1 umowy, a łączną kwotą wynagrodzenia wynikającego z wystawionej przez Wykonawcę faktury częściowej; procentowa wartość ostatniej części wynagrodzenia nie może wynosić więcej niż 50% wynagrodzenia, o którym mowa  w § 4 ust. 1 umowy.</w:t>
      </w:r>
    </w:p>
    <w:p w:rsidR="00E06842" w:rsidRPr="002F26C2" w:rsidRDefault="00E06842" w:rsidP="00E06842">
      <w:pPr>
        <w:keepNext/>
        <w:keepLines/>
        <w:numPr>
          <w:ilvl w:val="1"/>
          <w:numId w:val="75"/>
        </w:numPr>
        <w:autoSpaceDE w:val="0"/>
        <w:autoSpaceDN w:val="0"/>
        <w:adjustRightInd w:val="0"/>
        <w:spacing w:after="0" w:line="276" w:lineRule="auto"/>
        <w:jc w:val="both"/>
        <w:rPr>
          <w:rFonts w:asciiTheme="minorHAnsi" w:eastAsia="Times New Roman" w:hAnsiTheme="minorHAnsi" w:cstheme="minorHAnsi"/>
          <w:color w:val="000000" w:themeColor="text1"/>
          <w:sz w:val="24"/>
          <w:szCs w:val="24"/>
          <w:lang w:eastAsia="pl-PL"/>
        </w:rPr>
      </w:pPr>
      <w:r w:rsidRPr="002F26C2">
        <w:rPr>
          <w:rFonts w:asciiTheme="minorHAnsi" w:eastAsia="Times New Roman" w:hAnsiTheme="minorHAnsi" w:cstheme="minorHAnsi"/>
          <w:color w:val="000000" w:themeColor="text1"/>
          <w:sz w:val="24"/>
          <w:szCs w:val="24"/>
          <w:lang w:eastAsia="pl-PL"/>
        </w:rPr>
        <w:t>Zamawiający nie przewiduje udzielenia Wykonawcy zaliczki.</w:t>
      </w:r>
    </w:p>
    <w:p w:rsidR="00E06842" w:rsidRPr="002F26C2" w:rsidRDefault="00E06842" w:rsidP="00E06842">
      <w:pPr>
        <w:keepNext/>
        <w:keepLines/>
        <w:numPr>
          <w:ilvl w:val="1"/>
          <w:numId w:val="75"/>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2F26C2">
        <w:rPr>
          <w:rFonts w:asciiTheme="minorHAnsi" w:eastAsia="Times New Roman" w:hAnsiTheme="minorHAnsi" w:cstheme="minorHAnsi"/>
          <w:sz w:val="24"/>
          <w:szCs w:val="24"/>
          <w:lang w:val="x-none" w:eastAsia="pl-PL"/>
        </w:rPr>
        <w:t xml:space="preserve">Podstawę do wystawienia faktury końcowej będzie stanowić protokół odbioru końcowego przedmiotu umowy podpisany przez uczestników obioru. </w:t>
      </w:r>
    </w:p>
    <w:p w:rsidR="00E06842" w:rsidRPr="002F26C2" w:rsidRDefault="00E06842" w:rsidP="00E06842">
      <w:pPr>
        <w:keepNext/>
        <w:keepLines/>
        <w:numPr>
          <w:ilvl w:val="1"/>
          <w:numId w:val="75"/>
        </w:numPr>
        <w:spacing w:after="0" w:line="276" w:lineRule="auto"/>
        <w:jc w:val="both"/>
        <w:rPr>
          <w:rFonts w:asciiTheme="minorHAnsi" w:eastAsia="Times New Roman" w:hAnsiTheme="minorHAnsi" w:cstheme="minorHAnsi"/>
          <w:color w:val="000000" w:themeColor="text1"/>
          <w:sz w:val="24"/>
          <w:szCs w:val="24"/>
          <w:lang w:val="x-none" w:eastAsia="pl-PL"/>
        </w:rPr>
      </w:pPr>
      <w:r w:rsidRPr="002F26C2">
        <w:rPr>
          <w:rFonts w:asciiTheme="minorHAnsi" w:eastAsia="Times New Roman" w:hAnsiTheme="minorHAnsi" w:cstheme="minorHAnsi"/>
          <w:color w:val="000000" w:themeColor="text1"/>
          <w:sz w:val="24"/>
          <w:szCs w:val="24"/>
          <w:lang w:val="x-none" w:eastAsia="pl-PL"/>
        </w:rPr>
        <w:t xml:space="preserve">Wynagrodzenie </w:t>
      </w:r>
      <w:r w:rsidRPr="002F26C2">
        <w:rPr>
          <w:rFonts w:asciiTheme="minorHAnsi" w:eastAsia="Times New Roman" w:hAnsiTheme="minorHAnsi" w:cstheme="minorHAnsi"/>
          <w:color w:val="000000" w:themeColor="text1"/>
          <w:sz w:val="24"/>
          <w:szCs w:val="24"/>
          <w:lang w:eastAsia="pl-PL"/>
        </w:rPr>
        <w:t xml:space="preserve">wskazane w fakturze częściowej i fakturze końcowej </w:t>
      </w:r>
      <w:r w:rsidRPr="002F26C2">
        <w:rPr>
          <w:rFonts w:asciiTheme="minorHAnsi" w:eastAsia="Times New Roman" w:hAnsiTheme="minorHAnsi" w:cstheme="minorHAnsi"/>
          <w:color w:val="000000" w:themeColor="text1"/>
          <w:sz w:val="24"/>
          <w:szCs w:val="24"/>
          <w:lang w:val="x-none" w:eastAsia="pl-PL"/>
        </w:rPr>
        <w:t xml:space="preserve">płatne będzie </w:t>
      </w:r>
      <w:r w:rsidRPr="002F26C2">
        <w:rPr>
          <w:rFonts w:asciiTheme="minorHAnsi" w:eastAsia="Times New Roman" w:hAnsiTheme="minorHAnsi" w:cstheme="minorHAnsi"/>
          <w:color w:val="000000" w:themeColor="text1"/>
          <w:sz w:val="24"/>
          <w:szCs w:val="24"/>
          <w:lang w:eastAsia="pl-PL"/>
        </w:rPr>
        <w:t xml:space="preserve">w terminie nie dłuższym niż w ciągu 30 dni od dnia odbioru częściowego/końcowego przedmiotu umowy przez Zamawiającego, pod warunkiem </w:t>
      </w:r>
      <w:r w:rsidRPr="002F26C2">
        <w:rPr>
          <w:rFonts w:asciiTheme="minorHAnsi" w:eastAsia="Times New Roman" w:hAnsiTheme="minorHAnsi" w:cstheme="minorHAnsi"/>
          <w:color w:val="000000" w:themeColor="text1"/>
          <w:sz w:val="24"/>
          <w:szCs w:val="24"/>
          <w:lang w:val="x-none" w:eastAsia="pl-PL"/>
        </w:rPr>
        <w:t>doręczenia przez Wykonawcę prawidłowo wystawionej faktury,</w:t>
      </w:r>
      <w:r w:rsidRPr="002F26C2">
        <w:rPr>
          <w:rFonts w:asciiTheme="minorHAnsi" w:eastAsia="Times New Roman" w:hAnsiTheme="minorHAnsi" w:cstheme="minorHAnsi"/>
          <w:color w:val="000000" w:themeColor="text1"/>
          <w:sz w:val="24"/>
          <w:szCs w:val="24"/>
          <w:lang w:eastAsia="pl-PL"/>
        </w:rPr>
        <w:t xml:space="preserve"> z </w:t>
      </w:r>
      <w:r w:rsidRPr="002F26C2">
        <w:rPr>
          <w:rFonts w:asciiTheme="minorHAnsi" w:eastAsia="Times New Roman" w:hAnsiTheme="minorHAnsi" w:cstheme="minorHAnsi"/>
          <w:color w:val="000000" w:themeColor="text1"/>
          <w:sz w:val="24"/>
          <w:szCs w:val="24"/>
          <w:lang w:val="x-none" w:eastAsia="pl-PL"/>
        </w:rPr>
        <w:t xml:space="preserve">zastrzeżeniem ust. </w:t>
      </w:r>
      <w:r w:rsidRPr="002F26C2">
        <w:rPr>
          <w:rFonts w:asciiTheme="minorHAnsi" w:eastAsia="Times New Roman" w:hAnsiTheme="minorHAnsi" w:cstheme="minorHAnsi"/>
          <w:color w:val="000000" w:themeColor="text1"/>
          <w:sz w:val="24"/>
          <w:szCs w:val="24"/>
          <w:lang w:eastAsia="pl-PL"/>
        </w:rPr>
        <w:t>5 – 9</w:t>
      </w:r>
      <w:r w:rsidRPr="002F26C2">
        <w:rPr>
          <w:rFonts w:asciiTheme="minorHAnsi" w:eastAsia="Times New Roman" w:hAnsiTheme="minorHAnsi" w:cstheme="minorHAnsi"/>
          <w:color w:val="000000" w:themeColor="text1"/>
          <w:sz w:val="24"/>
          <w:szCs w:val="24"/>
          <w:lang w:val="x-none" w:eastAsia="pl-PL"/>
        </w:rPr>
        <w:t>.</w:t>
      </w:r>
    </w:p>
    <w:p w:rsidR="00E06842" w:rsidRPr="002F26C2" w:rsidRDefault="00E06842" w:rsidP="00E06842">
      <w:pPr>
        <w:keepNext/>
        <w:keepLines/>
        <w:numPr>
          <w:ilvl w:val="1"/>
          <w:numId w:val="75"/>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t>Zapłata za wykonane prace stanowiące przedmiot umowy będzie realizowana metodą podzielonej płatności, o której mowa w art. 108a ustawy z 11 marca 2004 r. o podatku od towarów i usług (</w:t>
      </w:r>
      <w:proofErr w:type="spellStart"/>
      <w:r w:rsidRPr="002F26C2">
        <w:rPr>
          <w:rFonts w:asciiTheme="minorHAnsi" w:eastAsia="MS Mincho" w:hAnsiTheme="minorHAnsi" w:cstheme="minorHAnsi"/>
          <w:sz w:val="24"/>
          <w:szCs w:val="24"/>
          <w:lang w:val="x-none" w:eastAsia="pl-PL"/>
        </w:rPr>
        <w:t>t.j</w:t>
      </w:r>
      <w:proofErr w:type="spellEnd"/>
      <w:r w:rsidRPr="002F26C2">
        <w:rPr>
          <w:rFonts w:asciiTheme="minorHAnsi" w:eastAsia="MS Mincho" w:hAnsiTheme="minorHAnsi" w:cstheme="minorHAnsi"/>
          <w:sz w:val="24"/>
          <w:szCs w:val="24"/>
          <w:lang w:val="x-none" w:eastAsia="pl-PL"/>
        </w:rPr>
        <w:t>. Dz. U. z 202</w:t>
      </w:r>
      <w:r>
        <w:rPr>
          <w:rFonts w:asciiTheme="minorHAnsi" w:eastAsia="MS Mincho" w:hAnsiTheme="minorHAnsi" w:cstheme="minorHAnsi"/>
          <w:sz w:val="24"/>
          <w:szCs w:val="24"/>
          <w:lang w:eastAsia="pl-PL"/>
        </w:rPr>
        <w:t>2</w:t>
      </w:r>
      <w:r w:rsidRPr="002F26C2">
        <w:rPr>
          <w:rFonts w:asciiTheme="minorHAnsi" w:eastAsia="MS Mincho" w:hAnsiTheme="minorHAnsi" w:cstheme="minorHAnsi"/>
          <w:sz w:val="24"/>
          <w:szCs w:val="24"/>
          <w:lang w:val="x-none" w:eastAsia="pl-PL"/>
        </w:rPr>
        <w:t xml:space="preserve"> r. poz. </w:t>
      </w:r>
      <w:r>
        <w:rPr>
          <w:rFonts w:asciiTheme="minorHAnsi" w:eastAsia="MS Mincho" w:hAnsiTheme="minorHAnsi" w:cstheme="minorHAnsi"/>
          <w:sz w:val="24"/>
          <w:szCs w:val="24"/>
          <w:lang w:eastAsia="pl-PL"/>
        </w:rPr>
        <w:t>931</w:t>
      </w:r>
      <w:r w:rsidRPr="002F26C2">
        <w:rPr>
          <w:rFonts w:asciiTheme="minorHAnsi" w:eastAsia="MS Mincho" w:hAnsiTheme="minorHAnsi" w:cstheme="minorHAnsi"/>
          <w:sz w:val="24"/>
          <w:szCs w:val="24"/>
          <w:lang w:val="x-none" w:eastAsia="pl-PL"/>
        </w:rPr>
        <w:t xml:space="preserve"> z </w:t>
      </w:r>
      <w:proofErr w:type="spellStart"/>
      <w:r w:rsidRPr="002F26C2">
        <w:rPr>
          <w:rFonts w:asciiTheme="minorHAnsi" w:eastAsia="MS Mincho" w:hAnsiTheme="minorHAnsi" w:cstheme="minorHAnsi"/>
          <w:sz w:val="24"/>
          <w:szCs w:val="24"/>
          <w:lang w:val="x-none" w:eastAsia="pl-PL"/>
        </w:rPr>
        <w:t>późn</w:t>
      </w:r>
      <w:proofErr w:type="spellEnd"/>
      <w:r w:rsidRPr="002F26C2">
        <w:rPr>
          <w:rFonts w:asciiTheme="minorHAnsi" w:eastAsia="MS Mincho" w:hAnsiTheme="minorHAnsi" w:cstheme="minorHAnsi"/>
          <w:sz w:val="24"/>
          <w:szCs w:val="24"/>
          <w:lang w:val="x-none" w:eastAsia="pl-PL"/>
        </w:rPr>
        <w:t>. zm.</w:t>
      </w:r>
      <w:r w:rsidRPr="002F26C2">
        <w:rPr>
          <w:rFonts w:asciiTheme="minorHAnsi" w:eastAsia="Times New Roman" w:hAnsiTheme="minorHAnsi" w:cstheme="minorHAnsi"/>
          <w:sz w:val="24"/>
          <w:szCs w:val="24"/>
          <w:lang w:val="x-none" w:eastAsia="pl-PL"/>
        </w:rPr>
        <w:t>).</w:t>
      </w:r>
    </w:p>
    <w:p w:rsidR="00E06842" w:rsidRPr="002F26C2" w:rsidRDefault="00E06842" w:rsidP="00E06842">
      <w:pPr>
        <w:keepNext/>
        <w:keepLines/>
        <w:numPr>
          <w:ilvl w:val="1"/>
          <w:numId w:val="75"/>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lastRenderedPageBreak/>
        <w:t>Wykonawca oświadcza, że wskazany na fakturze rachunek bankowy  będzie  się znajdował  w elektronicznym wykazie podatników VAT prowadzonym przez Szefa</w:t>
      </w:r>
      <w:r w:rsidRPr="002F26C2">
        <w:rPr>
          <w:rFonts w:asciiTheme="minorHAnsi" w:eastAsia="Times New Roman" w:hAnsiTheme="minorHAnsi" w:cstheme="minorHAnsi"/>
          <w:sz w:val="24"/>
          <w:szCs w:val="24"/>
          <w:lang w:eastAsia="pl-PL"/>
        </w:rPr>
        <w:t xml:space="preserve"> </w:t>
      </w:r>
      <w:r w:rsidRPr="002F26C2">
        <w:rPr>
          <w:rFonts w:asciiTheme="minorHAnsi" w:eastAsia="Times New Roman" w:hAnsiTheme="minorHAnsi" w:cstheme="minorHAnsi"/>
          <w:sz w:val="24"/>
          <w:szCs w:val="24"/>
          <w:lang w:val="x-none" w:eastAsia="pl-PL"/>
        </w:rPr>
        <w:t>Krajowej Administracji Skarbowej. Oświadczenie to składane jest pod rygorem odmowy</w:t>
      </w:r>
      <w:r w:rsidRPr="002F26C2">
        <w:rPr>
          <w:rFonts w:asciiTheme="minorHAnsi" w:eastAsia="Times New Roman" w:hAnsiTheme="minorHAnsi" w:cstheme="minorHAnsi"/>
          <w:sz w:val="24"/>
          <w:szCs w:val="24"/>
          <w:lang w:eastAsia="pl-PL"/>
        </w:rPr>
        <w:t xml:space="preserve"> </w:t>
      </w:r>
      <w:r w:rsidRPr="002F26C2">
        <w:rPr>
          <w:rFonts w:asciiTheme="minorHAnsi" w:eastAsia="Times New Roman" w:hAnsiTheme="minorHAnsi" w:cstheme="minorHAnsi"/>
          <w:sz w:val="24"/>
          <w:szCs w:val="24"/>
          <w:lang w:val="x-none" w:eastAsia="pl-PL"/>
        </w:rPr>
        <w:t>zapłaty umownego wynagrodzenia przez Zamawiającego do czasu wskazania rachunku bankowego znajdującego się w powyższym wykazie, lub przekazania zapłaty przez</w:t>
      </w:r>
    </w:p>
    <w:p w:rsidR="00E06842" w:rsidRPr="002F26C2" w:rsidRDefault="00E06842" w:rsidP="00E06842">
      <w:pPr>
        <w:keepNext/>
        <w:keepLines/>
        <w:spacing w:after="0" w:line="276" w:lineRule="auto"/>
        <w:ind w:left="360"/>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t>Zamawiającego na inny rachunek bankowy Wykonawcy znajdujący się w tym wykazie.</w:t>
      </w:r>
    </w:p>
    <w:p w:rsidR="00E06842" w:rsidRPr="002F26C2" w:rsidRDefault="00E06842" w:rsidP="00E06842">
      <w:pPr>
        <w:keepNext/>
        <w:keepLines/>
        <w:numPr>
          <w:ilvl w:val="1"/>
          <w:numId w:val="75"/>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t xml:space="preserve">Strony ustalają, że opóźnienie w zapłacie wynagrodzenia spowodowane brakiem wskazanego rachunku bankowego w wykazie, o którym mowa w ust. </w:t>
      </w:r>
      <w:r w:rsidRPr="002F26C2">
        <w:rPr>
          <w:rFonts w:asciiTheme="minorHAnsi" w:eastAsia="Times New Roman" w:hAnsiTheme="minorHAnsi" w:cstheme="minorHAnsi"/>
          <w:sz w:val="24"/>
          <w:szCs w:val="24"/>
          <w:lang w:eastAsia="pl-PL"/>
        </w:rPr>
        <w:t>10</w:t>
      </w:r>
      <w:r w:rsidRPr="002F26C2">
        <w:rPr>
          <w:rFonts w:asciiTheme="minorHAnsi" w:eastAsia="Times New Roman" w:hAnsiTheme="minorHAnsi" w:cstheme="minorHAnsi"/>
          <w:sz w:val="24"/>
          <w:szCs w:val="24"/>
          <w:lang w:val="x-none" w:eastAsia="pl-PL"/>
        </w:rPr>
        <w:t xml:space="preserve"> będzie traktowane jako powstałe z przyczyn zależnych od Wykonawcy i nie będzie stanowić podstawy do naliczenia odsetek za opóźnienie.</w:t>
      </w:r>
    </w:p>
    <w:p w:rsidR="00E06842" w:rsidRPr="002F26C2" w:rsidRDefault="00E06842" w:rsidP="00E06842">
      <w:pPr>
        <w:keepNext/>
        <w:keepLines/>
        <w:numPr>
          <w:ilvl w:val="1"/>
          <w:numId w:val="75"/>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2F26C2">
        <w:rPr>
          <w:rFonts w:asciiTheme="minorHAnsi" w:eastAsia="Times New Roman" w:hAnsiTheme="minorHAnsi" w:cstheme="minorHAnsi"/>
          <w:sz w:val="24"/>
          <w:szCs w:val="24"/>
          <w:lang w:val="x-none" w:eastAsia="x-none"/>
        </w:rPr>
        <w:t xml:space="preserve"> </w:t>
      </w:r>
      <w:r w:rsidRPr="002F26C2">
        <w:rPr>
          <w:rFonts w:asciiTheme="minorHAnsi" w:eastAsia="Times New Roman" w:hAnsiTheme="minorHAnsi" w:cstheme="minorHAns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E06842" w:rsidRPr="002F26C2" w:rsidRDefault="00E06842" w:rsidP="00E06842">
      <w:pPr>
        <w:keepNext/>
        <w:keepLines/>
        <w:numPr>
          <w:ilvl w:val="1"/>
          <w:numId w:val="75"/>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MS Mincho" w:hAnsiTheme="minorHAnsi" w:cstheme="minorHAns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E06842" w:rsidRPr="00AF2AA4" w:rsidRDefault="00E06842" w:rsidP="00E06842">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E06842" w:rsidRPr="00AF2AA4" w:rsidRDefault="00E06842" w:rsidP="00E06842">
      <w:pPr>
        <w:keepNext/>
        <w:keepLines/>
        <w:tabs>
          <w:tab w:val="left" w:pos="756"/>
          <w:tab w:val="left" w:pos="4500"/>
        </w:tabs>
        <w:spacing w:after="0" w:line="276" w:lineRule="auto"/>
        <w:ind w:left="360"/>
        <w:jc w:val="center"/>
        <w:rPr>
          <w:rFonts w:eastAsia="Lucida Sans Unicode" w:cs="Calibri"/>
          <w:b/>
          <w:sz w:val="24"/>
          <w:szCs w:val="24"/>
          <w:lang w:eastAsia="ar-SA"/>
        </w:rPr>
      </w:pPr>
      <w:r>
        <w:rPr>
          <w:rFonts w:eastAsia="Times New Roman" w:cs="Calibri"/>
          <w:b/>
          <w:color w:val="000000"/>
          <w:sz w:val="24"/>
          <w:szCs w:val="24"/>
          <w:lang w:eastAsia="ar-SA"/>
        </w:rPr>
        <w:t>§ 6</w:t>
      </w:r>
      <w:r w:rsidRPr="00AF2AA4">
        <w:rPr>
          <w:rFonts w:eastAsia="Times New Roman" w:cs="Calibri"/>
          <w:b/>
          <w:color w:val="000000"/>
          <w:sz w:val="24"/>
          <w:szCs w:val="24"/>
          <w:lang w:eastAsia="ar-SA"/>
        </w:rPr>
        <w:t>. OBOWIĄZKI ZAMAWIAJĄCEGO</w:t>
      </w:r>
    </w:p>
    <w:p w:rsidR="00E06842" w:rsidRPr="00AF2AA4" w:rsidRDefault="00E06842" w:rsidP="00E06842">
      <w:pPr>
        <w:keepNext/>
        <w:keepLines/>
        <w:tabs>
          <w:tab w:val="left" w:pos="-743"/>
        </w:tabs>
        <w:spacing w:after="0" w:line="276" w:lineRule="auto"/>
        <w:ind w:left="675" w:hanging="660"/>
        <w:jc w:val="both"/>
        <w:rPr>
          <w:rFonts w:eastAsia="MS Mincho" w:cs="Calibri"/>
          <w:color w:val="000000"/>
          <w:sz w:val="24"/>
          <w:szCs w:val="24"/>
          <w:lang w:eastAsia="pl-PL"/>
        </w:rPr>
      </w:pPr>
    </w:p>
    <w:p w:rsidR="00E06842" w:rsidRPr="001C3182" w:rsidRDefault="00E06842" w:rsidP="00E06842">
      <w:pPr>
        <w:keepNext/>
        <w:keepLines/>
        <w:spacing w:after="0" w:line="276" w:lineRule="auto"/>
        <w:jc w:val="both"/>
        <w:rPr>
          <w:rFonts w:asciiTheme="minorHAnsi" w:eastAsia="MS Mincho" w:hAnsiTheme="minorHAnsi" w:cstheme="minorHAnsi"/>
          <w:sz w:val="24"/>
          <w:szCs w:val="24"/>
          <w:lang w:eastAsia="pl-PL"/>
        </w:rPr>
      </w:pPr>
      <w:r w:rsidRPr="001C3182">
        <w:rPr>
          <w:rFonts w:asciiTheme="minorHAnsi" w:eastAsia="MS Mincho" w:hAnsiTheme="minorHAnsi" w:cstheme="minorHAnsi"/>
          <w:sz w:val="24"/>
          <w:szCs w:val="24"/>
          <w:lang w:eastAsia="pl-PL"/>
        </w:rPr>
        <w:t>Do obowiązków Zamawiającego należy:</w:t>
      </w:r>
    </w:p>
    <w:p w:rsidR="00E06842" w:rsidRPr="001C3182" w:rsidRDefault="00E06842" w:rsidP="00E06842">
      <w:pPr>
        <w:keepNext/>
        <w:numPr>
          <w:ilvl w:val="0"/>
          <w:numId w:val="76"/>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protokolarne przekazanie Wykonawcy terenu budowy;</w:t>
      </w:r>
    </w:p>
    <w:p w:rsidR="00E06842" w:rsidRPr="001C3182" w:rsidRDefault="00E06842" w:rsidP="00E06842">
      <w:pPr>
        <w:keepNext/>
        <w:numPr>
          <w:ilvl w:val="0"/>
          <w:numId w:val="76"/>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zapewnienie na swój koszt nadzoru inwestorskiego;</w:t>
      </w:r>
    </w:p>
    <w:p w:rsidR="00E06842" w:rsidRPr="001C3182" w:rsidRDefault="00E06842" w:rsidP="00E06842">
      <w:pPr>
        <w:keepNext/>
        <w:numPr>
          <w:ilvl w:val="0"/>
          <w:numId w:val="76"/>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przeprowadzenie odbioru częściowego robót;</w:t>
      </w:r>
    </w:p>
    <w:p w:rsidR="00E06842" w:rsidRPr="001C3182" w:rsidRDefault="00E06842" w:rsidP="00E06842">
      <w:pPr>
        <w:keepNext/>
        <w:numPr>
          <w:ilvl w:val="0"/>
          <w:numId w:val="76"/>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przystąpienie do odbioru końcowego w ciągu 7 dni od dnia złożenia zawiadomienia</w:t>
      </w:r>
      <w:r w:rsidRPr="001C3182">
        <w:rPr>
          <w:rFonts w:asciiTheme="minorHAnsi" w:eastAsia="Times New Roman" w:hAnsiTheme="minorHAnsi" w:cstheme="minorHAnsi"/>
          <w:sz w:val="24"/>
          <w:szCs w:val="24"/>
          <w:lang w:eastAsia="pl-PL"/>
        </w:rPr>
        <w:br/>
        <w:t xml:space="preserve"> o gotowości do odbioru;</w:t>
      </w:r>
    </w:p>
    <w:p w:rsidR="00E06842" w:rsidRPr="001C3182" w:rsidRDefault="00E06842" w:rsidP="00E06842">
      <w:pPr>
        <w:keepNext/>
        <w:numPr>
          <w:ilvl w:val="0"/>
          <w:numId w:val="76"/>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przeprowadzenie odbioru częściowego/końcowego robót;</w:t>
      </w:r>
    </w:p>
    <w:p w:rsidR="00E06842" w:rsidRPr="001C3182" w:rsidRDefault="00E06842" w:rsidP="00E06842">
      <w:pPr>
        <w:keepNext/>
        <w:numPr>
          <w:ilvl w:val="0"/>
          <w:numId w:val="76"/>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 xml:space="preserve">dokonanie zapłaty Wykonawcy odpowiedniego wynagrodzenia za wykonane roboty, na zasadach określonych w § </w:t>
      </w:r>
      <w:r>
        <w:rPr>
          <w:rFonts w:asciiTheme="minorHAnsi" w:eastAsia="Times New Roman" w:hAnsiTheme="minorHAnsi" w:cstheme="minorHAnsi"/>
          <w:sz w:val="24"/>
          <w:szCs w:val="24"/>
          <w:lang w:eastAsia="pl-PL"/>
        </w:rPr>
        <w:t>5</w:t>
      </w:r>
      <w:r w:rsidRPr="001C3182">
        <w:rPr>
          <w:rFonts w:asciiTheme="minorHAnsi" w:eastAsia="Times New Roman" w:hAnsiTheme="minorHAnsi" w:cstheme="minorHAnsi"/>
          <w:sz w:val="24"/>
          <w:szCs w:val="24"/>
          <w:lang w:eastAsia="pl-PL"/>
        </w:rPr>
        <w:t xml:space="preserve">. </w:t>
      </w:r>
    </w:p>
    <w:p w:rsidR="00E06842" w:rsidRPr="00AF2AA4" w:rsidRDefault="00E06842" w:rsidP="00E06842">
      <w:pPr>
        <w:keepNext/>
        <w:keepLines/>
        <w:spacing w:after="0" w:line="276" w:lineRule="auto"/>
        <w:rPr>
          <w:rFonts w:eastAsia="MS Mincho" w:cs="Calibri"/>
          <w:b/>
          <w:bCs/>
          <w:sz w:val="24"/>
          <w:szCs w:val="24"/>
          <w:lang w:eastAsia="pl-PL"/>
        </w:rPr>
      </w:pPr>
    </w:p>
    <w:p w:rsidR="00E06842" w:rsidRPr="00AF2AA4" w:rsidRDefault="00E06842" w:rsidP="00E06842">
      <w:pPr>
        <w:keepNext/>
        <w:keepLines/>
        <w:spacing w:after="0" w:line="276" w:lineRule="auto"/>
        <w:jc w:val="center"/>
        <w:rPr>
          <w:rFonts w:eastAsia="MS Mincho" w:cs="Calibri"/>
          <w:b/>
          <w:bCs/>
          <w:sz w:val="24"/>
          <w:szCs w:val="24"/>
          <w:lang w:eastAsia="pl-PL"/>
        </w:rPr>
      </w:pPr>
      <w:r>
        <w:rPr>
          <w:rFonts w:eastAsia="MS Mincho" w:cs="Calibri"/>
          <w:b/>
          <w:bCs/>
          <w:sz w:val="24"/>
          <w:szCs w:val="24"/>
          <w:lang w:eastAsia="pl-PL"/>
        </w:rPr>
        <w:t>§ 7</w:t>
      </w:r>
      <w:r w:rsidRPr="00AF2AA4">
        <w:rPr>
          <w:rFonts w:eastAsia="MS Mincho" w:cs="Calibri"/>
          <w:b/>
          <w:bCs/>
          <w:sz w:val="24"/>
          <w:szCs w:val="24"/>
          <w:lang w:eastAsia="pl-PL"/>
        </w:rPr>
        <w:t>. OBOWIĄZKI WYKONAWCY</w:t>
      </w:r>
    </w:p>
    <w:p w:rsidR="00E06842" w:rsidRPr="00AF2AA4" w:rsidRDefault="00E06842" w:rsidP="00E06842">
      <w:pPr>
        <w:keepNext/>
        <w:keepLines/>
        <w:spacing w:after="0" w:line="276" w:lineRule="auto"/>
        <w:jc w:val="center"/>
        <w:rPr>
          <w:rFonts w:eastAsia="MS Mincho" w:cs="Calibri"/>
          <w:b/>
          <w:bCs/>
          <w:sz w:val="24"/>
          <w:szCs w:val="24"/>
          <w:lang w:eastAsia="pl-PL"/>
        </w:rPr>
      </w:pPr>
    </w:p>
    <w:p w:rsidR="00E06842" w:rsidRPr="00155B92" w:rsidRDefault="00E06842" w:rsidP="00E06842">
      <w:pPr>
        <w:keepNext/>
        <w:keepLines/>
        <w:numPr>
          <w:ilvl w:val="0"/>
          <w:numId w:val="77"/>
        </w:numPr>
        <w:autoSpaceDE w:val="0"/>
        <w:autoSpaceDN w:val="0"/>
        <w:adjustRightInd w:val="0"/>
        <w:spacing w:after="0" w:line="276" w:lineRule="auto"/>
        <w:rPr>
          <w:rFonts w:asciiTheme="minorHAnsi" w:eastAsia="Times New Roman" w:hAnsiTheme="minorHAnsi" w:cstheme="minorHAnsi"/>
          <w:sz w:val="24"/>
          <w:szCs w:val="24"/>
          <w:lang w:eastAsia="pl-PL"/>
        </w:rPr>
      </w:pPr>
      <w:r w:rsidRPr="00155B92">
        <w:rPr>
          <w:rFonts w:asciiTheme="minorHAnsi" w:eastAsia="MS Mincho" w:hAnsiTheme="minorHAnsi" w:cstheme="minorHAnsi"/>
          <w:sz w:val="24"/>
          <w:szCs w:val="24"/>
          <w:lang w:eastAsia="pl-PL"/>
        </w:rPr>
        <w:t xml:space="preserve">Do obowiązków Wykonawcy należy terminowe wykonanie i przekazanie Zamawiającemu wykonanych robót budowlanych. </w:t>
      </w:r>
    </w:p>
    <w:p w:rsidR="00E06842" w:rsidRPr="00155B92" w:rsidRDefault="00E06842" w:rsidP="00E06842">
      <w:pPr>
        <w:keepNext/>
        <w:keepLines/>
        <w:numPr>
          <w:ilvl w:val="0"/>
          <w:numId w:val="77"/>
        </w:numPr>
        <w:autoSpaceDE w:val="0"/>
        <w:autoSpaceDN w:val="0"/>
        <w:adjustRightInd w:val="0"/>
        <w:spacing w:after="0" w:line="276" w:lineRule="auto"/>
        <w:rPr>
          <w:rFonts w:asciiTheme="minorHAnsi" w:eastAsia="Times New Roman" w:hAnsiTheme="minorHAnsi" w:cstheme="minorHAnsi"/>
          <w:sz w:val="24"/>
          <w:szCs w:val="24"/>
          <w:lang w:eastAsia="pl-PL"/>
        </w:rPr>
      </w:pPr>
      <w:r w:rsidRPr="00155B92">
        <w:rPr>
          <w:rFonts w:asciiTheme="minorHAnsi" w:eastAsia="Times New Roman" w:hAnsiTheme="minorHAnsi" w:cstheme="minorHAnsi"/>
          <w:sz w:val="24"/>
          <w:szCs w:val="24"/>
          <w:lang w:eastAsia="pl-PL"/>
        </w:rPr>
        <w:t xml:space="preserve">Wykonawca zobowiązuje się do: </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9" w:hanging="434"/>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lastRenderedPageBreak/>
        <w:t>realizacji inwestycji zgodnie z dostarczoną dokumentacją projektową, Specyfikacją Warunków Zamówienia, zaleceniami Nadzoru Inwestorskiego, sztuką budowlaną oraz zaleceniami i uzgodnieniami Zamawiającego;</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9" w:hanging="434"/>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brania udziału w spotkaniach koordynacyjnych zwoływanych przez Zamawiająceg</w:t>
      </w:r>
      <w:r w:rsidRPr="00155B92">
        <w:rPr>
          <w:rFonts w:asciiTheme="minorHAnsi" w:eastAsia="Times New Roman" w:hAnsiTheme="minorHAnsi" w:cstheme="minorHAnsi"/>
          <w:spacing w:val="-4"/>
          <w:sz w:val="24"/>
          <w:szCs w:val="24"/>
          <w:lang w:eastAsia="pl-PL"/>
        </w:rPr>
        <w:t>o;</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9" w:hanging="434"/>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pacing w:val="-4"/>
          <w:sz w:val="24"/>
          <w:szCs w:val="24"/>
          <w:lang w:eastAsia="pl-PL"/>
        </w:rPr>
        <w:t xml:space="preserve">uzyskania na własny koszt wszystkich wymaganych prawem zatwierdzeń, uzgodnień, opinii, ekspertyz, decyzji i pozwoleń </w:t>
      </w:r>
      <w:r w:rsidRPr="00155B92">
        <w:rPr>
          <w:rFonts w:asciiTheme="minorHAnsi" w:eastAsia="Times New Roman" w:hAnsiTheme="minorHAnsi" w:cstheme="minorHAnsi"/>
          <w:spacing w:val="-2"/>
          <w:sz w:val="24"/>
          <w:szCs w:val="24"/>
          <w:lang w:eastAsia="pl-PL"/>
        </w:rPr>
        <w:t xml:space="preserve">niezbędnych do realizacji </w:t>
      </w:r>
      <w:r>
        <w:rPr>
          <w:rFonts w:asciiTheme="minorHAnsi" w:eastAsia="Times New Roman" w:hAnsiTheme="minorHAnsi" w:cstheme="minorHAnsi"/>
          <w:spacing w:val="-2"/>
          <w:sz w:val="24"/>
          <w:szCs w:val="24"/>
          <w:lang w:eastAsia="pl-PL"/>
        </w:rPr>
        <w:t>przedmiotu u</w:t>
      </w:r>
      <w:r w:rsidRPr="00155B92">
        <w:rPr>
          <w:rFonts w:asciiTheme="minorHAnsi" w:eastAsia="Times New Roman" w:hAnsiTheme="minorHAnsi" w:cstheme="minorHAnsi"/>
          <w:spacing w:val="-2"/>
          <w:sz w:val="24"/>
          <w:szCs w:val="24"/>
          <w:lang w:eastAsia="pl-PL"/>
        </w:rPr>
        <w:t>mowy;</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9" w:hanging="434"/>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sporządzenia przed rozpoczęciem robót planu bezpieczeństwa i ochrony zdrowia zgodnie z przepisami rozporządzenia Ministra Infrastruktury z dnia 23.06.2003 r. w sprawie informacji dotyczącej bezpieczeństwa i ochrony zdrowia (Dz. U. z 2003 r. nr 120, poz. 1126); Wykonawca przedstawi plan BIOZ Zamawiającemu do akceptacji                   w terminie 14 dni od dnia zawarcia umowy;</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9" w:hanging="434"/>
        <w:jc w:val="both"/>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pacing w:val="-2"/>
          <w:sz w:val="24"/>
          <w:szCs w:val="24"/>
          <w:lang w:eastAsia="pl-PL"/>
        </w:rPr>
        <w:t xml:space="preserve">wykonania przedmiotu umowy zgodnie z pozwoleniem na </w:t>
      </w:r>
      <w:r>
        <w:rPr>
          <w:rFonts w:asciiTheme="minorHAnsi" w:eastAsia="Times New Roman" w:hAnsiTheme="minorHAnsi" w:cstheme="minorHAnsi"/>
          <w:spacing w:val="-2"/>
          <w:sz w:val="24"/>
          <w:szCs w:val="24"/>
          <w:lang w:eastAsia="pl-PL"/>
        </w:rPr>
        <w:t>użytkowanie</w:t>
      </w:r>
      <w:r w:rsidRPr="00155B92">
        <w:rPr>
          <w:rFonts w:asciiTheme="minorHAnsi" w:eastAsia="Times New Roman" w:hAnsiTheme="minorHAnsi" w:cstheme="minorHAnsi"/>
          <w:spacing w:val="-2"/>
          <w:sz w:val="24"/>
          <w:szCs w:val="24"/>
          <w:lang w:eastAsia="pl-PL"/>
        </w:rPr>
        <w:t xml:space="preserve"> oraz projektem budowlanym i wykonawczym;</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 xml:space="preserve">zawiadomienia na piśmie Zamawiającego o wadach i błędach w dokumentacji projektowej i </w:t>
      </w:r>
      <w:proofErr w:type="spellStart"/>
      <w:r w:rsidRPr="00155B92">
        <w:rPr>
          <w:rFonts w:asciiTheme="minorHAnsi" w:eastAsia="Times New Roman" w:hAnsiTheme="minorHAnsi" w:cstheme="minorHAnsi"/>
          <w:sz w:val="24"/>
          <w:szCs w:val="24"/>
          <w:lang w:eastAsia="pl-PL"/>
        </w:rPr>
        <w:t>STWiORB</w:t>
      </w:r>
      <w:proofErr w:type="spellEnd"/>
      <w:r w:rsidRPr="00155B92">
        <w:rPr>
          <w:rFonts w:asciiTheme="minorHAnsi" w:eastAsia="Times New Roman" w:hAnsiTheme="minorHAnsi" w:cstheme="minorHAnsi"/>
          <w:sz w:val="24"/>
          <w:szCs w:val="24"/>
          <w:lang w:eastAsia="pl-PL"/>
        </w:rPr>
        <w:t>, w terminie 3 dni roboczych od dnia ich wykrycia, pod rygorem odpowiedzialności za szkody wynikłe wskutek nie powiadomienia o wadach i błędach;</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przerwania prac w zakresie związanym z wadliwą częścią dokumentacji do czasu otrzymania dokumentacji wolnej od wad i błędów lub otrzymania pisemnego polecenia od Zamawiającego dotyczącego kontynuowania robót na jego odpowiedzialność;</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14"/>
          <w:sz w:val="24"/>
          <w:szCs w:val="24"/>
          <w:lang w:eastAsia="pl-PL"/>
        </w:rPr>
      </w:pPr>
      <w:r w:rsidRPr="00155B92">
        <w:rPr>
          <w:rFonts w:asciiTheme="minorHAnsi" w:eastAsia="MS Mincho" w:hAnsiTheme="minorHAnsi" w:cstheme="minorHAnsi"/>
          <w:sz w:val="24"/>
          <w:szCs w:val="24"/>
          <w:lang w:eastAsia="pl-PL"/>
        </w:rPr>
        <w:t xml:space="preserve">opracowania i przedstawienia Zamawiającemu dokumentów pozwalających na ocenę prawidłowości wykonania robót w terminach i zakresie określonym w </w:t>
      </w:r>
      <w:proofErr w:type="spellStart"/>
      <w:r w:rsidRPr="00155B92">
        <w:rPr>
          <w:rFonts w:asciiTheme="minorHAnsi" w:eastAsia="MS Mincho" w:hAnsiTheme="minorHAnsi" w:cstheme="minorHAnsi"/>
          <w:sz w:val="24"/>
          <w:szCs w:val="24"/>
          <w:lang w:eastAsia="pl-PL"/>
        </w:rPr>
        <w:t>STWiORB</w:t>
      </w:r>
      <w:proofErr w:type="spellEnd"/>
      <w:r w:rsidRPr="00155B92">
        <w:rPr>
          <w:rFonts w:asciiTheme="minorHAnsi" w:eastAsia="MS Mincho" w:hAnsiTheme="minorHAnsi" w:cstheme="minorHAnsi"/>
          <w:sz w:val="24"/>
          <w:szCs w:val="24"/>
          <w:lang w:eastAsia="pl-PL"/>
        </w:rPr>
        <w:t>;</w:t>
      </w:r>
    </w:p>
    <w:p w:rsidR="00E06842" w:rsidRPr="00155B92" w:rsidRDefault="00E06842" w:rsidP="00E06842">
      <w:pPr>
        <w:numPr>
          <w:ilvl w:val="0"/>
          <w:numId w:val="82"/>
        </w:numPr>
        <w:spacing w:after="0" w:line="276" w:lineRule="auto"/>
        <w:ind w:left="567" w:hanging="357"/>
        <w:rPr>
          <w:rFonts w:asciiTheme="minorHAnsi" w:eastAsia="MS Mincho" w:hAnsiTheme="minorHAnsi" w:cstheme="minorHAnsi"/>
          <w:sz w:val="24"/>
          <w:szCs w:val="24"/>
          <w:lang w:eastAsia="pl-PL"/>
        </w:rPr>
      </w:pPr>
      <w:r w:rsidRPr="00155B92">
        <w:rPr>
          <w:rFonts w:asciiTheme="minorHAnsi" w:eastAsia="MS Mincho" w:hAnsiTheme="minorHAnsi" w:cstheme="minorHAnsi"/>
          <w:sz w:val="24"/>
          <w:szCs w:val="24"/>
          <w:lang w:eastAsia="pl-PL"/>
        </w:rPr>
        <w:t>ogrodzenia, oznaczenia i skutecznego zabezpieczenia terenu, budowy, tak, aby zapewnić bezpieczeństwo osobom korzystającym z terenu MOSiR w Aleksandrowie Łódzkim;</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 xml:space="preserve">ogrodzenia i zabezpieczenia </w:t>
      </w:r>
      <w:proofErr w:type="spellStart"/>
      <w:r w:rsidRPr="00155B92">
        <w:rPr>
          <w:rFonts w:asciiTheme="minorHAnsi" w:eastAsia="Times New Roman" w:hAnsiTheme="minorHAnsi" w:cstheme="minorHAnsi"/>
          <w:sz w:val="24"/>
          <w:szCs w:val="24"/>
          <w:lang w:eastAsia="pl-PL"/>
        </w:rPr>
        <w:t>nasadzeń</w:t>
      </w:r>
      <w:proofErr w:type="spellEnd"/>
      <w:r w:rsidRPr="00155B92">
        <w:rPr>
          <w:rFonts w:asciiTheme="minorHAnsi" w:eastAsia="Times New Roman" w:hAnsiTheme="minorHAnsi" w:cstheme="minorHAnsi"/>
          <w:sz w:val="24"/>
          <w:szCs w:val="24"/>
          <w:lang w:eastAsia="pl-PL"/>
        </w:rPr>
        <w:t xml:space="preserve"> znajdujących się w bliskim otoczeniu placu budowy;</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left="567" w:right="17" w:hanging="357"/>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zamontowania urządzeń</w:t>
      </w:r>
      <w:r>
        <w:rPr>
          <w:rFonts w:asciiTheme="minorHAnsi" w:eastAsia="Times New Roman" w:hAnsiTheme="minorHAnsi" w:cstheme="minorHAnsi"/>
          <w:sz w:val="24"/>
          <w:szCs w:val="24"/>
          <w:lang w:eastAsia="pl-PL"/>
        </w:rPr>
        <w:t xml:space="preserve">, przy czym wszystkie urządzenia muszą mieć </w:t>
      </w:r>
      <w:r w:rsidRPr="00155B92">
        <w:rPr>
          <w:rFonts w:asciiTheme="minorHAnsi" w:eastAsia="Times New Roman" w:hAnsiTheme="minorHAnsi" w:cstheme="minorHAnsi"/>
          <w:sz w:val="24"/>
          <w:szCs w:val="24"/>
          <w:lang w:eastAsia="pl-PL"/>
        </w:rPr>
        <w:t>udokumentowan</w:t>
      </w:r>
      <w:r>
        <w:rPr>
          <w:rFonts w:asciiTheme="minorHAnsi" w:eastAsia="Times New Roman" w:hAnsiTheme="minorHAnsi" w:cstheme="minorHAnsi"/>
          <w:sz w:val="24"/>
          <w:szCs w:val="24"/>
          <w:lang w:eastAsia="pl-PL"/>
        </w:rPr>
        <w:t>e</w:t>
      </w:r>
      <w:r w:rsidRPr="00155B92">
        <w:rPr>
          <w:rFonts w:asciiTheme="minorHAnsi" w:eastAsia="Times New Roman" w:hAnsiTheme="minorHAnsi" w:cstheme="minorHAnsi"/>
          <w:sz w:val="24"/>
          <w:szCs w:val="24"/>
          <w:lang w:eastAsia="pl-PL"/>
        </w:rPr>
        <w:t xml:space="preserve"> pochodzeni</w:t>
      </w:r>
      <w:r>
        <w:rPr>
          <w:rFonts w:asciiTheme="minorHAnsi" w:eastAsia="Times New Roman" w:hAnsiTheme="minorHAnsi" w:cstheme="minorHAnsi"/>
          <w:sz w:val="24"/>
          <w:szCs w:val="24"/>
          <w:lang w:eastAsia="pl-PL"/>
        </w:rPr>
        <w:t xml:space="preserve">e i nie mogą być </w:t>
      </w:r>
      <w:r w:rsidRPr="00155B92">
        <w:rPr>
          <w:rFonts w:asciiTheme="minorHAnsi" w:eastAsia="Times New Roman" w:hAnsiTheme="minorHAnsi" w:cstheme="minorHAnsi"/>
          <w:sz w:val="24"/>
          <w:szCs w:val="24"/>
          <w:lang w:eastAsia="pl-PL"/>
        </w:rPr>
        <w:t xml:space="preserve"> wyprodukowan</w:t>
      </w:r>
      <w:r>
        <w:rPr>
          <w:rFonts w:asciiTheme="minorHAnsi" w:eastAsia="Times New Roman" w:hAnsiTheme="minorHAnsi" w:cstheme="minorHAnsi"/>
          <w:sz w:val="24"/>
          <w:szCs w:val="24"/>
          <w:lang w:eastAsia="pl-PL"/>
        </w:rPr>
        <w:t>e</w:t>
      </w:r>
      <w:r w:rsidRPr="00155B92">
        <w:rPr>
          <w:rFonts w:asciiTheme="minorHAnsi" w:eastAsia="Times New Roman" w:hAnsiTheme="minorHAnsi" w:cstheme="minorHAnsi"/>
          <w:sz w:val="24"/>
          <w:szCs w:val="24"/>
          <w:lang w:eastAsia="pl-PL"/>
        </w:rPr>
        <w:t xml:space="preserve"> wcześniej niż 12 miesięcy przed ich wbudowaniem;</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 xml:space="preserve">przedłożenia Inspektorowi Nadzoru Zamawiającego, przed wbudowaniem materiałów i urządzeń, certyfikatu na znak bezpieczeństwa, deklaracji zgodności, kart katalogowych lub certyfikatu zgodności z zasadniczymi wymaganiami dotyczącymi danego wyrobu do akceptacji przez Inspektora Nadzoru oraz Zamawiającego; </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ustanowienia kierownika budowy i prowadzenia na bieżąco dziennika budowy oraz ustanowienia kierowników robót branżowych posiadających wymagane prawem budowlanym uprawnienia;</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left="567" w:right="17" w:hanging="357"/>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zapewnienia kompleksowej obsługi geodezyjnej i geotechnicznej;</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pacing w:val="-4"/>
          <w:sz w:val="24"/>
          <w:szCs w:val="24"/>
          <w:lang w:eastAsia="pl-PL"/>
        </w:rPr>
        <w:t xml:space="preserve">wykonania wszelkich niezbędnych robót przygotowawczych i rozbiórek uwalniających teren budowy od obiektów budowlanych naziemnych i podziemnych, ewentualny brak wykazania na dostępnych mapach uzbrojenia podziemnego i obiektów nadziemnych, nie </w:t>
      </w:r>
      <w:r w:rsidRPr="00155B92">
        <w:rPr>
          <w:rFonts w:asciiTheme="minorHAnsi" w:eastAsia="Times New Roman" w:hAnsiTheme="minorHAnsi" w:cstheme="minorHAnsi"/>
          <w:spacing w:val="-4"/>
          <w:sz w:val="24"/>
          <w:szCs w:val="24"/>
          <w:lang w:eastAsia="pl-PL"/>
        </w:rPr>
        <w:lastRenderedPageBreak/>
        <w:t xml:space="preserve">zwalnia Wykonawcy od obowiązku wykonania ich rozbiórki lub przeniesienia w zakresie </w:t>
      </w:r>
      <w:r>
        <w:rPr>
          <w:rFonts w:asciiTheme="minorHAnsi" w:eastAsia="Times New Roman" w:hAnsiTheme="minorHAnsi" w:cstheme="minorHAnsi"/>
          <w:spacing w:val="-4"/>
          <w:sz w:val="24"/>
          <w:szCs w:val="24"/>
          <w:lang w:eastAsia="pl-PL"/>
        </w:rPr>
        <w:t>potrzebnym do zrealizowania przedmiotu u</w:t>
      </w:r>
      <w:r w:rsidRPr="00155B92">
        <w:rPr>
          <w:rFonts w:asciiTheme="minorHAnsi" w:eastAsia="Times New Roman" w:hAnsiTheme="minorHAnsi" w:cstheme="minorHAnsi"/>
          <w:spacing w:val="-4"/>
          <w:sz w:val="24"/>
          <w:szCs w:val="24"/>
          <w:lang w:eastAsia="pl-PL"/>
        </w:rPr>
        <w:t>mowy;</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prowadzenia robót budowlanych w sposób niepowodujący szkód, w tym zagrożenia bezpieczeństwa ludzi i mienia oraz zapewniający ochronę przed uszkodzeniem lub zniszczeniem własności</w:t>
      </w:r>
      <w:r w:rsidRPr="00155B92">
        <w:rPr>
          <w:rFonts w:asciiTheme="minorHAnsi" w:eastAsia="Times New Roman" w:hAnsiTheme="minorHAnsi" w:cstheme="minorHAnsi"/>
          <w:spacing w:val="-4"/>
          <w:sz w:val="24"/>
          <w:szCs w:val="24"/>
          <w:lang w:eastAsia="pl-PL"/>
        </w:rPr>
        <w:t xml:space="preserve"> </w:t>
      </w:r>
      <w:r w:rsidRPr="00155B92">
        <w:rPr>
          <w:rFonts w:asciiTheme="minorHAnsi" w:eastAsia="Times New Roman" w:hAnsiTheme="minorHAnsi" w:cstheme="minorHAnsi"/>
          <w:sz w:val="24"/>
          <w:szCs w:val="24"/>
          <w:lang w:eastAsia="pl-PL"/>
        </w:rPr>
        <w:t>publicznej i prywatnej; w przypadku, gdy w wyniku niewłaściwego prowadzenia robót przez Wykonawcę nastąpi takie uszkodzenie lub zniszczenie, Wykonawca na swój koszt naprawi lub odtworzy uszkodzoną własność;</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zapewnienia własnym staraniem zabezpieczenia przeciwpożarowego i ochrony znajdującego się na terenie budowy mienia oraz zapewnienia warunków bezpieczeństwa, w tym również przestrzegania wszystkich przepisów dotyczących bezpieczeństwa i higieny pracy oraz ponoszenia pełnej odpowiedzialności za pracowników w przypadku szkody powstałej w wyniku prowadzenia robót;</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ponoszen</w:t>
      </w:r>
      <w:r>
        <w:rPr>
          <w:rFonts w:asciiTheme="minorHAnsi" w:eastAsia="Times New Roman" w:hAnsiTheme="minorHAnsi" w:cstheme="minorHAnsi"/>
          <w:sz w:val="24"/>
          <w:szCs w:val="24"/>
          <w:lang w:eastAsia="pl-PL"/>
        </w:rPr>
        <w:t>ia pełnej odpowiedzialności za przedmiot u</w:t>
      </w:r>
      <w:r w:rsidRPr="00155B92">
        <w:rPr>
          <w:rFonts w:asciiTheme="minorHAnsi" w:eastAsia="Times New Roman" w:hAnsiTheme="minorHAnsi" w:cstheme="minorHAnsi"/>
          <w:sz w:val="24"/>
          <w:szCs w:val="24"/>
          <w:lang w:eastAsia="pl-PL"/>
        </w:rPr>
        <w:t>mowy do czasu odbioru końcowego przedmiotu umowy</w:t>
      </w:r>
      <w:r w:rsidRPr="00155B92">
        <w:rPr>
          <w:rFonts w:asciiTheme="minorHAnsi" w:eastAsia="Times New Roman" w:hAnsiTheme="minorHAnsi" w:cstheme="minorHAnsi"/>
          <w:b/>
          <w:sz w:val="24"/>
          <w:szCs w:val="24"/>
          <w:lang w:eastAsia="pl-PL"/>
        </w:rPr>
        <w:t>,</w:t>
      </w:r>
      <w:r w:rsidRPr="00155B92">
        <w:rPr>
          <w:rFonts w:asciiTheme="minorHAnsi" w:eastAsia="Times New Roman" w:hAnsiTheme="minorHAnsi" w:cstheme="minorHAnsi"/>
          <w:sz w:val="24"/>
          <w:szCs w:val="24"/>
          <w:lang w:eastAsia="pl-PL"/>
        </w:rPr>
        <w:t xml:space="preserve"> a w szczególności zabezpieczenia wyko</w:t>
      </w:r>
      <w:r>
        <w:rPr>
          <w:rFonts w:asciiTheme="minorHAnsi" w:eastAsia="Times New Roman" w:hAnsiTheme="minorHAnsi" w:cstheme="minorHAnsi"/>
          <w:sz w:val="24"/>
          <w:szCs w:val="24"/>
          <w:lang w:eastAsia="pl-PL"/>
        </w:rPr>
        <w:t>nanych elementów przedmiotu u</w:t>
      </w:r>
      <w:r w:rsidRPr="00155B92">
        <w:rPr>
          <w:rFonts w:asciiTheme="minorHAnsi" w:eastAsia="Times New Roman" w:hAnsiTheme="minorHAnsi" w:cstheme="minorHAnsi"/>
          <w:sz w:val="24"/>
          <w:szCs w:val="24"/>
          <w:lang w:eastAsia="pl-PL"/>
        </w:rPr>
        <w:t xml:space="preserve">mowy, także w czasie ewentualnych przerw </w:t>
      </w:r>
      <w:r>
        <w:rPr>
          <w:rFonts w:asciiTheme="minorHAnsi" w:eastAsia="Times New Roman" w:hAnsiTheme="minorHAnsi" w:cstheme="minorHAnsi"/>
          <w:sz w:val="24"/>
          <w:szCs w:val="24"/>
          <w:lang w:eastAsia="pl-PL"/>
        </w:rPr>
        <w:t>w pracach budowlanych; ochrona przedmiotu u</w:t>
      </w:r>
      <w:r w:rsidRPr="00155B92">
        <w:rPr>
          <w:rFonts w:asciiTheme="minorHAnsi" w:eastAsia="Times New Roman" w:hAnsiTheme="minorHAnsi" w:cstheme="minorHAnsi"/>
          <w:sz w:val="24"/>
          <w:szCs w:val="24"/>
          <w:lang w:eastAsia="pl-PL"/>
        </w:rPr>
        <w:t>mowy przed uszkodzeniem lub kradzieżą, (dotyczy to również zabezpieczenia przed szkodliwym wpływem warunków atmosferycznych);</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utrzymywania, w czasie realizacji robót, terenu w stanie bez przeszkód komunikacyjnych;</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pacing w:val="-4"/>
          <w:sz w:val="24"/>
          <w:szCs w:val="24"/>
          <w:lang w:eastAsia="pl-PL"/>
        </w:rPr>
        <w:t>p</w:t>
      </w:r>
      <w:r w:rsidRPr="00155B92">
        <w:rPr>
          <w:rFonts w:asciiTheme="minorHAnsi" w:eastAsia="Times New Roman" w:hAnsiTheme="minorHAnsi" w:cstheme="minorHAnsi"/>
          <w:sz w:val="24"/>
          <w:szCs w:val="24"/>
          <w:lang w:eastAsia="pl-PL"/>
        </w:rPr>
        <w:t>rzeprowadzenia wszelkich koniecznych prób i rozruchów urządzeń technicznych;</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 xml:space="preserve">ponoszenia kosztów zorganizowania podstawowego zaplecza budowy, kosztów związanych z zabezpieczeniem istniejącego drzewostanu, kosztów poboru niezbędnych mediów, np. wody i energii elektrycznej oraz odprowadzenia ścieków; </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ponoszenia kosztów wszelkich przestojów wynikających z przyczyn leżących po stronie Wykonawcy;</w:t>
      </w:r>
    </w:p>
    <w:p w:rsidR="00E06842" w:rsidRPr="00155B92" w:rsidRDefault="00E06842" w:rsidP="00E06842">
      <w:pPr>
        <w:widowControl w:val="0"/>
        <w:numPr>
          <w:ilvl w:val="0"/>
          <w:numId w:val="82"/>
        </w:numPr>
        <w:shd w:val="clear" w:color="auto" w:fill="FFFFFF"/>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opracowania niezbędnych instrukcji eksploatacji i konserwacji zamontowanych maszyn, urządzeń i systemów oraz przeprowadzenie szkolenia z obsługi eksploatacyjnej i konserwacji dla osób wskazanych przez Zamawiającego,</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Pr>
          <w:rFonts w:asciiTheme="minorHAnsi" w:eastAsia="Times New Roman" w:hAnsiTheme="minorHAnsi" w:cstheme="minorHAnsi"/>
          <w:sz w:val="24"/>
          <w:szCs w:val="24"/>
          <w:lang w:eastAsia="pl-PL"/>
        </w:rPr>
        <w:t>stosowania w czasie realizacji przedmiotu u</w:t>
      </w:r>
      <w:r w:rsidRPr="00155B92">
        <w:rPr>
          <w:rFonts w:asciiTheme="minorHAnsi" w:eastAsia="Times New Roman" w:hAnsiTheme="minorHAnsi" w:cstheme="minorHAnsi"/>
          <w:sz w:val="24"/>
          <w:szCs w:val="24"/>
          <w:lang w:eastAsia="pl-PL"/>
        </w:rPr>
        <w:t>mowy przepisów dotyczących ochrony środowiska naturalnego; ewentualne opłaty i kary za naruszenie w trakcie realizacji robót, norm i przepisów dotyczących ochrony środowiska obciążają Wykonawcę. Wykonawca, jako wytwórca odpadów w rozumieniu ustawy z dnia 14.12.2012 r. o odpadach ma obowiązek zagospodarowania</w:t>
      </w:r>
      <w:r>
        <w:rPr>
          <w:rFonts w:asciiTheme="minorHAnsi" w:eastAsia="Times New Roman" w:hAnsiTheme="minorHAnsi" w:cstheme="minorHAnsi"/>
          <w:sz w:val="24"/>
          <w:szCs w:val="24"/>
          <w:lang w:eastAsia="pl-PL"/>
        </w:rPr>
        <w:t xml:space="preserve"> powstałych podczas realizacji przedmiotu u</w:t>
      </w:r>
      <w:r w:rsidRPr="00155B92">
        <w:rPr>
          <w:rFonts w:asciiTheme="minorHAnsi" w:eastAsia="Times New Roman" w:hAnsiTheme="minorHAnsi" w:cstheme="minorHAnsi"/>
          <w:sz w:val="24"/>
          <w:szCs w:val="24"/>
          <w:lang w:eastAsia="pl-PL"/>
        </w:rPr>
        <w:t>mowy odpadów zgodnie z ustawą o odpadach i ustawą z 27.04.2001 r. Prawo ochrony środowiska;</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wykonania przesadzeń istniejących drzew zamiast wycinki, w sytuacji gdy będzie to możliwe oraz  pielęgnacja przesadzonej zieleni do odbioru końcowego robót;</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2"/>
          <w:sz w:val="24"/>
          <w:szCs w:val="24"/>
          <w:lang w:eastAsia="pl-PL"/>
        </w:rPr>
      </w:pPr>
      <w:r w:rsidRPr="00155B92">
        <w:rPr>
          <w:rFonts w:asciiTheme="minorHAnsi" w:eastAsia="Times New Roman" w:hAnsiTheme="minorHAnsi" w:cstheme="minorHAnsi"/>
          <w:sz w:val="24"/>
          <w:szCs w:val="24"/>
          <w:lang w:eastAsia="pl-PL"/>
        </w:rPr>
        <w:t xml:space="preserve">prowadzenia dokumentacji budowy i przygotowania oraz przekazania Zamawiającemu kompletnej dokumentacji </w:t>
      </w:r>
      <w:proofErr w:type="spellStart"/>
      <w:r w:rsidRPr="00155B92">
        <w:rPr>
          <w:rFonts w:asciiTheme="minorHAnsi" w:eastAsia="Times New Roman" w:hAnsiTheme="minorHAnsi" w:cstheme="minorHAnsi"/>
          <w:sz w:val="24"/>
          <w:szCs w:val="24"/>
          <w:lang w:eastAsia="pl-PL"/>
        </w:rPr>
        <w:t>powykonawczej,</w:t>
      </w:r>
      <w:r>
        <w:rPr>
          <w:rFonts w:asciiTheme="minorHAnsi" w:eastAsia="Times New Roman" w:hAnsiTheme="minorHAnsi" w:cstheme="minorHAnsi"/>
          <w:sz w:val="24"/>
          <w:szCs w:val="24"/>
          <w:lang w:eastAsia="pl-PL"/>
        </w:rPr>
        <w:t>w</w:t>
      </w:r>
      <w:proofErr w:type="spellEnd"/>
      <w:r w:rsidRPr="00155B92">
        <w:rPr>
          <w:rFonts w:asciiTheme="minorHAnsi" w:eastAsia="Times New Roman" w:hAnsiTheme="minorHAnsi" w:cstheme="minorHAnsi"/>
          <w:sz w:val="24"/>
          <w:szCs w:val="24"/>
          <w:lang w:eastAsia="pl-PL"/>
        </w:rPr>
        <w:t xml:space="preserve"> formie papierowej w 2 egz. w oraz w formie elektronicznej w formacie.pdf lub .</w:t>
      </w:r>
      <w:proofErr w:type="spellStart"/>
      <w:r w:rsidRPr="00155B92">
        <w:rPr>
          <w:rFonts w:asciiTheme="minorHAnsi" w:eastAsia="Times New Roman" w:hAnsiTheme="minorHAnsi" w:cstheme="minorHAnsi"/>
          <w:sz w:val="24"/>
          <w:szCs w:val="24"/>
          <w:lang w:eastAsia="pl-PL"/>
        </w:rPr>
        <w:t>dwg</w:t>
      </w:r>
      <w:proofErr w:type="spellEnd"/>
      <w:r w:rsidRPr="00155B92">
        <w:rPr>
          <w:rFonts w:asciiTheme="minorHAnsi" w:eastAsia="Times New Roman" w:hAnsiTheme="minorHAnsi" w:cstheme="minorHAnsi"/>
          <w:sz w:val="24"/>
          <w:szCs w:val="24"/>
          <w:lang w:eastAsia="pl-PL"/>
        </w:rPr>
        <w:t xml:space="preserve"> w 1 egz.;</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lastRenderedPageBreak/>
        <w:t>dostosowania się do ograniczeń obciążeń osi pojazdów podczas transportu materiałów i sprzętu na drogach wewnętrznych (droga na terenie MOSiR w Aleksandrowie Łódzkim). Wykonawca ponosi odpowiedzialność za uszkodzenie dróg, chodników, ścieżek parkowych, zieleni (roślin, drzew, krzewów, trawników itp.) w czasie trwania budowy i zobowiązany jest do ich naprawienia własnym staraniem i na własny koszt;</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zapewnienia nadzorów technicznych, specjalistycznych i odbiorów przez odpowiednie jednostki organizacyjne i służby i gestorów sieci w trakcie prowadzenia robót i po ich wykonaniu;</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ustanowienia jednego koordynatora robót budowlanych oraz koordynacj</w:t>
      </w:r>
      <w:r>
        <w:rPr>
          <w:rFonts w:asciiTheme="minorHAnsi" w:eastAsia="Times New Roman" w:hAnsiTheme="minorHAnsi" w:cstheme="minorHAnsi"/>
          <w:sz w:val="24"/>
          <w:szCs w:val="24"/>
          <w:lang w:eastAsia="pl-PL"/>
        </w:rPr>
        <w:t>i</w:t>
      </w:r>
      <w:r w:rsidRPr="00155B92">
        <w:rPr>
          <w:rFonts w:asciiTheme="minorHAnsi" w:eastAsia="Times New Roman" w:hAnsiTheme="minorHAnsi" w:cstheme="minorHAnsi"/>
          <w:sz w:val="24"/>
          <w:szCs w:val="24"/>
          <w:lang w:eastAsia="pl-PL"/>
        </w:rPr>
        <w:t xml:space="preserve"> prac realizowanych przez ewentualnych podwykonawców, w tym zapewnienia udziału przedstawicieli podwykonawców w naradach koordynacyjnych organizowanych przez Zamawiającego;</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likwidacji placu budowy i zaplecza własnego i podwykonawców w terminie 10 dni po dokonaniu odbioru końcowego Przedmiotu Umowy, w szczególności posprzątania i uporządkowania powierzonego terenu budowy oraz usunięcie z niego urządzeń i maszyn własnych i podwykonawców, niepotrzebnych materiałów, odpadów wszystkich rodzajów, drogi tymczasowej, nadmiaru gruntu, chyba, że Zamawiający pisemnie wyda inne dyspozycje w tej mierze;</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przygotowania i przekazania wszystkich wymaganych przepisami dokumentów niezbędnych do skutecznego zawiadomienia właściwego organu nadzoru budowlanego o zakończeniu budowy (np. m. in.: wnioski skierowane do gestorów sieci, do służb miejskich poprzedzających kontrolę budowy z załącznikami, pomiary, oświadczenia, protokoły, decyzje)</w:t>
      </w:r>
      <w:r w:rsidRPr="00155B92">
        <w:rPr>
          <w:rFonts w:asciiTheme="minorHAnsi" w:eastAsia="Times New Roman" w:hAnsiTheme="minorHAnsi" w:cstheme="minorHAnsi"/>
          <w:b/>
          <w:sz w:val="24"/>
          <w:szCs w:val="24"/>
          <w:lang w:eastAsia="pl-PL"/>
        </w:rPr>
        <w:t xml:space="preserve"> </w:t>
      </w:r>
      <w:r w:rsidRPr="00155B92">
        <w:rPr>
          <w:rFonts w:asciiTheme="minorHAnsi" w:eastAsia="Times New Roman" w:hAnsiTheme="minorHAnsi" w:cstheme="minorHAnsi"/>
          <w:sz w:val="24"/>
          <w:szCs w:val="24"/>
          <w:lang w:eastAsia="pl-PL"/>
        </w:rPr>
        <w:t>z zawiadomieniem o zakończeniu budowy.</w:t>
      </w:r>
      <w:r w:rsidRPr="00155B92">
        <w:rPr>
          <w:rFonts w:asciiTheme="minorHAnsi" w:eastAsia="Times New Roman" w:hAnsiTheme="minorHAnsi" w:cstheme="minorHAnsi"/>
          <w:spacing w:val="-4"/>
          <w:sz w:val="24"/>
          <w:szCs w:val="24"/>
          <w:lang w:eastAsia="pl-PL"/>
        </w:rPr>
        <w:t xml:space="preserve"> </w:t>
      </w:r>
      <w:r w:rsidRPr="00155B92">
        <w:rPr>
          <w:rFonts w:asciiTheme="minorHAnsi" w:eastAsia="Times New Roman" w:hAnsiTheme="minorHAnsi" w:cstheme="minorHAnsi"/>
          <w:sz w:val="24"/>
          <w:szCs w:val="24"/>
          <w:lang w:eastAsia="pl-PL"/>
        </w:rPr>
        <w:t>Jeżeli organ Nadzoru Budowlanego w terminie 14 dni od dnia doręczenia zawiadomienia, zgłosi sprzeciw w drodze decyzji, Wykonawca zobowiązany jest wystąpić z wnioskiem o wydanie decyzji o pozwolenie na użytkowanie lub wnioskiem o wydanie zaświadczenia o braku podstaw do wniesienia sprzeciwu złożonego zawiadomienia dot. zakończenia budowy i  uzyskać pozwolenie na użytkowanie obiektu budowlanego bądź zaświadczenie o braku sprzeciwu złożonego zawiadomienia o zakończeniu budowy,</w:t>
      </w:r>
    </w:p>
    <w:p w:rsidR="00E06842" w:rsidRPr="00155B92" w:rsidRDefault="00E06842" w:rsidP="00E06842">
      <w:pPr>
        <w:widowControl w:val="0"/>
        <w:numPr>
          <w:ilvl w:val="0"/>
          <w:numId w:val="82"/>
        </w:numPr>
        <w:shd w:val="clear" w:color="auto" w:fill="FFFFFF"/>
        <w:tabs>
          <w:tab w:val="left" w:pos="709"/>
        </w:tabs>
        <w:autoSpaceDE w:val="0"/>
        <w:autoSpaceDN w:val="0"/>
        <w:adjustRightInd w:val="0"/>
        <w:spacing w:after="0" w:line="276" w:lineRule="auto"/>
        <w:ind w:right="17" w:hanging="434"/>
        <w:rPr>
          <w:rFonts w:asciiTheme="minorHAnsi" w:eastAsia="Times New Roman" w:hAnsiTheme="minorHAnsi" w:cstheme="minorHAnsi"/>
          <w:spacing w:val="-4"/>
          <w:sz w:val="24"/>
          <w:szCs w:val="24"/>
          <w:lang w:eastAsia="pl-PL"/>
        </w:rPr>
      </w:pPr>
      <w:r w:rsidRPr="00155B92">
        <w:rPr>
          <w:rFonts w:asciiTheme="minorHAnsi" w:eastAsia="Times New Roman" w:hAnsiTheme="minorHAnsi" w:cstheme="minorHAnsi"/>
          <w:sz w:val="24"/>
          <w:szCs w:val="24"/>
          <w:lang w:eastAsia="pl-PL"/>
        </w:rPr>
        <w:t xml:space="preserve">wystawienia i doręczenia Zamawiającemu, w terminie 5 dni od daty podpisania protokołu </w:t>
      </w:r>
      <w:r w:rsidRPr="00155B92">
        <w:rPr>
          <w:rFonts w:asciiTheme="minorHAnsi" w:eastAsia="Times New Roman" w:hAnsiTheme="minorHAnsi" w:cstheme="minorHAnsi"/>
          <w:sz w:val="24"/>
          <w:szCs w:val="24"/>
          <w:lang w:val="x-none" w:eastAsia="pl-PL"/>
        </w:rPr>
        <w:t>odbioru końcowego przedmiotu umowy</w:t>
      </w:r>
      <w:r w:rsidRPr="00155B92">
        <w:rPr>
          <w:rFonts w:asciiTheme="minorHAnsi" w:eastAsia="Times New Roman" w:hAnsiTheme="minorHAnsi" w:cstheme="minorHAnsi"/>
          <w:sz w:val="24"/>
          <w:szCs w:val="24"/>
          <w:lang w:eastAsia="pl-PL"/>
        </w:rPr>
        <w:t xml:space="preserve"> faktury końcowej.</w:t>
      </w:r>
    </w:p>
    <w:p w:rsidR="00E06842" w:rsidRPr="00155B92" w:rsidRDefault="00E06842" w:rsidP="00E06842">
      <w:pPr>
        <w:widowControl w:val="0"/>
        <w:numPr>
          <w:ilvl w:val="0"/>
          <w:numId w:val="83"/>
        </w:numPr>
        <w:shd w:val="clear" w:color="auto" w:fill="FFFFFF"/>
        <w:tabs>
          <w:tab w:val="left" w:pos="284"/>
        </w:tabs>
        <w:autoSpaceDE w:val="0"/>
        <w:autoSpaceDN w:val="0"/>
        <w:adjustRightInd w:val="0"/>
        <w:spacing w:after="0" w:line="276" w:lineRule="auto"/>
        <w:ind w:left="357" w:right="11" w:hanging="357"/>
        <w:rPr>
          <w:rFonts w:asciiTheme="minorHAnsi" w:eastAsia="Times New Roman" w:hAnsiTheme="minorHAnsi" w:cstheme="minorHAnsi"/>
          <w:sz w:val="24"/>
          <w:szCs w:val="24"/>
          <w:lang w:eastAsia="pl-PL"/>
        </w:rPr>
      </w:pPr>
      <w:r w:rsidRPr="00155B92">
        <w:rPr>
          <w:rFonts w:asciiTheme="minorHAnsi" w:eastAsia="Times New Roman" w:hAnsiTheme="minorHAnsi" w:cstheme="minorHAnsi"/>
          <w:sz w:val="24"/>
          <w:szCs w:val="24"/>
          <w:lang w:eastAsia="pl-PL"/>
        </w:rPr>
        <w:t xml:space="preserve">W przypadku, w którym Zamawiający poweźmie przypuszczenie o złej, jakości materiałów i urządzeń użytych do </w:t>
      </w:r>
      <w:r>
        <w:rPr>
          <w:rFonts w:asciiTheme="minorHAnsi" w:eastAsia="Times New Roman" w:hAnsiTheme="minorHAnsi" w:cstheme="minorHAnsi"/>
          <w:sz w:val="24"/>
          <w:szCs w:val="24"/>
          <w:lang w:eastAsia="pl-PL"/>
        </w:rPr>
        <w:t>wykonania przedmiotu umowy</w:t>
      </w:r>
      <w:r w:rsidRPr="00155B92">
        <w:rPr>
          <w:rFonts w:asciiTheme="minorHAnsi" w:eastAsia="Times New Roman" w:hAnsiTheme="minorHAnsi" w:cstheme="minorHAnsi"/>
          <w:sz w:val="24"/>
          <w:szCs w:val="24"/>
          <w:lang w:eastAsia="pl-PL"/>
        </w:rPr>
        <w:t xml:space="preserve">, Zamawiający ma prawo wykonania badań tych materiałów i urządzeń zgodnie z obowiązującymi normami w celu stwierdzenia ich jakości. Jeśli badania wykażą, że zastosowane materiały i urządzenia są złej jakości, wówczas Wykonawca na własny koszt dokona ich wymiany i zostanie obciążony kosztem badań. Zamawiający i powołany przez niego inspektor nadzoru inwestorskiego mają prawo w każdym momencie realizacji Przedmiotu Umowy zrezygnować z użytych materiałów, wyrobów i urządzeń, jeżeli nie będą one zgodne z </w:t>
      </w:r>
      <w:r w:rsidRPr="00155B92">
        <w:rPr>
          <w:rFonts w:asciiTheme="minorHAnsi" w:eastAsia="Times New Roman" w:hAnsiTheme="minorHAnsi" w:cstheme="minorHAnsi"/>
          <w:sz w:val="24"/>
          <w:szCs w:val="24"/>
          <w:lang w:eastAsia="pl-PL"/>
        </w:rPr>
        <w:lastRenderedPageBreak/>
        <w:t>wymaganiami określonymi w przepisach prawa i dokumentacji projektowej. Rezygnacja ta nastąpi niezwłocznie po stwierdzeniu niezgodności w formie pisemnej.</w:t>
      </w:r>
    </w:p>
    <w:p w:rsidR="00E06842" w:rsidRPr="00155B92" w:rsidRDefault="00E06842" w:rsidP="00E06842">
      <w:pPr>
        <w:widowControl w:val="0"/>
        <w:numPr>
          <w:ilvl w:val="0"/>
          <w:numId w:val="83"/>
        </w:numPr>
        <w:shd w:val="clear" w:color="auto" w:fill="FFFFFF"/>
        <w:tabs>
          <w:tab w:val="left" w:pos="284"/>
        </w:tabs>
        <w:autoSpaceDE w:val="0"/>
        <w:autoSpaceDN w:val="0"/>
        <w:adjustRightInd w:val="0"/>
        <w:spacing w:after="0" w:line="276" w:lineRule="auto"/>
        <w:ind w:left="357" w:right="11" w:hanging="357"/>
        <w:rPr>
          <w:rFonts w:asciiTheme="minorHAnsi" w:eastAsia="Times New Roman" w:hAnsiTheme="minorHAnsi" w:cstheme="minorHAnsi"/>
          <w:sz w:val="24"/>
          <w:szCs w:val="24"/>
          <w:lang w:eastAsia="pl-PL"/>
        </w:rPr>
      </w:pPr>
      <w:r w:rsidRPr="00155B92">
        <w:rPr>
          <w:rFonts w:asciiTheme="minorHAnsi" w:hAnsiTheme="minorHAnsi" w:cstheme="minorHAnsi"/>
          <w:sz w:val="24"/>
          <w:szCs w:val="24"/>
          <w:lang w:eastAsia="pl-PL"/>
        </w:rPr>
        <w:t xml:space="preserve">Do zadań Wykonawcy należy również zapewnienie na własny koszt transportu odpadów związanych z realizacją przedmiotu zamówienia do miejsc ich ponownego wykorzystania lub utylizacji, łącznie z kosztami utylizacji oraz równanie terenu i prace porządkowe przy terenach zielonych (w obrębie wykonywanych robót). Dla wszystkich elementów podlegających rozbiórce lub demontażowi – ich własność zostanie ustalona z Zamawiającym </w:t>
      </w:r>
      <w:r w:rsidRPr="00155B92">
        <w:rPr>
          <w:rFonts w:asciiTheme="minorHAnsi" w:hAnsiTheme="minorHAnsi" w:cstheme="minorHAnsi"/>
          <w:sz w:val="24"/>
          <w:szCs w:val="24"/>
        </w:rPr>
        <w:t>na etapie realizacji robót.</w:t>
      </w:r>
    </w:p>
    <w:p w:rsidR="00E06842" w:rsidRPr="00155B92" w:rsidRDefault="00E06842" w:rsidP="00E06842">
      <w:pPr>
        <w:widowControl w:val="0"/>
        <w:numPr>
          <w:ilvl w:val="0"/>
          <w:numId w:val="83"/>
        </w:numPr>
        <w:shd w:val="clear" w:color="auto" w:fill="FFFFFF"/>
        <w:tabs>
          <w:tab w:val="left" w:pos="284"/>
        </w:tabs>
        <w:autoSpaceDE w:val="0"/>
        <w:autoSpaceDN w:val="0"/>
        <w:adjustRightInd w:val="0"/>
        <w:spacing w:after="0" w:line="276" w:lineRule="auto"/>
        <w:ind w:left="357" w:right="11" w:hanging="357"/>
        <w:rPr>
          <w:rFonts w:asciiTheme="minorHAnsi" w:eastAsia="Times New Roman" w:hAnsiTheme="minorHAnsi" w:cstheme="minorHAnsi"/>
          <w:sz w:val="24"/>
          <w:szCs w:val="24"/>
          <w:lang w:eastAsia="pl-PL"/>
        </w:rPr>
      </w:pPr>
      <w:r w:rsidRPr="00155B92">
        <w:rPr>
          <w:rFonts w:asciiTheme="minorHAnsi" w:hAnsiTheme="minorHAnsi" w:cstheme="minorHAnsi"/>
          <w:sz w:val="24"/>
          <w:szCs w:val="24"/>
        </w:rPr>
        <w:t>Skuteczne zawiadomienie właściwego organu nadzoru budowlanego o zakończeniu budowy bądź decyzję o pozwoleniu na użytkowanie przedmiotu umowy oraz inne niezbędne opinie, wnioski, decyzje i uzgodnienia Wykonawca przekaże Zamawiającemu w oryginałach.</w:t>
      </w:r>
    </w:p>
    <w:p w:rsidR="00E06842" w:rsidRPr="00155B92" w:rsidRDefault="00E06842" w:rsidP="00E06842">
      <w:pPr>
        <w:spacing w:after="0" w:line="276" w:lineRule="auto"/>
        <w:rPr>
          <w:rFonts w:asciiTheme="minorHAnsi" w:hAnsiTheme="minorHAnsi" w:cstheme="minorHAnsi"/>
          <w:sz w:val="24"/>
          <w:szCs w:val="24"/>
        </w:rPr>
      </w:pPr>
    </w:p>
    <w:p w:rsidR="00E06842" w:rsidRPr="00AF2AA4" w:rsidRDefault="00E06842" w:rsidP="00E06842">
      <w:pPr>
        <w:spacing w:after="0" w:line="276" w:lineRule="auto"/>
        <w:jc w:val="center"/>
        <w:rPr>
          <w:b/>
          <w:sz w:val="24"/>
          <w:szCs w:val="24"/>
        </w:rPr>
      </w:pPr>
      <w:r w:rsidRPr="00AF2AA4">
        <w:rPr>
          <w:b/>
          <w:sz w:val="24"/>
          <w:szCs w:val="24"/>
        </w:rPr>
        <w:t xml:space="preserve">§ </w:t>
      </w:r>
      <w:r>
        <w:rPr>
          <w:b/>
          <w:sz w:val="24"/>
          <w:szCs w:val="24"/>
        </w:rPr>
        <w:t>8</w:t>
      </w:r>
      <w:r w:rsidRPr="00AF2AA4">
        <w:rPr>
          <w:b/>
          <w:sz w:val="24"/>
          <w:szCs w:val="24"/>
        </w:rPr>
        <w:t>. ODBIÓR ROBÓT</w:t>
      </w:r>
    </w:p>
    <w:p w:rsidR="00E06842" w:rsidRPr="00AF2AA4" w:rsidRDefault="00E06842" w:rsidP="00E06842">
      <w:pPr>
        <w:spacing w:after="0" w:line="276" w:lineRule="auto"/>
        <w:rPr>
          <w:sz w:val="24"/>
          <w:szCs w:val="24"/>
        </w:rPr>
      </w:pP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zgodnie postanawiają, że będą stosowane następujące rodzaje odbiorów robót:</w:t>
      </w:r>
    </w:p>
    <w:p w:rsidR="00E06842" w:rsidRPr="00AF2AA4" w:rsidRDefault="00E06842" w:rsidP="00E06842">
      <w:pPr>
        <w:numPr>
          <w:ilvl w:val="0"/>
          <w:numId w:val="93"/>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w:t>
      </w:r>
      <w:r>
        <w:rPr>
          <w:rFonts w:asciiTheme="minorHAnsi" w:eastAsia="MS Mincho" w:hAnsiTheme="minorHAnsi" w:cstheme="minorHAnsi"/>
          <w:sz w:val="24"/>
          <w:szCs w:val="24"/>
          <w:lang w:eastAsia="x-none"/>
        </w:rPr>
        <w:t>ór</w:t>
      </w:r>
      <w:r w:rsidRPr="00AF2AA4">
        <w:rPr>
          <w:rFonts w:asciiTheme="minorHAnsi" w:eastAsia="MS Mincho" w:hAnsiTheme="minorHAnsi" w:cstheme="minorHAnsi"/>
          <w:sz w:val="24"/>
          <w:szCs w:val="24"/>
          <w:lang w:val="x-none" w:eastAsia="x-none"/>
        </w:rPr>
        <w:t xml:space="preserve"> częściowy, na wniosek Wykonawcy, po wykonaniu prac, których wartość będzie wynosiła co najmniej </w:t>
      </w:r>
      <w:r>
        <w:rPr>
          <w:rFonts w:asciiTheme="minorHAnsi" w:eastAsia="MS Mincho" w:hAnsiTheme="minorHAnsi" w:cstheme="minorHAnsi"/>
          <w:sz w:val="24"/>
          <w:szCs w:val="24"/>
          <w:lang w:eastAsia="x-none"/>
        </w:rPr>
        <w:t>50</w:t>
      </w:r>
      <w:r w:rsidRPr="00AF2AA4">
        <w:rPr>
          <w:rFonts w:asciiTheme="minorHAnsi" w:eastAsia="MS Mincho" w:hAnsiTheme="minorHAnsi" w:cstheme="minorHAnsi"/>
          <w:sz w:val="24"/>
          <w:szCs w:val="24"/>
          <w:lang w:val="x-none" w:eastAsia="x-none"/>
        </w:rPr>
        <w:t xml:space="preserve"> % wynagrodzenia brutto wynikającego z załączonego do oferty przez Wykonawcę kosztorysu;</w:t>
      </w:r>
    </w:p>
    <w:p w:rsidR="00E06842" w:rsidRPr="00AF2AA4" w:rsidRDefault="00E06842" w:rsidP="00E06842">
      <w:pPr>
        <w:numPr>
          <w:ilvl w:val="0"/>
          <w:numId w:val="93"/>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odbiór końcowy</w:t>
      </w:r>
      <w:r>
        <w:rPr>
          <w:rFonts w:asciiTheme="minorHAnsi" w:eastAsia="MS Mincho" w:hAnsiTheme="minorHAnsi" w:cstheme="minorHAnsi"/>
          <w:sz w:val="24"/>
          <w:szCs w:val="24"/>
          <w:lang w:eastAsia="x-none"/>
        </w:rPr>
        <w:t>.</w:t>
      </w:r>
    </w:p>
    <w:p w:rsidR="00E06842" w:rsidRPr="00AF2AA4" w:rsidRDefault="00E06842" w:rsidP="00E06842">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asciiTheme="minorHAnsi" w:eastAsia="MS Mincho" w:hAnsiTheme="minorHAnsi" w:cstheme="minorHAnsi"/>
          <w:color w:val="000000"/>
          <w:sz w:val="24"/>
          <w:szCs w:val="24"/>
        </w:rPr>
        <w:t xml:space="preserve">Odbiór częściowy robót jest dokonywany w celu prowadzenia częściowych rozliczeń za wykonane roboty. </w:t>
      </w:r>
    </w:p>
    <w:p w:rsidR="00E06842" w:rsidRPr="00AF2AA4" w:rsidRDefault="00E06842" w:rsidP="00E06842">
      <w:pPr>
        <w:numPr>
          <w:ilvl w:val="0"/>
          <w:numId w:val="92"/>
        </w:numPr>
        <w:autoSpaceDE w:val="0"/>
        <w:autoSpaceDN w:val="0"/>
        <w:adjustRightInd w:val="0"/>
        <w:spacing w:after="0" w:line="276" w:lineRule="auto"/>
        <w:ind w:left="357" w:hanging="357"/>
        <w:rPr>
          <w:rFonts w:eastAsiaTheme="minorHAnsi" w:cs="Calibri"/>
          <w:color w:val="000000"/>
          <w:sz w:val="24"/>
          <w:szCs w:val="24"/>
        </w:rPr>
      </w:pPr>
      <w:r w:rsidRPr="00AF2AA4">
        <w:rPr>
          <w:rFonts w:asciiTheme="minorHAnsi" w:eastAsia="MS Mincho" w:hAnsiTheme="minorHAnsi" w:cstheme="minorHAnsi"/>
          <w:color w:val="000000"/>
          <w:sz w:val="24"/>
          <w:szCs w:val="24"/>
        </w:rPr>
        <w:t>Gotowość do odbioru częściowego Wykonawca zgłasza wpisem do dziennika budowy oraz zawiadamia na piśmie o dokonanym wpisie właściwych Inspektorów nadzoru inwestorskiego i przedstawiciela Zamawiającego.</w:t>
      </w: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Do zawiadomienia Wykonawca jest zobowiązany załączyć zestawienie elementów rozliczeniowych zgłoszonych do odbioru częściowego oraz zakres robót budowlanych, dostaw lub usług wykonanych przez Podwykonawców oraz ich wartość.</w:t>
      </w: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Odbioru częściowego zgłoszonych przez Wykonawcę robót dokonuje niezwłocznie, jednak nie później niż w terminie 5 dni roboczych od dnia zgłoszenia gotowości do odbioru, właściwy Inspektor nadzoru inwestorskiego oraz przedstawiciel Zamawiającego. Zamawiający poinformuje Wykonawcę o wyznaczonym terminie rozpoczęcia odbioru częściowego. O terminie odbioru częściowego Wykonawca ma obowiązek poinformować Podwykonawców i dalszych Podwykonawców uczestniczących w wykonaniu robót budowlanych objętych odbiorem. W czynnościach odbioru będą brali udział w szczególności przedstawiciel</w:t>
      </w:r>
      <w:r>
        <w:rPr>
          <w:rFonts w:asciiTheme="minorHAnsi" w:eastAsia="MS Mincho" w:hAnsiTheme="minorHAnsi" w:cstheme="minorHAnsi"/>
          <w:sz w:val="24"/>
          <w:szCs w:val="24"/>
          <w:lang w:eastAsia="x-none"/>
        </w:rPr>
        <w:t>e</w:t>
      </w:r>
      <w:r w:rsidRPr="00AF2AA4">
        <w:rPr>
          <w:rFonts w:asciiTheme="minorHAnsi" w:eastAsia="MS Mincho" w:hAnsiTheme="minorHAnsi" w:cstheme="minorHAnsi"/>
          <w:sz w:val="24"/>
          <w:szCs w:val="24"/>
          <w:lang w:val="x-none" w:eastAsia="x-none"/>
        </w:rPr>
        <w:t xml:space="preserve"> Zamawiającego</w:t>
      </w:r>
      <w:r>
        <w:rPr>
          <w:rFonts w:asciiTheme="minorHAnsi" w:eastAsia="MS Mincho" w:hAnsiTheme="minorHAnsi" w:cstheme="minorHAnsi"/>
          <w:sz w:val="24"/>
          <w:szCs w:val="24"/>
          <w:lang w:eastAsia="x-none"/>
        </w:rPr>
        <w:t xml:space="preserve"> i Wykonawcy</w:t>
      </w:r>
      <w:r>
        <w:rPr>
          <w:rFonts w:asciiTheme="minorHAnsi" w:eastAsia="MS Mincho" w:hAnsiTheme="minorHAnsi" w:cstheme="minorHAnsi"/>
          <w:sz w:val="24"/>
          <w:szCs w:val="24"/>
          <w:lang w:val="x-none" w:eastAsia="x-none"/>
        </w:rPr>
        <w:t xml:space="preserve"> oraz </w:t>
      </w:r>
      <w:r>
        <w:rPr>
          <w:rFonts w:asciiTheme="minorHAnsi" w:eastAsia="MS Mincho" w:hAnsiTheme="minorHAnsi" w:cstheme="minorHAnsi"/>
          <w:sz w:val="24"/>
          <w:szCs w:val="24"/>
          <w:lang w:eastAsia="x-none"/>
        </w:rPr>
        <w:t>I</w:t>
      </w:r>
      <w:proofErr w:type="spellStart"/>
      <w:r w:rsidRPr="00AF2AA4">
        <w:rPr>
          <w:rFonts w:asciiTheme="minorHAnsi" w:eastAsia="MS Mincho" w:hAnsiTheme="minorHAnsi" w:cstheme="minorHAnsi"/>
          <w:sz w:val="24"/>
          <w:szCs w:val="24"/>
          <w:lang w:val="x-none" w:eastAsia="x-none"/>
        </w:rPr>
        <w:t>nspektor</w:t>
      </w:r>
      <w:proofErr w:type="spellEnd"/>
      <w:r w:rsidRPr="00AF2AA4">
        <w:rPr>
          <w:rFonts w:asciiTheme="minorHAnsi" w:eastAsia="MS Mincho" w:hAnsiTheme="minorHAnsi" w:cstheme="minorHAnsi"/>
          <w:sz w:val="24"/>
          <w:szCs w:val="24"/>
          <w:lang w:val="x-none" w:eastAsia="x-none"/>
        </w:rPr>
        <w:t xml:space="preserve"> nadzoru inwestorskiego</w:t>
      </w:r>
      <w:r>
        <w:rPr>
          <w:rFonts w:asciiTheme="minorHAnsi" w:eastAsia="MS Mincho" w:hAnsiTheme="minorHAnsi" w:cstheme="minorHAnsi"/>
          <w:sz w:val="24"/>
          <w:szCs w:val="24"/>
          <w:lang w:eastAsia="x-none"/>
        </w:rPr>
        <w:t>.</w:t>
      </w: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Odbiór częściowy następuje na podstawie protokołu odbioru zawierającego ustalenia dokonane w toku odbioru, w tym w szczególności zakres odebranych robót oraz kwoty należne do zapłaty Wykonawcy, podpisanego przez przedstawiciela Zamawiającego, Inspektor</w:t>
      </w:r>
      <w:r>
        <w:rPr>
          <w:rFonts w:asciiTheme="minorHAnsi" w:eastAsia="Times New Roman" w:hAnsiTheme="minorHAnsi" w:cstheme="minorHAnsi"/>
          <w:sz w:val="24"/>
          <w:szCs w:val="24"/>
          <w:lang w:eastAsia="x-none"/>
        </w:rPr>
        <w:t>a</w:t>
      </w:r>
      <w:r>
        <w:rPr>
          <w:rFonts w:asciiTheme="minorHAnsi" w:eastAsia="Times New Roman" w:hAnsiTheme="minorHAnsi" w:cstheme="minorHAnsi"/>
          <w:sz w:val="24"/>
          <w:szCs w:val="24"/>
          <w:lang w:val="x-none" w:eastAsia="x-none"/>
        </w:rPr>
        <w:t xml:space="preserve"> nadzoru </w:t>
      </w:r>
      <w:r w:rsidRPr="00AF2AA4">
        <w:rPr>
          <w:rFonts w:asciiTheme="minorHAnsi" w:eastAsia="Times New Roman" w:hAnsiTheme="minorHAnsi" w:cstheme="minorHAnsi"/>
          <w:sz w:val="24"/>
          <w:szCs w:val="24"/>
          <w:lang w:val="x-none" w:eastAsia="x-none"/>
        </w:rPr>
        <w:t>i przedstawiciela Wykonawcy.</w:t>
      </w: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lastRenderedPageBreak/>
        <w:t xml:space="preserve">Zamawiający zakończy czynności odbioru częściowego niezwłocznie jednak nie dłużej niż w terminie </w:t>
      </w:r>
      <w:r>
        <w:rPr>
          <w:rFonts w:asciiTheme="minorHAnsi" w:eastAsia="Times New Roman" w:hAnsiTheme="minorHAnsi" w:cstheme="minorHAnsi"/>
          <w:sz w:val="24"/>
          <w:szCs w:val="24"/>
          <w:lang w:eastAsia="x-none"/>
        </w:rPr>
        <w:t>7</w:t>
      </w:r>
      <w:r w:rsidRPr="00AF2AA4">
        <w:rPr>
          <w:rFonts w:asciiTheme="minorHAnsi" w:eastAsia="Times New Roman" w:hAnsiTheme="minorHAnsi" w:cstheme="minorHAnsi"/>
          <w:sz w:val="24"/>
          <w:szCs w:val="24"/>
          <w:lang w:val="x-none" w:eastAsia="x-none"/>
        </w:rPr>
        <w:t xml:space="preserve"> dni od dnia przystąpienia do odbioru częściowego.</w:t>
      </w: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 gotowości do odbioru końcowego Wykonawca zawiadamia drogą elektroniczną właściwych inspektorów nadzoru in</w:t>
      </w:r>
      <w:r>
        <w:rPr>
          <w:rFonts w:asciiTheme="minorHAnsi" w:eastAsia="Times New Roman" w:hAnsiTheme="minorHAnsi" w:cstheme="minorHAnsi"/>
          <w:sz w:val="24"/>
          <w:szCs w:val="24"/>
          <w:lang w:val="x-none" w:eastAsia="x-none"/>
        </w:rPr>
        <w:t xml:space="preserve">westorskiego i przedstawiciela </w:t>
      </w:r>
      <w:r>
        <w:rPr>
          <w:rFonts w:asciiTheme="minorHAnsi" w:eastAsia="Times New Roman" w:hAnsiTheme="minorHAnsi" w:cstheme="minorHAnsi"/>
          <w:sz w:val="24"/>
          <w:szCs w:val="24"/>
          <w:lang w:eastAsia="x-none"/>
        </w:rPr>
        <w:t>Z</w:t>
      </w:r>
      <w:proofErr w:type="spellStart"/>
      <w:r w:rsidRPr="00AF2AA4">
        <w:rPr>
          <w:rFonts w:asciiTheme="minorHAnsi" w:eastAsia="Times New Roman" w:hAnsiTheme="minorHAnsi" w:cstheme="minorHAnsi"/>
          <w:sz w:val="24"/>
          <w:szCs w:val="24"/>
          <w:lang w:val="x-none" w:eastAsia="x-none"/>
        </w:rPr>
        <w:t>amawiającego</w:t>
      </w:r>
      <w:proofErr w:type="spellEnd"/>
      <w:r w:rsidRPr="00AF2AA4">
        <w:rPr>
          <w:rFonts w:asciiTheme="minorHAnsi" w:eastAsia="Times New Roman" w:hAnsiTheme="minorHAnsi" w:cstheme="minorHAnsi"/>
          <w:sz w:val="24"/>
          <w:szCs w:val="24"/>
          <w:lang w:val="x-none" w:eastAsia="x-none"/>
        </w:rPr>
        <w:t>.</w:t>
      </w:r>
    </w:p>
    <w:p w:rsidR="00E06842" w:rsidRPr="00F8659D"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F8659D">
        <w:rPr>
          <w:rFonts w:asciiTheme="minorHAnsi" w:eastAsia="Times New Roman" w:hAnsiTheme="minorHAnsi" w:cstheme="minorHAnsi"/>
          <w:sz w:val="24"/>
          <w:szCs w:val="24"/>
          <w:lang w:val="x-none" w:eastAsia="x-none"/>
        </w:rPr>
        <w:t xml:space="preserve">Zamawiający przystępuje do odbioru końcowego przedmiotu umowy niezwłocznie, jednak nie później niż w terminie 7 dni od dnia otrzymania przez Zamawiającego powiadomienia o gotowości Wykonawcy do odbioru końcowego. Zamawiający poinformuje Wykonawcę o wyznaczonym terminie rozpoczęcia odbioru końcowego. </w:t>
      </w:r>
    </w:p>
    <w:p w:rsidR="00E06842" w:rsidRPr="00F8659D"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F8659D">
        <w:rPr>
          <w:rFonts w:asciiTheme="minorHAnsi" w:eastAsia="Times New Roman" w:hAnsiTheme="minorHAnsi" w:cstheme="minorHAnsi"/>
          <w:sz w:val="24"/>
          <w:szCs w:val="24"/>
          <w:lang w:val="x-none" w:eastAsia="x-none"/>
        </w:rPr>
        <w:t>W czynnościach odbioru końcowego będą brali udział w szczególności przedstawiciel Zamawiającego, In</w:t>
      </w:r>
      <w:r>
        <w:rPr>
          <w:rFonts w:asciiTheme="minorHAnsi" w:eastAsia="Times New Roman" w:hAnsiTheme="minorHAnsi" w:cstheme="minorHAnsi"/>
          <w:sz w:val="24"/>
          <w:szCs w:val="24"/>
          <w:lang w:val="x-none" w:eastAsia="x-none"/>
        </w:rPr>
        <w:t xml:space="preserve">spektor nadzoru inwestorskiego </w:t>
      </w:r>
      <w:r w:rsidRPr="00F8659D">
        <w:rPr>
          <w:rFonts w:asciiTheme="minorHAnsi" w:eastAsia="Times New Roman" w:hAnsiTheme="minorHAnsi" w:cstheme="minorHAnsi"/>
          <w:sz w:val="24"/>
          <w:szCs w:val="24"/>
          <w:lang w:val="x-none" w:eastAsia="x-none"/>
        </w:rPr>
        <w:t xml:space="preserve">oraz przedstawiciel </w:t>
      </w:r>
      <w:r w:rsidRPr="00F8659D">
        <w:rPr>
          <w:rFonts w:asciiTheme="minorHAnsi" w:eastAsia="Times New Roman" w:hAnsiTheme="minorHAnsi" w:cstheme="minorHAnsi"/>
          <w:sz w:val="24"/>
          <w:szCs w:val="24"/>
          <w:lang w:eastAsia="x-none"/>
        </w:rPr>
        <w:t>Wykonawcy</w:t>
      </w:r>
      <w:r w:rsidRPr="00F8659D">
        <w:rPr>
          <w:rFonts w:asciiTheme="minorHAnsi" w:eastAsia="Times New Roman" w:hAnsiTheme="minorHAnsi" w:cstheme="minorHAnsi"/>
          <w:sz w:val="24"/>
          <w:szCs w:val="24"/>
          <w:lang w:val="x-none" w:eastAsia="x-none"/>
        </w:rPr>
        <w:t xml:space="preserve">. Zamawiający zakończy czynności odbioru niezwłocznie jednak nie dłużej niż w terminie </w:t>
      </w:r>
      <w:r w:rsidRPr="00F8659D">
        <w:rPr>
          <w:rFonts w:asciiTheme="minorHAnsi" w:eastAsia="Times New Roman" w:hAnsiTheme="minorHAnsi" w:cstheme="minorHAnsi"/>
          <w:sz w:val="24"/>
          <w:szCs w:val="24"/>
          <w:lang w:eastAsia="x-none"/>
        </w:rPr>
        <w:t>14</w:t>
      </w:r>
      <w:r w:rsidRPr="00F8659D">
        <w:rPr>
          <w:rFonts w:asciiTheme="minorHAnsi" w:eastAsia="Times New Roman" w:hAnsiTheme="minorHAnsi" w:cstheme="minorHAnsi"/>
          <w:sz w:val="24"/>
          <w:szCs w:val="24"/>
          <w:lang w:val="x-none" w:eastAsia="x-none"/>
        </w:rPr>
        <w:t xml:space="preserve"> dni od dnia przystąpienia do odbioru końcowego.</w:t>
      </w:r>
    </w:p>
    <w:p w:rsidR="00E06842" w:rsidRPr="00AF2AA4" w:rsidRDefault="00E06842" w:rsidP="00E06842">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Wykonawca jest zobowiązany załączyć:</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wykaz robót zgłoszonych do odbioru końcowego,</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dokumentację powykonawczą skompletowaną w dwóch egzemplarzach,</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instrukcje obsługi, eksploatacji i konserwacji wbudowanych obiektów, urządzeń i systemów, w dwóch egzemplarzach,</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stosunku do zastosowanych materiałów lub urządzeń dokumenty stwierdzające ich dopuszczenie do obrotu i powszechnego stosowania np. certyfikat na znak bezpieczeństwa, certyfikat lub deklarację zgodności, aprobatę techniczną, po jednym egzemplarzu,</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umowie, </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dokumenty (atesty, certyfikaty, deklaracje zgodności) potwierdzające, że wbudowane wyroby budowlane są zgodne z art. 10 ustawy Prawo budowlane, po jednym egzemplarzu,</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potwierdzenie złożenia zawiadomienia właściwego organu nadzoru budowlanego o zakończeniu budowy złożone na co najmniej 14 dni przed datą odbioru końcowego lub pismo od właściwego organu o potwierdzeniu przyjęcia zgłoszenia o zakończeniu robót budowlanych i nie wniesieniu do nich sprzeciwu,</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ostateczną decyzję o uzyskaniu pozwolenia na użytkowanie Przedmiotu umowy,</w:t>
      </w:r>
    </w:p>
    <w:p w:rsidR="00E06842" w:rsidRPr="00AF2AA4" w:rsidRDefault="00E06842" w:rsidP="00E06842">
      <w:pPr>
        <w:numPr>
          <w:ilvl w:val="0"/>
          <w:numId w:val="94"/>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oświadczenie kierownika budowy o zgodności wykonania obiektów z pozwoleniem na budowę, projektem budowlanym, obowiązującymi przepisami, o doprowadzeniu do należytego stanu i porządku terenu budowy, o właściwym zagospodarowaniu terenów przyległych z projektem budowlanym - w przypadku zakończenia wszystkich robót budowlanych.</w:t>
      </w:r>
    </w:p>
    <w:p w:rsidR="00E06842" w:rsidRPr="00AF2AA4" w:rsidRDefault="00E06842" w:rsidP="00E06842">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Z czynności odbioru końcowego Strony sporządzają protokół zawierający ustalenia dokonane w toku odbioru. Odbiór końcowy następuje na podstawie protokołu odbioru </w:t>
      </w:r>
      <w:r w:rsidRPr="00AF2AA4">
        <w:rPr>
          <w:rFonts w:asciiTheme="minorHAnsi" w:eastAsia="Times New Roman" w:hAnsiTheme="minorHAnsi" w:cstheme="minorHAnsi"/>
          <w:sz w:val="24"/>
          <w:szCs w:val="24"/>
          <w:lang w:val="x-none" w:eastAsia="x-none"/>
        </w:rPr>
        <w:lastRenderedPageBreak/>
        <w:t>podpisanego przez przedstawiciela Zamawiającego, Inspektora nadzoru inwestorskiego oraz przedstawiciela Wykonawcy.</w:t>
      </w:r>
    </w:p>
    <w:p w:rsidR="00E06842" w:rsidRPr="00AF2AA4" w:rsidRDefault="00E06842" w:rsidP="00E06842">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 toku czynności odbioru końcowego zostaną stwierdzone wady to Zamawiającemu przysługują następujące uprawnienia:</w:t>
      </w:r>
    </w:p>
    <w:p w:rsidR="00E06842" w:rsidRPr="00AF2AA4" w:rsidRDefault="00E06842" w:rsidP="00E06842">
      <w:pPr>
        <w:numPr>
          <w:ilvl w:val="0"/>
          <w:numId w:val="9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nie nadają się do usunięcia to:</w:t>
      </w:r>
    </w:p>
    <w:p w:rsidR="00E06842" w:rsidRPr="00AF2AA4" w:rsidRDefault="00E06842" w:rsidP="00E06842">
      <w:pPr>
        <w:numPr>
          <w:ilvl w:val="0"/>
          <w:numId w:val="9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umożliwiają one użytkowanie przedmiotu umowy zgodnie z przeznaczeniem, Zamawiający może odebrać przedmiot odbioru i obniżyć odpowiednio wynagrodzenie Wykonawcy,</w:t>
      </w:r>
    </w:p>
    <w:p w:rsidR="00E06842" w:rsidRPr="00AF2AA4" w:rsidRDefault="00E06842" w:rsidP="00E06842">
      <w:pPr>
        <w:numPr>
          <w:ilvl w:val="0"/>
          <w:numId w:val="9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uniemożliwiają użytkowanie przedmiotu umowy zgodnie z przeznaczeniem, Zamawiający może odstąpić od umowy lub żądać wykonania przedmiotu umowy po raz drugi na koszt Wykonawcy,</w:t>
      </w:r>
    </w:p>
    <w:p w:rsidR="00E06842" w:rsidRPr="00AF2AA4" w:rsidRDefault="00E06842" w:rsidP="00E06842">
      <w:pPr>
        <w:numPr>
          <w:ilvl w:val="0"/>
          <w:numId w:val="9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nadają się do usunięcia to Zamawiający może:</w:t>
      </w:r>
    </w:p>
    <w:p w:rsidR="00E06842" w:rsidRPr="00AF2AA4" w:rsidRDefault="00E06842" w:rsidP="00E06842">
      <w:pPr>
        <w:numPr>
          <w:ilvl w:val="0"/>
          <w:numId w:val="97"/>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odmówić odbioru do czasu usunięcia wad; w przypadku odmowy odbioru, Zamawiający określa w protokole powód nie odebrania robót i termin usunięcia wad lub</w:t>
      </w:r>
    </w:p>
    <w:p w:rsidR="00E06842" w:rsidRPr="00AF2AA4" w:rsidRDefault="00E06842" w:rsidP="00E06842">
      <w:pPr>
        <w:numPr>
          <w:ilvl w:val="0"/>
          <w:numId w:val="97"/>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dokonać odbioru i wyznaczyć termin usunięcia wad zatrzymując odpowiednią do kosztów usunięcia wad część wynagrodzenia Wykonawcy tytułem kaucji gwarancyjnej.</w:t>
      </w:r>
    </w:p>
    <w:p w:rsidR="00E06842" w:rsidRPr="00AF2AA4" w:rsidRDefault="00E06842" w:rsidP="00E06842">
      <w:pPr>
        <w:numPr>
          <w:ilvl w:val="0"/>
          <w:numId w:val="92"/>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 czasu zakończenia czynności związanych z odbiorem, zakończonych podpisaniem protokołu odbioru bez zastrzeżeń, Wykonawca ponosi pełną odpowiedzialność za teren budowy.</w:t>
      </w:r>
    </w:p>
    <w:p w:rsidR="00E06842" w:rsidRDefault="00E06842" w:rsidP="00E06842">
      <w:pPr>
        <w:spacing w:after="0" w:line="276" w:lineRule="auto"/>
        <w:rPr>
          <w:b/>
          <w:sz w:val="24"/>
          <w:szCs w:val="24"/>
        </w:rPr>
      </w:pPr>
    </w:p>
    <w:p w:rsidR="00E06842" w:rsidRPr="00AF2AA4" w:rsidRDefault="00E06842" w:rsidP="00E06842">
      <w:pPr>
        <w:spacing w:after="0" w:line="276" w:lineRule="auto"/>
        <w:jc w:val="center"/>
        <w:rPr>
          <w:b/>
          <w:sz w:val="24"/>
          <w:szCs w:val="24"/>
        </w:rPr>
      </w:pPr>
      <w:r w:rsidRPr="00AF2AA4">
        <w:rPr>
          <w:b/>
          <w:sz w:val="24"/>
          <w:szCs w:val="24"/>
        </w:rPr>
        <w:t xml:space="preserve">§ </w:t>
      </w:r>
      <w:r>
        <w:rPr>
          <w:b/>
          <w:sz w:val="24"/>
          <w:szCs w:val="24"/>
        </w:rPr>
        <w:t>9</w:t>
      </w:r>
      <w:r w:rsidRPr="00AF2AA4">
        <w:rPr>
          <w:b/>
          <w:sz w:val="24"/>
          <w:szCs w:val="24"/>
        </w:rPr>
        <w:t>. GWARANCJA i RĘKOJMIA</w:t>
      </w:r>
    </w:p>
    <w:p w:rsidR="00E06842" w:rsidRPr="00AF2AA4" w:rsidRDefault="00E06842" w:rsidP="00E06842">
      <w:pPr>
        <w:spacing w:after="0" w:line="276" w:lineRule="auto"/>
        <w:rPr>
          <w:sz w:val="24"/>
          <w:szCs w:val="24"/>
        </w:rPr>
      </w:pPr>
    </w:p>
    <w:p w:rsidR="00E06842" w:rsidRPr="00EB2B49" w:rsidRDefault="00E06842" w:rsidP="00E06842">
      <w:pPr>
        <w:spacing w:after="0" w:line="276" w:lineRule="auto"/>
        <w:rPr>
          <w:rFonts w:eastAsia="MS Mincho" w:cs="Calibri"/>
          <w:sz w:val="24"/>
          <w:szCs w:val="24"/>
          <w:lang w:val="x-none" w:eastAsia="x-none"/>
        </w:rPr>
      </w:pPr>
      <w:r w:rsidRPr="00AF2AA4">
        <w:rPr>
          <w:rFonts w:eastAsia="MS Mincho" w:cs="Calibri"/>
          <w:sz w:val="24"/>
          <w:szCs w:val="24"/>
          <w:lang w:val="x-none" w:eastAsia="x-none"/>
        </w:rPr>
        <w:t>Wykonawca udziela Zamawiającemu gwarancji  na wykonane roboty budowlane oraz użyte /dostarczone materiały</w:t>
      </w:r>
      <w:r>
        <w:rPr>
          <w:rFonts w:eastAsia="MS Mincho" w:cs="Calibri"/>
          <w:sz w:val="24"/>
          <w:szCs w:val="24"/>
          <w:lang w:eastAsia="x-none"/>
        </w:rPr>
        <w:t>/urządzenia</w:t>
      </w:r>
      <w:r w:rsidRPr="00AF2AA4">
        <w:rPr>
          <w:rFonts w:eastAsia="MS Mincho" w:cs="Calibri"/>
          <w:sz w:val="24"/>
          <w:szCs w:val="24"/>
          <w:lang w:val="x-none" w:eastAsia="x-none"/>
        </w:rPr>
        <w:t xml:space="preserve"> na okres  ..... miesięcy licząc od dnia bezusterkowego końcowego odbioru robót.</w:t>
      </w:r>
    </w:p>
    <w:p w:rsidR="00E06842" w:rsidRPr="00AF2AA4" w:rsidRDefault="00E06842" w:rsidP="00E06842">
      <w:pPr>
        <w:numPr>
          <w:ilvl w:val="0"/>
          <w:numId w:val="119"/>
        </w:numPr>
        <w:spacing w:after="0" w:line="276" w:lineRule="auto"/>
        <w:rPr>
          <w:rFonts w:eastAsia="MS Mincho" w:cs="Calibri"/>
          <w:sz w:val="24"/>
          <w:szCs w:val="24"/>
          <w:lang w:val="x-none" w:eastAsia="x-none"/>
        </w:rPr>
      </w:pPr>
      <w:r w:rsidRPr="00AF2AA4">
        <w:rPr>
          <w:rFonts w:eastAsia="MS Mincho" w:cs="Calibri"/>
          <w:sz w:val="24"/>
          <w:szCs w:val="24"/>
          <w:lang w:val="x-none" w:eastAsia="x-none"/>
        </w:rPr>
        <w:t>Zamawiający może dochodzić roszczeń z tytułu gwarancji także po terminie określonym w ust. 1, jeżeli  zgłosił  Wykonawcy wadę przed upływem tego terminu.</w:t>
      </w:r>
    </w:p>
    <w:p w:rsidR="00E06842" w:rsidRPr="00AF2AA4" w:rsidRDefault="00E06842" w:rsidP="00E06842">
      <w:pPr>
        <w:numPr>
          <w:ilvl w:val="0"/>
          <w:numId w:val="119"/>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Wykonawca ponosi pełną odpowiedzialność z tytułu gwarancji jakości za wady przedmiotu umowy. W toku czynności odbiorowych i w okresie gwarancji jakości Wykonawca usunie stwierdzone wady na własny koszt.</w:t>
      </w:r>
    </w:p>
    <w:p w:rsidR="00E06842" w:rsidRPr="00AF2AA4" w:rsidRDefault="00E06842" w:rsidP="00E06842">
      <w:pPr>
        <w:numPr>
          <w:ilvl w:val="0"/>
          <w:numId w:val="119"/>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E06842" w:rsidRPr="00AF2AA4" w:rsidRDefault="00E06842" w:rsidP="00E06842">
      <w:pPr>
        <w:numPr>
          <w:ilvl w:val="0"/>
          <w:numId w:val="119"/>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Termin wyznaczony Wykonawcy na usunięcie wad musi być technicznie uzasadniony i nie krótszy niż 14 dni od daty zgłoszenia wady przez Zamawiającego.</w:t>
      </w:r>
    </w:p>
    <w:p w:rsidR="00E06842" w:rsidRPr="00AF2AA4" w:rsidRDefault="00E06842" w:rsidP="00E06842">
      <w:pPr>
        <w:numPr>
          <w:ilvl w:val="0"/>
          <w:numId w:val="119"/>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O zauważonych wadach w okresie gwarancji jakości w przedmiocie umowy, Zamawiający zawiadomi Wykonawcę w terminie 14 dni od ich ujawnienia.</w:t>
      </w:r>
    </w:p>
    <w:p w:rsidR="00E06842" w:rsidRPr="00AF2AA4" w:rsidRDefault="00E06842" w:rsidP="00E06842">
      <w:pPr>
        <w:numPr>
          <w:ilvl w:val="0"/>
          <w:numId w:val="119"/>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lastRenderedPageBreak/>
        <w:t>Po odbiorze robót związanych z usunięciem wad z tytułu gwarancji, okres gwarancji ulega wydłużeniu o czas od zgłoszenia do usunięcia wady.</w:t>
      </w:r>
    </w:p>
    <w:p w:rsidR="00E06842" w:rsidRPr="00AF2AA4" w:rsidRDefault="00E06842" w:rsidP="00E06842">
      <w:pPr>
        <w:numPr>
          <w:ilvl w:val="0"/>
          <w:numId w:val="119"/>
        </w:numPr>
        <w:spacing w:after="0" w:line="276" w:lineRule="auto"/>
        <w:ind w:left="357" w:hanging="357"/>
        <w:rPr>
          <w:rFonts w:ascii="Times New Roman" w:eastAsia="MS Mincho" w:hAnsi="Times New Roman"/>
          <w:sz w:val="24"/>
          <w:szCs w:val="24"/>
          <w:lang w:val="x-none" w:eastAsia="x-none"/>
        </w:rPr>
      </w:pPr>
      <w:r w:rsidRPr="00AF2AA4">
        <w:rPr>
          <w:rFonts w:eastAsia="MS Mincho" w:cs="Calibri"/>
          <w:sz w:val="24"/>
          <w:szCs w:val="24"/>
          <w:lang w:val="x-none" w:eastAsia="x-none"/>
        </w:rPr>
        <w:t>Niezależnie od gwarancji Zamawiającemu przysługują uprawnienia z tytułu rękojmi zgodnie z zasadami określonymi przez Kodeks Cywilny</w:t>
      </w:r>
      <w:r>
        <w:rPr>
          <w:rFonts w:eastAsia="MS Mincho" w:cs="Calibri"/>
          <w:sz w:val="24"/>
          <w:szCs w:val="24"/>
          <w:lang w:eastAsia="x-none"/>
        </w:rPr>
        <w:t>.</w:t>
      </w:r>
    </w:p>
    <w:p w:rsidR="00E06842" w:rsidRPr="00AF2AA4" w:rsidRDefault="00E06842" w:rsidP="00E06842">
      <w:pPr>
        <w:keepNext/>
        <w:spacing w:after="0" w:line="276" w:lineRule="auto"/>
        <w:rPr>
          <w:rFonts w:eastAsia="MS Mincho" w:cs="Calibri"/>
          <w:b/>
          <w:sz w:val="24"/>
          <w:szCs w:val="24"/>
          <w:lang w:eastAsia="pl-PL"/>
        </w:rPr>
      </w:pPr>
    </w:p>
    <w:p w:rsidR="00E06842" w:rsidRPr="00AF2AA4" w:rsidRDefault="00E06842" w:rsidP="00E06842">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0</w:t>
      </w:r>
      <w:r w:rsidRPr="00AF2AA4">
        <w:rPr>
          <w:rFonts w:eastAsia="MS Mincho" w:cs="Calibri"/>
          <w:b/>
          <w:sz w:val="24"/>
          <w:szCs w:val="24"/>
          <w:lang w:eastAsia="pl-PL"/>
        </w:rPr>
        <w:t>. PODWYKONAWSTWO</w:t>
      </w:r>
    </w:p>
    <w:p w:rsidR="00E06842" w:rsidRPr="00AF2AA4" w:rsidRDefault="00E06842" w:rsidP="00E06842">
      <w:pPr>
        <w:keepNext/>
        <w:spacing w:after="0" w:line="276" w:lineRule="auto"/>
        <w:jc w:val="center"/>
        <w:rPr>
          <w:rFonts w:eastAsia="MS Mincho" w:cs="Calibri"/>
          <w:sz w:val="24"/>
          <w:szCs w:val="24"/>
          <w:lang w:eastAsia="pl-PL"/>
        </w:rPr>
      </w:pPr>
    </w:p>
    <w:p w:rsidR="00E06842" w:rsidRPr="00AF2AA4" w:rsidRDefault="00E06842" w:rsidP="00E06842">
      <w:pPr>
        <w:keepNext/>
        <w:numPr>
          <w:ilvl w:val="1"/>
          <w:numId w:val="62"/>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Zgodnie z ofertą złożoną w przetargu, Wykonawca zamierza powierzyć wykonanie części zamówienia następującemu/</w:t>
      </w:r>
      <w:proofErr w:type="spellStart"/>
      <w:r w:rsidRPr="00AF2AA4">
        <w:rPr>
          <w:rFonts w:eastAsia="MS Mincho" w:cs="Calibri"/>
          <w:sz w:val="24"/>
          <w:szCs w:val="24"/>
          <w:lang w:eastAsia="pl-PL"/>
        </w:rPr>
        <w:t>ym</w:t>
      </w:r>
      <w:proofErr w:type="spellEnd"/>
      <w:r w:rsidRPr="00AF2AA4">
        <w:rPr>
          <w:rFonts w:eastAsia="MS Mincho" w:cs="Calibri"/>
          <w:sz w:val="24"/>
          <w:szCs w:val="24"/>
          <w:lang w:eastAsia="pl-PL"/>
        </w:rPr>
        <w:t xml:space="preserve"> Podwykonawcy/om:</w:t>
      </w:r>
    </w:p>
    <w:p w:rsidR="00E06842" w:rsidRPr="00AF2AA4" w:rsidRDefault="00E06842" w:rsidP="00E06842">
      <w:pPr>
        <w:keepNext/>
        <w:spacing w:after="0" w:line="276" w:lineRule="auto"/>
        <w:ind w:left="357"/>
        <w:jc w:val="both"/>
        <w:rPr>
          <w:rFonts w:eastAsia="MS Mincho" w:cs="Calibri"/>
          <w:sz w:val="24"/>
          <w:szCs w:val="24"/>
          <w:lang w:eastAsia="pl-PL"/>
        </w:rPr>
      </w:pPr>
    </w:p>
    <w:p w:rsidR="00E06842" w:rsidRPr="00AF2AA4" w:rsidRDefault="00E06842" w:rsidP="00E06842">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E06842" w:rsidRPr="00AF2AA4" w:rsidRDefault="00E06842" w:rsidP="00E06842">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(imię i nazwisko/nazwa Podwykonawcy)</w:t>
      </w:r>
    </w:p>
    <w:p w:rsidR="00E06842" w:rsidRPr="00AF2AA4" w:rsidRDefault="00E06842" w:rsidP="00E06842">
      <w:pPr>
        <w:keepNext/>
        <w:spacing w:after="0" w:line="276" w:lineRule="auto"/>
        <w:ind w:left="357"/>
        <w:jc w:val="center"/>
        <w:rPr>
          <w:rFonts w:eastAsia="MS Mincho" w:cs="Calibri"/>
          <w:sz w:val="24"/>
          <w:szCs w:val="24"/>
          <w:lang w:eastAsia="pl-PL"/>
        </w:rPr>
      </w:pPr>
    </w:p>
    <w:p w:rsidR="00E06842" w:rsidRPr="00AF2AA4" w:rsidRDefault="00E06842" w:rsidP="00E06842">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E06842" w:rsidRPr="00AF2AA4" w:rsidRDefault="00E06842" w:rsidP="00E06842">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(osoby do kontaktu i dane kontaktowe)</w:t>
      </w:r>
    </w:p>
    <w:p w:rsidR="00E06842" w:rsidRPr="00AF2AA4" w:rsidRDefault="00E06842" w:rsidP="00E06842">
      <w:pPr>
        <w:keepNext/>
        <w:spacing w:after="0" w:line="276" w:lineRule="auto"/>
        <w:ind w:left="357"/>
        <w:jc w:val="center"/>
        <w:rPr>
          <w:rFonts w:eastAsia="MS Mincho" w:cs="Calibri"/>
          <w:sz w:val="24"/>
          <w:szCs w:val="24"/>
          <w:lang w:eastAsia="pl-PL"/>
        </w:rPr>
      </w:pPr>
    </w:p>
    <w:p w:rsidR="00E06842" w:rsidRPr="00AF2AA4" w:rsidRDefault="00E06842" w:rsidP="00E06842">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E06842" w:rsidRPr="00AF2AA4" w:rsidRDefault="00E06842" w:rsidP="00E06842">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 xml:space="preserve"> (zakres powierzanej części zamówienia)</w:t>
      </w:r>
    </w:p>
    <w:p w:rsidR="00E06842" w:rsidRPr="00AF2AA4" w:rsidRDefault="00E06842" w:rsidP="00E06842">
      <w:pPr>
        <w:numPr>
          <w:ilvl w:val="0"/>
          <w:numId w:val="11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w:t>
      </w:r>
    </w:p>
    <w:p w:rsidR="00E06842" w:rsidRPr="00AF2AA4" w:rsidRDefault="00E06842" w:rsidP="00E06842">
      <w:pPr>
        <w:numPr>
          <w:ilvl w:val="0"/>
          <w:numId w:val="11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Wykonanie prac w podwykonawstwie nie zwalnia Wykonawcy z odpowiedzialności za wykonanie obowiązków wynikających z umowy i obowiązujących przepisów prawa. Wykonawca odpowiada za działania i zaniechania podwykonawców jak za własne</w:t>
      </w:r>
      <w:r w:rsidRPr="00AF2AA4">
        <w:rPr>
          <w:rFonts w:asciiTheme="minorHAnsi" w:eastAsia="MS Mincho" w:hAnsiTheme="minorHAnsi" w:cstheme="minorHAnsi"/>
          <w:sz w:val="24"/>
          <w:szCs w:val="24"/>
          <w:lang w:val="x-none" w:eastAsia="pl-PL"/>
        </w:rPr>
        <w:t>.</w:t>
      </w:r>
    </w:p>
    <w:p w:rsidR="00E06842" w:rsidRDefault="00E06842" w:rsidP="00E06842">
      <w:pPr>
        <w:keepNext/>
        <w:spacing w:after="0" w:line="276" w:lineRule="auto"/>
        <w:jc w:val="center"/>
        <w:rPr>
          <w:rFonts w:eastAsia="MS Mincho" w:cs="Calibri"/>
          <w:b/>
          <w:sz w:val="24"/>
          <w:szCs w:val="24"/>
          <w:lang w:eastAsia="pl-PL"/>
        </w:rPr>
      </w:pPr>
    </w:p>
    <w:p w:rsidR="00E06842" w:rsidRPr="00AF2AA4" w:rsidRDefault="00E06842" w:rsidP="00E06842">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1</w:t>
      </w:r>
    </w:p>
    <w:p w:rsidR="00E06842" w:rsidRPr="00AF2AA4" w:rsidRDefault="00E06842" w:rsidP="00E06842">
      <w:pPr>
        <w:keepNext/>
        <w:spacing w:after="0" w:line="276" w:lineRule="auto"/>
        <w:jc w:val="center"/>
        <w:rPr>
          <w:rFonts w:eastAsia="MS Mincho" w:cs="Calibri"/>
          <w:sz w:val="24"/>
          <w:szCs w:val="24"/>
          <w:lang w:eastAsia="pl-PL"/>
        </w:rPr>
      </w:pPr>
    </w:p>
    <w:p w:rsidR="00E06842" w:rsidRPr="00AF2AA4" w:rsidRDefault="00E06842" w:rsidP="00E06842">
      <w:pPr>
        <w:keepNext/>
        <w:numPr>
          <w:ilvl w:val="0"/>
          <w:numId w:val="63"/>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zobowiązany jest do przedłożenia Zamawiającemu:</w:t>
      </w:r>
    </w:p>
    <w:p w:rsidR="00E06842" w:rsidRPr="00AF2AA4" w:rsidRDefault="00E06842" w:rsidP="00E06842">
      <w:pPr>
        <w:keepNext/>
        <w:numPr>
          <w:ilvl w:val="0"/>
          <w:numId w:val="64"/>
        </w:numPr>
        <w:spacing w:after="0" w:line="276" w:lineRule="auto"/>
        <w:ind w:left="720" w:hanging="357"/>
        <w:rPr>
          <w:rFonts w:eastAsia="MS Mincho" w:cs="Calibri"/>
          <w:sz w:val="24"/>
          <w:szCs w:val="24"/>
          <w:lang w:eastAsia="pl-PL"/>
        </w:rPr>
      </w:pPr>
      <w:r w:rsidRPr="00AF2AA4">
        <w:rPr>
          <w:rFonts w:eastAsia="MS Mincho" w:cs="Calibri"/>
          <w:sz w:val="24"/>
          <w:szCs w:val="24"/>
          <w:lang w:eastAsia="pl-PL"/>
        </w:rPr>
        <w:t>projektu umowy o podwykonawstwo, której przedmiotem są roboty budowlane,</w:t>
      </w:r>
    </w:p>
    <w:p w:rsidR="00E06842" w:rsidRPr="00AF2AA4" w:rsidRDefault="00E06842" w:rsidP="00E06842">
      <w:pPr>
        <w:keepNext/>
        <w:numPr>
          <w:ilvl w:val="0"/>
          <w:numId w:val="64"/>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roboty budowlane w terminie 7 od dnia jej zawarcia,</w:t>
      </w:r>
    </w:p>
    <w:p w:rsidR="00E06842" w:rsidRPr="00AF2AA4" w:rsidRDefault="00E06842" w:rsidP="00E06842">
      <w:pPr>
        <w:keepNext/>
        <w:numPr>
          <w:ilvl w:val="0"/>
          <w:numId w:val="64"/>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E06842" w:rsidRPr="00AF2AA4" w:rsidRDefault="00E06842" w:rsidP="00E06842">
      <w:pPr>
        <w:keepNext/>
        <w:numPr>
          <w:ilvl w:val="0"/>
          <w:numId w:val="63"/>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zobowiązuje się iż:</w:t>
      </w:r>
    </w:p>
    <w:p w:rsidR="00E06842" w:rsidRPr="00AF2AA4" w:rsidRDefault="00E06842" w:rsidP="00E06842">
      <w:pPr>
        <w:keepNext/>
        <w:numPr>
          <w:ilvl w:val="0"/>
          <w:numId w:val="65"/>
        </w:numPr>
        <w:spacing w:after="0" w:line="276" w:lineRule="auto"/>
        <w:rPr>
          <w:rFonts w:eastAsia="MS Mincho" w:cs="Calibri"/>
          <w:sz w:val="24"/>
          <w:szCs w:val="24"/>
          <w:lang w:eastAsia="pl-PL"/>
        </w:rPr>
      </w:pPr>
      <w:r w:rsidRPr="00AF2AA4">
        <w:rPr>
          <w:rFonts w:eastAsia="MS Mincho" w:cs="Calibri"/>
          <w:sz w:val="24"/>
          <w:szCs w:val="24"/>
          <w:lang w:eastAsia="pl-PL"/>
        </w:rPr>
        <w:t xml:space="preserve">podwykonawca lub dalszy Podwykonawca zamierzający zawrzeć umowę o podwykonawstwo, której przedmiotem są roboty budowlane, każdorazowo przedłożą Zamawiającemu projekt tej umowy, przy czym podwykonawca lub dalszy </w:t>
      </w:r>
      <w:r w:rsidRPr="00AF2AA4">
        <w:rPr>
          <w:rFonts w:eastAsia="MS Mincho" w:cs="Calibri"/>
          <w:sz w:val="24"/>
          <w:szCs w:val="24"/>
          <w:lang w:eastAsia="pl-PL"/>
        </w:rPr>
        <w:lastRenderedPageBreak/>
        <w:t>podwykonawca dołączą  zgodę wykonawcy na zawarcie umowy o podwykonawstwo o treści zgodnej z projektem umowy,</w:t>
      </w:r>
    </w:p>
    <w:p w:rsidR="00E06842" w:rsidRPr="00AF2AA4" w:rsidRDefault="00E06842" w:rsidP="00E06842">
      <w:pPr>
        <w:keepNext/>
        <w:numPr>
          <w:ilvl w:val="0"/>
          <w:numId w:val="65"/>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E06842" w:rsidRPr="00AF2AA4" w:rsidRDefault="00E06842" w:rsidP="00E06842">
      <w:pPr>
        <w:keepNext/>
        <w:numPr>
          <w:ilvl w:val="0"/>
          <w:numId w:val="65"/>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E06842" w:rsidRPr="00AF2AA4" w:rsidRDefault="00E06842" w:rsidP="00E06842">
      <w:pPr>
        <w:numPr>
          <w:ilvl w:val="0"/>
          <w:numId w:val="86"/>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ar-SA"/>
        </w:rPr>
        <w:t xml:space="preserve">Wykonawca, Podwykonawca lub dalszy Podwykonawca przedłoży wraz z </w:t>
      </w:r>
      <w:r w:rsidRPr="00AF2AA4">
        <w:rPr>
          <w:rFonts w:eastAsia="MS Mincho" w:cs="Calibri"/>
          <w:sz w:val="24"/>
          <w:szCs w:val="24"/>
          <w:lang w:val="x-none" w:eastAsia="x-none"/>
        </w:rPr>
        <w:t xml:space="preserve">kopią umowy </w:t>
      </w:r>
      <w:r w:rsidRPr="00AF2AA4">
        <w:rPr>
          <w:rFonts w:eastAsia="MS Mincho" w:cs="Calibri"/>
          <w:sz w:val="24"/>
          <w:szCs w:val="24"/>
          <w:lang w:val="x-none" w:eastAsia="x-none"/>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06842" w:rsidRPr="00AF2AA4" w:rsidRDefault="00E06842" w:rsidP="00E06842">
      <w:pPr>
        <w:numPr>
          <w:ilvl w:val="0"/>
          <w:numId w:val="86"/>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Zapisy  ust. 1 -3  mają  zastosowanie do zmian projektów umów i zmian umów.</w:t>
      </w:r>
    </w:p>
    <w:p w:rsidR="00E06842" w:rsidRPr="00AF2AA4" w:rsidRDefault="00E06842" w:rsidP="00E06842">
      <w:pPr>
        <w:spacing w:after="0" w:line="276" w:lineRule="auto"/>
        <w:ind w:left="357"/>
        <w:jc w:val="center"/>
        <w:rPr>
          <w:rFonts w:eastAsia="MS Mincho" w:cs="Calibri"/>
          <w:b/>
          <w:sz w:val="24"/>
          <w:szCs w:val="24"/>
          <w:lang w:val="x-none" w:eastAsia="x-none"/>
        </w:rPr>
      </w:pPr>
    </w:p>
    <w:p w:rsidR="00E06842" w:rsidRPr="00DB4D2C" w:rsidRDefault="00E06842" w:rsidP="00E06842">
      <w:pPr>
        <w:spacing w:after="0" w:line="276" w:lineRule="auto"/>
        <w:ind w:left="357"/>
        <w:jc w:val="center"/>
        <w:rPr>
          <w:rFonts w:eastAsia="MS Mincho" w:cs="Calibri"/>
          <w:b/>
          <w:sz w:val="24"/>
          <w:szCs w:val="24"/>
          <w:lang w:eastAsia="x-none"/>
        </w:rPr>
      </w:pPr>
      <w:r w:rsidRPr="00AF2AA4">
        <w:rPr>
          <w:rFonts w:eastAsia="MS Mincho" w:cs="Calibri"/>
          <w:b/>
          <w:sz w:val="24"/>
          <w:szCs w:val="24"/>
          <w:lang w:val="x-none" w:eastAsia="x-none"/>
        </w:rPr>
        <w:t>§ 1</w:t>
      </w:r>
      <w:r>
        <w:rPr>
          <w:rFonts w:eastAsia="MS Mincho" w:cs="Calibri"/>
          <w:b/>
          <w:sz w:val="24"/>
          <w:szCs w:val="24"/>
          <w:lang w:eastAsia="x-none"/>
        </w:rPr>
        <w:t>2</w:t>
      </w:r>
    </w:p>
    <w:p w:rsidR="00E06842" w:rsidRPr="00AF2AA4" w:rsidRDefault="00E06842" w:rsidP="00E06842">
      <w:pPr>
        <w:spacing w:after="0" w:line="276" w:lineRule="auto"/>
        <w:ind w:left="357"/>
        <w:rPr>
          <w:rFonts w:eastAsia="MS Mincho" w:cs="Calibri"/>
          <w:sz w:val="24"/>
          <w:szCs w:val="24"/>
          <w:lang w:val="x-none" w:eastAsia="x-none"/>
        </w:rPr>
      </w:pPr>
    </w:p>
    <w:p w:rsidR="00E06842" w:rsidRPr="00AF2AA4" w:rsidRDefault="00E06842" w:rsidP="00E06842">
      <w:pPr>
        <w:numPr>
          <w:ilvl w:val="0"/>
          <w:numId w:val="87"/>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06842" w:rsidRPr="00AF2AA4" w:rsidRDefault="00E06842" w:rsidP="00E06842">
      <w:pPr>
        <w:numPr>
          <w:ilvl w:val="0"/>
          <w:numId w:val="87"/>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06842" w:rsidRPr="00AF2AA4" w:rsidRDefault="00E06842" w:rsidP="00E06842">
      <w:pPr>
        <w:numPr>
          <w:ilvl w:val="0"/>
          <w:numId w:val="87"/>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W przypadku jeżeli termin zapłaty wynagrodzenia jest dłuższy niż określony w ust. 2, Zamawiający informuje o tym Wykonawcę i wzywa go do doprowadzenia do zmiany tej umowy pod rygorem wystąpienia o zapłatę kary umownej.</w:t>
      </w:r>
    </w:p>
    <w:p w:rsidR="00E06842" w:rsidRPr="00AF2AA4" w:rsidRDefault="00E06842" w:rsidP="00E06842">
      <w:pPr>
        <w:keepNext/>
        <w:spacing w:after="0" w:line="276" w:lineRule="auto"/>
        <w:jc w:val="center"/>
        <w:rPr>
          <w:rFonts w:eastAsia="MS Mincho" w:cs="Calibri"/>
          <w:b/>
          <w:sz w:val="24"/>
          <w:szCs w:val="24"/>
          <w:lang w:eastAsia="pl-PL"/>
        </w:rPr>
      </w:pPr>
    </w:p>
    <w:p w:rsidR="00E06842" w:rsidRPr="00AF2AA4" w:rsidRDefault="00E06842" w:rsidP="00E06842">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3</w:t>
      </w:r>
    </w:p>
    <w:p w:rsidR="00E06842" w:rsidRPr="00AF2AA4" w:rsidRDefault="00E06842" w:rsidP="00E06842">
      <w:pPr>
        <w:keepNext/>
        <w:spacing w:after="0" w:line="276" w:lineRule="auto"/>
        <w:jc w:val="center"/>
        <w:rPr>
          <w:rFonts w:eastAsia="MS Mincho" w:cs="Calibri"/>
          <w:b/>
          <w:sz w:val="24"/>
          <w:szCs w:val="24"/>
          <w:lang w:eastAsia="pl-PL"/>
        </w:rPr>
      </w:pPr>
    </w:p>
    <w:p w:rsidR="00E06842" w:rsidRPr="00AF2AA4" w:rsidRDefault="00E06842" w:rsidP="00E06842">
      <w:pPr>
        <w:keepNext/>
        <w:keepLines/>
        <w:spacing w:after="0" w:line="276" w:lineRule="auto"/>
        <w:rPr>
          <w:rFonts w:eastAsia="MS Mincho" w:cs="Calibri"/>
          <w:sz w:val="24"/>
          <w:szCs w:val="24"/>
          <w:lang w:eastAsia="pl-PL"/>
        </w:rPr>
      </w:pPr>
      <w:r w:rsidRPr="00AF2AA4">
        <w:rPr>
          <w:rFonts w:eastAsia="MS Mincho" w:cs="Calibri"/>
          <w:sz w:val="24"/>
          <w:szCs w:val="24"/>
          <w:lang w:eastAsia="pl-PL"/>
        </w:rPr>
        <w:t>W terminie 14 dni od przedłożenia Zamawiającemu niżej wskazanych dokumentów Zamawiający ma prawo zgłoszenia  w formie pisemnej:</w:t>
      </w:r>
    </w:p>
    <w:p w:rsidR="00E06842" w:rsidRPr="00AF2AA4" w:rsidRDefault="00E06842" w:rsidP="00E06842">
      <w:pPr>
        <w:keepNext/>
        <w:keepLines/>
        <w:numPr>
          <w:ilvl w:val="0"/>
          <w:numId w:val="66"/>
        </w:numPr>
        <w:spacing w:after="0" w:line="276" w:lineRule="auto"/>
        <w:rPr>
          <w:rFonts w:eastAsia="MS Mincho" w:cs="Calibri"/>
          <w:sz w:val="24"/>
          <w:szCs w:val="24"/>
          <w:lang w:eastAsia="pl-PL"/>
        </w:rPr>
      </w:pPr>
      <w:r w:rsidRPr="00AF2AA4">
        <w:rPr>
          <w:rFonts w:eastAsia="MS Mincho" w:cs="Calibri"/>
          <w:sz w:val="24"/>
          <w:szCs w:val="24"/>
          <w:lang w:eastAsia="pl-PL"/>
        </w:rPr>
        <w:t>zastrzeżeń do projektu umowy o podwykonawstwo, której przedmiotem są roboty budowlane (i projektu jej zmiany):</w:t>
      </w:r>
    </w:p>
    <w:p w:rsidR="00E06842" w:rsidRPr="00AF2AA4" w:rsidRDefault="00E06842" w:rsidP="00E06842">
      <w:pPr>
        <w:keepNext/>
        <w:keepLines/>
        <w:numPr>
          <w:ilvl w:val="1"/>
          <w:numId w:val="66"/>
        </w:numPr>
        <w:spacing w:after="0" w:line="276" w:lineRule="auto"/>
        <w:rPr>
          <w:rFonts w:eastAsia="MS Mincho" w:cs="Calibri"/>
          <w:sz w:val="24"/>
          <w:szCs w:val="24"/>
          <w:lang w:eastAsia="pl-PL"/>
        </w:rPr>
      </w:pPr>
      <w:r w:rsidRPr="00AF2AA4">
        <w:rPr>
          <w:rFonts w:eastAsia="MS Mincho" w:cs="Calibri"/>
          <w:sz w:val="24"/>
          <w:szCs w:val="24"/>
          <w:lang w:eastAsia="pl-PL"/>
        </w:rPr>
        <w:t>niespełniającej wymagań określonych w specyfikacji warunków zamówienia(SWZ);</w:t>
      </w:r>
    </w:p>
    <w:p w:rsidR="00E06842" w:rsidRPr="00AF2AA4" w:rsidRDefault="00E06842" w:rsidP="00E06842">
      <w:pPr>
        <w:keepNext/>
        <w:keepLines/>
        <w:numPr>
          <w:ilvl w:val="1"/>
          <w:numId w:val="66"/>
        </w:numPr>
        <w:spacing w:after="0" w:line="276" w:lineRule="auto"/>
        <w:rPr>
          <w:rFonts w:eastAsia="MS Mincho" w:cs="Calibri"/>
          <w:sz w:val="24"/>
          <w:szCs w:val="24"/>
          <w:lang w:eastAsia="pl-PL"/>
        </w:rPr>
      </w:pPr>
      <w:r w:rsidRPr="00AF2AA4">
        <w:rPr>
          <w:rFonts w:eastAsia="MS Mincho" w:cs="Calibri"/>
          <w:sz w:val="24"/>
          <w:szCs w:val="24"/>
          <w:lang w:eastAsia="pl-PL"/>
        </w:rPr>
        <w:t>gdy przewiduje termin zapłaty wynagrodzenia dłuższy niż określony w § 14 ust.2.,</w:t>
      </w:r>
    </w:p>
    <w:p w:rsidR="00E06842" w:rsidRPr="00AF2AA4" w:rsidRDefault="00E06842" w:rsidP="00E06842">
      <w:pPr>
        <w:keepNext/>
        <w:keepLines/>
        <w:numPr>
          <w:ilvl w:val="1"/>
          <w:numId w:val="66"/>
        </w:numPr>
        <w:spacing w:after="0" w:line="276" w:lineRule="auto"/>
        <w:rPr>
          <w:rFonts w:eastAsia="MS Mincho" w:cs="Calibri"/>
          <w:sz w:val="24"/>
          <w:szCs w:val="24"/>
          <w:lang w:eastAsia="pl-PL"/>
        </w:rPr>
      </w:pPr>
      <w:r w:rsidRPr="00AF2AA4">
        <w:rPr>
          <w:rFonts w:eastAsia="MS Mincho" w:cs="Calibri"/>
          <w:sz w:val="24"/>
          <w:szCs w:val="24"/>
          <w:lang w:eastAsia="pl-PL"/>
        </w:rPr>
        <w:t>gdy zawiera postanowienia niezgodne z § 14 ust. 1.</w:t>
      </w:r>
    </w:p>
    <w:p w:rsidR="00E06842" w:rsidRPr="00AF2AA4" w:rsidRDefault="00E06842" w:rsidP="00E06842">
      <w:pPr>
        <w:keepNext/>
        <w:keepLines/>
        <w:numPr>
          <w:ilvl w:val="0"/>
          <w:numId w:val="74"/>
        </w:numPr>
        <w:spacing w:after="0" w:line="276" w:lineRule="auto"/>
        <w:rPr>
          <w:rFonts w:eastAsia="MS Mincho" w:cs="Calibri"/>
          <w:sz w:val="24"/>
          <w:szCs w:val="24"/>
          <w:lang w:eastAsia="pl-PL"/>
        </w:rPr>
      </w:pPr>
      <w:r w:rsidRPr="00AF2AA4">
        <w:rPr>
          <w:rFonts w:eastAsia="MS Mincho" w:cs="Calibri"/>
          <w:sz w:val="24"/>
          <w:szCs w:val="24"/>
          <w:lang w:eastAsia="pl-PL"/>
        </w:rPr>
        <w:t>sprzeciwu do umowy o podwykonawstwo, której przedmiotem są roboty budowlane i jej zmian, w przypadkach, o których mowa w pkt 1.</w:t>
      </w:r>
    </w:p>
    <w:p w:rsidR="00E06842" w:rsidRPr="00AF2AA4" w:rsidRDefault="00E06842" w:rsidP="00E06842">
      <w:pPr>
        <w:keepNext/>
        <w:spacing w:after="0" w:line="276" w:lineRule="auto"/>
        <w:jc w:val="center"/>
        <w:rPr>
          <w:rFonts w:eastAsia="MS Mincho" w:cs="Calibri"/>
          <w:b/>
          <w:sz w:val="24"/>
          <w:szCs w:val="24"/>
          <w:lang w:eastAsia="pl-PL"/>
        </w:rPr>
      </w:pPr>
    </w:p>
    <w:p w:rsidR="00E06842" w:rsidRPr="00AF2AA4" w:rsidRDefault="00E06842" w:rsidP="00E06842">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4</w:t>
      </w:r>
    </w:p>
    <w:p w:rsidR="00E06842" w:rsidRPr="00AF2AA4" w:rsidRDefault="00E06842" w:rsidP="00E06842">
      <w:pPr>
        <w:keepNext/>
        <w:spacing w:after="0" w:line="276" w:lineRule="auto"/>
        <w:jc w:val="center"/>
        <w:rPr>
          <w:rFonts w:eastAsia="MS Mincho" w:cs="Calibri"/>
          <w:sz w:val="24"/>
          <w:szCs w:val="24"/>
          <w:lang w:eastAsia="pl-PL"/>
        </w:rPr>
      </w:pPr>
    </w:p>
    <w:p w:rsidR="00E06842" w:rsidRPr="00AF2AA4" w:rsidRDefault="00E06842" w:rsidP="00E06842">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E06842" w:rsidRPr="00AF2AA4" w:rsidRDefault="00E06842" w:rsidP="00E06842">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dokonania bezpośredniej zapłaty podwykonawcy lub dalszemu podwykonawcy, o których mowa w ust. 1, Zamawiający potrąca kwotę wypłaconego wynagrodzenia z wynagrodzenia należnego Wykonawcy.</w:t>
      </w:r>
    </w:p>
    <w:p w:rsidR="00E06842" w:rsidRPr="00AF2AA4" w:rsidRDefault="00E06842" w:rsidP="00E06842">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E06842" w:rsidRPr="00AF2AA4" w:rsidRDefault="00E06842" w:rsidP="00E06842">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E06842" w:rsidRPr="00AF2AA4" w:rsidRDefault="00E06842" w:rsidP="00E06842">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Zamawiający dokona bezpośredniej płatności na rzecz Podwykonawcy lub dalszego Podwykonawcy w terminie 30 dni od dnia pisemnego potwierdzenia Podwykonawcy lub </w:t>
      </w:r>
      <w:r w:rsidRPr="00AF2AA4">
        <w:rPr>
          <w:rFonts w:asciiTheme="minorHAnsi" w:eastAsia="MS Mincho" w:hAnsiTheme="minorHAnsi" w:cstheme="minorHAnsi"/>
          <w:sz w:val="24"/>
          <w:szCs w:val="24"/>
          <w:lang w:val="x-none" w:eastAsia="x-none"/>
        </w:rPr>
        <w:lastRenderedPageBreak/>
        <w:t>dalszemu Podwykonawcy przez Zamawiającego uznania płatności bezpośredniej za uzasadnioną.</w:t>
      </w:r>
    </w:p>
    <w:p w:rsidR="00E06842" w:rsidRPr="00AF2AA4" w:rsidRDefault="00E06842" w:rsidP="00E06842">
      <w:pPr>
        <w:numPr>
          <w:ilvl w:val="0"/>
          <w:numId w:val="98"/>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może odstąpić od umowy w terminie jednego miesiąca od dnia dokonania bezpośrednich zapłat na rzecz podwykonawcy lub dalszemu podwykonawcy, o których mowa w ust. 1, na sumę większą niż 5% wartości umowy.</w:t>
      </w:r>
    </w:p>
    <w:p w:rsidR="00E06842" w:rsidRPr="00AF2AA4" w:rsidRDefault="00E06842" w:rsidP="00E06842">
      <w:pPr>
        <w:spacing w:after="0" w:line="276" w:lineRule="auto"/>
        <w:rPr>
          <w:rFonts w:asciiTheme="minorHAnsi" w:hAnsiTheme="minorHAnsi" w:cstheme="minorHAnsi"/>
          <w:sz w:val="24"/>
          <w:szCs w:val="24"/>
        </w:rPr>
      </w:pPr>
    </w:p>
    <w:p w:rsidR="00E06842" w:rsidRPr="00AF2AA4" w:rsidRDefault="00E06842" w:rsidP="00E06842">
      <w:pPr>
        <w:spacing w:after="0" w:line="276" w:lineRule="auto"/>
        <w:jc w:val="center"/>
        <w:rPr>
          <w:rFonts w:asciiTheme="minorHAnsi" w:hAnsiTheme="minorHAnsi" w:cstheme="minorHAnsi"/>
          <w:b/>
          <w:sz w:val="24"/>
          <w:szCs w:val="24"/>
        </w:rPr>
      </w:pPr>
      <w:r w:rsidRPr="00AF2AA4">
        <w:rPr>
          <w:rFonts w:asciiTheme="minorHAnsi" w:hAnsiTheme="minorHAnsi" w:cstheme="minorHAnsi"/>
          <w:b/>
          <w:sz w:val="24"/>
          <w:szCs w:val="24"/>
        </w:rPr>
        <w:t>§ 1</w:t>
      </w:r>
      <w:r>
        <w:rPr>
          <w:rFonts w:asciiTheme="minorHAnsi" w:hAnsiTheme="minorHAnsi" w:cstheme="minorHAnsi"/>
          <w:b/>
          <w:sz w:val="24"/>
          <w:szCs w:val="24"/>
        </w:rPr>
        <w:t>5</w:t>
      </w:r>
      <w:r w:rsidRPr="00AF2AA4">
        <w:rPr>
          <w:rFonts w:asciiTheme="minorHAnsi" w:hAnsiTheme="minorHAnsi" w:cstheme="minorHAnsi"/>
          <w:b/>
          <w:sz w:val="24"/>
          <w:szCs w:val="24"/>
        </w:rPr>
        <w:t>. UBEZPIECZENIE</w:t>
      </w:r>
    </w:p>
    <w:p w:rsidR="00E06842" w:rsidRPr="00AF2AA4" w:rsidRDefault="00E06842" w:rsidP="00E06842">
      <w:pPr>
        <w:spacing w:after="0" w:line="276" w:lineRule="auto"/>
        <w:jc w:val="center"/>
        <w:rPr>
          <w:rFonts w:asciiTheme="minorHAnsi" w:hAnsiTheme="minorHAnsi" w:cstheme="minorHAnsi"/>
          <w:b/>
          <w:sz w:val="24"/>
          <w:szCs w:val="24"/>
        </w:rPr>
      </w:pPr>
    </w:p>
    <w:p w:rsidR="00E06842" w:rsidRPr="00AF2AA4" w:rsidRDefault="00E06842" w:rsidP="00E06842">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E06842" w:rsidRPr="00AF2AA4" w:rsidRDefault="00E06842" w:rsidP="00E06842">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na dzień podpisania umowy posiada ważną polisę ubezpieczenia odpowiedzialności cywilnej w związku z prowadzoną działalnością w wysokości mi</w:t>
      </w:r>
      <w:r>
        <w:rPr>
          <w:rFonts w:asciiTheme="minorHAnsi" w:eastAsia="MS Mincho" w:hAnsiTheme="minorHAnsi" w:cstheme="minorHAnsi"/>
          <w:sz w:val="24"/>
          <w:szCs w:val="24"/>
          <w:lang w:val="x-none" w:eastAsia="x-none"/>
        </w:rPr>
        <w:t xml:space="preserve">nimum </w:t>
      </w:r>
      <w:r w:rsidRPr="00AF2AA4">
        <w:rPr>
          <w:rFonts w:asciiTheme="minorHAnsi" w:eastAsia="MS Mincho" w:hAnsiTheme="minorHAnsi" w:cstheme="minorHAnsi"/>
          <w:sz w:val="24"/>
          <w:szCs w:val="24"/>
          <w:lang w:val="x-none" w:eastAsia="x-none"/>
        </w:rPr>
        <w:t>500.000,00 zł i zobowiązany jest do posiadania takiej polisy w okresie trwania niniejszej umowy.</w:t>
      </w:r>
    </w:p>
    <w:p w:rsidR="00E06842" w:rsidRPr="00AF2AA4" w:rsidRDefault="00E06842" w:rsidP="00E06842">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polisy o której mowa w ust. 2 Zamawiający może odstąpić od umowy, wyznaczając  wcześniej Wykonawcy 3 -dniowy termin na przedłożenie  Zamawiającemu kopii aktualnej polisy ubezpieczenia OC o wymaganych parametrach.</w:t>
      </w:r>
    </w:p>
    <w:p w:rsidR="00E06842" w:rsidRPr="00AF2AA4" w:rsidRDefault="00E06842" w:rsidP="00E06842">
      <w:pPr>
        <w:spacing w:after="0" w:line="276" w:lineRule="auto"/>
        <w:ind w:left="357"/>
        <w:rPr>
          <w:rFonts w:asciiTheme="minorHAnsi" w:eastAsia="MS Mincho" w:hAnsiTheme="minorHAnsi" w:cstheme="minorHAnsi"/>
          <w:sz w:val="24"/>
          <w:szCs w:val="24"/>
          <w:lang w:val="x-none" w:eastAsia="x-none"/>
        </w:rPr>
      </w:pPr>
    </w:p>
    <w:p w:rsidR="00E06842" w:rsidRPr="00AF2AA4" w:rsidRDefault="00E06842" w:rsidP="00E06842">
      <w:pPr>
        <w:spacing w:after="0" w:line="276" w:lineRule="auto"/>
        <w:jc w:val="center"/>
        <w:rPr>
          <w:b/>
          <w:sz w:val="24"/>
          <w:szCs w:val="24"/>
        </w:rPr>
      </w:pPr>
      <w:r w:rsidRPr="00AF2AA4">
        <w:rPr>
          <w:b/>
          <w:sz w:val="24"/>
          <w:szCs w:val="24"/>
        </w:rPr>
        <w:t>§ 1</w:t>
      </w:r>
      <w:r>
        <w:rPr>
          <w:b/>
          <w:sz w:val="24"/>
          <w:szCs w:val="24"/>
        </w:rPr>
        <w:t>6</w:t>
      </w:r>
      <w:r w:rsidRPr="00AF2AA4">
        <w:rPr>
          <w:b/>
          <w:sz w:val="24"/>
          <w:szCs w:val="24"/>
        </w:rPr>
        <w:t>. SPOSÓB REALIZACJI ZAMÓWIENIA</w:t>
      </w:r>
    </w:p>
    <w:p w:rsidR="00E06842" w:rsidRPr="00AF2AA4" w:rsidRDefault="00E06842" w:rsidP="00E06842">
      <w:pPr>
        <w:spacing w:after="0" w:line="276" w:lineRule="auto"/>
        <w:rPr>
          <w:sz w:val="24"/>
          <w:szCs w:val="24"/>
        </w:rPr>
      </w:pP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Wykonawca zobowiązuje się, iż zarówno on jak i Podwykonawcy będą zatrudniać  pracowników  wykonujących czynności wskazane w ust.1 w ramach umowy o pracę w rozumieniu przepisów ustawy z dnia 26 czerwca 1974 r. – Kodeks pracy (</w:t>
      </w:r>
      <w:proofErr w:type="spellStart"/>
      <w:r w:rsidRPr="00AF2AA4">
        <w:rPr>
          <w:rFonts w:asciiTheme="minorHAnsi" w:eastAsia="MS Mincho" w:hAnsiTheme="minorHAnsi" w:cstheme="minorHAnsi"/>
          <w:sz w:val="24"/>
          <w:szCs w:val="24"/>
          <w:lang w:val="x-none" w:eastAsia="x-none"/>
        </w:rPr>
        <w:t>t.j</w:t>
      </w:r>
      <w:proofErr w:type="spellEnd"/>
      <w:r w:rsidRPr="00AF2AA4">
        <w:rPr>
          <w:rFonts w:asciiTheme="minorHAnsi" w:eastAsia="MS Mincho" w:hAnsiTheme="minorHAnsi" w:cstheme="minorHAnsi"/>
          <w:sz w:val="24"/>
          <w:szCs w:val="24"/>
          <w:lang w:val="x-none" w:eastAsia="x-none"/>
        </w:rPr>
        <w:t>. Dz. U. z 2022 r. poz. 1510).</w:t>
      </w: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w:t>
      </w:r>
      <w:r>
        <w:rPr>
          <w:rFonts w:asciiTheme="minorHAnsi" w:eastAsia="MS Mincho" w:hAnsiTheme="minorHAnsi" w:cstheme="minorHAnsi"/>
          <w:sz w:val="24"/>
          <w:szCs w:val="24"/>
          <w:lang w:eastAsia="x-none"/>
        </w:rPr>
        <w:t>7</w:t>
      </w:r>
      <w:r w:rsidRPr="00AF2AA4">
        <w:rPr>
          <w:rFonts w:asciiTheme="minorHAnsi" w:eastAsia="MS Mincho" w:hAnsiTheme="minorHAnsi" w:cstheme="minorHAnsi"/>
          <w:sz w:val="24"/>
          <w:szCs w:val="24"/>
          <w:lang w:val="x-none" w:eastAsia="x-none"/>
        </w:rPr>
        <w:t xml:space="preserve"> ust. 1 pkt 1 lit. i niniejszej umowy.</w:t>
      </w: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E06842" w:rsidRPr="00AF2AA4" w:rsidRDefault="00E06842" w:rsidP="00E06842">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uzasadnionych przypadkach, z przyczyn niezależnych od Wykonawcy lub Podwykonawcy, możliwe jest zastąpienie osoby lub osób wskazanych w oświadczeniu, o którym mowa w ust. 2, inną/</w:t>
      </w:r>
      <w:proofErr w:type="spellStart"/>
      <w:r w:rsidRPr="00AF2AA4">
        <w:rPr>
          <w:rFonts w:asciiTheme="minorHAnsi" w:eastAsia="MS Mincho" w:hAnsiTheme="minorHAnsi" w:cstheme="minorHAnsi"/>
          <w:sz w:val="24"/>
          <w:szCs w:val="24"/>
          <w:lang w:val="x-none" w:eastAsia="x-none"/>
        </w:rPr>
        <w:t>ymi</w:t>
      </w:r>
      <w:proofErr w:type="spellEnd"/>
      <w:r w:rsidRPr="00AF2AA4">
        <w:rPr>
          <w:rFonts w:asciiTheme="minorHAnsi" w:eastAsia="MS Mincho" w:hAnsiTheme="minorHAnsi" w:cstheme="minorHAnsi"/>
          <w:sz w:val="24"/>
          <w:szCs w:val="24"/>
          <w:lang w:val="x-none" w:eastAsia="x-none"/>
        </w:rPr>
        <w:t xml:space="preserve"> osobą/</w:t>
      </w:r>
      <w:proofErr w:type="spellStart"/>
      <w:r w:rsidRPr="00AF2AA4">
        <w:rPr>
          <w:rFonts w:asciiTheme="minorHAnsi" w:eastAsia="MS Mincho" w:hAnsiTheme="minorHAnsi" w:cstheme="minorHAnsi"/>
          <w:sz w:val="24"/>
          <w:szCs w:val="24"/>
          <w:lang w:val="x-none" w:eastAsia="x-none"/>
        </w:rPr>
        <w:t>ami</w:t>
      </w:r>
      <w:proofErr w:type="spellEnd"/>
      <w:r w:rsidRPr="00AF2AA4">
        <w:rPr>
          <w:rFonts w:asciiTheme="minorHAnsi" w:eastAsia="MS Mincho" w:hAnsiTheme="minorHAnsi" w:cstheme="minorHAnsi"/>
          <w:sz w:val="24"/>
          <w:szCs w:val="24"/>
          <w:lang w:val="x-none" w:eastAsia="x-none"/>
        </w:rPr>
        <w:t xml:space="preserve"> pod warunkiem, że spełnione zostaną wszystkie wymagania co do zatrudnienia na okres realizacji przedmiotu zamówienia, określone w niniejszej umowie. W takim przypadku postanowienia ust. 2 – 6 stosuje się odpowiednio.</w:t>
      </w:r>
    </w:p>
    <w:p w:rsidR="00E06842" w:rsidRPr="00AF2AA4" w:rsidRDefault="00E06842" w:rsidP="00E06842">
      <w:pPr>
        <w:spacing w:after="0" w:line="276" w:lineRule="auto"/>
        <w:jc w:val="center"/>
        <w:rPr>
          <w:b/>
          <w:sz w:val="24"/>
          <w:szCs w:val="24"/>
        </w:rPr>
      </w:pPr>
      <w:r w:rsidRPr="00AF2AA4">
        <w:rPr>
          <w:b/>
          <w:sz w:val="24"/>
          <w:szCs w:val="24"/>
        </w:rPr>
        <w:t>§ 1</w:t>
      </w:r>
      <w:r>
        <w:rPr>
          <w:b/>
          <w:sz w:val="24"/>
          <w:szCs w:val="24"/>
        </w:rPr>
        <w:t>7</w:t>
      </w:r>
      <w:r w:rsidRPr="00AF2AA4">
        <w:rPr>
          <w:b/>
          <w:sz w:val="24"/>
          <w:szCs w:val="24"/>
        </w:rPr>
        <w:t>. KARY UMOWNE</w:t>
      </w:r>
    </w:p>
    <w:p w:rsidR="00E06842" w:rsidRPr="00AF2AA4" w:rsidRDefault="00E06842" w:rsidP="00E06842">
      <w:pPr>
        <w:spacing w:after="0" w:line="276" w:lineRule="auto"/>
        <w:rPr>
          <w:sz w:val="24"/>
          <w:szCs w:val="24"/>
        </w:rPr>
      </w:pPr>
    </w:p>
    <w:p w:rsidR="00E06842" w:rsidRPr="00AF2AA4" w:rsidRDefault="00E06842" w:rsidP="00E06842">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ustalają odpowiedzialność za niewykonanie lub nienależyte wykonanie zobowiązań umownych w formie kar umownych w następujących przypadkach i wysokościach:</w:t>
      </w:r>
    </w:p>
    <w:p w:rsidR="00E06842" w:rsidRPr="00AF2AA4" w:rsidRDefault="00E06842" w:rsidP="00E06842">
      <w:pPr>
        <w:numPr>
          <w:ilvl w:val="0"/>
          <w:numId w:val="102"/>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płaci Zamawiającemu kary umowne:</w:t>
      </w:r>
    </w:p>
    <w:p w:rsidR="00E06842" w:rsidRPr="00AF2AA4" w:rsidRDefault="00E06842" w:rsidP="00E06842">
      <w:pPr>
        <w:numPr>
          <w:ilvl w:val="0"/>
          <w:numId w:val="103"/>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za zwłokę w wykonaniu przedmiotu umowy –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rozpoczęty dzień zwłoki,</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 xml:space="preserve">za odstąpienie od umowy z przyczyn zależnych od Wykonawcy w wysokości 10% wynagrodzenia brutto, o którym mowa w § </w:t>
      </w:r>
      <w:r>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ust. 1 umowy;</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przypadku braku zapłaty lub nieterminowej zapłaty wynagrodzenia należnego Podwykonawcy lub dalszemu Podwykonawcy w wysokości 100 zł za każdy rozpoczęty dzień zwłoki; </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razie nieprzedłożenia do zaakceptowania projektu umowy o podwykonawstwo, której przedmiotem są roboty budowlane, lub projektu jej zmian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przypadek z osobna ;</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razie nieprzedłożenia poświadczonej za zgodność z oryginałem kopii umowy o podwykonawstwo lub jej zmiany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przypadek z osobna;</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zmiany umowy o podwykonawstwo w zakresie terminu zapłaty (§ 1</w:t>
      </w:r>
      <w:r w:rsidRPr="00AF2AA4">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2) w wysokości 500 zł za każdy przypadek;</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nieprzedłożenia oświadczenia, o którym mowa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2 w wysokości 1000 zł za każdy przypadek,</w:t>
      </w:r>
    </w:p>
    <w:p w:rsidR="00E06842" w:rsidRPr="00AF2AA4" w:rsidRDefault="00E06842" w:rsidP="00E06842">
      <w:pPr>
        <w:numPr>
          <w:ilvl w:val="0"/>
          <w:numId w:val="10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niedopełnienie wymogu zatrudniania na podstawie umowy o pracę, w rozumieniu przepisów Kodeksu pracy, osób wykonujących w trakcie realizacji przedmiotu zamówienia czynności opisane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w:t>
      </w:r>
      <w:r w:rsidRPr="00AF2AA4">
        <w:rPr>
          <w:rFonts w:asciiTheme="minorHAnsi" w:eastAsia="MS Mincho" w:hAnsiTheme="minorHAnsi" w:cstheme="minorHAnsi"/>
          <w:sz w:val="24"/>
          <w:szCs w:val="24"/>
          <w:lang w:eastAsia="x-none"/>
        </w:rPr>
        <w:t xml:space="preserve"> oświadczeniu</w:t>
      </w:r>
      <w:r w:rsidRPr="00AF2AA4">
        <w:rPr>
          <w:rFonts w:asciiTheme="minorHAnsi" w:eastAsia="MS Mincho" w:hAnsiTheme="minorHAnsi" w:cstheme="minorHAnsi"/>
          <w:sz w:val="24"/>
          <w:szCs w:val="24"/>
          <w:lang w:val="x-none" w:eastAsia="x-none"/>
        </w:rPr>
        <w:t>, o którym mowa w</w:t>
      </w:r>
      <w:r w:rsidRPr="00AF2AA4">
        <w:rPr>
          <w:rFonts w:asciiTheme="minorHAnsi" w:eastAsia="MS Mincho" w:hAnsiTheme="minorHAnsi" w:cstheme="minorHAnsi"/>
          <w:sz w:val="24"/>
          <w:szCs w:val="24"/>
          <w:lang w:val="x-none" w:eastAsia="x-none"/>
        </w:rPr>
        <w:br/>
        <w:t xml:space="preserve">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2 niniejszej umowy,</w:t>
      </w:r>
    </w:p>
    <w:p w:rsidR="00E06842" w:rsidRPr="00AF2AA4" w:rsidRDefault="00E06842" w:rsidP="00E06842">
      <w:pPr>
        <w:numPr>
          <w:ilvl w:val="0"/>
          <w:numId w:val="10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płaci Wykonawcy kary umowne:</w:t>
      </w:r>
    </w:p>
    <w:p w:rsidR="00E06842" w:rsidRPr="00AF2AA4" w:rsidRDefault="00E06842" w:rsidP="00E06842">
      <w:pPr>
        <w:numPr>
          <w:ilvl w:val="0"/>
          <w:numId w:val="104"/>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zwłokę w przystąpieniu do odbioru przedmiotu umowy w wysokości 500 zł za każdy rozpoczęty dzień zwłoki, licząc od następnego dnia po terminie, w którym odbiór powinien się rozpocząć,</w:t>
      </w:r>
    </w:p>
    <w:p w:rsidR="00E06842" w:rsidRPr="00AF2AA4" w:rsidRDefault="00E06842" w:rsidP="00E06842">
      <w:pPr>
        <w:numPr>
          <w:ilvl w:val="0"/>
          <w:numId w:val="104"/>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 tytułu odstąpienia od umowy z przyczyn zależnych od Zamawiającego w wysokości 10% wynagrodzenia brutto, o którym mowa w § </w:t>
      </w:r>
      <w:r>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1 umowy.</w:t>
      </w:r>
    </w:p>
    <w:p w:rsidR="00E06842" w:rsidRPr="00AF2AA4" w:rsidRDefault="00E06842" w:rsidP="00E06842">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Kary umowne mogą podlegać sumowaniu, w tym także  jeżeli podstawą ich naliczania jest to samo zdarzenie.</w:t>
      </w:r>
    </w:p>
    <w:p w:rsidR="00E06842" w:rsidRPr="00AF2AA4" w:rsidRDefault="00E06842" w:rsidP="00E06842">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Łączna maksymalna wysokość kar umownych, których mogą dochodzić Strony nie może przekroczyć 20%  wynagrodzenia brutto, o którym mowa w § </w:t>
      </w:r>
      <w:r>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1 umowy.</w:t>
      </w:r>
    </w:p>
    <w:p w:rsidR="00E06842" w:rsidRPr="00AF2AA4" w:rsidRDefault="00E06842" w:rsidP="00E06842">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Kary umowne mogą być potrącone Wykonawcy z wynagrodzenia należnego na podstawie niniejszej umowy. </w:t>
      </w:r>
    </w:p>
    <w:p w:rsidR="00E06842" w:rsidRPr="00AF2AA4" w:rsidRDefault="00E06842" w:rsidP="00E06842">
      <w:pPr>
        <w:numPr>
          <w:ilvl w:val="0"/>
          <w:numId w:val="10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Jeżeli kara umowna nie pokryje poniesionej szkody, każda ze stron może dochodzić odszkodowania uzupełniającego na zasadach określonych przez Kodeks Cywilny.</w:t>
      </w:r>
    </w:p>
    <w:p w:rsidR="00E06842" w:rsidRPr="00AF2AA4" w:rsidRDefault="00E06842" w:rsidP="00E06842">
      <w:pPr>
        <w:rPr>
          <w:sz w:val="24"/>
          <w:szCs w:val="24"/>
        </w:rPr>
      </w:pPr>
    </w:p>
    <w:p w:rsidR="00E06842" w:rsidRDefault="00E06842" w:rsidP="00E06842">
      <w:pPr>
        <w:spacing w:after="0" w:line="276" w:lineRule="auto"/>
        <w:jc w:val="center"/>
        <w:rPr>
          <w:b/>
          <w:sz w:val="24"/>
          <w:szCs w:val="24"/>
        </w:rPr>
      </w:pPr>
    </w:p>
    <w:p w:rsidR="00E06842" w:rsidRDefault="00E06842" w:rsidP="00E06842">
      <w:pPr>
        <w:spacing w:after="0" w:line="276" w:lineRule="auto"/>
        <w:jc w:val="center"/>
        <w:rPr>
          <w:b/>
          <w:sz w:val="24"/>
          <w:szCs w:val="24"/>
        </w:rPr>
      </w:pPr>
    </w:p>
    <w:p w:rsidR="00E06842" w:rsidRDefault="00E06842" w:rsidP="00E06842">
      <w:pPr>
        <w:spacing w:after="0" w:line="276" w:lineRule="auto"/>
        <w:jc w:val="center"/>
        <w:rPr>
          <w:b/>
          <w:sz w:val="24"/>
          <w:szCs w:val="24"/>
        </w:rPr>
      </w:pPr>
    </w:p>
    <w:p w:rsidR="00E06842" w:rsidRPr="00AF2AA4" w:rsidRDefault="00E06842" w:rsidP="00E06842">
      <w:pPr>
        <w:spacing w:after="0" w:line="276" w:lineRule="auto"/>
        <w:jc w:val="center"/>
        <w:rPr>
          <w:b/>
          <w:sz w:val="24"/>
          <w:szCs w:val="24"/>
        </w:rPr>
      </w:pPr>
      <w:r w:rsidRPr="00AF2AA4">
        <w:rPr>
          <w:b/>
          <w:sz w:val="24"/>
          <w:szCs w:val="24"/>
        </w:rPr>
        <w:lastRenderedPageBreak/>
        <w:t xml:space="preserve">§ </w:t>
      </w:r>
      <w:r>
        <w:rPr>
          <w:b/>
          <w:sz w:val="24"/>
          <w:szCs w:val="24"/>
        </w:rPr>
        <w:t>18</w:t>
      </w:r>
      <w:r w:rsidRPr="00AF2AA4">
        <w:rPr>
          <w:b/>
          <w:sz w:val="24"/>
          <w:szCs w:val="24"/>
        </w:rPr>
        <w:t>. ODSTĄPIENIE OD UMOWY, ROZWIĄZANIE UMOWY</w:t>
      </w:r>
    </w:p>
    <w:p w:rsidR="00E06842" w:rsidRPr="00AF2AA4" w:rsidRDefault="00E06842" w:rsidP="00E06842">
      <w:pPr>
        <w:spacing w:after="0" w:line="276" w:lineRule="auto"/>
        <w:rPr>
          <w:rFonts w:asciiTheme="minorHAnsi" w:hAnsiTheme="minorHAnsi" w:cstheme="minorHAnsi"/>
          <w:sz w:val="24"/>
          <w:szCs w:val="24"/>
        </w:rPr>
      </w:pPr>
      <w:r w:rsidRPr="00AF2AA4">
        <w:rPr>
          <w:sz w:val="24"/>
          <w:szCs w:val="24"/>
        </w:rPr>
        <w:tab/>
      </w:r>
    </w:p>
    <w:p w:rsidR="00E06842" w:rsidRPr="00AF2AA4" w:rsidRDefault="00E06842" w:rsidP="00E06842">
      <w:pPr>
        <w:numPr>
          <w:ilvl w:val="0"/>
          <w:numId w:val="105"/>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E06842" w:rsidRPr="00AF2AA4" w:rsidRDefault="00E06842" w:rsidP="00E06842">
      <w:pPr>
        <w:numPr>
          <w:ilvl w:val="0"/>
          <w:numId w:val="105"/>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Poza przesłankami wskazanymi w ust. 1, innych zapisach umownych oraz w Kodeksie cywilnym , Zamawiający może odstąpić od umowy w całości lub części , jeżeli:</w:t>
      </w:r>
    </w:p>
    <w:p w:rsidR="00E06842" w:rsidRPr="00AF2AA4" w:rsidRDefault="00E06842" w:rsidP="00E06842">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nie przedstawił Zamawiającemu umowy z Podwykonawcą zgodnie z umową, zawarł umowę z Podwykonawcą z naruszeniem ustaleń, o których mowa w § 1</w:t>
      </w:r>
      <w:r>
        <w:rPr>
          <w:rFonts w:asciiTheme="minorHAnsi" w:eastAsia="MS Mincho" w:hAnsiTheme="minorHAnsi" w:cstheme="minorHAnsi"/>
          <w:sz w:val="24"/>
          <w:szCs w:val="24"/>
          <w:lang w:eastAsia="x-none"/>
        </w:rPr>
        <w:t>1</w:t>
      </w:r>
      <w:r w:rsidRPr="00AF2AA4">
        <w:rPr>
          <w:rFonts w:asciiTheme="minorHAnsi" w:eastAsia="MS Mincho" w:hAnsiTheme="minorHAnsi" w:cstheme="minorHAnsi"/>
          <w:sz w:val="24"/>
          <w:szCs w:val="24"/>
          <w:lang w:val="x-none" w:eastAsia="x-none"/>
        </w:rPr>
        <w:t>, lub powierzył wykonanie robót Podwykonawcom, na których Zamawiający nie wyraził zgody,</w:t>
      </w:r>
    </w:p>
    <w:p w:rsidR="00E06842" w:rsidRPr="00AF2AA4" w:rsidRDefault="00E06842" w:rsidP="00E06842">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Organ egzekucyjny zajął wierzytelności Wykonawcy  wynikające z niniejszej  umowy,</w:t>
      </w:r>
    </w:p>
    <w:p w:rsidR="00E06842" w:rsidRPr="00AF2AA4" w:rsidRDefault="00E06842" w:rsidP="00E06842">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bez uzasadnionych przyczyn nie rozpoczął robót lub przerwał rozpoczęte już prace i nie kontynuuje ich przez 7 dni mimo dodatkowego wezwania Zamawiającego,</w:t>
      </w:r>
    </w:p>
    <w:p w:rsidR="00E06842" w:rsidRPr="00AF2AA4" w:rsidRDefault="00E06842" w:rsidP="00E06842">
      <w:pPr>
        <w:numPr>
          <w:ilvl w:val="0"/>
          <w:numId w:val="10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E06842" w:rsidRPr="00AF2AA4" w:rsidRDefault="00E06842" w:rsidP="00E06842">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Odstąpienie od umowy w przypadkach wskazanych w ust. 2 powinno nastąpić w formie pisemnej w terminie 30 dni od powzięcia wiadomości o zaistnieniu okoliczności o których mowa w ust. 2 pkt  1) - </w:t>
      </w:r>
      <w:r w:rsidRPr="00AF2AA4">
        <w:rPr>
          <w:rFonts w:asciiTheme="minorHAnsi" w:eastAsia="Times New Roman" w:hAnsiTheme="minorHAnsi" w:cstheme="minorHAnsi"/>
          <w:sz w:val="24"/>
          <w:szCs w:val="24"/>
          <w:lang w:eastAsia="x-none"/>
        </w:rPr>
        <w:t>4</w:t>
      </w:r>
      <w:r w:rsidRPr="00AF2AA4">
        <w:rPr>
          <w:rFonts w:asciiTheme="minorHAnsi" w:eastAsia="Times New Roman" w:hAnsiTheme="minorHAnsi" w:cstheme="minorHAnsi"/>
          <w:sz w:val="24"/>
          <w:szCs w:val="24"/>
          <w:lang w:val="x-none" w:eastAsia="x-none"/>
        </w:rPr>
        <w:t xml:space="preserve">) z podaniem przyczyny odstąpienia. </w:t>
      </w:r>
    </w:p>
    <w:p w:rsidR="00E06842" w:rsidRPr="00AF2AA4" w:rsidRDefault="00E06842" w:rsidP="00E06842">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Odstąpienie przez Zamawiającego od umowy z powodu przyczyn wymienionych w ust. 1 i 2 nie będzie traktowane jako odstąpienie z przyczyn zależnych od Zamawiającego.</w:t>
      </w:r>
    </w:p>
    <w:p w:rsidR="00E06842" w:rsidRPr="00AF2AA4" w:rsidRDefault="00E06842" w:rsidP="00E06842">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przypadku odstąpienia od umowy przez Wykonawcę, Zamawiający jest zobowiązany do odbioru robót przerwanych.</w:t>
      </w:r>
    </w:p>
    <w:p w:rsidR="00E06842" w:rsidRPr="00AF2AA4" w:rsidRDefault="00E06842" w:rsidP="00E06842">
      <w:pPr>
        <w:numPr>
          <w:ilvl w:val="0"/>
          <w:numId w:val="10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odstąpienia od umowy przez którakolwiek ze stron bądź rozwiązania umowy,  Wykonawca zobowiązany jest do niezwłocznego:</w:t>
      </w:r>
    </w:p>
    <w:p w:rsidR="00E06842" w:rsidRPr="00AF2AA4" w:rsidRDefault="00E06842" w:rsidP="00E06842">
      <w:pPr>
        <w:numPr>
          <w:ilvl w:val="0"/>
          <w:numId w:val="106"/>
        </w:numPr>
        <w:spacing w:after="0" w:line="276" w:lineRule="auto"/>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wstrzymania wykonywania robót </w:t>
      </w:r>
      <w:r w:rsidRPr="00AF2AA4">
        <w:rPr>
          <w:rFonts w:asciiTheme="minorHAnsi" w:eastAsia="Times New Roman" w:hAnsiTheme="minorHAnsi" w:cstheme="minorHAnsi"/>
          <w:sz w:val="24"/>
          <w:szCs w:val="24"/>
          <w:lang w:val="x-none" w:eastAsia="x-none"/>
        </w:rPr>
        <w:t>poza mającymi na celu ochronę życia i własności  i zabezpieczenia  przerwanych robót,</w:t>
      </w:r>
    </w:p>
    <w:p w:rsidR="00E06842" w:rsidRPr="00AF2AA4" w:rsidRDefault="00E06842" w:rsidP="00E06842">
      <w:pPr>
        <w:numPr>
          <w:ilvl w:val="0"/>
          <w:numId w:val="10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zgłoszenia Zamawiającemu gotowości do odbioru robót wykonanych , przerwanych oraz  robót  zabezpieczających.</w:t>
      </w:r>
    </w:p>
    <w:p w:rsidR="00E06842" w:rsidRPr="00AF2AA4" w:rsidRDefault="00E06842" w:rsidP="00E06842">
      <w:pPr>
        <w:numPr>
          <w:ilvl w:val="0"/>
          <w:numId w:val="105"/>
        </w:numPr>
        <w:spacing w:after="0" w:line="276" w:lineRule="auto"/>
        <w:ind w:left="357" w:hanging="357"/>
        <w:rPr>
          <w:rFonts w:ascii="Times New Roman" w:eastAsia="MS Mincho" w:hAnsi="Times New Roman"/>
          <w:sz w:val="24"/>
          <w:szCs w:val="24"/>
          <w:lang w:val="x-none" w:eastAsia="x-none"/>
        </w:rPr>
      </w:pPr>
      <w:r w:rsidRPr="00AF2AA4">
        <w:rPr>
          <w:rFonts w:asciiTheme="minorHAnsi" w:eastAsia="MS Mincho" w:hAnsiTheme="minorHAnsi" w:cstheme="minorHAnsi"/>
          <w:sz w:val="24"/>
          <w:szCs w:val="24"/>
          <w:lang w:val="x-none" w:eastAsia="x-none"/>
        </w:rPr>
        <w:t>Koszty poniesione na zabezpieczenie robót oraz wszelkie inne uzasadnione koszty związane z odstąpieniem od umowy ponosi Strona, która jest winna odstąpienia od umowy.</w:t>
      </w:r>
    </w:p>
    <w:p w:rsidR="00E06842" w:rsidRPr="00AF2AA4" w:rsidRDefault="00E06842" w:rsidP="00E06842">
      <w:pPr>
        <w:keepNext/>
        <w:keepLines/>
        <w:spacing w:after="0" w:line="276" w:lineRule="auto"/>
        <w:ind w:left="426" w:hanging="426"/>
        <w:jc w:val="center"/>
        <w:rPr>
          <w:rFonts w:eastAsia="MS Mincho" w:cs="Calibri"/>
          <w:b/>
          <w:bCs/>
          <w:sz w:val="24"/>
          <w:szCs w:val="24"/>
          <w:lang w:eastAsia="pl-PL"/>
        </w:rPr>
      </w:pPr>
    </w:p>
    <w:p w:rsidR="00E06842" w:rsidRPr="00AF2AA4" w:rsidRDefault="00E06842" w:rsidP="00E06842">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t xml:space="preserve">§ </w:t>
      </w:r>
      <w:r>
        <w:rPr>
          <w:rFonts w:eastAsia="MS Mincho" w:cs="Calibri"/>
          <w:b/>
          <w:bCs/>
          <w:sz w:val="24"/>
          <w:szCs w:val="24"/>
          <w:lang w:eastAsia="pl-PL"/>
        </w:rPr>
        <w:t>19</w:t>
      </w:r>
      <w:r w:rsidRPr="00AF2AA4">
        <w:rPr>
          <w:rFonts w:eastAsia="MS Mincho" w:cs="Calibri"/>
          <w:b/>
          <w:bCs/>
          <w:sz w:val="24"/>
          <w:szCs w:val="24"/>
          <w:lang w:eastAsia="pl-PL"/>
        </w:rPr>
        <w:t>. ZMIANA UMOWY</w:t>
      </w:r>
    </w:p>
    <w:p w:rsidR="00E06842" w:rsidRPr="00AF2AA4" w:rsidRDefault="00E06842" w:rsidP="00E06842">
      <w:pPr>
        <w:keepNext/>
        <w:keepLines/>
        <w:spacing w:after="0" w:line="276" w:lineRule="auto"/>
        <w:ind w:left="426" w:hanging="426"/>
        <w:jc w:val="center"/>
        <w:rPr>
          <w:rFonts w:eastAsia="MS Mincho" w:cs="Calibri"/>
          <w:b/>
          <w:bCs/>
          <w:sz w:val="24"/>
          <w:szCs w:val="24"/>
          <w:lang w:eastAsia="pl-PL"/>
        </w:rPr>
      </w:pPr>
    </w:p>
    <w:p w:rsidR="00E06842" w:rsidRPr="00AF2AA4" w:rsidRDefault="00E06842" w:rsidP="00E06842">
      <w:pPr>
        <w:widowControl w:val="0"/>
        <w:numPr>
          <w:ilvl w:val="0"/>
          <w:numId w:val="67"/>
        </w:numPr>
        <w:autoSpaceDE w:val="0"/>
        <w:autoSpaceDN w:val="0"/>
        <w:adjustRightInd w:val="0"/>
        <w:spacing w:after="0" w:line="276" w:lineRule="auto"/>
        <w:rPr>
          <w:rFonts w:eastAsia="MS Mincho" w:cs="Calibri"/>
          <w:sz w:val="24"/>
          <w:szCs w:val="24"/>
        </w:rPr>
      </w:pPr>
      <w:r w:rsidRPr="00AF2AA4">
        <w:rPr>
          <w:rFonts w:eastAsia="MS Mincho" w:cs="Calibri"/>
          <w:sz w:val="24"/>
          <w:szCs w:val="24"/>
        </w:rPr>
        <w:t>Zamawiający dopuszcza zmianę terminu realizacji przedmiotu umowy w przypadku:</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t>zawieszenia robót przez Zamawiającego z powodu wystąpienia następujących okoliczności:</w:t>
      </w:r>
    </w:p>
    <w:p w:rsidR="00E06842" w:rsidRPr="00AF2AA4" w:rsidRDefault="00E06842" w:rsidP="00E06842">
      <w:pPr>
        <w:numPr>
          <w:ilvl w:val="0"/>
          <w:numId w:val="70"/>
        </w:numPr>
        <w:autoSpaceDE w:val="0"/>
        <w:autoSpaceDN w:val="0"/>
        <w:adjustRightInd w:val="0"/>
        <w:spacing w:after="0" w:line="276" w:lineRule="auto"/>
        <w:rPr>
          <w:rFonts w:cs="Calibri"/>
          <w:sz w:val="24"/>
          <w:szCs w:val="24"/>
        </w:rPr>
      </w:pPr>
      <w:r w:rsidRPr="00AF2AA4">
        <w:rPr>
          <w:rFonts w:cs="Calibri"/>
          <w:sz w:val="24"/>
          <w:szCs w:val="24"/>
        </w:rPr>
        <w:t xml:space="preserve">niesprzyjające warunki atmosferyczne, archeologiczne, geologiczne, hydrologiczne, kolizje z sieciami infrastruktury, niewypały, niewybuchy uniemożliwiające wykonywanie robót budowlanych, </w:t>
      </w:r>
    </w:p>
    <w:p w:rsidR="00E06842" w:rsidRPr="00AF2AA4" w:rsidRDefault="00E06842" w:rsidP="00E06842">
      <w:pPr>
        <w:numPr>
          <w:ilvl w:val="0"/>
          <w:numId w:val="70"/>
        </w:numPr>
        <w:autoSpaceDE w:val="0"/>
        <w:autoSpaceDN w:val="0"/>
        <w:adjustRightInd w:val="0"/>
        <w:spacing w:after="0" w:line="276" w:lineRule="auto"/>
        <w:rPr>
          <w:rFonts w:cs="Calibri"/>
          <w:sz w:val="24"/>
          <w:szCs w:val="24"/>
        </w:rPr>
      </w:pPr>
      <w:r w:rsidRPr="00AF2AA4">
        <w:rPr>
          <w:rFonts w:cs="Calibri"/>
          <w:sz w:val="24"/>
          <w:szCs w:val="24"/>
        </w:rPr>
        <w:t>konieczność usunięcia błędów lub wprowadzenia zmian w dokumentacji projektowej lub 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 lub konieczność wykonania rozwiązań zamiennych w stosunku do doku</w:t>
      </w:r>
      <w:r>
        <w:rPr>
          <w:rFonts w:cs="Calibri"/>
          <w:sz w:val="24"/>
          <w:szCs w:val="24"/>
        </w:rPr>
        <w:t xml:space="preserve">mentacji projektowej lub </w:t>
      </w:r>
      <w:proofErr w:type="spellStart"/>
      <w:r>
        <w:rPr>
          <w:rFonts w:cs="Calibri"/>
          <w:sz w:val="24"/>
          <w:szCs w:val="24"/>
        </w:rPr>
        <w:t>STWiORB</w:t>
      </w:r>
      <w:proofErr w:type="spellEnd"/>
      <w:r>
        <w:rPr>
          <w:rFonts w:cs="Calibri"/>
          <w:sz w:val="24"/>
          <w:szCs w:val="24"/>
        </w:rPr>
        <w:t>,</w:t>
      </w:r>
      <w:r w:rsidRPr="00AF2AA4">
        <w:rPr>
          <w:rFonts w:cs="Calibri"/>
          <w:sz w:val="24"/>
          <w:szCs w:val="24"/>
        </w:rPr>
        <w:t xml:space="preserve"> </w:t>
      </w:r>
    </w:p>
    <w:p w:rsidR="00E06842" w:rsidRPr="00AF2AA4" w:rsidRDefault="00E06842" w:rsidP="00E06842">
      <w:pPr>
        <w:numPr>
          <w:ilvl w:val="0"/>
          <w:numId w:val="70"/>
        </w:numPr>
        <w:autoSpaceDE w:val="0"/>
        <w:autoSpaceDN w:val="0"/>
        <w:adjustRightInd w:val="0"/>
        <w:spacing w:after="0" w:line="276" w:lineRule="auto"/>
        <w:rPr>
          <w:rFonts w:cs="Calibri"/>
          <w:sz w:val="24"/>
          <w:szCs w:val="24"/>
        </w:rPr>
      </w:pPr>
      <w:r w:rsidRPr="00AF2AA4">
        <w:rPr>
          <w:rFonts w:cs="Calibri"/>
          <w:sz w:val="24"/>
          <w:szCs w:val="24"/>
        </w:rPr>
        <w:t>przekroczenie zakreślonych przez prawo terminów wydawania decyzji, zezwoleń itp.</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t>zmian będących następstwem działania organów administracji lub osób indywidualnych:</w:t>
      </w:r>
    </w:p>
    <w:p w:rsidR="00E06842" w:rsidRPr="00AF2AA4" w:rsidRDefault="00E06842" w:rsidP="00E06842">
      <w:pPr>
        <w:numPr>
          <w:ilvl w:val="0"/>
          <w:numId w:val="71"/>
        </w:numPr>
        <w:autoSpaceDE w:val="0"/>
        <w:autoSpaceDN w:val="0"/>
        <w:adjustRightInd w:val="0"/>
        <w:spacing w:after="0" w:line="276" w:lineRule="auto"/>
        <w:rPr>
          <w:rFonts w:cs="Calibri"/>
          <w:sz w:val="24"/>
          <w:szCs w:val="24"/>
        </w:rPr>
      </w:pPr>
      <w:r w:rsidRPr="00AF2AA4">
        <w:rPr>
          <w:rFonts w:cs="Calibr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E06842" w:rsidRPr="00AF2AA4" w:rsidRDefault="00E06842" w:rsidP="00E06842">
      <w:pPr>
        <w:numPr>
          <w:ilvl w:val="0"/>
          <w:numId w:val="71"/>
        </w:numPr>
        <w:autoSpaceDE w:val="0"/>
        <w:autoSpaceDN w:val="0"/>
        <w:adjustRightInd w:val="0"/>
        <w:spacing w:after="0" w:line="276" w:lineRule="auto"/>
        <w:rPr>
          <w:rFonts w:cs="Calibri"/>
          <w:sz w:val="24"/>
          <w:szCs w:val="24"/>
        </w:rPr>
      </w:pPr>
      <w:r w:rsidRPr="00AF2AA4">
        <w:rPr>
          <w:rFonts w:cs="Calibri"/>
          <w:sz w:val="24"/>
          <w:szCs w:val="24"/>
        </w:rPr>
        <w:t xml:space="preserve">odmowy wydania przez organy administracji wymaganych decyzji, zezwoleń, uzgodnień dotyczących usuwania błędów w dokumentacji projektowej, z przyczyn niezawinionych przez Wykonawcę, </w:t>
      </w:r>
    </w:p>
    <w:p w:rsidR="00E06842" w:rsidRPr="00AF2AA4" w:rsidRDefault="00E06842" w:rsidP="00E06842">
      <w:pPr>
        <w:numPr>
          <w:ilvl w:val="0"/>
          <w:numId w:val="71"/>
        </w:numPr>
        <w:autoSpaceDE w:val="0"/>
        <w:autoSpaceDN w:val="0"/>
        <w:adjustRightInd w:val="0"/>
        <w:spacing w:after="0" w:line="276" w:lineRule="auto"/>
        <w:rPr>
          <w:rFonts w:cs="Calibri"/>
          <w:sz w:val="24"/>
          <w:szCs w:val="24"/>
        </w:rPr>
      </w:pPr>
      <w:r w:rsidRPr="00AF2AA4">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E06842" w:rsidRPr="00AF2AA4" w:rsidRDefault="00E06842" w:rsidP="00E06842">
      <w:pPr>
        <w:numPr>
          <w:ilvl w:val="0"/>
          <w:numId w:val="71"/>
        </w:numPr>
        <w:autoSpaceDE w:val="0"/>
        <w:autoSpaceDN w:val="0"/>
        <w:adjustRightInd w:val="0"/>
        <w:spacing w:after="0" w:line="276" w:lineRule="auto"/>
        <w:rPr>
          <w:rFonts w:cs="Calibri"/>
          <w:sz w:val="24"/>
          <w:szCs w:val="24"/>
        </w:rPr>
      </w:pPr>
      <w:r w:rsidRPr="00AF2AA4">
        <w:rPr>
          <w:rFonts w:cs="Calibri"/>
          <w:sz w:val="24"/>
          <w:szCs w:val="24"/>
        </w:rPr>
        <w:t>w przypadku wystąpienia kolizji z planowanymi lub równolegle prowadzonymi przez inne podmioty inwestycjami w zakresie niezbędnym do uniknięcia lub usunięcia tych kolizji,</w:t>
      </w:r>
    </w:p>
    <w:p w:rsidR="00E06842" w:rsidRPr="00AF2AA4" w:rsidRDefault="00E06842" w:rsidP="00E06842">
      <w:pPr>
        <w:numPr>
          <w:ilvl w:val="0"/>
          <w:numId w:val="71"/>
        </w:numPr>
        <w:autoSpaceDE w:val="0"/>
        <w:autoSpaceDN w:val="0"/>
        <w:adjustRightInd w:val="0"/>
        <w:spacing w:after="0" w:line="276" w:lineRule="auto"/>
        <w:rPr>
          <w:rFonts w:cs="Calibri"/>
          <w:sz w:val="24"/>
          <w:szCs w:val="24"/>
        </w:rPr>
      </w:pPr>
      <w:r w:rsidRPr="00AF2AA4">
        <w:rPr>
          <w:rFonts w:cs="Calibri"/>
          <w:sz w:val="24"/>
          <w:szCs w:val="24"/>
        </w:rPr>
        <w:t>odmowy udostępnienia przez właścicieli nieruchomości do celów realizacji inwestycji.</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t>konieczności koordynacji robót z innymi wykonawcami w zakresie prac projektowych i robót budowlanych,</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lastRenderedPageBreak/>
        <w:t xml:space="preserve">siły wyższej, to znaczy niezależnego od Stron losowego zdarzenia zewnętrznego, </w:t>
      </w:r>
      <w:r w:rsidRPr="00AF2AA4">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t>szczególnie uzasadnionych trudności w pozyskiwaniu materiałów budowlanych i innych materiałów niezbędnych dla prawidłowego wykonania umowy,</w:t>
      </w:r>
    </w:p>
    <w:p w:rsidR="00E06842" w:rsidRPr="00AF2AA4" w:rsidRDefault="00E06842" w:rsidP="00E06842">
      <w:pPr>
        <w:numPr>
          <w:ilvl w:val="0"/>
          <w:numId w:val="68"/>
        </w:numPr>
        <w:autoSpaceDE w:val="0"/>
        <w:autoSpaceDN w:val="0"/>
        <w:adjustRightInd w:val="0"/>
        <w:spacing w:after="0" w:line="276" w:lineRule="auto"/>
        <w:rPr>
          <w:rFonts w:cs="Calibri"/>
          <w:sz w:val="24"/>
          <w:szCs w:val="24"/>
        </w:rPr>
      </w:pPr>
      <w:r w:rsidRPr="00AF2AA4">
        <w:rPr>
          <w:rFonts w:cs="Calibri"/>
          <w:sz w:val="24"/>
          <w:szCs w:val="24"/>
        </w:rPr>
        <w:t>w przypadku, gdy wykonywanie robót nie będzie możliwe ze względu na obowiązek skoordynowania robót z Wykonawcą innych robót wykonywanych na terenie budowy,</w:t>
      </w:r>
    </w:p>
    <w:p w:rsidR="00E06842" w:rsidRPr="00AF2AA4" w:rsidRDefault="00E06842" w:rsidP="00E06842">
      <w:pPr>
        <w:autoSpaceDE w:val="0"/>
        <w:autoSpaceDN w:val="0"/>
        <w:adjustRightInd w:val="0"/>
        <w:spacing w:after="0" w:line="276" w:lineRule="auto"/>
        <w:ind w:left="720"/>
        <w:rPr>
          <w:rFonts w:cs="Calibri"/>
          <w:sz w:val="24"/>
          <w:szCs w:val="24"/>
        </w:rPr>
      </w:pPr>
      <w:r w:rsidRPr="00AF2AA4">
        <w:rPr>
          <w:rFonts w:cs="Calibri"/>
          <w:sz w:val="24"/>
          <w:szCs w:val="24"/>
        </w:rPr>
        <w:t>- okoliczności wskazane wyżej mogą stanowić podstawę zmiany terminu wykonania zamówienia tylko w przypadku, gdy uniemożliwiają terminowe wykonanie umowy.</w:t>
      </w:r>
    </w:p>
    <w:p w:rsidR="00E06842" w:rsidRPr="00AF2AA4" w:rsidRDefault="00E06842" w:rsidP="00E06842">
      <w:pPr>
        <w:widowControl w:val="0"/>
        <w:numPr>
          <w:ilvl w:val="0"/>
          <w:numId w:val="67"/>
        </w:numPr>
        <w:autoSpaceDE w:val="0"/>
        <w:autoSpaceDN w:val="0"/>
        <w:adjustRightInd w:val="0"/>
        <w:spacing w:after="0" w:line="276" w:lineRule="auto"/>
        <w:rPr>
          <w:rFonts w:eastAsia="MS Mincho" w:cs="Calibri"/>
          <w:sz w:val="24"/>
          <w:szCs w:val="24"/>
        </w:rPr>
      </w:pPr>
      <w:r w:rsidRPr="00AF2AA4">
        <w:rPr>
          <w:rFonts w:eastAsia="MS Mincho" w:cs="Calibri"/>
          <w:sz w:val="24"/>
          <w:szCs w:val="24"/>
        </w:rPr>
        <w:t xml:space="preserve">Zamawiający dopuszcza możliwość zmiany postanowień umowy w zakresie dotyczącym przedmiotu umowy określonego w Specyfikacji Warunków Zamówienia (SWZ), </w:t>
      </w:r>
      <w:r w:rsidRPr="00AF2AA4">
        <w:rPr>
          <w:rFonts w:cs="Calibri"/>
          <w:sz w:val="24"/>
          <w:szCs w:val="24"/>
        </w:rPr>
        <w:t>dokumentacji projektowej lub 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xml:space="preserve"> w przypadku:</w:t>
      </w:r>
    </w:p>
    <w:p w:rsidR="00E06842" w:rsidRPr="00AF2AA4" w:rsidRDefault="00E06842" w:rsidP="00E06842">
      <w:pPr>
        <w:widowControl w:val="0"/>
        <w:numPr>
          <w:ilvl w:val="0"/>
          <w:numId w:val="73"/>
        </w:numPr>
        <w:autoSpaceDE w:val="0"/>
        <w:autoSpaceDN w:val="0"/>
        <w:adjustRightInd w:val="0"/>
        <w:spacing w:after="0" w:line="276" w:lineRule="auto"/>
        <w:ind w:left="714" w:hanging="357"/>
        <w:rPr>
          <w:rFonts w:eastAsia="MS Mincho" w:cs="Calibri"/>
          <w:sz w:val="24"/>
          <w:szCs w:val="24"/>
        </w:rPr>
      </w:pPr>
      <w:r w:rsidRPr="00AF2AA4">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a wynikających ze stwierdzonych wad lub zmiany stanu prawnego w oparciu, o który je przygotowano,</w:t>
      </w:r>
    </w:p>
    <w:p w:rsidR="00E06842" w:rsidRPr="00AF2AA4" w:rsidRDefault="00E06842" w:rsidP="00E06842">
      <w:pPr>
        <w:widowControl w:val="0"/>
        <w:numPr>
          <w:ilvl w:val="0"/>
          <w:numId w:val="73"/>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xml:space="preserve"> przy zachowaniu jakości i funkcjonalności określonych w SWZ, dokumentacji projektowej i </w:t>
      </w:r>
      <w:proofErr w:type="spellStart"/>
      <w:r w:rsidRPr="00AF2AA4">
        <w:rPr>
          <w:rFonts w:cs="Calibri"/>
          <w:sz w:val="24"/>
          <w:szCs w:val="24"/>
        </w:rPr>
        <w:t>STWiOR</w:t>
      </w:r>
      <w:r>
        <w:rPr>
          <w:rFonts w:cs="Calibri"/>
          <w:sz w:val="24"/>
          <w:szCs w:val="24"/>
        </w:rPr>
        <w:t>B</w:t>
      </w:r>
      <w:proofErr w:type="spellEnd"/>
      <w:r w:rsidRPr="00AF2AA4">
        <w:rPr>
          <w:rFonts w:eastAsia="MS Mincho" w:cs="Calibri"/>
          <w:sz w:val="24"/>
          <w:szCs w:val="24"/>
        </w:rPr>
        <w:t>, jeżeli umożliwiają uzyskanie lepszej jakości lub funkcjonalności lub zmniejszenie kosztów eksploatacji lub kosztów wykonania przedmiotu umowy,</w:t>
      </w:r>
    </w:p>
    <w:p w:rsidR="00E06842" w:rsidRPr="00AF2AA4" w:rsidRDefault="00E06842" w:rsidP="00E06842">
      <w:pPr>
        <w:widowControl w:val="0"/>
        <w:numPr>
          <w:ilvl w:val="0"/>
          <w:numId w:val="73"/>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wystąpienia niebezpieczeństwa kolizji z planowanymi lub równolegle prowadzonymi przez inne podmioty inwestycjami w zakresie niezbędnym do uniknięcia lub usunięcia tych kolizji,</w:t>
      </w:r>
    </w:p>
    <w:p w:rsidR="00E06842" w:rsidRPr="00AF2AA4" w:rsidRDefault="00E06842" w:rsidP="00E06842">
      <w:pPr>
        <w:widowControl w:val="0"/>
        <w:numPr>
          <w:ilvl w:val="0"/>
          <w:numId w:val="73"/>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wystąpienia siły wyższej uniemożliwiającej wykonanie przedmiotu umowy zgodnie z postanowieniami umownymi,</w:t>
      </w:r>
    </w:p>
    <w:p w:rsidR="00E06842" w:rsidRPr="00AF2AA4" w:rsidRDefault="00E06842" w:rsidP="00E06842">
      <w:pPr>
        <w:widowControl w:val="0"/>
        <w:numPr>
          <w:ilvl w:val="0"/>
          <w:numId w:val="73"/>
        </w:numPr>
        <w:autoSpaceDE w:val="0"/>
        <w:autoSpaceDN w:val="0"/>
        <w:adjustRightInd w:val="0"/>
        <w:spacing w:after="0" w:line="276" w:lineRule="auto"/>
        <w:ind w:firstLine="66"/>
        <w:rPr>
          <w:rFonts w:eastAsia="MS Mincho" w:cs="Calibri"/>
          <w:sz w:val="24"/>
          <w:szCs w:val="24"/>
        </w:rPr>
      </w:pPr>
      <w:r w:rsidRPr="00AF2AA4">
        <w:rPr>
          <w:rFonts w:eastAsia="MS Mincho" w:cs="Calibri"/>
          <w:sz w:val="24"/>
          <w:szCs w:val="24"/>
        </w:rPr>
        <w:t>ograniczenia zakresu rzeczowego przedmiotu umowy.</w:t>
      </w:r>
    </w:p>
    <w:p w:rsidR="00E06842" w:rsidRPr="00AF2AA4" w:rsidRDefault="00E06842" w:rsidP="00E06842">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Zmiany, o których mowa w ust. 1 i 2 muszą zostać udokumentowane. Pismo (wniosek) dotyczące ww. zmian, wraz z uzasadnieniem, winna złożyć Strona inicjująca zmianę.</w:t>
      </w:r>
    </w:p>
    <w:p w:rsidR="00E06842" w:rsidRPr="00AF2AA4" w:rsidRDefault="00E06842" w:rsidP="00E06842">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Za przedłużenie terminu realizacji zamówienia Wykonawcy nie przysługuje dodatkowe wynagrodzenie.</w:t>
      </w:r>
    </w:p>
    <w:p w:rsidR="00E06842" w:rsidRPr="00AF2AA4" w:rsidRDefault="00E06842" w:rsidP="00E06842">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lastRenderedPageBreak/>
        <w:t>Zamawiający nie dopuszcza zmiany terminu wykonania zamówienia w przypadkach zawinionych przez Wykonawcę.</w:t>
      </w:r>
    </w:p>
    <w:p w:rsidR="00E06842" w:rsidRPr="00AF2AA4" w:rsidRDefault="00E06842" w:rsidP="00E06842">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 xml:space="preserve">W przypadku wystąpienia którejkolwiek z okoliczności wymienionych w ust. 1 termin wykonania umowy może ulec odpowiedniemu przedłużeniu o czas trwania przeszkody.   </w:t>
      </w:r>
    </w:p>
    <w:p w:rsidR="00E06842" w:rsidRPr="00AF2AA4" w:rsidRDefault="00E06842" w:rsidP="00E06842">
      <w:pPr>
        <w:numPr>
          <w:ilvl w:val="0"/>
          <w:numId w:val="72"/>
        </w:numPr>
        <w:autoSpaceDE w:val="0"/>
        <w:autoSpaceDN w:val="0"/>
        <w:adjustRightInd w:val="0"/>
        <w:spacing w:after="0" w:line="276" w:lineRule="auto"/>
        <w:ind w:left="357" w:hanging="357"/>
        <w:rPr>
          <w:rFonts w:cs="Calibri"/>
          <w:sz w:val="24"/>
          <w:szCs w:val="24"/>
        </w:rPr>
      </w:pPr>
      <w:r w:rsidRPr="00AF2AA4">
        <w:rPr>
          <w:rFonts w:cs="Calibri"/>
          <w:sz w:val="24"/>
          <w:szCs w:val="24"/>
        </w:rPr>
        <w:t>Wprowadzenie zmiany postanowień umowy wymaga aneksu sporządzonego w formie pisemnej pod rygorem nieważności.</w:t>
      </w:r>
    </w:p>
    <w:p w:rsidR="00E06842" w:rsidRPr="00AF2AA4" w:rsidRDefault="00E06842" w:rsidP="00E06842">
      <w:pPr>
        <w:keepNext/>
        <w:keepLines/>
        <w:spacing w:after="0" w:line="276" w:lineRule="auto"/>
        <w:jc w:val="center"/>
        <w:rPr>
          <w:rFonts w:eastAsia="MS Mincho" w:cs="Calibri"/>
          <w:b/>
          <w:sz w:val="24"/>
          <w:szCs w:val="24"/>
          <w:lang w:eastAsia="pl-PL"/>
        </w:rPr>
      </w:pPr>
    </w:p>
    <w:p w:rsidR="00E06842" w:rsidRPr="00AF2AA4" w:rsidRDefault="00E06842" w:rsidP="00E06842">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2</w:t>
      </w:r>
      <w:r>
        <w:rPr>
          <w:rFonts w:eastAsia="MS Mincho" w:cs="Calibri"/>
          <w:b/>
          <w:sz w:val="24"/>
          <w:szCs w:val="24"/>
          <w:lang w:eastAsia="pl-PL"/>
        </w:rPr>
        <w:t>0</w:t>
      </w:r>
      <w:r w:rsidRPr="00AF2AA4">
        <w:rPr>
          <w:rFonts w:eastAsia="MS Mincho" w:cs="Calibri"/>
          <w:b/>
          <w:sz w:val="24"/>
          <w:szCs w:val="24"/>
          <w:lang w:eastAsia="pl-PL"/>
        </w:rPr>
        <w:t>. POSTANOWIENIA KOŃCOWE</w:t>
      </w:r>
    </w:p>
    <w:p w:rsidR="00E06842" w:rsidRPr="00AF2AA4" w:rsidRDefault="00E06842" w:rsidP="00E06842">
      <w:pPr>
        <w:keepNext/>
        <w:keepLines/>
        <w:spacing w:after="0" w:line="276" w:lineRule="auto"/>
        <w:jc w:val="center"/>
        <w:rPr>
          <w:rFonts w:eastAsia="MS Mincho" w:cs="Calibri"/>
          <w:b/>
          <w:sz w:val="24"/>
          <w:szCs w:val="24"/>
          <w:lang w:eastAsia="pl-PL"/>
        </w:rPr>
      </w:pPr>
    </w:p>
    <w:p w:rsidR="00E06842" w:rsidRPr="00AF2AA4" w:rsidRDefault="00E06842" w:rsidP="00E06842">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sprawach nieuregulowanych w umowie stosuje się obowiązujące przepisy w szczególności  Prawa zamówień publicznych, Kodeksu Cywilnego oraz Prawa budowlanego i rozporządzeń wykonawczych. </w:t>
      </w:r>
    </w:p>
    <w:p w:rsidR="00E06842" w:rsidRPr="00AF2AA4" w:rsidRDefault="00E06842" w:rsidP="00E06842">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Strony ustalają, że wszystkie zmiany postanowień umowy wymagają formy pisemnej, w postaci aneksu, pod rygorem nieważności. Tej samej formy z tym samym rygorem wymaga także czynność odstąpienia od umowy. </w:t>
      </w:r>
    </w:p>
    <w:p w:rsidR="00E06842" w:rsidRPr="00AF2AA4" w:rsidRDefault="00E06842" w:rsidP="00E06842">
      <w:pPr>
        <w:numPr>
          <w:ilvl w:val="0"/>
          <w:numId w:val="11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Umowę sporządzono w trzech egzemplarzach, z których jeden egzemplarz otrzymuje Wykonawca, a dwa egzemplarze Zamawiający.</w:t>
      </w:r>
    </w:p>
    <w:p w:rsidR="00E06842" w:rsidRPr="00AF2AA4" w:rsidRDefault="00E06842" w:rsidP="00E06842">
      <w:pPr>
        <w:spacing w:after="0" w:line="276" w:lineRule="auto"/>
        <w:rPr>
          <w:rFonts w:asciiTheme="minorHAnsi" w:hAnsiTheme="minorHAnsi" w:cstheme="minorHAnsi"/>
          <w:sz w:val="24"/>
          <w:szCs w:val="24"/>
        </w:rPr>
      </w:pPr>
    </w:p>
    <w:p w:rsidR="00E06842" w:rsidRPr="00AF2AA4" w:rsidRDefault="00E06842" w:rsidP="00E06842">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ab/>
      </w:r>
    </w:p>
    <w:p w:rsidR="00E06842" w:rsidRPr="00AF2AA4" w:rsidRDefault="00E06842" w:rsidP="00E06842">
      <w:pPr>
        <w:keepNext/>
        <w:keepLines/>
        <w:spacing w:after="0" w:line="276" w:lineRule="auto"/>
        <w:rPr>
          <w:rFonts w:eastAsia="MS Mincho" w:cs="Calibri"/>
          <w:sz w:val="24"/>
          <w:szCs w:val="24"/>
          <w:lang w:eastAsia="pl-PL"/>
        </w:rPr>
      </w:pPr>
      <w:r w:rsidRPr="00AF2AA4">
        <w:rPr>
          <w:rFonts w:eastAsia="MS Mincho" w:cs="Calibri"/>
          <w:sz w:val="24"/>
          <w:szCs w:val="24"/>
          <w:lang w:eastAsia="pl-PL"/>
        </w:rPr>
        <w:t xml:space="preserve">       Zamawiający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t>Wykonawca</w:t>
      </w:r>
    </w:p>
    <w:p w:rsidR="00E06842" w:rsidRPr="00AF2AA4" w:rsidRDefault="00E06842" w:rsidP="00E06842">
      <w:pPr>
        <w:keepNext/>
        <w:keepLines/>
        <w:spacing w:after="0" w:line="276" w:lineRule="auto"/>
        <w:jc w:val="both"/>
        <w:rPr>
          <w:rFonts w:eastAsia="MS Mincho" w:cs="Calibri"/>
          <w:sz w:val="24"/>
          <w:szCs w:val="24"/>
          <w:lang w:eastAsia="pl-PL"/>
        </w:rPr>
      </w:pPr>
    </w:p>
    <w:p w:rsidR="00E06842" w:rsidRPr="00AF2AA4" w:rsidRDefault="00E06842" w:rsidP="00E06842">
      <w:pPr>
        <w:keepNext/>
        <w:keepLines/>
        <w:spacing w:after="0" w:line="276" w:lineRule="auto"/>
        <w:jc w:val="both"/>
        <w:rPr>
          <w:rFonts w:eastAsia="MS Mincho" w:cs="Calibri"/>
          <w:sz w:val="24"/>
          <w:szCs w:val="24"/>
          <w:lang w:eastAsia="pl-PL"/>
        </w:rPr>
      </w:pPr>
    </w:p>
    <w:p w:rsidR="00E06842" w:rsidRPr="00AF2AA4" w:rsidRDefault="00E06842" w:rsidP="00E06842">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 xml:space="preserve">       ………………….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t>…………………..</w:t>
      </w:r>
      <w:r w:rsidRPr="00AF2AA4">
        <w:rPr>
          <w:rFonts w:eastAsia="MS Mincho" w:cs="Calibri"/>
          <w:sz w:val="24"/>
          <w:szCs w:val="24"/>
          <w:lang w:eastAsia="pl-PL"/>
        </w:rPr>
        <w:tab/>
      </w:r>
    </w:p>
    <w:p w:rsidR="00E06842" w:rsidRPr="006748E8" w:rsidRDefault="00E06842" w:rsidP="00E06842">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E06842" w:rsidRPr="0050176F" w:rsidRDefault="00E06842" w:rsidP="00E06842">
      <w:pPr>
        <w:keepNext/>
        <w:tabs>
          <w:tab w:val="center" w:pos="5016"/>
          <w:tab w:val="right" w:pos="9552"/>
        </w:tabs>
        <w:spacing w:after="0" w:line="276" w:lineRule="auto"/>
        <w:jc w:val="center"/>
        <w:rPr>
          <w:rFonts w:eastAsia="MS Mincho" w:cs="Calibri"/>
          <w:b/>
          <w:bCs/>
          <w:color w:val="000000"/>
          <w:sz w:val="24"/>
          <w:szCs w:val="24"/>
          <w:lang w:eastAsia="pl-PL"/>
        </w:rPr>
      </w:pPr>
    </w:p>
    <w:p w:rsidR="0050176F" w:rsidRPr="006D2474"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Pr="0050176F" w:rsidRDefault="0050176F" w:rsidP="0050176F">
      <w:pPr>
        <w:keepNext/>
        <w:tabs>
          <w:tab w:val="center" w:pos="5016"/>
          <w:tab w:val="right" w:pos="9552"/>
        </w:tabs>
        <w:spacing w:after="0" w:line="276" w:lineRule="auto"/>
        <w:jc w:val="center"/>
        <w:rPr>
          <w:rFonts w:eastAsia="MS Mincho" w:cs="Calibri"/>
          <w:b/>
          <w:bCs/>
          <w:color w:val="000000"/>
          <w:sz w:val="24"/>
          <w:szCs w:val="24"/>
          <w:lang w:eastAsia="pl-PL"/>
        </w:rPr>
      </w:pPr>
    </w:p>
    <w:sectPr w:rsidR="0050176F" w:rsidRPr="0050176F"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1C" w:rsidRDefault="00650E1C" w:rsidP="0056409B">
      <w:pPr>
        <w:spacing w:after="0" w:line="240" w:lineRule="auto"/>
      </w:pPr>
      <w:r>
        <w:separator/>
      </w:r>
    </w:p>
  </w:endnote>
  <w:endnote w:type="continuationSeparator" w:id="0">
    <w:p w:rsidR="00650E1C" w:rsidRDefault="00650E1C"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NewRoman">
    <w:altName w:val="MS Mincho"/>
    <w:charset w:val="EE"/>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EndPr/>
    <w:sdtContent>
      <w:p w:rsidR="00650E1C" w:rsidRDefault="00650E1C">
        <w:pPr>
          <w:pStyle w:val="Stopka"/>
          <w:jc w:val="center"/>
        </w:pPr>
      </w:p>
      <w:p w:rsidR="00650E1C" w:rsidRDefault="00650E1C">
        <w:pPr>
          <w:pStyle w:val="Stopka"/>
          <w:jc w:val="center"/>
        </w:pPr>
        <w:r>
          <w:fldChar w:fldCharType="begin"/>
        </w:r>
        <w:r>
          <w:instrText>PAGE   \* MERGEFORMAT</w:instrText>
        </w:r>
        <w:r>
          <w:fldChar w:fldCharType="separate"/>
        </w:r>
        <w:r w:rsidR="00056B82">
          <w:rPr>
            <w:noProof/>
          </w:rPr>
          <w:t>36</w:t>
        </w:r>
        <w:r>
          <w:fldChar w:fldCharType="end"/>
        </w:r>
      </w:p>
    </w:sdtContent>
  </w:sdt>
  <w:p w:rsidR="00650E1C" w:rsidRDefault="00650E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1C" w:rsidRDefault="00650E1C">
    <w:pPr>
      <w:pStyle w:val="Stopka"/>
      <w:jc w:val="center"/>
    </w:pPr>
  </w:p>
  <w:p w:rsidR="00650E1C" w:rsidRDefault="00650E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1C" w:rsidRDefault="00650E1C" w:rsidP="0056409B">
      <w:pPr>
        <w:spacing w:after="0" w:line="240" w:lineRule="auto"/>
      </w:pPr>
      <w:r>
        <w:separator/>
      </w:r>
    </w:p>
  </w:footnote>
  <w:footnote w:type="continuationSeparator" w:id="0">
    <w:p w:rsidR="00650E1C" w:rsidRDefault="00650E1C" w:rsidP="0056409B">
      <w:pPr>
        <w:spacing w:after="0" w:line="240" w:lineRule="auto"/>
      </w:pPr>
      <w:r>
        <w:continuationSeparator/>
      </w:r>
    </w:p>
  </w:footnote>
  <w:footnote w:id="1">
    <w:p w:rsidR="00650E1C" w:rsidRDefault="00650E1C"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650E1C" w:rsidRPr="00995268" w:rsidRDefault="00650E1C"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650E1C" w:rsidRPr="00832D91" w:rsidRDefault="00650E1C"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650E1C" w:rsidRPr="008E01CB" w:rsidRDefault="00650E1C"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na wykonane roboty budowlane oraz użyte/dostarczone materiały</w:t>
      </w:r>
      <w:r w:rsidR="00853996">
        <w:rPr>
          <w:rFonts w:eastAsia="Times New Roman" w:cs="Calibri"/>
          <w:b/>
          <w:sz w:val="20"/>
          <w:szCs w:val="20"/>
          <w:lang w:eastAsia="pl-PL"/>
        </w:rPr>
        <w:t>/urządzenia</w:t>
      </w:r>
      <w:r w:rsidRPr="008E01CB">
        <w:rPr>
          <w:rFonts w:eastAsia="Times New Roman" w:cs="Calibri"/>
          <w:b/>
          <w:sz w:val="20"/>
          <w:szCs w:val="20"/>
          <w:lang w:eastAsia="pl-PL"/>
        </w:rPr>
        <w:t xml:space="preserve"> na okres 36 miesięcy,</w:t>
      </w:r>
      <w:r w:rsidRPr="008E01CB">
        <w:rPr>
          <w:rFonts w:eastAsia="Times New Roman" w:cs="Calibri"/>
          <w:sz w:val="20"/>
          <w:szCs w:val="20"/>
          <w:lang w:eastAsia="pl-PL"/>
        </w:rPr>
        <w:t xml:space="preserve"> licząc od dnia bezusterkowego końcowego odbioru robót. Wykonawca może przedłużyć termin gwarancji na wykonane roboty budowlane oraz użyte/dostarczone materiały</w:t>
      </w:r>
      <w:r w:rsidR="00853996">
        <w:rPr>
          <w:rFonts w:eastAsia="Times New Roman" w:cs="Calibri"/>
          <w:sz w:val="20"/>
          <w:szCs w:val="20"/>
          <w:lang w:eastAsia="pl-PL"/>
        </w:rPr>
        <w:t>/urządzenia</w:t>
      </w:r>
      <w:r w:rsidRPr="008E01CB">
        <w:rPr>
          <w:rFonts w:eastAsia="Times New Roman" w:cs="Calibri"/>
          <w:sz w:val="20"/>
          <w:szCs w:val="20"/>
          <w:lang w:eastAsia="pl-PL"/>
        </w:rPr>
        <w:t xml:space="preserve">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00853996">
        <w:rPr>
          <w:rFonts w:eastAsia="Times New Roman" w:cs="Calibri"/>
          <w:sz w:val="20"/>
          <w:szCs w:val="20"/>
          <w:lang w:eastAsia="pl-PL"/>
        </w:rPr>
        <w:t>kryterium „gwarancja</w:t>
      </w:r>
      <w:r w:rsidRPr="008E01CB">
        <w:rPr>
          <w:rFonts w:eastAsia="Times New Roman" w:cs="Calibri"/>
          <w:sz w:val="20"/>
          <w:szCs w:val="20"/>
          <w:lang w:eastAsia="pl-PL"/>
        </w:rPr>
        <w:t>”, będzie traktował taki zapis tak, jak gdyby Wykonawca udzielił gwarancji na okres 60 miesięcy. Do umowy również zostanie wprowadzony termin gwarancji na wykonane roboty budowlane oraz użyte/dostarczone materiały</w:t>
      </w:r>
      <w:r w:rsidR="00853996">
        <w:rPr>
          <w:rFonts w:eastAsia="Times New Roman" w:cs="Calibri"/>
          <w:sz w:val="20"/>
          <w:szCs w:val="20"/>
          <w:lang w:eastAsia="pl-PL"/>
        </w:rPr>
        <w:t>/urządzenia</w:t>
      </w:r>
      <w:r w:rsidRPr="008E01CB">
        <w:rPr>
          <w:rFonts w:eastAsia="Times New Roman" w:cs="Calibri"/>
          <w:sz w:val="20"/>
          <w:szCs w:val="20"/>
          <w:lang w:eastAsia="pl-PL"/>
        </w:rPr>
        <w:t xml:space="preserve"> na okres 60 miesięcy, licząc od dnia bezusterkowego końcowego odbioru robót (pomimo proponowanego w ofercie przez Wykonawcę dłuższego okresu gwarancji). </w:t>
      </w:r>
    </w:p>
    <w:p w:rsidR="00650E1C" w:rsidRPr="00FA1FEB" w:rsidRDefault="00650E1C"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650E1C" w:rsidRPr="00FA1FEB" w:rsidRDefault="00650E1C"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650E1C" w:rsidRPr="00EA6CD3" w:rsidRDefault="00650E1C"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konsorcjum wymaganą informację należy podać w odniesieniu do lidera konsorcjum.</w:t>
      </w:r>
    </w:p>
  </w:footnote>
  <w:footnote w:id="6">
    <w:p w:rsidR="00650E1C" w:rsidRPr="00EA6CD3" w:rsidRDefault="00650E1C"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Zgodnie z definicją zawartą w </w:t>
      </w:r>
      <w:r w:rsidRPr="00EA6CD3">
        <w:rPr>
          <w:rStyle w:val="Uwydatnienie"/>
          <w:rFonts w:asciiTheme="minorHAnsi" w:hAnsiTheme="minorHAnsi" w:cstheme="minorHAnsi"/>
          <w:i w:val="0"/>
          <w:sz w:val="20"/>
          <w:szCs w:val="20"/>
        </w:rPr>
        <w:t xml:space="preserve">Załączniku I do rozporządzenia Komisji (UE) NR 651/2014 z dnia 17 czerwca </w:t>
      </w:r>
      <w:r w:rsidRPr="00EA6CD3">
        <w:rPr>
          <w:rStyle w:val="Uwydatnienie"/>
          <w:rFonts w:asciiTheme="minorHAnsi" w:hAnsiTheme="minorHAnsi" w:cstheme="minorHAnsi"/>
          <w:i w:val="0"/>
          <w:sz w:val="20"/>
          <w:szCs w:val="20"/>
        </w:rPr>
        <w:br/>
        <w:t>2014 r. uznającego niektóre rodzaje pomocy za zgodne z rynkiem wewnętrznym w zastosowaniu art. 107 108 Traktatu</w:t>
      </w:r>
      <w:r w:rsidRPr="00EA6CD3">
        <w:rPr>
          <w:rStyle w:val="Uwydatnienie"/>
          <w:rFonts w:asciiTheme="minorHAnsi" w:hAnsiTheme="minorHAnsi" w:cstheme="minorHAnsi"/>
          <w:i w:val="0"/>
          <w:sz w:val="20"/>
          <w:szCs w:val="20"/>
          <w:lang w:val="pl-PL"/>
        </w:rPr>
        <w:t>.</w:t>
      </w:r>
    </w:p>
  </w:footnote>
  <w:footnote w:id="7">
    <w:p w:rsidR="00650E1C" w:rsidRPr="00EA6CD3" w:rsidRDefault="00650E1C"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R</w:t>
      </w:r>
      <w:proofErr w:type="spellStart"/>
      <w:r w:rsidRPr="00EA6CD3">
        <w:rPr>
          <w:rFonts w:asciiTheme="minorHAnsi" w:hAnsiTheme="minorHAnsi" w:cstheme="minorHAnsi"/>
          <w:sz w:val="20"/>
          <w:szCs w:val="20"/>
        </w:rPr>
        <w:t>ozporządzenie</w:t>
      </w:r>
      <w:proofErr w:type="spellEnd"/>
      <w:r w:rsidRPr="00EA6CD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650E1C" w:rsidRPr="00A84095" w:rsidRDefault="00650E1C" w:rsidP="00C97AFB">
      <w:pPr>
        <w:pStyle w:val="Tekstprzypisudolnego"/>
        <w:rPr>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eastAsia="Calibri" w:hAnsiTheme="minorHAnsi" w:cstheme="minorHAnsi"/>
          <w:color w:val="000000"/>
          <w:sz w:val="20"/>
          <w:szCs w:val="20"/>
        </w:rPr>
        <w:t xml:space="preserve">W przypadku gdy wykonawca </w:t>
      </w:r>
      <w:r w:rsidRPr="00EA6CD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650E1C" w:rsidRPr="00EA6CD3" w:rsidRDefault="00650E1C" w:rsidP="0056409B">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10">
    <w:p w:rsidR="00650E1C" w:rsidRDefault="00650E1C" w:rsidP="0056409B">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8C1BB7"/>
    <w:multiLevelType w:val="hybridMultilevel"/>
    <w:tmpl w:val="E000DA36"/>
    <w:lvl w:ilvl="0" w:tplc="036A5F3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135E2"/>
    <w:multiLevelType w:val="hybridMultilevel"/>
    <w:tmpl w:val="C6DC6778"/>
    <w:lvl w:ilvl="0" w:tplc="04150017">
      <w:start w:val="1"/>
      <w:numFmt w:val="lowerLetter"/>
      <w:lvlText w:val="%1)"/>
      <w:lvlJc w:val="left"/>
      <w:pPr>
        <w:ind w:left="1352"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6785C81"/>
    <w:multiLevelType w:val="hybridMultilevel"/>
    <w:tmpl w:val="F56A6440"/>
    <w:lvl w:ilvl="0" w:tplc="01489AB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72F582F"/>
    <w:multiLevelType w:val="hybridMultilevel"/>
    <w:tmpl w:val="BBB46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7"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C2A53E3"/>
    <w:multiLevelType w:val="hybridMultilevel"/>
    <w:tmpl w:val="D9EA9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5" w15:restartNumberingAfterBreak="0">
    <w:nsid w:val="12A91D51"/>
    <w:multiLevelType w:val="hybridMultilevel"/>
    <w:tmpl w:val="A8623086"/>
    <w:lvl w:ilvl="0" w:tplc="04150017">
      <w:start w:val="1"/>
      <w:numFmt w:val="lowerLetter"/>
      <w:lvlText w:val="%1)"/>
      <w:lvlJc w:val="left"/>
      <w:pPr>
        <w:ind w:left="1210" w:hanging="360"/>
      </w:pPr>
      <w:rPr>
        <w:rFonts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6"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463532B"/>
    <w:multiLevelType w:val="hybridMultilevel"/>
    <w:tmpl w:val="F498067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9402C2"/>
    <w:multiLevelType w:val="hybridMultilevel"/>
    <w:tmpl w:val="1A163C94"/>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8AE0224"/>
    <w:multiLevelType w:val="hybridMultilevel"/>
    <w:tmpl w:val="A88CB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1AB126AF"/>
    <w:multiLevelType w:val="hybridMultilevel"/>
    <w:tmpl w:val="7FB844EE"/>
    <w:lvl w:ilvl="0" w:tplc="04150011">
      <w:start w:val="1"/>
      <w:numFmt w:val="decimal"/>
      <w:lvlText w:val="%1)"/>
      <w:lvlJc w:val="left"/>
      <w:pPr>
        <w:ind w:left="720" w:hanging="360"/>
      </w:pPr>
    </w:lvl>
    <w:lvl w:ilvl="1" w:tplc="F648DE2A">
      <w:start w:val="1"/>
      <w:numFmt w:val="decimal"/>
      <w:lvlText w:val="%2."/>
      <w:lvlJc w:val="left"/>
      <w:pPr>
        <w:ind w:left="360" w:hanging="360"/>
      </w:pPr>
      <w:rPr>
        <w:rFonts w:hint="default"/>
        <w:color w:val="auto"/>
      </w:rPr>
    </w:lvl>
    <w:lvl w:ilvl="2" w:tplc="F18ADF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9"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CD3ADB"/>
    <w:multiLevelType w:val="hybridMultilevel"/>
    <w:tmpl w:val="A8623086"/>
    <w:lvl w:ilvl="0" w:tplc="04150017">
      <w:start w:val="1"/>
      <w:numFmt w:val="lowerLetter"/>
      <w:lvlText w:val="%1)"/>
      <w:lvlJc w:val="left"/>
      <w:pPr>
        <w:ind w:left="1210" w:hanging="360"/>
      </w:pPr>
      <w:rPr>
        <w:rFonts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2" w15:restartNumberingAfterBreak="0">
    <w:nsid w:val="23361429"/>
    <w:multiLevelType w:val="hybridMultilevel"/>
    <w:tmpl w:val="42C8785A"/>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26EA19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A693576"/>
    <w:multiLevelType w:val="hybridMultilevel"/>
    <w:tmpl w:val="42C8785A"/>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2EEC4248"/>
    <w:multiLevelType w:val="hybridMultilevel"/>
    <w:tmpl w:val="8F5C2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0"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35AC4B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4F64B4"/>
    <w:multiLevelType w:val="hybridMultilevel"/>
    <w:tmpl w:val="4A60B570"/>
    <w:lvl w:ilvl="0" w:tplc="9D5A03D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15:restartNumberingAfterBreak="0">
    <w:nsid w:val="395A5FAC"/>
    <w:multiLevelType w:val="hybridMultilevel"/>
    <w:tmpl w:val="109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DAD573A"/>
    <w:multiLevelType w:val="hybridMultilevel"/>
    <w:tmpl w:val="1B001226"/>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F2B0DEE"/>
    <w:multiLevelType w:val="hybridMultilevel"/>
    <w:tmpl w:val="38903C66"/>
    <w:lvl w:ilvl="0" w:tplc="E7147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0377C3"/>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15:restartNumberingAfterBreak="0">
    <w:nsid w:val="40DF7BFA"/>
    <w:multiLevelType w:val="hybridMultilevel"/>
    <w:tmpl w:val="00C00AB0"/>
    <w:lvl w:ilvl="0" w:tplc="FCECA5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232D16"/>
    <w:multiLevelType w:val="hybridMultilevel"/>
    <w:tmpl w:val="3EACBC14"/>
    <w:lvl w:ilvl="0" w:tplc="8CBC870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643"/>
        </w:tabs>
        <w:ind w:left="643"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5"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7"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9340913"/>
    <w:multiLevelType w:val="hybridMultilevel"/>
    <w:tmpl w:val="8E18B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A067C6F"/>
    <w:multiLevelType w:val="hybridMultilevel"/>
    <w:tmpl w:val="7C94CEB8"/>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3" w15:restartNumberingAfterBreak="0">
    <w:nsid w:val="4C3E38AA"/>
    <w:multiLevelType w:val="hybridMultilevel"/>
    <w:tmpl w:val="1616C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5B5841"/>
    <w:multiLevelType w:val="hybridMultilevel"/>
    <w:tmpl w:val="0F069506"/>
    <w:lvl w:ilvl="0" w:tplc="EE5CEA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7"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80A3798"/>
    <w:multiLevelType w:val="hybridMultilevel"/>
    <w:tmpl w:val="F0C20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5F3C97"/>
    <w:multiLevelType w:val="hybridMultilevel"/>
    <w:tmpl w:val="45C85A60"/>
    <w:lvl w:ilvl="0" w:tplc="E708CB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294076"/>
    <w:multiLevelType w:val="hybridMultilevel"/>
    <w:tmpl w:val="3EA6B3C0"/>
    <w:lvl w:ilvl="0" w:tplc="9D5A03D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4" w15:restartNumberingAfterBreak="0">
    <w:nsid w:val="60B13EDF"/>
    <w:multiLevelType w:val="hybridMultilevel"/>
    <w:tmpl w:val="406CF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6A6B51"/>
    <w:multiLevelType w:val="hybridMultilevel"/>
    <w:tmpl w:val="988CC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227589"/>
    <w:multiLevelType w:val="hybridMultilevel"/>
    <w:tmpl w:val="90DA8454"/>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84B63B2"/>
    <w:multiLevelType w:val="hybridMultilevel"/>
    <w:tmpl w:val="E550D3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F139AD"/>
    <w:multiLevelType w:val="hybridMultilevel"/>
    <w:tmpl w:val="B11AA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0" w15:restartNumberingAfterBreak="0">
    <w:nsid w:val="6AD70C05"/>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91" w15:restartNumberingAfterBreak="0">
    <w:nsid w:val="6B3512C5"/>
    <w:multiLevelType w:val="hybridMultilevel"/>
    <w:tmpl w:val="99DC3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7D5831"/>
    <w:multiLevelType w:val="hybridMultilevel"/>
    <w:tmpl w:val="3078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CC30BD"/>
    <w:multiLevelType w:val="hybridMultilevel"/>
    <w:tmpl w:val="F262586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4" w15:restartNumberingAfterBreak="0">
    <w:nsid w:val="6BFA1855"/>
    <w:multiLevelType w:val="hybridMultilevel"/>
    <w:tmpl w:val="B2223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96" w15:restartNumberingAfterBreak="0">
    <w:nsid w:val="6C9012EB"/>
    <w:multiLevelType w:val="hybridMultilevel"/>
    <w:tmpl w:val="E2987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1509CB"/>
    <w:multiLevelType w:val="hybridMultilevel"/>
    <w:tmpl w:val="A99AF21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8"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99" w15:restartNumberingAfterBreak="0">
    <w:nsid w:val="6D9E1552"/>
    <w:multiLevelType w:val="hybridMultilevel"/>
    <w:tmpl w:val="081A0830"/>
    <w:lvl w:ilvl="0" w:tplc="85CA11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1"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41E0261"/>
    <w:multiLevelType w:val="hybridMultilevel"/>
    <w:tmpl w:val="7EA879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4B21FC3"/>
    <w:multiLevelType w:val="hybridMultilevel"/>
    <w:tmpl w:val="BA4A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1" w15:restartNumberingAfterBreak="0">
    <w:nsid w:val="776769AB"/>
    <w:multiLevelType w:val="hybridMultilevel"/>
    <w:tmpl w:val="E3164556"/>
    <w:lvl w:ilvl="0" w:tplc="88ACCE42">
      <w:start w:val="1"/>
      <w:numFmt w:val="decimal"/>
      <w:lvlText w:val="%1."/>
      <w:lvlJc w:val="left"/>
      <w:pPr>
        <w:tabs>
          <w:tab w:val="num" w:pos="720"/>
        </w:tabs>
        <w:ind w:left="720" w:hanging="360"/>
      </w:pPr>
      <w:rPr>
        <w:rFonts w:ascii="Calibri" w:hAnsi="Calibri" w:cs="Calibr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77EF5D96"/>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3" w15:restartNumberingAfterBreak="0">
    <w:nsid w:val="78BA54E4"/>
    <w:multiLevelType w:val="hybridMultilevel"/>
    <w:tmpl w:val="83BE9ADC"/>
    <w:lvl w:ilvl="0" w:tplc="7F38FCD2">
      <w:start w:val="4"/>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686595"/>
    <w:multiLevelType w:val="hybridMultilevel"/>
    <w:tmpl w:val="C8BC47E6"/>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B152A67"/>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D993BAB"/>
    <w:multiLevelType w:val="hybridMultilevel"/>
    <w:tmpl w:val="936075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51"/>
  </w:num>
  <w:num w:numId="29">
    <w:abstractNumId w:val="1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num>
  <w:num w:numId="32">
    <w:abstractNumId w:val="66"/>
  </w:num>
  <w:num w:numId="33">
    <w:abstractNumId w:val="46"/>
  </w:num>
  <w:num w:numId="34">
    <w:abstractNumId w:val="24"/>
  </w:num>
  <w:num w:numId="35">
    <w:abstractNumId w:val="36"/>
  </w:num>
  <w:num w:numId="36">
    <w:abstractNumId w:val="50"/>
  </w:num>
  <w:num w:numId="37">
    <w:abstractNumId w:val="72"/>
  </w:num>
  <w:num w:numId="38">
    <w:abstractNumId w:val="58"/>
  </w:num>
  <w:num w:numId="39">
    <w:abstractNumId w:val="95"/>
  </w:num>
  <w:num w:numId="40">
    <w:abstractNumId w:val="98"/>
  </w:num>
  <w:num w:numId="41">
    <w:abstractNumId w:val="11"/>
  </w:num>
  <w:num w:numId="42">
    <w:abstractNumId w:val="49"/>
  </w:num>
  <w:num w:numId="43">
    <w:abstractNumId w:val="65"/>
  </w:num>
  <w:num w:numId="44">
    <w:abstractNumId w:val="8"/>
  </w:num>
  <w:num w:numId="45">
    <w:abstractNumId w:val="26"/>
  </w:num>
  <w:num w:numId="46">
    <w:abstractNumId w:val="44"/>
  </w:num>
  <w:num w:numId="47">
    <w:abstractNumId w:val="102"/>
  </w:num>
  <w:num w:numId="48">
    <w:abstractNumId w:val="57"/>
  </w:num>
  <w:num w:numId="49">
    <w:abstractNumId w:val="39"/>
  </w:num>
  <w:num w:numId="50">
    <w:abstractNumId w:val="113"/>
  </w:num>
  <w:num w:numId="51">
    <w:abstractNumId w:val="108"/>
  </w:num>
  <w:num w:numId="52">
    <w:abstractNumId w:val="29"/>
  </w:num>
  <w:num w:numId="53">
    <w:abstractNumId w:val="77"/>
  </w:num>
  <w:num w:numId="54">
    <w:abstractNumId w:val="74"/>
  </w:num>
  <w:num w:numId="55">
    <w:abstractNumId w:val="118"/>
  </w:num>
  <w:num w:numId="56">
    <w:abstractNumId w:val="93"/>
  </w:num>
  <w:num w:numId="57">
    <w:abstractNumId w:val="43"/>
  </w:num>
  <w:num w:numId="58">
    <w:abstractNumId w:val="52"/>
  </w:num>
  <w:num w:numId="59">
    <w:abstractNumId w:val="83"/>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lvlOverride w:ilvl="0">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10"/>
  </w:num>
  <w:num w:numId="72">
    <w:abstractNumId w:val="82"/>
  </w:num>
  <w:num w:numId="73">
    <w:abstractNumId w:val="109"/>
  </w:num>
  <w:num w:numId="74">
    <w:abstractNumId w:val="37"/>
  </w:num>
  <w:num w:numId="75">
    <w:abstractNumId w:val="34"/>
  </w:num>
  <w:num w:numId="76">
    <w:abstractNumId w:val="45"/>
  </w:num>
  <w:num w:numId="77">
    <w:abstractNumId w:val="63"/>
  </w:num>
  <w:num w:numId="78">
    <w:abstractNumId w:val="117"/>
  </w:num>
  <w:num w:numId="79">
    <w:abstractNumId w:val="69"/>
  </w:num>
  <w:num w:numId="80">
    <w:abstractNumId w:val="73"/>
  </w:num>
  <w:num w:numId="81">
    <w:abstractNumId w:val="105"/>
  </w:num>
  <w:num w:numId="82">
    <w:abstractNumId w:val="27"/>
  </w:num>
  <w:num w:numId="83">
    <w:abstractNumId w:val="13"/>
  </w:num>
  <w:num w:numId="84">
    <w:abstractNumId w:val="99"/>
  </w:num>
  <w:num w:numId="85">
    <w:abstractNumId w:val="60"/>
  </w:num>
  <w:num w:numId="86">
    <w:abstractNumId w:val="62"/>
  </w:num>
  <w:num w:numId="87">
    <w:abstractNumId w:val="92"/>
  </w:num>
  <w:num w:numId="88">
    <w:abstractNumId w:val="67"/>
  </w:num>
  <w:num w:numId="89">
    <w:abstractNumId w:val="14"/>
  </w:num>
  <w:num w:numId="90">
    <w:abstractNumId w:val="86"/>
  </w:num>
  <w:num w:numId="91">
    <w:abstractNumId w:val="91"/>
  </w:num>
  <w:num w:numId="92">
    <w:abstractNumId w:val="87"/>
  </w:num>
  <w:num w:numId="93">
    <w:abstractNumId w:val="18"/>
  </w:num>
  <w:num w:numId="94">
    <w:abstractNumId w:val="88"/>
  </w:num>
  <w:num w:numId="95">
    <w:abstractNumId w:val="112"/>
  </w:num>
  <w:num w:numId="96">
    <w:abstractNumId w:val="53"/>
  </w:num>
  <w:num w:numId="97">
    <w:abstractNumId w:val="59"/>
  </w:num>
  <w:num w:numId="98">
    <w:abstractNumId w:val="96"/>
  </w:num>
  <w:num w:numId="99">
    <w:abstractNumId w:val="84"/>
  </w:num>
  <w:num w:numId="100">
    <w:abstractNumId w:val="85"/>
  </w:num>
  <w:num w:numId="101">
    <w:abstractNumId w:val="107"/>
  </w:num>
  <w:num w:numId="102">
    <w:abstractNumId w:val="48"/>
  </w:num>
  <w:num w:numId="103">
    <w:abstractNumId w:val="61"/>
  </w:num>
  <w:num w:numId="104">
    <w:abstractNumId w:val="31"/>
  </w:num>
  <w:num w:numId="105">
    <w:abstractNumId w:val="94"/>
  </w:num>
  <w:num w:numId="106">
    <w:abstractNumId w:val="54"/>
  </w:num>
  <w:num w:numId="107">
    <w:abstractNumId w:val="15"/>
  </w:num>
  <w:num w:numId="108">
    <w:abstractNumId w:val="71"/>
  </w:num>
  <w:num w:numId="109">
    <w:abstractNumId w:val="80"/>
  </w:num>
  <w:num w:numId="110">
    <w:abstractNumId w:val="114"/>
  </w:num>
  <w:num w:numId="111">
    <w:abstractNumId w:val="28"/>
  </w:num>
  <w:num w:numId="112">
    <w:abstractNumId w:val="81"/>
  </w:num>
  <w:num w:numId="113">
    <w:abstractNumId w:val="5"/>
  </w:num>
  <w:num w:numId="114">
    <w:abstractNumId w:val="23"/>
  </w:num>
  <w:num w:numId="115">
    <w:abstractNumId w:val="6"/>
  </w:num>
  <w:num w:numId="116">
    <w:abstractNumId w:val="25"/>
  </w:num>
  <w:num w:numId="117">
    <w:abstractNumId w:val="97"/>
  </w:num>
  <w:num w:numId="118">
    <w:abstractNumId w:val="7"/>
  </w:num>
  <w:num w:numId="119">
    <w:abstractNumId w:val="75"/>
  </w:num>
  <w:num w:numId="120">
    <w:abstractNumId w:val="90"/>
  </w:num>
  <w:num w:numId="121">
    <w:abstractNumId w:val="42"/>
  </w:num>
  <w:num w:numId="122">
    <w:abstractNumId w:val="4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20762"/>
    <w:rsid w:val="000357DE"/>
    <w:rsid w:val="00037438"/>
    <w:rsid w:val="00044169"/>
    <w:rsid w:val="00045E4A"/>
    <w:rsid w:val="000524C8"/>
    <w:rsid w:val="00056B82"/>
    <w:rsid w:val="00070B1C"/>
    <w:rsid w:val="000770D6"/>
    <w:rsid w:val="00080C31"/>
    <w:rsid w:val="00082085"/>
    <w:rsid w:val="00083DE6"/>
    <w:rsid w:val="000947AA"/>
    <w:rsid w:val="000964D4"/>
    <w:rsid w:val="000979F8"/>
    <w:rsid w:val="000A0C2B"/>
    <w:rsid w:val="000A47AD"/>
    <w:rsid w:val="000A6A20"/>
    <w:rsid w:val="000B686D"/>
    <w:rsid w:val="000B71FC"/>
    <w:rsid w:val="000B7E33"/>
    <w:rsid w:val="000C3BE1"/>
    <w:rsid w:val="000D1575"/>
    <w:rsid w:val="00103969"/>
    <w:rsid w:val="00117A89"/>
    <w:rsid w:val="00120560"/>
    <w:rsid w:val="0012098D"/>
    <w:rsid w:val="001274EF"/>
    <w:rsid w:val="00130358"/>
    <w:rsid w:val="0014766C"/>
    <w:rsid w:val="00153276"/>
    <w:rsid w:val="00154466"/>
    <w:rsid w:val="00162F49"/>
    <w:rsid w:val="00163E65"/>
    <w:rsid w:val="00172CAA"/>
    <w:rsid w:val="00181BBF"/>
    <w:rsid w:val="001836E8"/>
    <w:rsid w:val="00183D64"/>
    <w:rsid w:val="00193E20"/>
    <w:rsid w:val="001976EA"/>
    <w:rsid w:val="001A1FE4"/>
    <w:rsid w:val="001A217D"/>
    <w:rsid w:val="001B4367"/>
    <w:rsid w:val="001C11D0"/>
    <w:rsid w:val="001C54AB"/>
    <w:rsid w:val="001D2A4D"/>
    <w:rsid w:val="001D56B1"/>
    <w:rsid w:val="001E05A9"/>
    <w:rsid w:val="001E0FB0"/>
    <w:rsid w:val="001E5A72"/>
    <w:rsid w:val="001F1699"/>
    <w:rsid w:val="001F1E32"/>
    <w:rsid w:val="001F2314"/>
    <w:rsid w:val="001F4CA9"/>
    <w:rsid w:val="00204007"/>
    <w:rsid w:val="00207EB3"/>
    <w:rsid w:val="00217899"/>
    <w:rsid w:val="002257D8"/>
    <w:rsid w:val="00233712"/>
    <w:rsid w:val="00234D7E"/>
    <w:rsid w:val="0023570C"/>
    <w:rsid w:val="00242D30"/>
    <w:rsid w:val="00256E32"/>
    <w:rsid w:val="002628A5"/>
    <w:rsid w:val="00263E88"/>
    <w:rsid w:val="0027450F"/>
    <w:rsid w:val="0028091A"/>
    <w:rsid w:val="0028102D"/>
    <w:rsid w:val="00282174"/>
    <w:rsid w:val="00285CFE"/>
    <w:rsid w:val="002A4B25"/>
    <w:rsid w:val="002A67D2"/>
    <w:rsid w:val="002B681D"/>
    <w:rsid w:val="002C4DEC"/>
    <w:rsid w:val="002D0F8F"/>
    <w:rsid w:val="002D1391"/>
    <w:rsid w:val="002D3EBE"/>
    <w:rsid w:val="002D4342"/>
    <w:rsid w:val="002E260C"/>
    <w:rsid w:val="002E549B"/>
    <w:rsid w:val="00302F24"/>
    <w:rsid w:val="003073D7"/>
    <w:rsid w:val="00310CB2"/>
    <w:rsid w:val="00312EBF"/>
    <w:rsid w:val="003135B8"/>
    <w:rsid w:val="00321B96"/>
    <w:rsid w:val="00322417"/>
    <w:rsid w:val="003260CC"/>
    <w:rsid w:val="003266B4"/>
    <w:rsid w:val="00330162"/>
    <w:rsid w:val="0034196E"/>
    <w:rsid w:val="00356C96"/>
    <w:rsid w:val="0036135F"/>
    <w:rsid w:val="00366702"/>
    <w:rsid w:val="00367602"/>
    <w:rsid w:val="00370E14"/>
    <w:rsid w:val="00375EDD"/>
    <w:rsid w:val="0039214B"/>
    <w:rsid w:val="003947EF"/>
    <w:rsid w:val="00395511"/>
    <w:rsid w:val="00396176"/>
    <w:rsid w:val="00397077"/>
    <w:rsid w:val="003A0B87"/>
    <w:rsid w:val="003A1A64"/>
    <w:rsid w:val="003A27CF"/>
    <w:rsid w:val="003B0F6D"/>
    <w:rsid w:val="003D11B4"/>
    <w:rsid w:val="003D21DD"/>
    <w:rsid w:val="003E1C66"/>
    <w:rsid w:val="003E2393"/>
    <w:rsid w:val="003F2198"/>
    <w:rsid w:val="00402FFD"/>
    <w:rsid w:val="00410143"/>
    <w:rsid w:val="00410F46"/>
    <w:rsid w:val="004210F5"/>
    <w:rsid w:val="0042753E"/>
    <w:rsid w:val="00435D30"/>
    <w:rsid w:val="00437B7F"/>
    <w:rsid w:val="00437E7D"/>
    <w:rsid w:val="00443403"/>
    <w:rsid w:val="004508EA"/>
    <w:rsid w:val="00451C54"/>
    <w:rsid w:val="00455C0F"/>
    <w:rsid w:val="00472B95"/>
    <w:rsid w:val="00480DB1"/>
    <w:rsid w:val="00482CA2"/>
    <w:rsid w:val="00483EE0"/>
    <w:rsid w:val="00485EAF"/>
    <w:rsid w:val="004879FF"/>
    <w:rsid w:val="00497C34"/>
    <w:rsid w:val="004A312B"/>
    <w:rsid w:val="004B1548"/>
    <w:rsid w:val="004B6F80"/>
    <w:rsid w:val="004C67E4"/>
    <w:rsid w:val="004C7442"/>
    <w:rsid w:val="004E2ECE"/>
    <w:rsid w:val="004E3A5C"/>
    <w:rsid w:val="004E7238"/>
    <w:rsid w:val="0050176F"/>
    <w:rsid w:val="0050223C"/>
    <w:rsid w:val="00506929"/>
    <w:rsid w:val="00506CE1"/>
    <w:rsid w:val="005105C0"/>
    <w:rsid w:val="00510FAD"/>
    <w:rsid w:val="00531332"/>
    <w:rsid w:val="00535AF1"/>
    <w:rsid w:val="00536CAB"/>
    <w:rsid w:val="00554248"/>
    <w:rsid w:val="0056409B"/>
    <w:rsid w:val="005908C8"/>
    <w:rsid w:val="00592FEC"/>
    <w:rsid w:val="005A2431"/>
    <w:rsid w:val="005B2263"/>
    <w:rsid w:val="005B375D"/>
    <w:rsid w:val="005C2289"/>
    <w:rsid w:val="005C2770"/>
    <w:rsid w:val="005C59DE"/>
    <w:rsid w:val="005D1987"/>
    <w:rsid w:val="005D4CB5"/>
    <w:rsid w:val="005E1313"/>
    <w:rsid w:val="005E1341"/>
    <w:rsid w:val="005E2124"/>
    <w:rsid w:val="005F2A6B"/>
    <w:rsid w:val="005F4E1F"/>
    <w:rsid w:val="005F5900"/>
    <w:rsid w:val="00604DDA"/>
    <w:rsid w:val="00605761"/>
    <w:rsid w:val="006114FF"/>
    <w:rsid w:val="00616656"/>
    <w:rsid w:val="00632ABF"/>
    <w:rsid w:val="00646454"/>
    <w:rsid w:val="006469D3"/>
    <w:rsid w:val="00650E1C"/>
    <w:rsid w:val="00653D8B"/>
    <w:rsid w:val="0067269E"/>
    <w:rsid w:val="006748E8"/>
    <w:rsid w:val="006819A6"/>
    <w:rsid w:val="006854C8"/>
    <w:rsid w:val="00692B68"/>
    <w:rsid w:val="0069570C"/>
    <w:rsid w:val="006A1F03"/>
    <w:rsid w:val="006A2803"/>
    <w:rsid w:val="006A33BF"/>
    <w:rsid w:val="006A52ED"/>
    <w:rsid w:val="006A7951"/>
    <w:rsid w:val="006B2B9A"/>
    <w:rsid w:val="006B3428"/>
    <w:rsid w:val="006C2756"/>
    <w:rsid w:val="006D2474"/>
    <w:rsid w:val="006E02AD"/>
    <w:rsid w:val="006E0677"/>
    <w:rsid w:val="006E0767"/>
    <w:rsid w:val="006F10B3"/>
    <w:rsid w:val="006F4E57"/>
    <w:rsid w:val="006F6E43"/>
    <w:rsid w:val="006F7BC0"/>
    <w:rsid w:val="00700598"/>
    <w:rsid w:val="00713A8F"/>
    <w:rsid w:val="00714C41"/>
    <w:rsid w:val="00720821"/>
    <w:rsid w:val="007233E1"/>
    <w:rsid w:val="00725E0A"/>
    <w:rsid w:val="00730BB1"/>
    <w:rsid w:val="00732275"/>
    <w:rsid w:val="0073745E"/>
    <w:rsid w:val="007508BD"/>
    <w:rsid w:val="007540AA"/>
    <w:rsid w:val="00757291"/>
    <w:rsid w:val="00765E4F"/>
    <w:rsid w:val="007674FD"/>
    <w:rsid w:val="00784FAA"/>
    <w:rsid w:val="00787892"/>
    <w:rsid w:val="00787D45"/>
    <w:rsid w:val="007A08C7"/>
    <w:rsid w:val="007A6FB9"/>
    <w:rsid w:val="007B4C69"/>
    <w:rsid w:val="007C4227"/>
    <w:rsid w:val="007C5226"/>
    <w:rsid w:val="007C6B7C"/>
    <w:rsid w:val="007C7E53"/>
    <w:rsid w:val="007E0CE9"/>
    <w:rsid w:val="007E2FFA"/>
    <w:rsid w:val="007E5513"/>
    <w:rsid w:val="007F6C55"/>
    <w:rsid w:val="008049F7"/>
    <w:rsid w:val="00804D47"/>
    <w:rsid w:val="008062B2"/>
    <w:rsid w:val="00811AF4"/>
    <w:rsid w:val="008161D6"/>
    <w:rsid w:val="00817A3D"/>
    <w:rsid w:val="00824822"/>
    <w:rsid w:val="00827348"/>
    <w:rsid w:val="00832D91"/>
    <w:rsid w:val="008426CA"/>
    <w:rsid w:val="00851246"/>
    <w:rsid w:val="008514AF"/>
    <w:rsid w:val="00853996"/>
    <w:rsid w:val="00874EB7"/>
    <w:rsid w:val="008836F9"/>
    <w:rsid w:val="00892FC3"/>
    <w:rsid w:val="008A585B"/>
    <w:rsid w:val="008A786A"/>
    <w:rsid w:val="008B0BE6"/>
    <w:rsid w:val="008B152E"/>
    <w:rsid w:val="008B735B"/>
    <w:rsid w:val="008C1B17"/>
    <w:rsid w:val="008C2D9E"/>
    <w:rsid w:val="008D0DC9"/>
    <w:rsid w:val="008E33DF"/>
    <w:rsid w:val="00912BB3"/>
    <w:rsid w:val="00921E3C"/>
    <w:rsid w:val="00930740"/>
    <w:rsid w:val="00942A02"/>
    <w:rsid w:val="009463A4"/>
    <w:rsid w:val="00954C13"/>
    <w:rsid w:val="00955C53"/>
    <w:rsid w:val="00955D7F"/>
    <w:rsid w:val="009648AC"/>
    <w:rsid w:val="009709C7"/>
    <w:rsid w:val="00977CC4"/>
    <w:rsid w:val="00981E55"/>
    <w:rsid w:val="0098518F"/>
    <w:rsid w:val="00985C57"/>
    <w:rsid w:val="009861BA"/>
    <w:rsid w:val="00986673"/>
    <w:rsid w:val="00986B27"/>
    <w:rsid w:val="00990634"/>
    <w:rsid w:val="00995268"/>
    <w:rsid w:val="009A1C9D"/>
    <w:rsid w:val="009B27F3"/>
    <w:rsid w:val="009C3A16"/>
    <w:rsid w:val="009D70CC"/>
    <w:rsid w:val="009D7D7C"/>
    <w:rsid w:val="009E702A"/>
    <w:rsid w:val="009F1C21"/>
    <w:rsid w:val="00A26EA8"/>
    <w:rsid w:val="00A33447"/>
    <w:rsid w:val="00A335A7"/>
    <w:rsid w:val="00A474B2"/>
    <w:rsid w:val="00A63EC8"/>
    <w:rsid w:val="00A708E7"/>
    <w:rsid w:val="00A70D80"/>
    <w:rsid w:val="00A710F3"/>
    <w:rsid w:val="00A804EB"/>
    <w:rsid w:val="00A86271"/>
    <w:rsid w:val="00A90A8E"/>
    <w:rsid w:val="00A92D48"/>
    <w:rsid w:val="00A92E54"/>
    <w:rsid w:val="00AA6A9D"/>
    <w:rsid w:val="00AC37FE"/>
    <w:rsid w:val="00AC3B50"/>
    <w:rsid w:val="00AC62FF"/>
    <w:rsid w:val="00AC6DD3"/>
    <w:rsid w:val="00AD205E"/>
    <w:rsid w:val="00AD37B4"/>
    <w:rsid w:val="00AE1B21"/>
    <w:rsid w:val="00AF0FB5"/>
    <w:rsid w:val="00AF2AA4"/>
    <w:rsid w:val="00AF3867"/>
    <w:rsid w:val="00AF4DE0"/>
    <w:rsid w:val="00AF4F45"/>
    <w:rsid w:val="00B06D18"/>
    <w:rsid w:val="00B07746"/>
    <w:rsid w:val="00B2384A"/>
    <w:rsid w:val="00B36802"/>
    <w:rsid w:val="00B401E1"/>
    <w:rsid w:val="00B47F0F"/>
    <w:rsid w:val="00B51744"/>
    <w:rsid w:val="00B62DF9"/>
    <w:rsid w:val="00B64506"/>
    <w:rsid w:val="00B65FED"/>
    <w:rsid w:val="00B71239"/>
    <w:rsid w:val="00B806EC"/>
    <w:rsid w:val="00B90C01"/>
    <w:rsid w:val="00B91FFB"/>
    <w:rsid w:val="00BB7411"/>
    <w:rsid w:val="00BC1B0A"/>
    <w:rsid w:val="00BE2D4E"/>
    <w:rsid w:val="00BF0899"/>
    <w:rsid w:val="00BF3A3E"/>
    <w:rsid w:val="00BF4200"/>
    <w:rsid w:val="00BF6BA0"/>
    <w:rsid w:val="00C00073"/>
    <w:rsid w:val="00C020E6"/>
    <w:rsid w:val="00C038A0"/>
    <w:rsid w:val="00C051ED"/>
    <w:rsid w:val="00C10F60"/>
    <w:rsid w:val="00C120EA"/>
    <w:rsid w:val="00C233B7"/>
    <w:rsid w:val="00C23CC9"/>
    <w:rsid w:val="00C30C00"/>
    <w:rsid w:val="00C43396"/>
    <w:rsid w:val="00C477CC"/>
    <w:rsid w:val="00C53BFE"/>
    <w:rsid w:val="00C65572"/>
    <w:rsid w:val="00C70A46"/>
    <w:rsid w:val="00C72C49"/>
    <w:rsid w:val="00C733FA"/>
    <w:rsid w:val="00C77ABC"/>
    <w:rsid w:val="00C97AFB"/>
    <w:rsid w:val="00C97F45"/>
    <w:rsid w:val="00CA4DFA"/>
    <w:rsid w:val="00CC1FDD"/>
    <w:rsid w:val="00CC51F0"/>
    <w:rsid w:val="00CD1A42"/>
    <w:rsid w:val="00CD792C"/>
    <w:rsid w:val="00CE044F"/>
    <w:rsid w:val="00CE1553"/>
    <w:rsid w:val="00CE3449"/>
    <w:rsid w:val="00CE5709"/>
    <w:rsid w:val="00CE5C7C"/>
    <w:rsid w:val="00CE6020"/>
    <w:rsid w:val="00CE60F3"/>
    <w:rsid w:val="00CF4DB5"/>
    <w:rsid w:val="00CF5DBC"/>
    <w:rsid w:val="00D007BC"/>
    <w:rsid w:val="00D01A49"/>
    <w:rsid w:val="00D05A13"/>
    <w:rsid w:val="00D07BFF"/>
    <w:rsid w:val="00D13359"/>
    <w:rsid w:val="00D26A74"/>
    <w:rsid w:val="00D34D97"/>
    <w:rsid w:val="00D46802"/>
    <w:rsid w:val="00D542BA"/>
    <w:rsid w:val="00D57FDB"/>
    <w:rsid w:val="00D62EA9"/>
    <w:rsid w:val="00D65288"/>
    <w:rsid w:val="00D661A5"/>
    <w:rsid w:val="00D76F2C"/>
    <w:rsid w:val="00D800BD"/>
    <w:rsid w:val="00D83307"/>
    <w:rsid w:val="00D83320"/>
    <w:rsid w:val="00D902CB"/>
    <w:rsid w:val="00D92E38"/>
    <w:rsid w:val="00D94F5D"/>
    <w:rsid w:val="00DA6285"/>
    <w:rsid w:val="00DB216F"/>
    <w:rsid w:val="00DB497D"/>
    <w:rsid w:val="00DB5F38"/>
    <w:rsid w:val="00DC7418"/>
    <w:rsid w:val="00DD19D8"/>
    <w:rsid w:val="00DD2289"/>
    <w:rsid w:val="00DD5138"/>
    <w:rsid w:val="00DD59AF"/>
    <w:rsid w:val="00DE33C7"/>
    <w:rsid w:val="00DE6631"/>
    <w:rsid w:val="00E01228"/>
    <w:rsid w:val="00E04B8C"/>
    <w:rsid w:val="00E06842"/>
    <w:rsid w:val="00E11B4F"/>
    <w:rsid w:val="00E135B2"/>
    <w:rsid w:val="00E2648E"/>
    <w:rsid w:val="00E40130"/>
    <w:rsid w:val="00E42FAB"/>
    <w:rsid w:val="00E652AB"/>
    <w:rsid w:val="00E7067D"/>
    <w:rsid w:val="00E74E67"/>
    <w:rsid w:val="00E773F7"/>
    <w:rsid w:val="00E86104"/>
    <w:rsid w:val="00E93DD6"/>
    <w:rsid w:val="00EA1D40"/>
    <w:rsid w:val="00EA3A09"/>
    <w:rsid w:val="00EA43BB"/>
    <w:rsid w:val="00EA6229"/>
    <w:rsid w:val="00EA6CD3"/>
    <w:rsid w:val="00EB3B94"/>
    <w:rsid w:val="00EB4D55"/>
    <w:rsid w:val="00EB7B4D"/>
    <w:rsid w:val="00EC7C56"/>
    <w:rsid w:val="00ED422C"/>
    <w:rsid w:val="00ED461C"/>
    <w:rsid w:val="00ED5DE6"/>
    <w:rsid w:val="00ED6DBB"/>
    <w:rsid w:val="00EE2030"/>
    <w:rsid w:val="00EE270A"/>
    <w:rsid w:val="00F02518"/>
    <w:rsid w:val="00F02FA6"/>
    <w:rsid w:val="00F03918"/>
    <w:rsid w:val="00F03ABC"/>
    <w:rsid w:val="00F040C3"/>
    <w:rsid w:val="00F11919"/>
    <w:rsid w:val="00F144B6"/>
    <w:rsid w:val="00F146CD"/>
    <w:rsid w:val="00F172EC"/>
    <w:rsid w:val="00F17600"/>
    <w:rsid w:val="00F302C7"/>
    <w:rsid w:val="00F31556"/>
    <w:rsid w:val="00F31B94"/>
    <w:rsid w:val="00F32DC4"/>
    <w:rsid w:val="00F41085"/>
    <w:rsid w:val="00F510ED"/>
    <w:rsid w:val="00F527FC"/>
    <w:rsid w:val="00F550C8"/>
    <w:rsid w:val="00F62B47"/>
    <w:rsid w:val="00F745BF"/>
    <w:rsid w:val="00F747B2"/>
    <w:rsid w:val="00F8779F"/>
    <w:rsid w:val="00F9062D"/>
    <w:rsid w:val="00F92B74"/>
    <w:rsid w:val="00F938F7"/>
    <w:rsid w:val="00FA1B26"/>
    <w:rsid w:val="00FA4CDB"/>
    <w:rsid w:val="00FA5023"/>
    <w:rsid w:val="00FB7549"/>
    <w:rsid w:val="00FB75D5"/>
    <w:rsid w:val="00FC0A48"/>
    <w:rsid w:val="00FC124F"/>
    <w:rsid w:val="00FC3C88"/>
    <w:rsid w:val="00FD219A"/>
    <w:rsid w:val="00FD22A3"/>
    <w:rsid w:val="00FD42E4"/>
    <w:rsid w:val="00FE20C7"/>
    <w:rsid w:val="00FE5298"/>
    <w:rsid w:val="00FE5B32"/>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57A1E5F"/>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14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97700082">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49">
      <w:bodyDiv w:val="1"/>
      <w:marLeft w:val="0"/>
      <w:marRight w:val="0"/>
      <w:marTop w:val="0"/>
      <w:marBottom w:val="0"/>
      <w:divBdr>
        <w:top w:val="none" w:sz="0" w:space="0" w:color="auto"/>
        <w:left w:val="none" w:sz="0" w:space="0" w:color="auto"/>
        <w:bottom w:val="none" w:sz="0" w:space="0" w:color="auto"/>
        <w:right w:val="none" w:sz="0" w:space="0" w:color="auto"/>
      </w:divBdr>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aleksandrow-lodzki" TargetMode="External"/><Relationship Id="rId40" Type="http://schemas.openxmlformats.org/officeDocument/2006/relationships/hyperlink" Target="https://platformazakupowa.pl/pn/konstantynow_lodzk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E0335-77D6-40F5-BAFB-BFF2291E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64</Pages>
  <Words>19987</Words>
  <Characters>119926</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40</cp:revision>
  <cp:lastPrinted>2023-04-25T07:48:00Z</cp:lastPrinted>
  <dcterms:created xsi:type="dcterms:W3CDTF">2022-10-10T13:58:00Z</dcterms:created>
  <dcterms:modified xsi:type="dcterms:W3CDTF">2023-04-25T08:53:00Z</dcterms:modified>
</cp:coreProperties>
</file>