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3C7D" w14:textId="0099E63C" w:rsidR="002D79F1" w:rsidRDefault="002D79F1" w:rsidP="002D79F1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DC4">
        <w:rPr>
          <w:rFonts w:ascii="Times New Roman" w:hAnsi="Times New Roman" w:cs="Times New Roman"/>
          <w:b/>
          <w:bCs/>
          <w:sz w:val="28"/>
          <w:szCs w:val="28"/>
        </w:rPr>
        <w:t>Specyfikacja warunków zamówienia</w:t>
      </w:r>
    </w:p>
    <w:p w14:paraId="551345B8" w14:textId="5A91E13C" w:rsidR="00781C67" w:rsidRDefault="00781C67" w:rsidP="002D79F1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dla zadania </w:t>
      </w:r>
    </w:p>
    <w:p w14:paraId="14485E5E" w14:textId="3758FBEA" w:rsidR="00781C67" w:rsidRPr="006A5DC4" w:rsidRDefault="00781C67" w:rsidP="002D79F1">
      <w:pPr>
        <w:pStyle w:val="Tekstpodstawowy2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084">
        <w:rPr>
          <w:rFonts w:cs="Times New Roman"/>
          <w:bCs/>
          <w:kern w:val="0"/>
          <w:lang w:bidi="pl-PL"/>
        </w:rPr>
        <w:t>„</w:t>
      </w:r>
      <w:r w:rsidRPr="00BC4084">
        <w:rPr>
          <w:rFonts w:cs="Times New Roman"/>
          <w:b/>
          <w:kern w:val="0"/>
          <w:lang w:bidi="pl-PL"/>
        </w:rPr>
        <w:t>Zakup i montaż lamp solarnych na terenie sołectwa Rzeczyce, Bycina, Pławniowice w ramach funduszu sołeckiego”</w:t>
      </w:r>
    </w:p>
    <w:p w14:paraId="774F5C4D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b/>
          <w:bCs/>
          <w:szCs w:val="24"/>
        </w:rPr>
        <w:t>1.</w:t>
      </w:r>
      <w:r w:rsidRPr="00BC4084">
        <w:rPr>
          <w:rFonts w:ascii="Times New Roman" w:hAnsi="Times New Roman" w:cs="Times New Roman"/>
          <w:szCs w:val="24"/>
        </w:rPr>
        <w:t xml:space="preserve"> Słup stalowy o wysokości min. 5 m, ocynkowany koloru czarnego, malowany proszkowo, przystosowany do zabudowy sprzętu  (oprawy oświetleniowe na wysięgnikach, panel fotowoltaiczny, komora akumulatorowa na akumulator oraz część sterującą)</w:t>
      </w:r>
    </w:p>
    <w:p w14:paraId="3A94EE75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b/>
          <w:bCs/>
          <w:szCs w:val="24"/>
        </w:rPr>
        <w:t>2.</w:t>
      </w:r>
      <w:r w:rsidRPr="00BC4084">
        <w:rPr>
          <w:rFonts w:ascii="Times New Roman" w:hAnsi="Times New Roman" w:cs="Times New Roman"/>
          <w:szCs w:val="24"/>
        </w:rPr>
        <w:t xml:space="preserve"> Słup powinien być umieszczony na fundamencie prefabrykowanym betonowym (F150/200), dobranym do ciężaru wynikającego ze słupa oraz zawieszonych na nim urządzeń, fundament w gruncie powinien być zabezpieczony masą bitumiczną.</w:t>
      </w:r>
    </w:p>
    <w:p w14:paraId="7E8CDB56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b/>
          <w:bCs/>
          <w:szCs w:val="24"/>
        </w:rPr>
        <w:t>3</w:t>
      </w:r>
      <w:r w:rsidRPr="00BC4084">
        <w:rPr>
          <w:rFonts w:ascii="Times New Roman" w:hAnsi="Times New Roman" w:cs="Times New Roman"/>
          <w:szCs w:val="24"/>
        </w:rPr>
        <w:t>. Charakterystyka regulatora solarnego:</w:t>
      </w:r>
    </w:p>
    <w:p w14:paraId="7CC77477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prąd znamionowy 15 A</w:t>
      </w:r>
    </w:p>
    <w:p w14:paraId="0ACBEDBF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napięcie znamionowe 12/24 DC wybierane automatycznie</w:t>
      </w:r>
    </w:p>
    <w:p w14:paraId="4C6C7D3F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sterowanie czasowe</w:t>
      </w:r>
    </w:p>
    <w:p w14:paraId="790DB0F3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algorytm MPPT</w:t>
      </w:r>
    </w:p>
    <w:p w14:paraId="1D4A5D08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sprawność regulatora 98% w punkcie mocy maksymalnej</w:t>
      </w:r>
    </w:p>
    <w:p w14:paraId="48DFAE08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obudowa o stopniu ochrony IP67</w:t>
      </w:r>
    </w:p>
    <w:p w14:paraId="4824569A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 xml:space="preserve">- funkcja czujnika zmierzchowego, automatyczne dopasowanie trybu pracy do długości trwania nocy, ochrona akumulatorów przed mocnym rozładowaniem oraz przeładowaniem </w:t>
      </w:r>
    </w:p>
    <w:p w14:paraId="351B28CA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zabezpieczenie przed zwarciem oraz odwrotną polaryzacją</w:t>
      </w:r>
    </w:p>
    <w:p w14:paraId="6DF894DD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płynna regulacja natężenia światła 0-100 % (PWM)</w:t>
      </w:r>
    </w:p>
    <w:p w14:paraId="7473C710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funkcja sterowania redukcją mocy oprawy LED</w:t>
      </w:r>
    </w:p>
    <w:p w14:paraId="18A8967E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umożliwienie programowania z laptopa bądź z pilota z wyświetlaczem LED</w:t>
      </w:r>
    </w:p>
    <w:p w14:paraId="16A225FC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temperatura pracy -30°C do +60°C</w:t>
      </w:r>
    </w:p>
    <w:p w14:paraId="6597EF97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b/>
          <w:bCs/>
          <w:szCs w:val="24"/>
        </w:rPr>
        <w:t>4</w:t>
      </w:r>
      <w:r w:rsidRPr="00BC4084">
        <w:rPr>
          <w:rFonts w:ascii="Times New Roman" w:hAnsi="Times New Roman" w:cs="Times New Roman"/>
          <w:szCs w:val="24"/>
        </w:rPr>
        <w:t>. Zastosowanie akumulatorów:</w:t>
      </w:r>
    </w:p>
    <w:p w14:paraId="10CF52CB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minimalna pojemność 100 Ah</w:t>
      </w:r>
    </w:p>
    <w:p w14:paraId="7CA7EE8A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umieszczenie – komora akumulatorowa pod panelem</w:t>
      </w:r>
    </w:p>
    <w:p w14:paraId="51771832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zakres temperatury pracy -20°C do +55°C</w:t>
      </w:r>
    </w:p>
    <w:p w14:paraId="60E81DF0" w14:textId="77777777" w:rsidR="002D79F1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 xml:space="preserve">- żelowy w przystosowany do głębokiego rozładowania o zwiększonej żywotności podczas pracy     cykliczno-buforowej </w:t>
      </w:r>
    </w:p>
    <w:p w14:paraId="43D16FFB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dopuszcza się akumulatory np. </w:t>
      </w:r>
      <w:proofErr w:type="spellStart"/>
      <w:r>
        <w:rPr>
          <w:rFonts w:ascii="Times New Roman" w:hAnsi="Times New Roman" w:cs="Times New Roman"/>
          <w:szCs w:val="24"/>
        </w:rPr>
        <w:t>litowo</w:t>
      </w:r>
      <w:proofErr w:type="spellEnd"/>
      <w:r>
        <w:rPr>
          <w:rFonts w:ascii="Times New Roman" w:hAnsi="Times New Roman" w:cs="Times New Roman"/>
          <w:szCs w:val="24"/>
        </w:rPr>
        <w:t>-jonowe o nie gorszych parametrach</w:t>
      </w:r>
    </w:p>
    <w:p w14:paraId="54C1CA52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b/>
          <w:bCs/>
          <w:szCs w:val="24"/>
        </w:rPr>
        <w:t>5.</w:t>
      </w:r>
      <w:r w:rsidRPr="00BC4084">
        <w:rPr>
          <w:rFonts w:ascii="Times New Roman" w:hAnsi="Times New Roman" w:cs="Times New Roman"/>
          <w:szCs w:val="24"/>
        </w:rPr>
        <w:t xml:space="preserve"> Charakterystyka panel</w:t>
      </w:r>
      <w:r>
        <w:rPr>
          <w:rFonts w:ascii="Times New Roman" w:hAnsi="Times New Roman" w:cs="Times New Roman"/>
          <w:szCs w:val="24"/>
        </w:rPr>
        <w:t>u</w:t>
      </w:r>
      <w:r w:rsidRPr="00BC4084">
        <w:rPr>
          <w:rFonts w:ascii="Times New Roman" w:hAnsi="Times New Roman" w:cs="Times New Roman"/>
          <w:szCs w:val="24"/>
        </w:rPr>
        <w:t xml:space="preserve"> fotowoltaicznego:</w:t>
      </w:r>
    </w:p>
    <w:p w14:paraId="297B9956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panel wykonany w technologii polikrystalicznej o mocy min. 130W</w:t>
      </w:r>
      <w:r w:rsidR="00717ED5">
        <w:rPr>
          <w:rFonts w:ascii="Times New Roman" w:hAnsi="Times New Roman" w:cs="Times New Roman"/>
          <w:szCs w:val="24"/>
        </w:rPr>
        <w:t>p</w:t>
      </w:r>
      <w:r w:rsidRPr="00BC4084">
        <w:rPr>
          <w:rFonts w:ascii="Times New Roman" w:hAnsi="Times New Roman" w:cs="Times New Roman"/>
          <w:szCs w:val="24"/>
        </w:rPr>
        <w:t xml:space="preserve"> dla lamp parkowych;  dla lamp ulicznych  </w:t>
      </w:r>
      <w:r w:rsidR="00717ED5">
        <w:rPr>
          <w:rFonts w:ascii="Times New Roman" w:hAnsi="Times New Roman" w:cs="Times New Roman"/>
          <w:szCs w:val="24"/>
        </w:rPr>
        <w:t xml:space="preserve">min. </w:t>
      </w:r>
      <w:r w:rsidRPr="00BC4084">
        <w:rPr>
          <w:rFonts w:ascii="Times New Roman" w:hAnsi="Times New Roman" w:cs="Times New Roman"/>
          <w:szCs w:val="24"/>
        </w:rPr>
        <w:t>2</w:t>
      </w:r>
      <w:r w:rsidR="00717ED5">
        <w:rPr>
          <w:rFonts w:ascii="Times New Roman" w:hAnsi="Times New Roman" w:cs="Times New Roman"/>
          <w:szCs w:val="24"/>
        </w:rPr>
        <w:t>60</w:t>
      </w:r>
      <w:r w:rsidRPr="00BC4084">
        <w:rPr>
          <w:rFonts w:ascii="Times New Roman" w:hAnsi="Times New Roman" w:cs="Times New Roman"/>
          <w:szCs w:val="24"/>
        </w:rPr>
        <w:t>W</w:t>
      </w:r>
      <w:r w:rsidR="00717ED5">
        <w:rPr>
          <w:rFonts w:ascii="Times New Roman" w:hAnsi="Times New Roman" w:cs="Times New Roman"/>
          <w:szCs w:val="24"/>
        </w:rPr>
        <w:t>p</w:t>
      </w:r>
      <w:r w:rsidRPr="00BC4084">
        <w:rPr>
          <w:rFonts w:ascii="Times New Roman" w:hAnsi="Times New Roman" w:cs="Times New Roman"/>
          <w:szCs w:val="24"/>
        </w:rPr>
        <w:t xml:space="preserve"> </w:t>
      </w:r>
    </w:p>
    <w:p w14:paraId="05B64127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napięcie w punkcie MPPT min. 29V</w:t>
      </w:r>
    </w:p>
    <w:p w14:paraId="3BEE1E87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prąd w punkcie mocy maksymalnej min. 7A</w:t>
      </w:r>
    </w:p>
    <w:p w14:paraId="39160513" w14:textId="77777777" w:rsidR="002D79F1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 xml:space="preserve">- </w:t>
      </w:r>
      <w:r w:rsidR="00717ED5">
        <w:rPr>
          <w:rFonts w:ascii="Times New Roman" w:hAnsi="Times New Roman" w:cs="Times New Roman"/>
          <w:szCs w:val="24"/>
        </w:rPr>
        <w:t>spraw</w:t>
      </w:r>
      <w:r w:rsidRPr="00BC4084">
        <w:rPr>
          <w:rFonts w:ascii="Times New Roman" w:hAnsi="Times New Roman" w:cs="Times New Roman"/>
          <w:szCs w:val="24"/>
        </w:rPr>
        <w:t>ność panel</w:t>
      </w:r>
      <w:r>
        <w:rPr>
          <w:rFonts w:ascii="Times New Roman" w:hAnsi="Times New Roman" w:cs="Times New Roman"/>
          <w:szCs w:val="24"/>
        </w:rPr>
        <w:t>u</w:t>
      </w:r>
      <w:r w:rsidRPr="00BC4084">
        <w:rPr>
          <w:rFonts w:ascii="Times New Roman" w:hAnsi="Times New Roman" w:cs="Times New Roman"/>
          <w:szCs w:val="24"/>
        </w:rPr>
        <w:t xml:space="preserve">  min 16%</w:t>
      </w:r>
    </w:p>
    <w:p w14:paraId="1CCD7030" w14:textId="77777777" w:rsidR="002D79F1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ogniwa powinny być zabezpieczone szkłem </w:t>
      </w:r>
      <w:proofErr w:type="spellStart"/>
      <w:r>
        <w:rPr>
          <w:rFonts w:ascii="Times New Roman" w:hAnsi="Times New Roman" w:cs="Times New Roman"/>
          <w:szCs w:val="24"/>
        </w:rPr>
        <w:t>antyrefleksowym</w:t>
      </w:r>
      <w:proofErr w:type="spellEnd"/>
      <w:r>
        <w:rPr>
          <w:rFonts w:ascii="Times New Roman" w:hAnsi="Times New Roman" w:cs="Times New Roman"/>
          <w:szCs w:val="24"/>
        </w:rPr>
        <w:t xml:space="preserve"> grubości min. 3,2 mm.</w:t>
      </w:r>
    </w:p>
    <w:p w14:paraId="1055A374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ramka powinna być jako anodowane aluminium o wysokości ramki min. 40 mm.</w:t>
      </w:r>
    </w:p>
    <w:p w14:paraId="406C4D97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b/>
          <w:bCs/>
          <w:szCs w:val="24"/>
        </w:rPr>
        <w:t>6.</w:t>
      </w:r>
      <w:r w:rsidRPr="00BC4084">
        <w:rPr>
          <w:rFonts w:ascii="Times New Roman" w:hAnsi="Times New Roman" w:cs="Times New Roman"/>
          <w:szCs w:val="24"/>
        </w:rPr>
        <w:t xml:space="preserve"> Charakterystyka źródeł światła</w:t>
      </w:r>
    </w:p>
    <w:p w14:paraId="15E97964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 xml:space="preserve">   dla lamp ulicznych :</w:t>
      </w:r>
    </w:p>
    <w:p w14:paraId="38E2BB82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moc panel</w:t>
      </w:r>
      <w:r>
        <w:rPr>
          <w:rFonts w:ascii="Times New Roman" w:hAnsi="Times New Roman" w:cs="Times New Roman"/>
          <w:szCs w:val="24"/>
        </w:rPr>
        <w:t>u</w:t>
      </w:r>
      <w:r w:rsidRPr="00BC4084">
        <w:rPr>
          <w:rFonts w:ascii="Times New Roman" w:hAnsi="Times New Roman" w:cs="Times New Roman"/>
          <w:szCs w:val="24"/>
        </w:rPr>
        <w:t xml:space="preserve"> LED min. 30W</w:t>
      </w:r>
    </w:p>
    <w:p w14:paraId="6D403D52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barwa światła biała chłodna w granicy 5000-7000K</w:t>
      </w:r>
    </w:p>
    <w:p w14:paraId="547D5D7C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stopień ochrony oprawy IP65</w:t>
      </w:r>
    </w:p>
    <w:p w14:paraId="6878510F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strumień świetlny min 3600 lm</w:t>
      </w:r>
    </w:p>
    <w:p w14:paraId="6ACAA5AE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trwałość źródła światła min. 50 000 h.</w:t>
      </w:r>
    </w:p>
    <w:p w14:paraId="7B43005D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oprawa LED wykonana jako aluminiowy odlew malowany proszkowo – posiadająca regulator mocy</w:t>
      </w:r>
    </w:p>
    <w:p w14:paraId="5471EF3D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i/>
          <w:iCs/>
          <w:szCs w:val="24"/>
        </w:rPr>
      </w:pPr>
      <w:r w:rsidRPr="00BC4084">
        <w:rPr>
          <w:rFonts w:ascii="Times New Roman" w:hAnsi="Times New Roman" w:cs="Times New Roman"/>
          <w:szCs w:val="24"/>
        </w:rPr>
        <w:lastRenderedPageBreak/>
        <w:t>- osłona układu optycznego wykonana z szyby hartowanej</w:t>
      </w:r>
      <w:r w:rsidRPr="00BC4084"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31F3CFF4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dla lamp parkowych</w:t>
      </w:r>
    </w:p>
    <w:p w14:paraId="717D807B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żarówka LED 2x 12W umieszczona na wysięgnikach w obudowie typu klosz – kula</w:t>
      </w:r>
    </w:p>
    <w:p w14:paraId="76B6DB67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 xml:space="preserve">- strumień świetlny 2x1200 lm </w:t>
      </w:r>
    </w:p>
    <w:p w14:paraId="600BEDD6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oprawa posiadająca mikroprocesorowy regulator pracy lampy</w:t>
      </w:r>
    </w:p>
    <w:p w14:paraId="44B0087A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trwałość źródła światła  dla lampy parkowej min. 50 000h .</w:t>
      </w:r>
    </w:p>
    <w:p w14:paraId="30421314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b/>
          <w:bCs/>
          <w:szCs w:val="24"/>
        </w:rPr>
        <w:t>7.</w:t>
      </w:r>
      <w:r w:rsidRPr="00BC4084">
        <w:rPr>
          <w:rFonts w:ascii="Times New Roman" w:hAnsi="Times New Roman" w:cs="Times New Roman"/>
          <w:szCs w:val="24"/>
        </w:rPr>
        <w:t xml:space="preserve"> Czas pracy Lampy – 8-10h</w:t>
      </w:r>
    </w:p>
    <w:p w14:paraId="71E2A92D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b/>
          <w:bCs/>
          <w:szCs w:val="24"/>
        </w:rPr>
        <w:t>8.</w:t>
      </w:r>
      <w:r w:rsidRPr="00BC4084">
        <w:rPr>
          <w:rFonts w:ascii="Times New Roman" w:hAnsi="Times New Roman" w:cs="Times New Roman"/>
          <w:szCs w:val="24"/>
        </w:rPr>
        <w:t xml:space="preserve"> Czas autonomii 3-4 dni</w:t>
      </w:r>
    </w:p>
    <w:p w14:paraId="1F81050E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b/>
          <w:bCs/>
          <w:szCs w:val="24"/>
        </w:rPr>
        <w:t>9.</w:t>
      </w:r>
      <w:r w:rsidRPr="00BC4084">
        <w:rPr>
          <w:rFonts w:ascii="Times New Roman" w:hAnsi="Times New Roman" w:cs="Times New Roman"/>
          <w:szCs w:val="24"/>
        </w:rPr>
        <w:t xml:space="preserve"> Uziemienie</w:t>
      </w:r>
    </w:p>
    <w:p w14:paraId="33ABBE88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 xml:space="preserve">Uziemienie wykonać za pomocą taśmy stalowej </w:t>
      </w:r>
      <w:proofErr w:type="spellStart"/>
      <w:r w:rsidRPr="00BC4084">
        <w:rPr>
          <w:rFonts w:ascii="Times New Roman" w:hAnsi="Times New Roman" w:cs="Times New Roman"/>
          <w:szCs w:val="24"/>
        </w:rPr>
        <w:t>FeZn</w:t>
      </w:r>
      <w:proofErr w:type="spellEnd"/>
      <w:r w:rsidRPr="00BC4084">
        <w:rPr>
          <w:rFonts w:ascii="Times New Roman" w:hAnsi="Times New Roman" w:cs="Times New Roman"/>
          <w:szCs w:val="24"/>
        </w:rPr>
        <w:t xml:space="preserve"> 25x4 oraz prętów stalowych fi 17,2 mm o długości pręta 6m. Ilość prętów dobrać doświadczalnie w celu uzyskania oporności uziemienia :</w:t>
      </w:r>
    </w:p>
    <w:p w14:paraId="5EB93614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R≤30ꭥ</w:t>
      </w:r>
    </w:p>
    <w:p w14:paraId="025C92D5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Uwagi końcowe:</w:t>
      </w:r>
    </w:p>
    <w:p w14:paraId="3479A8A2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przed wykopaniem dołów pod słupy należy wykonać wykopy kontrolne w celu zlokalizowania istniejącego uzbrojenia terenu</w:t>
      </w:r>
    </w:p>
    <w:p w14:paraId="3A470B9F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Teren po robotach należy doprowadzić do stanu pierwotnego</w:t>
      </w:r>
    </w:p>
    <w:p w14:paraId="5295A927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- wszystkie wynikł</w:t>
      </w:r>
      <w:r w:rsidR="005C7E2C">
        <w:rPr>
          <w:rFonts w:ascii="Times New Roman" w:hAnsi="Times New Roman" w:cs="Times New Roman"/>
          <w:szCs w:val="24"/>
        </w:rPr>
        <w:t>e</w:t>
      </w:r>
      <w:r w:rsidRPr="00BC4084">
        <w:rPr>
          <w:rFonts w:ascii="Times New Roman" w:hAnsi="Times New Roman" w:cs="Times New Roman"/>
          <w:szCs w:val="24"/>
        </w:rPr>
        <w:t xml:space="preserve"> w czasie budowy zmiany uzgodnić z zamawiającym</w:t>
      </w:r>
    </w:p>
    <w:p w14:paraId="52872791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</w:p>
    <w:p w14:paraId="2605BCD2" w14:textId="77777777" w:rsidR="002D79F1" w:rsidRPr="00BC4084" w:rsidRDefault="002D79F1" w:rsidP="002D79F1">
      <w:pPr>
        <w:pStyle w:val="Tekstpodstawowy21"/>
        <w:spacing w:line="276" w:lineRule="auto"/>
        <w:rPr>
          <w:rFonts w:ascii="Times New Roman" w:hAnsi="Times New Roman" w:cs="Times New Roman"/>
          <w:szCs w:val="24"/>
        </w:rPr>
      </w:pPr>
      <w:r w:rsidRPr="00BC4084">
        <w:rPr>
          <w:rFonts w:ascii="Times New Roman" w:hAnsi="Times New Roman" w:cs="Times New Roman"/>
          <w:szCs w:val="24"/>
        </w:rPr>
        <w:t>Na wszystkie zastosowane materiały i urządzenia należy dostarczyć certyfikaty lub deklaracje zgodności potwierdzające zgodność z normami i aktami normatywnymi.</w:t>
      </w:r>
    </w:p>
    <w:p w14:paraId="45298148" w14:textId="77777777" w:rsidR="002D79F1" w:rsidRPr="00BC4084" w:rsidRDefault="002D79F1" w:rsidP="002D79F1">
      <w:pPr>
        <w:spacing w:after="160" w:line="245" w:lineRule="auto"/>
        <w:jc w:val="both"/>
        <w:rPr>
          <w:rFonts w:cs="Times New Roman"/>
          <w:b/>
          <w:bCs/>
        </w:rPr>
      </w:pPr>
    </w:p>
    <w:p w14:paraId="64517B73" w14:textId="77777777" w:rsidR="00A07384" w:rsidRDefault="00A07384"/>
    <w:sectPr w:rsidR="00A07384" w:rsidSect="00E174BF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F1"/>
    <w:rsid w:val="002D79F1"/>
    <w:rsid w:val="005C7E2C"/>
    <w:rsid w:val="00717ED5"/>
    <w:rsid w:val="00781C67"/>
    <w:rsid w:val="00A07384"/>
    <w:rsid w:val="00A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7C2F"/>
  <w15:chartTrackingRefBased/>
  <w15:docId w15:val="{80237ACC-48DC-40E9-A1FC-78790D3D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9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D79F1"/>
    <w:pPr>
      <w:jc w:val="both"/>
    </w:pPr>
    <w:rPr>
      <w:rFonts w:ascii="Arial" w:eastAsia="Lucida Sans Unicode" w:hAnsi="Arial" w:cs="Tahoma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3</cp:revision>
  <dcterms:created xsi:type="dcterms:W3CDTF">2023-06-21T10:31:00Z</dcterms:created>
  <dcterms:modified xsi:type="dcterms:W3CDTF">2023-06-28T08:13:00Z</dcterms:modified>
</cp:coreProperties>
</file>