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KRS/CEiDG)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>są sukcesywne dos</w:t>
      </w:r>
      <w:r w:rsidR="009822CF">
        <w:rPr>
          <w:rFonts w:ascii="Calibri" w:hAnsi="Calibri"/>
          <w:b/>
          <w:kern w:val="3"/>
          <w:sz w:val="22"/>
          <w:szCs w:val="22"/>
          <w:lang w:eastAsia="pl-PL"/>
        </w:rPr>
        <w:t xml:space="preserve">tawy </w:t>
      </w:r>
      <w:r w:rsidR="00376C45" w:rsidRPr="00376C45">
        <w:rPr>
          <w:rFonts w:ascii="Calibri" w:hAnsi="Calibri"/>
          <w:b/>
          <w:kern w:val="3"/>
          <w:sz w:val="22"/>
          <w:szCs w:val="22"/>
          <w:lang w:eastAsia="pl-PL"/>
        </w:rPr>
        <w:t>przetworów mięsnych-wędlin</w:t>
      </w:r>
      <w:r w:rsidR="00376C45">
        <w:rPr>
          <w:rFonts w:ascii="Calibri" w:hAnsi="Calibri"/>
          <w:b/>
          <w:kern w:val="3"/>
          <w:sz w:val="22"/>
          <w:szCs w:val="22"/>
          <w:lang w:eastAsia="pl-PL"/>
        </w:rPr>
        <w:t xml:space="preserve"> na potrzeby Aresztu Śledczego </w:t>
      </w:r>
      <w:bookmarkStart w:id="0" w:name="_GoBack"/>
      <w:bookmarkEnd w:id="0"/>
      <w:r w:rsidR="00F16FAD">
        <w:rPr>
          <w:rFonts w:ascii="Calibri" w:hAnsi="Calibri"/>
          <w:b/>
          <w:kern w:val="3"/>
          <w:sz w:val="22"/>
          <w:szCs w:val="22"/>
          <w:lang w:eastAsia="pl-PL"/>
        </w:rPr>
        <w:t xml:space="preserve">w Koszalinie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Pzp.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Pzp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>ustawy Pzp)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Pzp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na którego/ych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będącego/ych podwykonawcą/ami: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67" w:rsidRDefault="00B15D67">
      <w:r>
        <w:separator/>
      </w:r>
    </w:p>
  </w:endnote>
  <w:endnote w:type="continuationSeparator" w:id="0">
    <w:p w:rsidR="00B15D67" w:rsidRDefault="00B1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376C45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376C45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67" w:rsidRDefault="00B15D67">
      <w:r>
        <w:separator/>
      </w:r>
    </w:p>
  </w:footnote>
  <w:footnote w:type="continuationSeparator" w:id="0">
    <w:p w:rsidR="00B15D67" w:rsidRDefault="00B1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376C45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12850" cy="431800"/>
          <wp:effectExtent l="0" t="0" r="6350" b="635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376C45">
      <w:rPr>
        <w:rFonts w:ascii="Calibri" w:eastAsia="Lucida Sans Unicode" w:hAnsi="Calibri" w:cs="Tahoma"/>
        <w:kern w:val="3"/>
        <w:sz w:val="14"/>
        <w:szCs w:val="14"/>
        <w:lang w:eastAsia="pl-PL"/>
      </w:rPr>
      <w:t>DKW.2232.3</w:t>
    </w:r>
    <w:r w:rsidR="00F16FA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768B4"/>
    <w:rsid w:val="0029250F"/>
    <w:rsid w:val="002F2C75"/>
    <w:rsid w:val="0037189D"/>
    <w:rsid w:val="00373965"/>
    <w:rsid w:val="00376C4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A639C"/>
    <w:rsid w:val="006072DD"/>
    <w:rsid w:val="0063154D"/>
    <w:rsid w:val="00636468"/>
    <w:rsid w:val="00726C33"/>
    <w:rsid w:val="007436F5"/>
    <w:rsid w:val="007637F5"/>
    <w:rsid w:val="00782478"/>
    <w:rsid w:val="0083377E"/>
    <w:rsid w:val="0083655A"/>
    <w:rsid w:val="008523E8"/>
    <w:rsid w:val="008A4C6E"/>
    <w:rsid w:val="008A50C7"/>
    <w:rsid w:val="008E03C2"/>
    <w:rsid w:val="00902E8D"/>
    <w:rsid w:val="0093512D"/>
    <w:rsid w:val="009453E3"/>
    <w:rsid w:val="00945FDA"/>
    <w:rsid w:val="009822CF"/>
    <w:rsid w:val="009F6322"/>
    <w:rsid w:val="00A94F3A"/>
    <w:rsid w:val="00AF7589"/>
    <w:rsid w:val="00B1065F"/>
    <w:rsid w:val="00B15D67"/>
    <w:rsid w:val="00B36305"/>
    <w:rsid w:val="00C0785E"/>
    <w:rsid w:val="00C138D4"/>
    <w:rsid w:val="00C941B6"/>
    <w:rsid w:val="00C94601"/>
    <w:rsid w:val="00CE2444"/>
    <w:rsid w:val="00D1333D"/>
    <w:rsid w:val="00E5435D"/>
    <w:rsid w:val="00F16FA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2</cp:revision>
  <cp:lastPrinted>2023-03-30T11:34:00Z</cp:lastPrinted>
  <dcterms:created xsi:type="dcterms:W3CDTF">2024-04-09T13:10:00Z</dcterms:created>
  <dcterms:modified xsi:type="dcterms:W3CDTF">2024-04-09T13:10:00Z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