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9A" w:rsidRPr="00C3282C" w:rsidRDefault="009D6A9A" w:rsidP="009D6A9A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a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– dotyczy części I</w:t>
      </w:r>
    </w:p>
    <w:p w:rsidR="009D6A9A" w:rsidRPr="00027E3C" w:rsidRDefault="009D6A9A" w:rsidP="009D6A9A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>Nr sprawy: WI.271</w:t>
      </w:r>
      <w:r>
        <w:rPr>
          <w:rFonts w:ascii="Arial" w:hAnsi="Arial" w:cs="Arial"/>
          <w:b/>
        </w:rPr>
        <w:t>.22</w:t>
      </w:r>
      <w:r w:rsidRPr="00027E3C">
        <w:rPr>
          <w:rFonts w:ascii="Arial" w:hAnsi="Arial" w:cs="Arial"/>
          <w:b/>
        </w:rPr>
        <w:t>.2023</w:t>
      </w:r>
    </w:p>
    <w:p w:rsidR="009D6A9A" w:rsidRPr="004C4E95" w:rsidRDefault="009D6A9A" w:rsidP="009D6A9A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9D6A9A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9D6A9A" w:rsidRPr="004C4E95" w:rsidRDefault="009D6A9A" w:rsidP="009D6A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 na który Zamawiający ma przesyłać korespondencję)</w:t>
      </w:r>
    </w:p>
    <w:p w:rsidR="009D6A9A" w:rsidRPr="004C4E95" w:rsidRDefault="009D6A9A" w:rsidP="009D6A9A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:rsidR="009D6A9A" w:rsidRPr="00962CCA" w:rsidRDefault="009D6A9A" w:rsidP="009D6A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9D6A9A" w:rsidRPr="00962CCA" w:rsidRDefault="009D6A9A" w:rsidP="009D6A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9D6A9A" w:rsidRPr="00962CCA" w:rsidRDefault="009D6A9A" w:rsidP="009D6A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9D6A9A" w:rsidRPr="00C3282C" w:rsidRDefault="009D6A9A" w:rsidP="009D6A9A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Pr="00E22810">
        <w:rPr>
          <w:rFonts w:ascii="Arial" w:eastAsia="Times New Roman" w:hAnsi="Arial" w:cs="Arial"/>
          <w:b/>
          <w:sz w:val="24"/>
          <w:szCs w:val="24"/>
          <w:lang w:eastAsia="pl-PL"/>
        </w:rPr>
        <w:t>Usługa ubezpieczenia Miasta Mińsk Mazowiecki wraz z jednostkami organizacyjnymi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5" w:history="1">
        <w:r w:rsidRPr="008B6E93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D83EAB">
        <w:rPr>
          <w:rFonts w:ascii="Arial" w:hAnsi="Arial" w:cs="Arial"/>
          <w:sz w:val="24"/>
          <w:szCs w:val="24"/>
        </w:rPr>
        <w:t>https://platfo</w:t>
      </w:r>
      <w:r>
        <w:rPr>
          <w:rFonts w:ascii="Arial" w:hAnsi="Arial" w:cs="Arial"/>
          <w:sz w:val="24"/>
          <w:szCs w:val="24"/>
        </w:rPr>
        <w:t>rmazakupowa.pl/transakcja/822954</w:t>
      </w:r>
      <w:r w:rsidRPr="00D83EAB">
        <w:rPr>
          <w:rFonts w:ascii="Arial" w:hAnsi="Arial" w:cs="Arial"/>
          <w:sz w:val="24"/>
          <w:szCs w:val="24"/>
        </w:rPr>
        <w:t>, dotyczące postępowania prowadzonego</w:t>
      </w:r>
      <w:r w:rsidRPr="00C3282C">
        <w:rPr>
          <w:rFonts w:ascii="Arial" w:hAnsi="Arial" w:cs="Arial"/>
          <w:sz w:val="24"/>
          <w:szCs w:val="24"/>
        </w:rPr>
        <w:t xml:space="preserve"> w trybie podstawowym bez negocjacji o wartości zamówienia nie przekraczającej progów unijnych o jakich stanowi art. 3 ustawy z 11 września 2019 r. - Prawo zamówień </w:t>
      </w:r>
      <w:r w:rsidRPr="0035708B">
        <w:rPr>
          <w:rFonts w:ascii="Arial" w:hAnsi="Arial" w:cs="Arial"/>
          <w:sz w:val="24"/>
          <w:szCs w:val="24"/>
        </w:rPr>
        <w:t xml:space="preserve">publicznych 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(Dz.U.202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605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35708B">
        <w:rPr>
          <w:rFonts w:ascii="Arial" w:hAnsi="Arial" w:cs="Arial"/>
          <w:sz w:val="24"/>
          <w:szCs w:val="24"/>
        </w:rPr>
        <w:t xml:space="preserve">  </w:t>
      </w:r>
    </w:p>
    <w:p w:rsidR="009D6A9A" w:rsidRPr="00AE7F54" w:rsidRDefault="009D6A9A" w:rsidP="009D6A9A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Składamy ofertę na wykonanie </w:t>
      </w:r>
      <w:r w:rsidRPr="00AE7F54">
        <w:rPr>
          <w:rFonts w:ascii="Arial" w:eastAsia="Calibri" w:hAnsi="Arial" w:cs="Arial"/>
          <w:b/>
          <w:sz w:val="24"/>
          <w:szCs w:val="24"/>
        </w:rPr>
        <w:t>Części I</w:t>
      </w:r>
      <w:r w:rsidRPr="00AE7F54">
        <w:rPr>
          <w:rFonts w:ascii="Arial" w:eastAsia="Calibri" w:hAnsi="Arial" w:cs="Arial"/>
          <w:sz w:val="24"/>
          <w:szCs w:val="24"/>
        </w:rPr>
        <w:t xml:space="preserve"> </w:t>
      </w:r>
      <w:r w:rsidRPr="00885E75">
        <w:rPr>
          <w:rFonts w:ascii="Arial" w:eastAsia="Calibri" w:hAnsi="Arial" w:cs="Arial"/>
          <w:sz w:val="24"/>
          <w:szCs w:val="24"/>
        </w:rPr>
        <w:t>pn. „</w:t>
      </w:r>
      <w:r w:rsidRPr="00597311">
        <w:rPr>
          <w:rFonts w:ascii="Arial" w:eastAsia="Calibri" w:hAnsi="Arial" w:cs="Arial"/>
          <w:b/>
          <w:sz w:val="24"/>
          <w:szCs w:val="24"/>
        </w:rPr>
        <w:t>Ubezpieczenie mienia oraz odpowiedzialności cywilnej</w:t>
      </w:r>
      <w:r w:rsidRPr="00885E75">
        <w:rPr>
          <w:rFonts w:ascii="Arial" w:eastAsia="Calibri" w:hAnsi="Arial" w:cs="Arial"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zgodnie z zakresem i opisem przedmiotu zamówienia za cenę brutto: :................................... zł, zawierającą wszystkie koszty związane z realizacją zamówienia.</w:t>
      </w:r>
    </w:p>
    <w:p w:rsidR="009D6A9A" w:rsidRPr="00AE7F54" w:rsidRDefault="009D6A9A" w:rsidP="009D6A9A">
      <w:pPr>
        <w:tabs>
          <w:tab w:val="left" w:pos="567"/>
        </w:tabs>
        <w:spacing w:before="120" w:after="120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236"/>
        <w:gridCol w:w="2690"/>
        <w:gridCol w:w="211"/>
      </w:tblGrid>
      <w:tr w:rsidR="009D6A9A" w:rsidRPr="00AE7F54" w:rsidTr="00FB33A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ryzyka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ind w:righ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składki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okresie realizacji zamówienia </w:t>
            </w:r>
          </w:p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UBEZPIECZENIA WSPÓLNE DLA WSZYSTKICH JEDNOSTEK</w:t>
            </w:r>
          </w:p>
        </w:tc>
      </w:tr>
      <w:tr w:rsidR="009D6A9A" w:rsidRPr="00AE7F54" w:rsidTr="00FB33A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Ubezpieczenie odpowiedzialności cywilnej tyt. prowadzonej działalności i posiadanego mienia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UBEZPIECZENIA DLA POSZCZEGÓLNYCH JEDNOSTEK</w:t>
            </w:r>
          </w:p>
        </w:tc>
      </w:tr>
      <w:tr w:rsidR="009D6A9A" w:rsidRPr="00AE7F54" w:rsidTr="00FB33A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Ubezpieczenie odpowiedzialności cywilnej z tyt. administrowania drogami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 xml:space="preserve">Ubezpieczenie mienia od wszystkich </w:t>
            </w:r>
            <w:proofErr w:type="spellStart"/>
            <w:r w:rsidRPr="00AE7F54">
              <w:rPr>
                <w:rFonts w:ascii="Arial" w:hAnsi="Arial" w:cs="Arial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 xml:space="preserve">Ubezpieczenie sprzętu elektronicznego w systemie wszystkich </w:t>
            </w:r>
            <w:proofErr w:type="spellStart"/>
            <w:r w:rsidRPr="00AE7F54">
              <w:rPr>
                <w:rFonts w:ascii="Arial" w:hAnsi="Arial" w:cs="Arial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Obowiązkowe ubezpieczenie odpowiedzialności cywilnej zarządcy nieruchomości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Cena ofertowa brutto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D6A9A" w:rsidRPr="00AE7F54" w:rsidRDefault="009D6A9A" w:rsidP="009D6A9A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9D6A9A" w:rsidRPr="00AE7F54" w:rsidRDefault="009D6A9A" w:rsidP="009D6A9A">
      <w:pPr>
        <w:numPr>
          <w:ilvl w:val="0"/>
          <w:numId w:val="1"/>
        </w:numPr>
        <w:spacing w:before="240" w:after="24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Sumy gwarancyjne, sumy ubezpieczenia, limity, udzi</w:t>
      </w:r>
      <w:r>
        <w:rPr>
          <w:rFonts w:ascii="Arial" w:hAnsi="Arial" w:cs="Arial"/>
          <w:sz w:val="24"/>
          <w:szCs w:val="24"/>
        </w:rPr>
        <w:t xml:space="preserve">ały własne i franszyzy zgodnie </w:t>
      </w:r>
      <w:r w:rsidRPr="00AE7F54">
        <w:rPr>
          <w:rFonts w:ascii="Arial" w:hAnsi="Arial" w:cs="Arial"/>
          <w:sz w:val="24"/>
          <w:szCs w:val="24"/>
        </w:rPr>
        <w:t>z SWZ.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E7F54">
        <w:rPr>
          <w:rFonts w:ascii="Arial" w:hAnsi="Arial" w:cs="Arial"/>
          <w:b/>
          <w:bCs/>
          <w:sz w:val="24"/>
          <w:szCs w:val="24"/>
        </w:rPr>
        <w:t>KLAUZULE 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9D6A9A" w:rsidRPr="00AE7F54" w:rsidTr="00FB33A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A9A" w:rsidRPr="00AE7F54" w:rsidRDefault="009D6A9A" w:rsidP="00FB33A7">
            <w:pPr>
              <w:ind w:left="35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Przyjęta TAK/NIE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1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 xml:space="preserve">Klauzula </w:t>
            </w:r>
            <w:proofErr w:type="spellStart"/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37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650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 xml:space="preserve">Klauzula zabezpieczeń </w:t>
            </w:r>
            <w:proofErr w:type="spellStart"/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przeciwkradzieżowych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5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3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309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33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9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48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82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5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D6A9A" w:rsidRPr="00AE7F54" w:rsidRDefault="009D6A9A" w:rsidP="009D6A9A">
      <w:pPr>
        <w:keepNext/>
        <w:numPr>
          <w:ilvl w:val="0"/>
          <w:numId w:val="1"/>
        </w:numPr>
        <w:tabs>
          <w:tab w:val="left" w:pos="0"/>
        </w:tabs>
        <w:spacing w:before="360" w:after="24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Wszystkie ubezpieczenia na kolejne okresy rozliczeniowe oraz doubezpieczenia zawierane w trakcie trwania niniejszej Umowy Generalnej a </w:t>
      </w:r>
      <w:r w:rsidRPr="00AE7F54">
        <w:rPr>
          <w:rFonts w:ascii="Arial" w:hAnsi="Arial" w:cs="Arial"/>
          <w:sz w:val="24"/>
          <w:szCs w:val="24"/>
        </w:rPr>
        <w:lastRenderedPageBreak/>
        <w:t>także zwroty składek kalkulowane będą na bazie stawek zastosowanych poniżej tzn.: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a)</w:t>
      </w:r>
      <w:r w:rsidRPr="00AE7F54">
        <w:rPr>
          <w:rFonts w:ascii="Arial" w:hAnsi="Arial" w:cs="Arial"/>
          <w:sz w:val="24"/>
          <w:szCs w:val="24"/>
        </w:rPr>
        <w:tab/>
        <w:t xml:space="preserve">Ubezpieczenie mienia od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nieruchomości zastosowano stawkę (w %): …………………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ruchomości zastosowano stawkę (w %): …………………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b)</w:t>
      </w:r>
      <w:r w:rsidRPr="00AE7F54">
        <w:rPr>
          <w:rFonts w:ascii="Arial" w:hAnsi="Arial" w:cs="Arial"/>
          <w:sz w:val="24"/>
          <w:szCs w:val="24"/>
        </w:rPr>
        <w:tab/>
        <w:t xml:space="preserve">Ubezpieczenie sprzętu elektronicznego w systemie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  <w:r w:rsidRPr="00AE7F54">
        <w:rPr>
          <w:rFonts w:ascii="Arial" w:hAnsi="Arial" w:cs="Arial"/>
          <w:sz w:val="24"/>
          <w:szCs w:val="24"/>
        </w:rPr>
        <w:t xml:space="preserve"> 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sprzętu stacjonarnego zastosowano stawkę (w %): 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sprzętu przenośnego zastosowano stawkę (w %): …..……</w:t>
      </w:r>
    </w:p>
    <w:p w:rsidR="009D6A9A" w:rsidRPr="00AE7F54" w:rsidRDefault="009D6A9A" w:rsidP="009D6A9A">
      <w:pPr>
        <w:keepNext/>
        <w:numPr>
          <w:ilvl w:val="0"/>
          <w:numId w:val="1"/>
        </w:numPr>
        <w:tabs>
          <w:tab w:val="left" w:pos="0"/>
        </w:tabs>
        <w:spacing w:before="360" w:after="24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Składka za ubezpieczenie zostanie rozłożona na 2 raty w każdym okresie </w:t>
      </w:r>
      <w:proofErr w:type="spellStart"/>
      <w:r w:rsidRPr="00AE7F54">
        <w:rPr>
          <w:rFonts w:ascii="Arial" w:hAnsi="Arial" w:cs="Arial"/>
          <w:sz w:val="24"/>
          <w:szCs w:val="24"/>
        </w:rPr>
        <w:t>polisowania</w:t>
      </w:r>
      <w:proofErr w:type="spellEnd"/>
      <w:r w:rsidRPr="00AE7F54">
        <w:rPr>
          <w:rFonts w:ascii="Arial" w:hAnsi="Arial" w:cs="Arial"/>
          <w:sz w:val="24"/>
          <w:szCs w:val="24"/>
        </w:rPr>
        <w:t>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Wykonawca oświadcza, że zapoznał się z warunkami postępowania,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 Projektowanymi postanowieniami umownymi i w pełni akceptuje ich treść.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Wykonawca oświadcza, że w przypadku wyboru jego oferty przed zawarciem umowy przedłoży szczegółowe rozbicie składek za wszystkie ubezpieczenia na poszczególne jednostki.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Wykonawcza oświadcza, że do oferty mają zastosowanie następujące Ogólne Warunki Ubezpieczenia: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odpowiedzialności cywilnej z tyt. prowadzonej działalności </w:t>
      </w:r>
      <w:r w:rsidRPr="00AE7F54">
        <w:rPr>
          <w:rFonts w:ascii="Arial" w:hAnsi="Arial" w:cs="Arial"/>
          <w:sz w:val="24"/>
          <w:szCs w:val="24"/>
        </w:rPr>
        <w:br/>
        <w:t>i posiadanego mienia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Ubezpieczenie odpowiedzialności cywilnej z tyt. administrowania drogami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mienia od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sprzętu elektronicznego w systemie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tabs>
          <w:tab w:val="left" w:pos="1134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ind w:firstLine="309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Obowiązkowe ubezpieczenie odpowiedzialności cywilnej zarządcy nieruchomości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Obowiązujące OWU:……………………………………………………………,</w:t>
      </w:r>
    </w:p>
    <w:p w:rsidR="009D6A9A" w:rsidRPr="008B6E93" w:rsidRDefault="009D6A9A" w:rsidP="009D6A9A">
      <w:pPr>
        <w:pStyle w:val="Akapitzlist"/>
        <w:numPr>
          <w:ilvl w:val="0"/>
          <w:numId w:val="1"/>
        </w:numPr>
        <w:tabs>
          <w:tab w:val="left" w:pos="567"/>
          <w:tab w:val="right" w:leader="dot" w:pos="9498"/>
        </w:tabs>
        <w:spacing w:before="120" w:after="120"/>
        <w:ind w:hanging="938"/>
        <w:rPr>
          <w:rFonts w:ascii="Arial" w:hAnsi="Arial" w:cs="Arial"/>
          <w:sz w:val="24"/>
          <w:szCs w:val="24"/>
        </w:rPr>
      </w:pPr>
      <w:r w:rsidRPr="008B6E93">
        <w:rPr>
          <w:rFonts w:ascii="Arial" w:hAnsi="Arial" w:cs="Arial"/>
          <w:sz w:val="24"/>
          <w:szCs w:val="24"/>
        </w:rPr>
        <w:t xml:space="preserve">Akceptujemy warunki płatności zawarte we wzorach Umów Generalnych . 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567" w:hanging="283"/>
        <w:contextualSpacing/>
        <w:rPr>
          <w:rFonts w:ascii="Arial" w:eastAsia="Calibri" w:hAnsi="Arial" w:cs="Arial"/>
          <w:color w:val="FF0000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Termin wykonania przedmiotu zamówienia: </w:t>
      </w:r>
      <w:r w:rsidRPr="00AE7F54">
        <w:rPr>
          <w:rFonts w:ascii="Arial" w:hAnsi="Arial" w:cs="Arial"/>
          <w:sz w:val="24"/>
          <w:szCs w:val="24"/>
        </w:rPr>
        <w:t xml:space="preserve">od dnia 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01.01.2024 r. do 31.12.2024 r. </w:t>
      </w:r>
    </w:p>
    <w:p w:rsidR="009D6A9A" w:rsidRPr="00AE7F54" w:rsidRDefault="009D6A9A" w:rsidP="009D6A9A">
      <w:pPr>
        <w:autoSpaceDE w:val="0"/>
        <w:autoSpaceDN w:val="0"/>
        <w:adjustRightInd w:val="0"/>
        <w:spacing w:before="120"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E7F5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złożenia przez Zamawiającego oświadczenia o skorzystaniu 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wznowienia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realizować przedmiot umowy zgodnie z okresem wskazanym w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oświadczeniu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>, nie dłużej jednak niż do dnia 31 grudnia 2025.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360" w:after="0" w:line="24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Usługi objęte zamówieniem wykonamy: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naszej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9D6A9A" w:rsidRPr="00AE7F54" w:rsidTr="00FB33A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Zastrzegam, że informacje zawarte w następujących dokumentach, załączonych do oferty tj.:…………………………………………………………, stanowią tajemnicę </w:t>
      </w:r>
      <w:r w:rsidRPr="00AE7F54">
        <w:rPr>
          <w:rFonts w:ascii="Arial" w:eastAsia="Calibri" w:hAnsi="Arial" w:cs="Arial"/>
          <w:sz w:val="24"/>
          <w:szCs w:val="24"/>
        </w:rPr>
        <w:lastRenderedPageBreak/>
        <w:t>przedsiębiorstwa i nie mogą być udostępniane. Jednocześnie w załączeniu przedstawiamy uzasadnienie dla zastrzeżonych informacji, zgodnie z Rozdziałem 1</w:t>
      </w:r>
      <w:r w:rsidRPr="00E843BE">
        <w:rPr>
          <w:rFonts w:ascii="Arial" w:eastAsia="Calibri" w:hAnsi="Arial" w:cs="Arial"/>
          <w:sz w:val="24"/>
          <w:szCs w:val="24"/>
        </w:rPr>
        <w:t>3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Oświadczamy, że akceptujemy w całości wszystkie warunki zawarte w specyfikacji warunków zamówienia i nie wnosimy do nich żadnych zastrzeżeń. 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Oświadczamy, że uważamy się za związanych niniejszą ofertą w terminie określonym przez Zamawiającego w dokumentach zamówienia.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naszej oferty zobowiązujemy się do: </w:t>
      </w:r>
    </w:p>
    <w:p w:rsidR="009D6A9A" w:rsidRPr="00AE7F54" w:rsidRDefault="009D6A9A" w:rsidP="009D6A9A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Zamówienia;</w:t>
      </w:r>
    </w:p>
    <w:p w:rsidR="009D6A9A" w:rsidRPr="00AE7F54" w:rsidRDefault="009D6A9A" w:rsidP="009D6A9A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zawarcia U</w:t>
      </w:r>
      <w:r w:rsidRPr="00AE7F54">
        <w:rPr>
          <w:rFonts w:ascii="Arial" w:eastAsia="Calibri" w:hAnsi="Arial" w:cs="Arial"/>
          <w:sz w:val="24"/>
          <w:szCs w:val="24"/>
        </w:rPr>
        <w:t>mowy</w:t>
      </w:r>
      <w:r>
        <w:rPr>
          <w:rFonts w:ascii="Arial" w:eastAsia="Calibri" w:hAnsi="Arial" w:cs="Arial"/>
          <w:sz w:val="24"/>
          <w:szCs w:val="24"/>
        </w:rPr>
        <w:t xml:space="preserve"> Generalnej</w:t>
      </w:r>
      <w:r w:rsidRPr="00AE7F54">
        <w:rPr>
          <w:rFonts w:ascii="Arial" w:eastAsia="Calibri" w:hAnsi="Arial" w:cs="Arial"/>
          <w:sz w:val="24"/>
          <w:szCs w:val="24"/>
        </w:rPr>
        <w:t xml:space="preserve"> zgodnej z niniejszą ofertą, na warunkach określonych w Specyfikacji Warunków Zamówienia oraz w miejscu i terminie określonym przez Zamawiającego;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19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217491" w:rsidRPr="009D6A9A" w:rsidRDefault="00217491" w:rsidP="009D6A9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bookmarkStart w:id="2" w:name="_GoBack"/>
      <w:bookmarkEnd w:id="2"/>
    </w:p>
    <w:sectPr w:rsidR="00217491" w:rsidRPr="009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97A"/>
    <w:multiLevelType w:val="hybridMultilevel"/>
    <w:tmpl w:val="BFB86C0C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5F741CE2"/>
    <w:multiLevelType w:val="hybridMultilevel"/>
    <w:tmpl w:val="92FA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F"/>
    <w:rsid w:val="00217491"/>
    <w:rsid w:val="0056702F"/>
    <w:rsid w:val="009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3D0C-6E15-419F-9C2F-DA851BD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A9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9D6A9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9D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22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8560</Characters>
  <Application>Microsoft Office Word</Application>
  <DocSecurity>0</DocSecurity>
  <Lines>71</Lines>
  <Paragraphs>19</Paragraphs>
  <ScaleCrop>false</ScaleCrop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2023-10-03T13:39:00Z</dcterms:created>
  <dcterms:modified xsi:type="dcterms:W3CDTF">2023-10-03T13:39:00Z</dcterms:modified>
</cp:coreProperties>
</file>