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214" w14:textId="455ADEFC" w:rsidR="00546D20" w:rsidRPr="00AB0BE6" w:rsidRDefault="00546D20" w:rsidP="00AB0BE6">
      <w:pPr>
        <w:spacing w:before="360"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B0BE6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DA5AAB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460C61">
        <w:rPr>
          <w:rFonts w:ascii="Calibri" w:eastAsia="Calibri" w:hAnsi="Calibri" w:cs="Times New Roman"/>
          <w:color w:val="000000"/>
          <w:sz w:val="24"/>
          <w:szCs w:val="24"/>
        </w:rPr>
        <w:t>6</w:t>
      </w:r>
      <w:r w:rsidR="00DA5AAB">
        <w:rPr>
          <w:rFonts w:ascii="Calibri" w:eastAsia="Calibri" w:hAnsi="Calibri" w:cs="Times New Roman"/>
          <w:color w:val="000000"/>
          <w:sz w:val="24"/>
          <w:szCs w:val="24"/>
        </w:rPr>
        <w:t xml:space="preserve"> marca</w:t>
      </w:r>
      <w:r w:rsidR="00AB0BE6" w:rsidRPr="00AB0BE6">
        <w:rPr>
          <w:rFonts w:ascii="Calibri" w:eastAsia="Calibri" w:hAnsi="Calibri" w:cs="Times New Roman"/>
          <w:color w:val="000000"/>
          <w:sz w:val="24"/>
          <w:szCs w:val="24"/>
        </w:rPr>
        <w:t xml:space="preserve"> 2024</w:t>
      </w:r>
      <w:r w:rsidRPr="00AB0BE6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AB0BE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F972879" w14:textId="6412B358" w:rsidR="00EF24CD" w:rsidRPr="00AB0BE6" w:rsidRDefault="00546D20" w:rsidP="00AB0BE6">
      <w:pPr>
        <w:spacing w:after="48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B0BE6">
        <w:rPr>
          <w:rFonts w:ascii="Calibri" w:eastAsia="Calibri" w:hAnsi="Calibri" w:cs="Times New Roman"/>
          <w:color w:val="000000"/>
          <w:sz w:val="24"/>
          <w:szCs w:val="24"/>
        </w:rPr>
        <w:t>WIM.271.</w:t>
      </w:r>
      <w:r w:rsidR="00B44343" w:rsidRPr="00AB0BE6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AB0BE6" w:rsidRPr="00AB0BE6">
        <w:rPr>
          <w:rFonts w:ascii="Calibri" w:eastAsia="Calibri" w:hAnsi="Calibri" w:cs="Times New Roman"/>
          <w:color w:val="000000"/>
          <w:sz w:val="24"/>
          <w:szCs w:val="24"/>
        </w:rPr>
        <w:t>8</w:t>
      </w:r>
      <w:r w:rsidRPr="00AB0BE6">
        <w:rPr>
          <w:rFonts w:ascii="Calibri" w:eastAsia="Calibri" w:hAnsi="Calibri" w:cs="Times New Roman"/>
          <w:color w:val="000000"/>
          <w:sz w:val="24"/>
          <w:szCs w:val="24"/>
        </w:rPr>
        <w:t>.2023</w:t>
      </w:r>
    </w:p>
    <w:p w14:paraId="15ED8FD3" w14:textId="2D988BA8" w:rsidR="006019CC" w:rsidRPr="00DA5AAB" w:rsidRDefault="006019CC" w:rsidP="00AB0BE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A5AAB">
        <w:rPr>
          <w:rFonts w:ascii="Calibri" w:eastAsia="Times New Roman" w:hAnsi="Calibri" w:cs="Times New Roman"/>
          <w:b/>
          <w:sz w:val="28"/>
          <w:szCs w:val="28"/>
        </w:rPr>
        <w:t>INFORMACJA</w:t>
      </w:r>
    </w:p>
    <w:p w14:paraId="681164A7" w14:textId="2FAC1F5E" w:rsidR="006019CC" w:rsidRPr="00DA5AAB" w:rsidRDefault="006019CC" w:rsidP="00AB0BE6">
      <w:pPr>
        <w:spacing w:after="36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A5AAB">
        <w:rPr>
          <w:rFonts w:ascii="Calibri" w:eastAsia="Times New Roman" w:hAnsi="Calibri" w:cs="Times New Roman"/>
          <w:b/>
          <w:sz w:val="28"/>
          <w:szCs w:val="28"/>
        </w:rPr>
        <w:t xml:space="preserve">o </w:t>
      </w:r>
      <w:r w:rsidRPr="00DA5AAB">
        <w:rPr>
          <w:rFonts w:ascii="Calibri" w:eastAsia="Times New Roman" w:hAnsi="Calibri" w:cs="Times New Roman"/>
          <w:b/>
          <w:sz w:val="28"/>
          <w:szCs w:val="28"/>
          <w:shd w:val="clear" w:color="auto" w:fill="BDD6EE" w:themeFill="accent5" w:themeFillTint="66"/>
        </w:rPr>
        <w:t>unieważnieniu postępowania</w:t>
      </w:r>
      <w:r w:rsidR="00827AC7" w:rsidRPr="00DA5AA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376DFB99" w14:textId="4F708C02" w:rsidR="003B1F2F" w:rsidRPr="00AB0BE6" w:rsidRDefault="006019CC" w:rsidP="00AD28A2">
      <w:pPr>
        <w:spacing w:after="480" w:line="276" w:lineRule="auto"/>
        <w:ind w:left="851" w:hanging="851"/>
        <w:rPr>
          <w:rFonts w:ascii="Calibri" w:eastAsia="Calibri" w:hAnsi="Calibri" w:cs="Times New Roman"/>
          <w:bCs/>
          <w:sz w:val="24"/>
          <w:szCs w:val="24"/>
        </w:rPr>
      </w:pPr>
      <w:r w:rsidRPr="00AB0BE6">
        <w:rPr>
          <w:rFonts w:ascii="Calibri" w:eastAsia="Arial" w:hAnsi="Calibri" w:cs="Times New Roman"/>
          <w:sz w:val="24"/>
          <w:szCs w:val="24"/>
        </w:rPr>
        <w:t xml:space="preserve">Dotyczy: postępowania 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prowadzonego w trybie podstawowym, </w:t>
      </w:r>
      <w:r w:rsidRPr="00AB0BE6">
        <w:rPr>
          <w:rFonts w:ascii="Calibri" w:eastAsia="Times New Roman" w:hAnsi="Calibri" w:cs="Times New Roman"/>
          <w:sz w:val="24"/>
          <w:szCs w:val="24"/>
        </w:rPr>
        <w:t xml:space="preserve">o którym mowa w art. 275 pkt 1 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ustawy z dnia 11 września 2019 r. Prawo zamówień publicznych </w:t>
      </w:r>
      <w:r w:rsidR="00973F64" w:rsidRPr="00AB0BE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proofErr w:type="spellStart"/>
      <w:r w:rsidRPr="00AB0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t.j</w:t>
      </w:r>
      <w:proofErr w:type="spellEnd"/>
      <w:r w:rsidRPr="00AB0B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>Dz. U. z</w:t>
      </w:r>
      <w:r w:rsidR="00973F64" w:rsidRPr="00AB0BE6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>202</w:t>
      </w:r>
      <w:r w:rsidR="00BE2C2F" w:rsidRPr="00AB0BE6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BE2C2F"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1605 </w:t>
      </w:r>
      <w:r w:rsidR="00B44343"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 zm. 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AB0BE6">
        <w:rPr>
          <w:rFonts w:ascii="Calibri" w:eastAsia="Times New Roman" w:hAnsi="Calibri" w:cs="Times New Roman"/>
          <w:iCs/>
          <w:sz w:val="24"/>
          <w:szCs w:val="24"/>
          <w:lang w:eastAsia="pl-PL"/>
        </w:rPr>
        <w:t>dalej ustawa Pzp</w:t>
      </w:r>
      <w:r w:rsidRPr="00AB0BE6">
        <w:rPr>
          <w:rFonts w:ascii="Calibri" w:eastAsia="Times New Roman" w:hAnsi="Calibri" w:cs="Times New Roman"/>
          <w:sz w:val="24"/>
          <w:szCs w:val="24"/>
          <w:lang w:eastAsia="pl-PL"/>
        </w:rPr>
        <w:t>) na zadanie pn.</w:t>
      </w:r>
      <w:r w:rsidRPr="00AB0B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A13254" w:rsidRPr="00AB0BE6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131155247"/>
      <w:r w:rsidR="00FF7172" w:rsidRPr="00AB0BE6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FF7172" w:rsidRPr="00AB0BE6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 II</w:t>
      </w:r>
      <w:r w:rsidR="00A13254" w:rsidRPr="00AB0BE6">
        <w:rPr>
          <w:rFonts w:ascii="Calibri" w:eastAsia="Calibri" w:hAnsi="Calibri" w:cs="Times New Roman"/>
          <w:b/>
          <w:sz w:val="24"/>
          <w:szCs w:val="24"/>
        </w:rPr>
        <w:t>”</w:t>
      </w:r>
      <w:r w:rsidR="000B480C" w:rsidRPr="00AB0BE6">
        <w:rPr>
          <w:rFonts w:ascii="Calibri" w:eastAsia="Calibri" w:hAnsi="Calibri" w:cs="Times New Roman"/>
          <w:b/>
          <w:sz w:val="24"/>
          <w:szCs w:val="24"/>
        </w:rPr>
        <w:t>.</w:t>
      </w:r>
      <w:bookmarkStart w:id="1" w:name="_Hlk109979455"/>
      <w:bookmarkStart w:id="2" w:name="_Hlk108171898"/>
      <w:bookmarkStart w:id="3" w:name="_Hlk76120379"/>
    </w:p>
    <w:p w14:paraId="4766C4B7" w14:textId="3424A6BB" w:rsidR="006019CC" w:rsidRPr="00AB0BE6" w:rsidRDefault="006019CC" w:rsidP="00AB0BE6">
      <w:pPr>
        <w:autoSpaceDE w:val="0"/>
        <w:autoSpaceDN w:val="0"/>
        <w:adjustRightInd w:val="0"/>
        <w:spacing w:after="36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4" w:name="_Hlk111629489"/>
      <w:r w:rsidRPr="00AB0BE6">
        <w:rPr>
          <w:rFonts w:ascii="Calibri" w:eastAsia="Calibri" w:hAnsi="Calibri" w:cs="Times New Roman"/>
          <w:sz w:val="24"/>
          <w:szCs w:val="24"/>
        </w:rPr>
        <w:t xml:space="preserve">Na podstawie art. 260 ust. 1 i 2 </w:t>
      </w:r>
      <w:r w:rsidRPr="00AB0BE6">
        <w:rPr>
          <w:rFonts w:ascii="Calibri" w:eastAsia="Calibri" w:hAnsi="Calibri" w:cs="Times New Roman"/>
          <w:bCs/>
          <w:sz w:val="24"/>
          <w:szCs w:val="24"/>
        </w:rPr>
        <w:t xml:space="preserve">ustawy Pzp, </w:t>
      </w:r>
      <w:r w:rsidRPr="00AB0BE6">
        <w:rPr>
          <w:rFonts w:ascii="Calibri" w:eastAsia="Calibri" w:hAnsi="Calibri" w:cs="Times New Roman"/>
          <w:sz w:val="24"/>
          <w:szCs w:val="24"/>
        </w:rPr>
        <w:t xml:space="preserve">Zamawiający – Gmina Miasta Tarnowa - Urząd Miasta Tarnowa informuje o </w:t>
      </w:r>
      <w:r w:rsidRPr="00AB0BE6">
        <w:rPr>
          <w:rFonts w:ascii="Calibri" w:eastAsia="Calibri" w:hAnsi="Calibri" w:cs="Times New Roman"/>
          <w:b/>
          <w:bCs/>
          <w:sz w:val="24"/>
          <w:szCs w:val="24"/>
          <w:shd w:val="clear" w:color="auto" w:fill="BDD6EE" w:themeFill="accent5" w:themeFillTint="66"/>
        </w:rPr>
        <w:t>unieważnieniu</w:t>
      </w:r>
      <w:r w:rsidRPr="00AB0BE6">
        <w:rPr>
          <w:rFonts w:ascii="Calibri" w:eastAsia="Calibri" w:hAnsi="Calibri" w:cs="Times New Roman"/>
          <w:sz w:val="24"/>
          <w:szCs w:val="24"/>
        </w:rPr>
        <w:t xml:space="preserve"> powyżej wskazanego postępowania</w:t>
      </w:r>
      <w:r w:rsidRPr="00AB0BE6">
        <w:rPr>
          <w:rFonts w:ascii="Calibri" w:eastAsia="Calibri" w:hAnsi="Calibri" w:cs="Times New Roman"/>
          <w:b/>
          <w:bCs/>
          <w:sz w:val="24"/>
          <w:szCs w:val="24"/>
        </w:rPr>
        <w:t>.</w:t>
      </w:r>
      <w:bookmarkStart w:id="5" w:name="_Hlk7171292"/>
    </w:p>
    <w:p w14:paraId="4C957706" w14:textId="77777777" w:rsidR="006019CC" w:rsidRPr="00AB0BE6" w:rsidRDefault="006019CC" w:rsidP="00AB0BE6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B0B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Uzasadnienie prawne:</w:t>
      </w:r>
    </w:p>
    <w:p w14:paraId="3B93EE11" w14:textId="284905C0" w:rsidR="006019CC" w:rsidRPr="00AB0BE6" w:rsidRDefault="006019CC" w:rsidP="00AB0BE6">
      <w:pPr>
        <w:spacing w:after="360" w:line="276" w:lineRule="auto"/>
        <w:rPr>
          <w:rFonts w:ascii="Calibri" w:eastAsia="Times New Roman" w:hAnsi="Calibri" w:cs="Calibri"/>
          <w:bCs/>
          <w:color w:val="FF33CC"/>
          <w:sz w:val="24"/>
          <w:szCs w:val="24"/>
          <w:lang w:eastAsia="pl-PL"/>
        </w:rPr>
      </w:pPr>
      <w:r w:rsidRPr="00AB0BE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Postępowanie zostało unieważnione na podstawie art. 255 pkt 3 ustawy Pzp, gdyż </w:t>
      </w:r>
      <w:r w:rsidRPr="00AB0BE6">
        <w:rPr>
          <w:rFonts w:ascii="Calibri" w:eastAsia="Times New Roman" w:hAnsi="Calibri" w:cs="Calibri"/>
          <w:sz w:val="24"/>
          <w:szCs w:val="24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AB0BE6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3520E648" w14:textId="77777777" w:rsidR="006019CC" w:rsidRPr="00AB0BE6" w:rsidRDefault="006019CC" w:rsidP="00AB0BE6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B0B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Uzasadnienie faktyczne:</w:t>
      </w:r>
    </w:p>
    <w:bookmarkEnd w:id="5"/>
    <w:p w14:paraId="4822C538" w14:textId="102B2A2C" w:rsidR="00A31CC2" w:rsidRPr="00AB0BE6" w:rsidRDefault="00B44343" w:rsidP="00AB0BE6">
      <w:pPr>
        <w:spacing w:after="240" w:line="276" w:lineRule="auto"/>
        <w:rPr>
          <w:rFonts w:cstheme="minorHAnsi"/>
          <w:sz w:val="24"/>
          <w:szCs w:val="24"/>
        </w:rPr>
      </w:pPr>
      <w:r w:rsidRPr="00AB0BE6">
        <w:rPr>
          <w:rFonts w:cstheme="minorHAnsi"/>
          <w:sz w:val="24"/>
          <w:szCs w:val="24"/>
        </w:rPr>
        <w:t xml:space="preserve">Z uwagi na fakt, że ceny wszystkich złożonych ofert znacznie przewyższają możliwości finansowe Zamawiającego, który zamierzał przeznaczyć na sfinansowanie zamówienia kwotę </w:t>
      </w:r>
      <w:r w:rsidR="00FF7172" w:rsidRPr="00AB0BE6">
        <w:rPr>
          <w:sz w:val="24"/>
          <w:szCs w:val="24"/>
        </w:rPr>
        <w:t>10</w:t>
      </w:r>
      <w:r w:rsidR="00DA5AAB">
        <w:rPr>
          <w:sz w:val="24"/>
          <w:szCs w:val="24"/>
        </w:rPr>
        <w:t> </w:t>
      </w:r>
      <w:r w:rsidR="00FF7172" w:rsidRPr="00AB0BE6">
        <w:rPr>
          <w:sz w:val="24"/>
          <w:szCs w:val="24"/>
        </w:rPr>
        <w:t>000</w:t>
      </w:r>
      <w:r w:rsidR="00DA5AAB">
        <w:rPr>
          <w:sz w:val="24"/>
          <w:szCs w:val="24"/>
        </w:rPr>
        <w:t xml:space="preserve"> </w:t>
      </w:r>
      <w:r w:rsidRPr="00AB0BE6">
        <w:rPr>
          <w:sz w:val="24"/>
          <w:szCs w:val="24"/>
        </w:rPr>
        <w:t>000,00</w:t>
      </w:r>
      <w:r w:rsidRPr="00AB0BE6">
        <w:rPr>
          <w:b/>
          <w:bCs/>
          <w:sz w:val="24"/>
          <w:szCs w:val="24"/>
        </w:rPr>
        <w:t xml:space="preserve"> </w:t>
      </w:r>
      <w:r w:rsidRPr="00AB0BE6">
        <w:rPr>
          <w:rFonts w:cstheme="minorHAnsi"/>
          <w:sz w:val="24"/>
          <w:szCs w:val="24"/>
        </w:rPr>
        <w:t>zł brutto, a Zamawiający nie może zwiększyć kwoty na realizację zamówienia objętego przedmiotową procedurą, zachodzi przesłanka unieważnienia postępowania na ww. podstawie prawnej.</w:t>
      </w:r>
      <w:bookmarkEnd w:id="1"/>
      <w:bookmarkEnd w:id="2"/>
      <w:bookmarkEnd w:id="3"/>
      <w:bookmarkEnd w:id="4"/>
    </w:p>
    <w:p w14:paraId="67A98CEA" w14:textId="54E6E4B0" w:rsidR="00DE5757" w:rsidRPr="00AB0BE6" w:rsidRDefault="00DE5757" w:rsidP="00AB0BE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B0BE6">
        <w:rPr>
          <w:rFonts w:cstheme="minorHAnsi"/>
          <w:sz w:val="24"/>
          <w:szCs w:val="24"/>
        </w:rPr>
        <w:t>z up. PREZYDENTA MIASTA</w:t>
      </w:r>
    </w:p>
    <w:p w14:paraId="6E8FCB91" w14:textId="77777777" w:rsidR="00DE5757" w:rsidRPr="00AB0BE6" w:rsidRDefault="00DE5757" w:rsidP="00AB0BE6">
      <w:pPr>
        <w:spacing w:after="0" w:line="276" w:lineRule="auto"/>
        <w:jc w:val="center"/>
        <w:rPr>
          <w:rFonts w:cstheme="minorHAnsi"/>
          <w:iCs/>
          <w:sz w:val="24"/>
          <w:szCs w:val="24"/>
        </w:rPr>
      </w:pPr>
      <w:r w:rsidRPr="00AB0BE6">
        <w:rPr>
          <w:rFonts w:cstheme="minorHAnsi"/>
          <w:iCs/>
          <w:sz w:val="24"/>
          <w:szCs w:val="24"/>
        </w:rPr>
        <w:t>Anna Spodzieja</w:t>
      </w:r>
    </w:p>
    <w:p w14:paraId="1D815C5C" w14:textId="77777777" w:rsidR="00DE5757" w:rsidRPr="00AB0BE6" w:rsidRDefault="00DE5757" w:rsidP="00AB0BE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B0BE6">
        <w:rPr>
          <w:rFonts w:cstheme="minorHAnsi"/>
          <w:sz w:val="24"/>
          <w:szCs w:val="24"/>
        </w:rPr>
        <w:t>KIEROWNIK</w:t>
      </w:r>
    </w:p>
    <w:p w14:paraId="09F72C12" w14:textId="1DEEE6E2" w:rsidR="00E423AD" w:rsidRPr="00AB0BE6" w:rsidRDefault="00DE5757" w:rsidP="00AB0BE6">
      <w:pPr>
        <w:spacing w:after="360" w:line="276" w:lineRule="auto"/>
        <w:jc w:val="center"/>
        <w:rPr>
          <w:rFonts w:cstheme="minorHAnsi"/>
          <w:sz w:val="24"/>
          <w:szCs w:val="24"/>
        </w:rPr>
      </w:pPr>
      <w:r w:rsidRPr="00AB0BE6">
        <w:rPr>
          <w:rFonts w:cstheme="minorHAnsi"/>
          <w:sz w:val="24"/>
          <w:szCs w:val="24"/>
        </w:rPr>
        <w:t>Biura Zamówień Publicznych</w:t>
      </w:r>
    </w:p>
    <w:p w14:paraId="472C4A0C" w14:textId="458E9501" w:rsidR="00A13254" w:rsidRPr="00AB0BE6" w:rsidRDefault="00A13254" w:rsidP="00AB0BE6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B0BE6">
        <w:rPr>
          <w:rFonts w:ascii="Calibri" w:eastAsia="Calibri" w:hAnsi="Calibri" w:cs="Times New Roman"/>
          <w:sz w:val="24"/>
          <w:szCs w:val="24"/>
        </w:rPr>
        <w:t>Otrzymują:</w:t>
      </w:r>
    </w:p>
    <w:p w14:paraId="1F980EDE" w14:textId="6E59CFAC" w:rsidR="006019CC" w:rsidRPr="00AB0BE6" w:rsidRDefault="006019CC" w:rsidP="00AB0BE6">
      <w:pPr>
        <w:numPr>
          <w:ilvl w:val="0"/>
          <w:numId w:val="10"/>
        </w:numPr>
        <w:tabs>
          <w:tab w:val="num" w:pos="1069"/>
        </w:tabs>
        <w:autoSpaceDN w:val="0"/>
        <w:spacing w:after="0" w:line="276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>Wykonawc</w:t>
      </w:r>
      <w:r w:rsidR="00121D1A" w:rsidRPr="00AB0BE6"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>, któr</w:t>
      </w:r>
      <w:r w:rsidR="00121D1A" w:rsidRPr="00AB0BE6">
        <w:rPr>
          <w:rFonts w:ascii="Calibri" w:eastAsia="Times New Roman" w:hAnsi="Calibri" w:cs="Times New Roman"/>
          <w:sz w:val="24"/>
          <w:szCs w:val="24"/>
          <w:lang w:eastAsia="ar-SA"/>
        </w:rPr>
        <w:t>z</w:t>
      </w:r>
      <w:r w:rsidR="000B480C" w:rsidRPr="00AB0BE6"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złoż</w:t>
      </w:r>
      <w:r w:rsidR="000B480C" w:rsidRPr="00AB0BE6"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="00121D1A" w:rsidRPr="00AB0BE6">
        <w:rPr>
          <w:rFonts w:ascii="Calibri" w:eastAsia="Times New Roman" w:hAnsi="Calibri" w:cs="Times New Roman"/>
          <w:sz w:val="24"/>
          <w:szCs w:val="24"/>
          <w:lang w:eastAsia="ar-SA"/>
        </w:rPr>
        <w:t>li</w:t>
      </w: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ofert</w:t>
      </w:r>
      <w:r w:rsidR="00121D1A" w:rsidRPr="00AB0BE6">
        <w:rPr>
          <w:rFonts w:ascii="Calibri" w:eastAsia="Times New Roman" w:hAnsi="Calibri" w:cs="Times New Roman"/>
          <w:sz w:val="24"/>
          <w:szCs w:val="24"/>
          <w:lang w:eastAsia="ar-SA"/>
        </w:rPr>
        <w:t>y</w:t>
      </w: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</w:p>
    <w:p w14:paraId="09218652" w14:textId="29AE524D" w:rsidR="00A13254" w:rsidRPr="00AB0BE6" w:rsidRDefault="00A13254" w:rsidP="00AB0BE6">
      <w:pPr>
        <w:numPr>
          <w:ilvl w:val="0"/>
          <w:numId w:val="10"/>
        </w:numPr>
        <w:tabs>
          <w:tab w:val="num" w:pos="1069"/>
        </w:tabs>
        <w:autoSpaceDN w:val="0"/>
        <w:spacing w:after="0" w:line="276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>Strona internetowa prowadzonego postępowania</w:t>
      </w:r>
      <w:r w:rsidR="00CA4141" w:rsidRPr="00AB0BE6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</w:p>
    <w:p w14:paraId="123DD055" w14:textId="3D87E324" w:rsidR="00471503" w:rsidRPr="00AB0BE6" w:rsidRDefault="00A13254" w:rsidP="00AB0BE6">
      <w:pPr>
        <w:numPr>
          <w:ilvl w:val="0"/>
          <w:numId w:val="10"/>
        </w:numPr>
        <w:tabs>
          <w:tab w:val="num" w:pos="1069"/>
        </w:tabs>
        <w:autoSpaceDN w:val="0"/>
        <w:spacing w:after="0" w:line="276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B0BE6">
        <w:rPr>
          <w:rFonts w:ascii="Calibri" w:eastAsia="Times New Roman" w:hAnsi="Calibri" w:cs="Times New Roman"/>
          <w:sz w:val="24"/>
          <w:szCs w:val="24"/>
          <w:lang w:eastAsia="ar-SA"/>
        </w:rPr>
        <w:t>aa.</w:t>
      </w:r>
    </w:p>
    <w:sectPr w:rsidR="00471503" w:rsidRPr="00AB0BE6" w:rsidSect="00194F93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F634" w14:textId="77777777" w:rsidR="00194F93" w:rsidRDefault="00194F93" w:rsidP="00EB20BF">
      <w:pPr>
        <w:spacing w:after="0" w:line="240" w:lineRule="auto"/>
      </w:pPr>
      <w:r>
        <w:separator/>
      </w:r>
    </w:p>
  </w:endnote>
  <w:endnote w:type="continuationSeparator" w:id="0">
    <w:p w14:paraId="4BDE4E4D" w14:textId="77777777" w:rsidR="00194F93" w:rsidRDefault="00194F93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F673" w14:textId="77777777" w:rsidR="00194F93" w:rsidRDefault="00194F93" w:rsidP="00EB20BF">
      <w:pPr>
        <w:spacing w:after="0" w:line="240" w:lineRule="auto"/>
      </w:pPr>
      <w:r>
        <w:separator/>
      </w:r>
    </w:p>
  </w:footnote>
  <w:footnote w:type="continuationSeparator" w:id="0">
    <w:p w14:paraId="2E1DBA61" w14:textId="77777777" w:rsidR="00194F93" w:rsidRDefault="00194F93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99.1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D54A2CA2"/>
    <w:lvl w:ilvl="0" w:tplc="AAA06F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37D8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1D1A"/>
    <w:rsid w:val="00123BE3"/>
    <w:rsid w:val="001323CB"/>
    <w:rsid w:val="00171A2E"/>
    <w:rsid w:val="00194F93"/>
    <w:rsid w:val="001A7F05"/>
    <w:rsid w:val="001E184B"/>
    <w:rsid w:val="00200F53"/>
    <w:rsid w:val="00242704"/>
    <w:rsid w:val="00244DA0"/>
    <w:rsid w:val="002450F2"/>
    <w:rsid w:val="0026137B"/>
    <w:rsid w:val="00270A40"/>
    <w:rsid w:val="00277A76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A4F4B"/>
    <w:rsid w:val="003B1F2F"/>
    <w:rsid w:val="003C26A8"/>
    <w:rsid w:val="003D5309"/>
    <w:rsid w:val="003F2AF7"/>
    <w:rsid w:val="00406BC5"/>
    <w:rsid w:val="00414678"/>
    <w:rsid w:val="00421172"/>
    <w:rsid w:val="0044610A"/>
    <w:rsid w:val="00456BE0"/>
    <w:rsid w:val="00460C61"/>
    <w:rsid w:val="00471503"/>
    <w:rsid w:val="0048041B"/>
    <w:rsid w:val="0049580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D14C1"/>
    <w:rsid w:val="005E3428"/>
    <w:rsid w:val="005E5D83"/>
    <w:rsid w:val="005E7DC1"/>
    <w:rsid w:val="005F5A72"/>
    <w:rsid w:val="006019CC"/>
    <w:rsid w:val="006034F8"/>
    <w:rsid w:val="00610B3A"/>
    <w:rsid w:val="006166E2"/>
    <w:rsid w:val="00660843"/>
    <w:rsid w:val="00666B57"/>
    <w:rsid w:val="00671AD2"/>
    <w:rsid w:val="00693972"/>
    <w:rsid w:val="0069561E"/>
    <w:rsid w:val="006B52C0"/>
    <w:rsid w:val="006C0EAC"/>
    <w:rsid w:val="006F64C2"/>
    <w:rsid w:val="00701A0F"/>
    <w:rsid w:val="0073066D"/>
    <w:rsid w:val="007425C4"/>
    <w:rsid w:val="0074653D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652B9"/>
    <w:rsid w:val="00970504"/>
    <w:rsid w:val="00973F64"/>
    <w:rsid w:val="009C2EBA"/>
    <w:rsid w:val="009D695B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AA0B60"/>
    <w:rsid w:val="00AB0BE6"/>
    <w:rsid w:val="00AD28A2"/>
    <w:rsid w:val="00B2654D"/>
    <w:rsid w:val="00B44343"/>
    <w:rsid w:val="00B860AA"/>
    <w:rsid w:val="00BC062B"/>
    <w:rsid w:val="00BC3A2C"/>
    <w:rsid w:val="00BD55F8"/>
    <w:rsid w:val="00BE2C2F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27411"/>
    <w:rsid w:val="00D63895"/>
    <w:rsid w:val="00D747AA"/>
    <w:rsid w:val="00DA0A40"/>
    <w:rsid w:val="00DA5AAB"/>
    <w:rsid w:val="00DE4925"/>
    <w:rsid w:val="00DE5757"/>
    <w:rsid w:val="00DE6A0A"/>
    <w:rsid w:val="00E1587B"/>
    <w:rsid w:val="00E32B6F"/>
    <w:rsid w:val="00E423AD"/>
    <w:rsid w:val="00E43B45"/>
    <w:rsid w:val="00E53390"/>
    <w:rsid w:val="00E61A84"/>
    <w:rsid w:val="00E67A27"/>
    <w:rsid w:val="00EA3101"/>
    <w:rsid w:val="00EA4885"/>
    <w:rsid w:val="00EB20BF"/>
    <w:rsid w:val="00EE3CD6"/>
    <w:rsid w:val="00EF24CD"/>
    <w:rsid w:val="00F0444E"/>
    <w:rsid w:val="00F30FA5"/>
    <w:rsid w:val="00F40CCF"/>
    <w:rsid w:val="00F51B95"/>
    <w:rsid w:val="00F570A7"/>
    <w:rsid w:val="00FB3787"/>
    <w:rsid w:val="00FC5015"/>
    <w:rsid w:val="00FC5624"/>
    <w:rsid w:val="00FE2C9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cp:lastPrinted>2022-10-04T10:04:00Z</cp:lastPrinted>
  <dcterms:created xsi:type="dcterms:W3CDTF">2024-02-27T13:55:00Z</dcterms:created>
  <dcterms:modified xsi:type="dcterms:W3CDTF">2024-03-06T06:46:00Z</dcterms:modified>
</cp:coreProperties>
</file>