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EE049E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B33EF06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26599E9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ECE6C97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028BAE5" w14:textId="77777777" w:rsidR="00694E9D" w:rsidRPr="00F73C4F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102EA08C" w:rsidR="00D803C8" w:rsidRPr="00F73C4F" w:rsidRDefault="00D803C8" w:rsidP="00694E9D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F73C4F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Kraków, </w:t>
      </w:r>
      <w:r w:rsidR="00AE7B5F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30</w:t>
      </w:r>
      <w:r w:rsidRPr="00F73C4F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</w:t>
      </w:r>
      <w:r w:rsidR="00374D9A" w:rsidRPr="00F73C4F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maja </w:t>
      </w:r>
      <w:r w:rsidRPr="00F73C4F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2023r.</w:t>
      </w:r>
    </w:p>
    <w:p w14:paraId="571043E1" w14:textId="77777777" w:rsidR="00D803C8" w:rsidRPr="00F73C4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28855DB" w14:textId="718EE11E" w:rsidR="002F5EA3" w:rsidRPr="00F73C4F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18"/>
          <w:szCs w:val="18"/>
          <w:lang w:val="pl-PL"/>
        </w:rPr>
      </w:pPr>
      <w:r w:rsidRPr="00F73C4F">
        <w:rPr>
          <w:rFonts w:ascii="Arial" w:hAnsi="Arial" w:cs="Arial"/>
          <w:sz w:val="18"/>
          <w:szCs w:val="18"/>
          <w:lang w:val="pl-PL"/>
        </w:rPr>
        <w:t>Dotyczy: zamówienia publicznego prowadzonego w trybie przetargu nieograniczonego</w:t>
      </w:r>
      <w:r w:rsidR="00B5799D">
        <w:rPr>
          <w:rFonts w:ascii="Arial" w:hAnsi="Arial" w:cs="Arial"/>
          <w:sz w:val="18"/>
          <w:szCs w:val="18"/>
          <w:lang w:val="pl-PL"/>
        </w:rPr>
        <w:t>, którego przedmiotem</w:t>
      </w:r>
      <w:r w:rsidRPr="00F73C4F">
        <w:rPr>
          <w:rFonts w:ascii="Arial" w:hAnsi="Arial" w:cs="Arial"/>
          <w:sz w:val="18"/>
          <w:szCs w:val="18"/>
          <w:lang w:val="pl-PL"/>
        </w:rPr>
        <w:t xml:space="preserve"> </w:t>
      </w:r>
      <w:r w:rsidRPr="00F73C4F">
        <w:rPr>
          <w:rFonts w:ascii="Arial" w:hAnsi="Arial" w:cs="Arial"/>
          <w:bCs/>
          <w:sz w:val="18"/>
          <w:szCs w:val="18"/>
          <w:lang w:val="pl-PL"/>
        </w:rPr>
        <w:t>jest</w:t>
      </w:r>
      <w:r w:rsidR="00996064">
        <w:rPr>
          <w:rFonts w:ascii="Arial" w:hAnsi="Arial" w:cs="Arial"/>
          <w:bCs/>
          <w:sz w:val="18"/>
          <w:szCs w:val="18"/>
          <w:lang w:val="pl-PL"/>
        </w:rPr>
        <w:t xml:space="preserve"> świadczenie usługi animacji dla dzieci i dorosłych w strefach komercyjnych podczas </w:t>
      </w:r>
      <w:r w:rsidR="00AE12B7" w:rsidRPr="00F73C4F">
        <w:rPr>
          <w:rFonts w:ascii="Arial" w:hAnsi="Arial" w:cs="Arial"/>
          <w:bCs/>
          <w:sz w:val="18"/>
          <w:szCs w:val="18"/>
          <w:lang w:val="pl-PL"/>
        </w:rPr>
        <w:t>Igrzysk Europejskich 2023</w:t>
      </w:r>
      <w:r w:rsidR="00996064">
        <w:rPr>
          <w:rFonts w:ascii="Arial" w:hAnsi="Arial" w:cs="Arial"/>
          <w:bCs/>
          <w:sz w:val="18"/>
          <w:szCs w:val="18"/>
          <w:lang w:val="pl-PL"/>
        </w:rPr>
        <w:t xml:space="preserve"> w podziale na 5 części</w:t>
      </w:r>
      <w:r w:rsidRPr="00F73C4F">
        <w:rPr>
          <w:rFonts w:ascii="Arial" w:hAnsi="Arial" w:cs="Arial"/>
          <w:bCs/>
          <w:sz w:val="18"/>
          <w:szCs w:val="18"/>
          <w:lang w:val="pl-PL"/>
        </w:rPr>
        <w:t xml:space="preserve"> znak </w:t>
      </w:r>
      <w:r w:rsidR="00996064">
        <w:rPr>
          <w:rFonts w:ascii="Arial" w:hAnsi="Arial" w:cs="Arial"/>
          <w:bCs/>
          <w:sz w:val="18"/>
          <w:szCs w:val="18"/>
          <w:lang w:val="pl-PL"/>
        </w:rPr>
        <w:t>5</w:t>
      </w:r>
      <w:r w:rsidR="00F73C4F">
        <w:rPr>
          <w:rFonts w:ascii="Arial" w:hAnsi="Arial" w:cs="Arial"/>
          <w:bCs/>
          <w:sz w:val="18"/>
          <w:szCs w:val="18"/>
          <w:lang w:val="pl-PL"/>
        </w:rPr>
        <w:t>8</w:t>
      </w:r>
      <w:r w:rsidRPr="00F73C4F">
        <w:rPr>
          <w:rFonts w:ascii="Arial" w:hAnsi="Arial" w:cs="Arial"/>
          <w:bCs/>
          <w:sz w:val="18"/>
          <w:szCs w:val="18"/>
          <w:lang w:val="pl-PL"/>
        </w:rPr>
        <w:t>/ZP/</w:t>
      </w:r>
      <w:r w:rsidR="00F73C4F">
        <w:rPr>
          <w:rFonts w:ascii="Arial" w:hAnsi="Arial" w:cs="Arial"/>
          <w:bCs/>
          <w:sz w:val="18"/>
          <w:szCs w:val="18"/>
          <w:lang w:val="pl-PL"/>
        </w:rPr>
        <w:t>PROM</w:t>
      </w:r>
      <w:r w:rsidRPr="00F73C4F">
        <w:rPr>
          <w:rFonts w:ascii="Arial" w:hAnsi="Arial" w:cs="Arial"/>
          <w:bCs/>
          <w:sz w:val="18"/>
          <w:szCs w:val="18"/>
          <w:lang w:val="pl-PL"/>
        </w:rPr>
        <w:t>/2023</w:t>
      </w:r>
    </w:p>
    <w:p w14:paraId="0114B467" w14:textId="77777777" w:rsidR="002F5EA3" w:rsidRPr="00F73C4F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7865FA8D" w14:textId="77777777" w:rsidR="002F5EA3" w:rsidRPr="00F73C4F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7B49E842" w14:textId="3D3CE279" w:rsidR="002F5EA3" w:rsidRPr="00AC07C5" w:rsidRDefault="002F5EA3" w:rsidP="002F5EA3">
      <w:pPr>
        <w:pStyle w:val="Tekstpodstawowy"/>
        <w:spacing w:before="120" w:after="12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Informacja o </w:t>
      </w:r>
      <w:r w:rsidR="00AE7B5F" w:rsidRPr="00AC07C5">
        <w:rPr>
          <w:rFonts w:ascii="Arial" w:hAnsi="Arial" w:cs="Arial"/>
          <w:color w:val="auto"/>
          <w:sz w:val="22"/>
          <w:szCs w:val="22"/>
          <w:lang w:val="pl-PL"/>
        </w:rPr>
        <w:t>unieważnieniu postępowania</w:t>
      </w:r>
      <w:r w:rsidR="00996064"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 – część </w:t>
      </w:r>
      <w:r w:rsidR="00AE7B5F" w:rsidRPr="00AC07C5">
        <w:rPr>
          <w:rFonts w:ascii="Arial" w:hAnsi="Arial" w:cs="Arial"/>
          <w:color w:val="auto"/>
          <w:sz w:val="22"/>
          <w:szCs w:val="22"/>
          <w:lang w:val="pl-PL"/>
        </w:rPr>
        <w:t>5</w:t>
      </w:r>
      <w:r w:rsidR="00996064"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  </w:t>
      </w:r>
    </w:p>
    <w:p w14:paraId="72C270A3" w14:textId="45FF8DE9" w:rsidR="00601E82" w:rsidRPr="00AC07C5" w:rsidRDefault="002F5EA3" w:rsidP="00AE7B5F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Zamawiający, tj. Igrzyska Europejskie 2023 spółka z ograniczoną odpowiedzialnością </w:t>
      </w:r>
      <w:r w:rsidR="00AE7B5F" w:rsidRPr="00AC07C5">
        <w:rPr>
          <w:rFonts w:ascii="Arial" w:hAnsi="Arial" w:cs="Arial"/>
          <w:color w:val="auto"/>
          <w:sz w:val="22"/>
          <w:szCs w:val="22"/>
          <w:lang w:val="pl-PL"/>
        </w:rPr>
        <w:t>zawiadamia o unieważnieniu przedmiotowego postępowania w części 5 na podstawie art. 255 pkt 3 Ustawy Prawo zamówień publicznych (</w:t>
      </w:r>
      <w:proofErr w:type="spellStart"/>
      <w:r w:rsidR="00AE7B5F" w:rsidRPr="00AC07C5">
        <w:rPr>
          <w:rFonts w:ascii="Arial" w:hAnsi="Arial" w:cs="Arial"/>
          <w:color w:val="auto"/>
          <w:sz w:val="22"/>
          <w:szCs w:val="22"/>
          <w:lang w:val="pl-PL"/>
        </w:rPr>
        <w:t>t.j</w:t>
      </w:r>
      <w:proofErr w:type="spellEnd"/>
      <w:r w:rsidR="00AE7B5F" w:rsidRPr="00AC07C5">
        <w:rPr>
          <w:rFonts w:ascii="Arial" w:hAnsi="Arial" w:cs="Arial"/>
          <w:color w:val="auto"/>
          <w:sz w:val="22"/>
          <w:szCs w:val="22"/>
          <w:lang w:val="pl-PL"/>
        </w:rPr>
        <w:t>. Dz. U. z 2022 r., poz. 1710 ze zm.) dalej PZP.</w:t>
      </w:r>
    </w:p>
    <w:p w14:paraId="76A95254" w14:textId="77777777" w:rsidR="00A37838" w:rsidRPr="00AC07C5" w:rsidRDefault="00A37838" w:rsidP="00A3783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53D0F7AB" w14:textId="77777777" w:rsidR="00A37838" w:rsidRDefault="00A37838" w:rsidP="00A37838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Uzasadnienie prawne: </w:t>
      </w:r>
    </w:p>
    <w:p w14:paraId="58C855DA" w14:textId="12BA3EDB" w:rsidR="00A37838" w:rsidRPr="00AC07C5" w:rsidRDefault="00A37838" w:rsidP="00A37838">
      <w:pPr>
        <w:pStyle w:val="Tekstpodstawowy"/>
        <w:spacing w:before="120" w:after="120"/>
        <w:jc w:val="both"/>
        <w:rPr>
          <w:rFonts w:ascii="Arial" w:hAnsi="Arial" w:cs="Arial"/>
          <w:bCs/>
          <w:color w:val="auto"/>
          <w:sz w:val="22"/>
          <w:szCs w:val="22"/>
          <w:lang w:val="pl-PL"/>
        </w:rPr>
      </w:pPr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Art. 255 pkt 3 </w:t>
      </w:r>
      <w:r>
        <w:rPr>
          <w:rFonts w:ascii="Arial" w:hAnsi="Arial" w:cs="Arial"/>
          <w:color w:val="auto"/>
          <w:sz w:val="22"/>
          <w:szCs w:val="22"/>
          <w:lang w:val="pl-PL"/>
        </w:rPr>
        <w:t xml:space="preserve">PZP 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>- cena lub koszt najkorzystniejszej oferty lub oferta z najniższą ceną przewyższa kwotę, którą zamawiający zamierza przeznaczyć na sfinansowanie zamówienia, chyba, że zamawiający może zwiększyć tę kwotę do ceny lub kosztu najkorzystniejszej oferty.</w:t>
      </w:r>
    </w:p>
    <w:p w14:paraId="63C921DC" w14:textId="77777777" w:rsidR="00AE7B5F" w:rsidRPr="00AC07C5" w:rsidRDefault="00AE7B5F" w:rsidP="00AE7B5F">
      <w:pPr>
        <w:pStyle w:val="Tekstpodstawowy"/>
        <w:spacing w:before="120" w:after="120"/>
        <w:jc w:val="both"/>
        <w:rPr>
          <w:rFonts w:ascii="Arial" w:hAnsi="Arial" w:cs="Arial"/>
          <w:bCs/>
          <w:color w:val="auto"/>
          <w:sz w:val="22"/>
          <w:szCs w:val="22"/>
          <w:lang w:val="pl-PL"/>
        </w:rPr>
      </w:pPr>
    </w:p>
    <w:p w14:paraId="1A5B5D3D" w14:textId="77777777" w:rsidR="00A37838" w:rsidRDefault="00AC07C5" w:rsidP="00A37838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  <w:r w:rsidRPr="00AC07C5">
        <w:rPr>
          <w:rFonts w:ascii="Arial" w:hAnsi="Arial" w:cs="Arial"/>
          <w:color w:val="auto"/>
          <w:sz w:val="22"/>
          <w:szCs w:val="22"/>
          <w:lang w:val="pl-PL"/>
        </w:rPr>
        <w:t>Uzasadnienie faktyczne</w:t>
      </w:r>
      <w:r w:rsidR="00A37838">
        <w:rPr>
          <w:rFonts w:ascii="Arial" w:hAnsi="Arial" w:cs="Arial"/>
          <w:color w:val="auto"/>
          <w:sz w:val="22"/>
          <w:szCs w:val="22"/>
          <w:lang w:val="pl-PL"/>
        </w:rPr>
        <w:t xml:space="preserve">: </w:t>
      </w:r>
    </w:p>
    <w:p w14:paraId="0E7DD417" w14:textId="77777777" w:rsidR="001447F0" w:rsidRDefault="00AC07C5" w:rsidP="00A37838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W przedmiotowym postępowaniu zostały złożone dwie oferty: </w:t>
      </w:r>
    </w:p>
    <w:p w14:paraId="49980DE0" w14:textId="77777777" w:rsidR="001447F0" w:rsidRDefault="00AC07C5" w:rsidP="00A37838">
      <w:pPr>
        <w:pStyle w:val="Tekstpodstawowy"/>
        <w:spacing w:before="120" w:after="120"/>
        <w:jc w:val="both"/>
        <w:rPr>
          <w:rFonts w:ascii="Arial" w:hAnsi="Arial" w:cs="Arial"/>
          <w:bCs/>
          <w:color w:val="auto"/>
          <w:sz w:val="22"/>
          <w:szCs w:val="22"/>
          <w:lang w:val="pl-PL"/>
        </w:rPr>
      </w:pPr>
      <w:r w:rsidRPr="00AC07C5">
        <w:rPr>
          <w:rFonts w:ascii="Arial" w:hAnsi="Arial" w:cs="Arial"/>
          <w:bCs/>
          <w:color w:val="auto"/>
          <w:sz w:val="22"/>
          <w:szCs w:val="22"/>
          <w:lang w:val="pl-PL"/>
        </w:rPr>
        <w:t xml:space="preserve">MORE&amp;BETTER sp. z o.o. </w:t>
      </w:r>
      <w:r>
        <w:rPr>
          <w:rFonts w:ascii="Arial" w:hAnsi="Arial" w:cs="Arial"/>
          <w:bCs/>
          <w:color w:val="auto"/>
          <w:sz w:val="22"/>
          <w:szCs w:val="22"/>
          <w:lang w:val="pl-PL"/>
        </w:rPr>
        <w:t xml:space="preserve">, </w:t>
      </w:r>
      <w:r w:rsidRPr="00AC07C5">
        <w:rPr>
          <w:rFonts w:ascii="Arial" w:hAnsi="Arial" w:cs="Arial"/>
          <w:bCs/>
          <w:color w:val="auto"/>
          <w:sz w:val="22"/>
          <w:szCs w:val="22"/>
          <w:lang w:val="pl-PL"/>
        </w:rPr>
        <w:t>Kraków, ul. Promienistych 2/120</w:t>
      </w:r>
      <w:r>
        <w:rPr>
          <w:rFonts w:ascii="Arial" w:hAnsi="Arial" w:cs="Arial"/>
          <w:bCs/>
          <w:color w:val="auto"/>
          <w:sz w:val="22"/>
          <w:szCs w:val="22"/>
          <w:lang w:val="pl-PL"/>
        </w:rPr>
        <w:t xml:space="preserve"> z c</w:t>
      </w:r>
      <w:r w:rsidRPr="00AC07C5">
        <w:rPr>
          <w:rFonts w:ascii="Arial" w:hAnsi="Arial" w:cs="Arial"/>
          <w:bCs/>
          <w:color w:val="auto"/>
          <w:sz w:val="22"/>
          <w:szCs w:val="22"/>
          <w:lang w:val="pl-PL"/>
        </w:rPr>
        <w:t>en</w:t>
      </w:r>
      <w:r>
        <w:rPr>
          <w:rFonts w:ascii="Arial" w:hAnsi="Arial" w:cs="Arial"/>
          <w:bCs/>
          <w:color w:val="auto"/>
          <w:sz w:val="22"/>
          <w:szCs w:val="22"/>
          <w:lang w:val="pl-PL"/>
        </w:rPr>
        <w:t>ą</w:t>
      </w:r>
      <w:r w:rsidRPr="00AC07C5">
        <w:rPr>
          <w:rFonts w:ascii="Arial" w:hAnsi="Arial" w:cs="Arial"/>
          <w:bCs/>
          <w:color w:val="auto"/>
          <w:sz w:val="22"/>
          <w:szCs w:val="22"/>
          <w:lang w:val="pl-PL"/>
        </w:rPr>
        <w:t>: 189 420,00 zł brutto</w:t>
      </w:r>
      <w:r>
        <w:rPr>
          <w:rFonts w:ascii="Arial" w:hAnsi="Arial" w:cs="Arial"/>
          <w:bCs/>
          <w:color w:val="auto"/>
          <w:sz w:val="22"/>
          <w:szCs w:val="22"/>
          <w:lang w:val="pl-PL"/>
        </w:rPr>
        <w:t xml:space="preserve"> </w:t>
      </w:r>
    </w:p>
    <w:p w14:paraId="1D225465" w14:textId="77777777" w:rsidR="001447F0" w:rsidRDefault="00AC07C5" w:rsidP="00A37838">
      <w:pPr>
        <w:pStyle w:val="Tekstpodstawowy"/>
        <w:spacing w:before="120" w:after="120"/>
        <w:jc w:val="both"/>
        <w:rPr>
          <w:rFonts w:ascii="Arial" w:hAnsi="Arial" w:cs="Arial"/>
          <w:bCs/>
          <w:color w:val="auto"/>
          <w:sz w:val="22"/>
          <w:szCs w:val="22"/>
          <w:lang w:val="pl-PL"/>
        </w:rPr>
      </w:pPr>
      <w:r>
        <w:rPr>
          <w:rFonts w:ascii="Arial" w:hAnsi="Arial" w:cs="Arial"/>
          <w:bCs/>
          <w:color w:val="auto"/>
          <w:sz w:val="22"/>
          <w:szCs w:val="22"/>
          <w:lang w:val="pl-PL"/>
        </w:rPr>
        <w:t xml:space="preserve">oraz </w:t>
      </w:r>
    </w:p>
    <w:p w14:paraId="3BFB3581" w14:textId="490C6628" w:rsidR="00A37838" w:rsidRDefault="00AC07C5" w:rsidP="00A37838">
      <w:pPr>
        <w:pStyle w:val="Tekstpodstawowy"/>
        <w:spacing w:before="120" w:after="120"/>
        <w:jc w:val="both"/>
        <w:rPr>
          <w:rFonts w:ascii="Arial" w:hAnsi="Arial" w:cs="Arial"/>
          <w:bCs/>
          <w:color w:val="auto"/>
          <w:sz w:val="22"/>
          <w:szCs w:val="22"/>
          <w:lang w:val="pl-PL"/>
        </w:rPr>
      </w:pPr>
      <w:r w:rsidRPr="00AC07C5">
        <w:rPr>
          <w:rFonts w:ascii="Arial" w:hAnsi="Arial" w:cs="Arial"/>
          <w:bCs/>
          <w:color w:val="auto"/>
          <w:sz w:val="22"/>
          <w:szCs w:val="22"/>
          <w:lang w:val="pl-PL"/>
        </w:rPr>
        <w:t>VERY WELL sp. z o.o.</w:t>
      </w:r>
      <w:r>
        <w:rPr>
          <w:rFonts w:ascii="Arial" w:hAnsi="Arial" w:cs="Arial"/>
          <w:bCs/>
          <w:color w:val="auto"/>
          <w:sz w:val="22"/>
          <w:szCs w:val="22"/>
          <w:lang w:val="pl-PL"/>
        </w:rPr>
        <w:t xml:space="preserve"> </w:t>
      </w:r>
      <w:r w:rsidRPr="00AC07C5">
        <w:rPr>
          <w:rFonts w:ascii="Arial" w:hAnsi="Arial" w:cs="Arial"/>
          <w:bCs/>
          <w:color w:val="auto"/>
          <w:sz w:val="22"/>
          <w:szCs w:val="22"/>
          <w:lang w:val="pl-PL"/>
        </w:rPr>
        <w:t>Kraków, ul. Centralna 63</w:t>
      </w:r>
      <w:r>
        <w:rPr>
          <w:rFonts w:ascii="Arial" w:hAnsi="Arial" w:cs="Arial"/>
          <w:bCs/>
          <w:color w:val="auto"/>
          <w:sz w:val="22"/>
          <w:szCs w:val="22"/>
          <w:lang w:val="pl-PL"/>
        </w:rPr>
        <w:t>, z ceną:</w:t>
      </w:r>
      <w:r w:rsidRPr="00AC07C5">
        <w:rPr>
          <w:rFonts w:ascii="Arial" w:hAnsi="Arial" w:cs="Arial"/>
          <w:bCs/>
          <w:color w:val="auto"/>
          <w:sz w:val="22"/>
          <w:szCs w:val="22"/>
          <w:lang w:val="pl-PL"/>
        </w:rPr>
        <w:t xml:space="preserve"> 714 630 zł brutto</w:t>
      </w:r>
      <w:r w:rsidR="00A37838">
        <w:rPr>
          <w:rFonts w:ascii="Arial" w:hAnsi="Arial" w:cs="Arial"/>
          <w:bCs/>
          <w:color w:val="auto"/>
          <w:sz w:val="22"/>
          <w:szCs w:val="22"/>
          <w:lang w:val="pl-PL"/>
        </w:rPr>
        <w:t xml:space="preserve">. </w:t>
      </w:r>
    </w:p>
    <w:p w14:paraId="7BB7E099" w14:textId="77777777" w:rsidR="001447F0" w:rsidRDefault="001447F0" w:rsidP="00A37838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</w:p>
    <w:p w14:paraId="58304624" w14:textId="77777777" w:rsidR="001447F0" w:rsidRDefault="001447F0" w:rsidP="00A37838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</w:p>
    <w:p w14:paraId="4EFFB6F5" w14:textId="77777777" w:rsidR="001447F0" w:rsidRDefault="001447F0" w:rsidP="00A37838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</w:p>
    <w:p w14:paraId="431AB3B7" w14:textId="77777777" w:rsidR="001447F0" w:rsidRDefault="001447F0" w:rsidP="00A37838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</w:p>
    <w:p w14:paraId="726D3DBB" w14:textId="77777777" w:rsidR="001447F0" w:rsidRDefault="001447F0" w:rsidP="00A37838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</w:p>
    <w:p w14:paraId="63E62F5C" w14:textId="77777777" w:rsidR="001447F0" w:rsidRDefault="001447F0" w:rsidP="00A37838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</w:p>
    <w:p w14:paraId="10B3C327" w14:textId="77777777" w:rsidR="001447F0" w:rsidRDefault="001447F0" w:rsidP="00A37838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</w:p>
    <w:p w14:paraId="5B5263C4" w14:textId="77777777" w:rsidR="001447F0" w:rsidRDefault="001447F0" w:rsidP="00A37838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</w:p>
    <w:p w14:paraId="02CA43AD" w14:textId="77777777" w:rsidR="001447F0" w:rsidRDefault="001447F0" w:rsidP="00A37838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</w:p>
    <w:p w14:paraId="249305C9" w14:textId="77777777" w:rsidR="001447F0" w:rsidRDefault="001447F0" w:rsidP="00A37838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</w:p>
    <w:p w14:paraId="3751C3DE" w14:textId="77777777" w:rsidR="001447F0" w:rsidRDefault="001447F0" w:rsidP="00A37838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</w:p>
    <w:p w14:paraId="77DF032B" w14:textId="13DC2B9A" w:rsidR="00AE7B5F" w:rsidRDefault="00AE7B5F" w:rsidP="00A37838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Ponieważ zaoferowana przez MORE&amp;BETTER sp. z o.o. cena oferty była niższa o około 48,67% od wartości szacunkowej zamówienia część 5 oraz o około 58,10 % od średniej arytmetycznej cen wszystkich złożonych oferty niepodlegających odrzuceniu tj. 452 025,00 zł </w:t>
      </w:r>
      <w:r w:rsidR="00AC07C5">
        <w:rPr>
          <w:rFonts w:ascii="Arial" w:hAnsi="Arial" w:cs="Arial"/>
          <w:color w:val="auto"/>
          <w:sz w:val="22"/>
          <w:szCs w:val="22"/>
          <w:lang w:val="pl-PL"/>
        </w:rPr>
        <w:t xml:space="preserve">to 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Zamawiający wezwał </w:t>
      </w:r>
      <w:r w:rsidR="001447F0">
        <w:rPr>
          <w:rFonts w:ascii="Arial" w:hAnsi="Arial" w:cs="Arial"/>
          <w:color w:val="auto"/>
          <w:sz w:val="22"/>
          <w:szCs w:val="22"/>
          <w:lang w:val="pl-PL"/>
        </w:rPr>
        <w:t>W</w:t>
      </w:r>
      <w:r w:rsidR="00AC07C5">
        <w:rPr>
          <w:rFonts w:ascii="Arial" w:hAnsi="Arial" w:cs="Arial"/>
          <w:color w:val="auto"/>
          <w:sz w:val="22"/>
          <w:szCs w:val="22"/>
          <w:lang w:val="pl-PL"/>
        </w:rPr>
        <w:t xml:space="preserve">ykonawcę 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pismem z dnia </w:t>
      </w:r>
      <w:r w:rsidR="00AC07C5" w:rsidRPr="00AC07C5">
        <w:rPr>
          <w:rFonts w:ascii="Arial" w:hAnsi="Arial" w:cs="Arial"/>
          <w:color w:val="auto"/>
          <w:sz w:val="22"/>
          <w:szCs w:val="22"/>
          <w:lang w:val="pl-PL"/>
        </w:rPr>
        <w:t>16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 maja 2023 r. do</w:t>
      </w:r>
      <w:r w:rsidR="00AC07C5">
        <w:rPr>
          <w:rFonts w:ascii="Arial" w:hAnsi="Arial" w:cs="Arial"/>
          <w:color w:val="auto"/>
          <w:sz w:val="22"/>
          <w:szCs w:val="22"/>
          <w:lang w:val="pl-PL"/>
        </w:rPr>
        <w:t> 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>wyjaśnienia rażąco niskiej ceny złożonej oferty. W</w:t>
      </w:r>
      <w:r w:rsidR="001447F0">
        <w:rPr>
          <w:rFonts w:ascii="Arial" w:hAnsi="Arial" w:cs="Arial"/>
          <w:color w:val="auto"/>
          <w:sz w:val="22"/>
          <w:szCs w:val="22"/>
          <w:lang w:val="pl-PL"/>
        </w:rPr>
        <w:t> 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wyznaczonym terminie </w:t>
      </w:r>
      <w:r w:rsidR="00AC07C5">
        <w:rPr>
          <w:rFonts w:ascii="Arial" w:hAnsi="Arial" w:cs="Arial"/>
          <w:color w:val="auto"/>
          <w:sz w:val="22"/>
          <w:szCs w:val="22"/>
          <w:lang w:val="pl-PL"/>
        </w:rPr>
        <w:t xml:space="preserve">spółka </w:t>
      </w:r>
      <w:r w:rsidR="00AC07C5"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MORE&amp;BETTER sp. z o.o. 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 nie </w:t>
      </w:r>
      <w:r w:rsidR="001447F0">
        <w:rPr>
          <w:rFonts w:ascii="Arial" w:hAnsi="Arial" w:cs="Arial"/>
          <w:color w:val="auto"/>
          <w:sz w:val="22"/>
          <w:szCs w:val="22"/>
          <w:lang w:val="pl-PL"/>
        </w:rPr>
        <w:t>złożyła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 wyjaśnień.</w:t>
      </w:r>
      <w:r w:rsidR="00AC07C5">
        <w:rPr>
          <w:rFonts w:ascii="Arial" w:hAnsi="Arial" w:cs="Arial"/>
          <w:color w:val="auto"/>
          <w:sz w:val="22"/>
          <w:szCs w:val="22"/>
          <w:lang w:val="pl-PL"/>
        </w:rPr>
        <w:t xml:space="preserve"> 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>W związku z</w:t>
      </w:r>
      <w:r w:rsidR="001447F0">
        <w:rPr>
          <w:rFonts w:ascii="Arial" w:hAnsi="Arial" w:cs="Arial"/>
          <w:color w:val="auto"/>
          <w:sz w:val="22"/>
          <w:szCs w:val="22"/>
          <w:lang w:val="pl-PL"/>
        </w:rPr>
        <w:t> 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>tym, że Wykonawca nie udowodnił realności zaoferowanej ceny Zamawiający odrzuc</w:t>
      </w:r>
      <w:r w:rsidR="001447F0">
        <w:rPr>
          <w:rFonts w:ascii="Arial" w:hAnsi="Arial" w:cs="Arial"/>
          <w:color w:val="auto"/>
          <w:sz w:val="22"/>
          <w:szCs w:val="22"/>
          <w:lang w:val="pl-PL"/>
        </w:rPr>
        <w:t>a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 ofertę </w:t>
      </w:r>
      <w:proofErr w:type="spellStart"/>
      <w:r w:rsidRPr="00AC07C5">
        <w:rPr>
          <w:rFonts w:ascii="Arial" w:hAnsi="Arial" w:cs="Arial"/>
          <w:color w:val="auto"/>
          <w:sz w:val="22"/>
          <w:szCs w:val="22"/>
          <w:lang w:val="pl-PL"/>
        </w:rPr>
        <w:t>ww</w:t>
      </w:r>
      <w:proofErr w:type="spellEnd"/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 Wykonawcy zgodnie z art.</w:t>
      </w:r>
      <w:r w:rsidR="00AC07C5">
        <w:rPr>
          <w:rFonts w:ascii="Arial" w:hAnsi="Arial" w:cs="Arial"/>
          <w:color w:val="auto"/>
          <w:sz w:val="22"/>
          <w:szCs w:val="22"/>
          <w:lang w:val="pl-PL"/>
        </w:rPr>
        <w:t> 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>226 ust. 1 pkt 8 PZP.</w:t>
      </w:r>
    </w:p>
    <w:p w14:paraId="7C44793A" w14:textId="59F566D5" w:rsidR="00AE7B5F" w:rsidRDefault="00AC07C5" w:rsidP="00AE7B5F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  <w:r>
        <w:rPr>
          <w:rFonts w:ascii="Arial" w:hAnsi="Arial" w:cs="Arial"/>
          <w:color w:val="auto"/>
          <w:sz w:val="22"/>
          <w:szCs w:val="22"/>
          <w:lang w:val="pl-PL"/>
        </w:rPr>
        <w:t xml:space="preserve">Po odrzuceniu oferty 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MORE&amp;BETTER sp. z o.o. najkorzystniejszą ofertą złożoną w niniejszym postepowaniu jest oferta VERY WELL sp. z o.o., której wartość </w:t>
      </w:r>
      <w:r w:rsidR="00A37838">
        <w:rPr>
          <w:rFonts w:ascii="Arial" w:hAnsi="Arial" w:cs="Arial"/>
          <w:color w:val="auto"/>
          <w:sz w:val="22"/>
          <w:szCs w:val="22"/>
          <w:lang w:val="pl-PL"/>
        </w:rPr>
        <w:t>tj.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 714 630,00 zł brutto znacznie przewyższa kwotę, którą </w:t>
      </w:r>
      <w:r w:rsidR="00A37838" w:rsidRPr="00AC07C5">
        <w:rPr>
          <w:rFonts w:ascii="Arial" w:hAnsi="Arial" w:cs="Arial"/>
          <w:color w:val="auto"/>
          <w:sz w:val="22"/>
          <w:szCs w:val="22"/>
          <w:lang w:val="pl-PL"/>
        </w:rPr>
        <w:t>Zamawiający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 zamierzał przeznaczyć na sfinansowanie zamówienia, a</w:t>
      </w:r>
      <w:r w:rsidR="003F652B">
        <w:rPr>
          <w:rFonts w:ascii="Arial" w:hAnsi="Arial" w:cs="Arial"/>
          <w:color w:val="auto"/>
          <w:sz w:val="22"/>
          <w:szCs w:val="22"/>
          <w:lang w:val="pl-PL"/>
        </w:rPr>
        <w:t> </w:t>
      </w:r>
      <w:bookmarkStart w:id="0" w:name="_GoBack"/>
      <w:bookmarkEnd w:id="0"/>
      <w:r w:rsidRPr="00AC07C5">
        <w:rPr>
          <w:rFonts w:ascii="Arial" w:hAnsi="Arial" w:cs="Arial"/>
          <w:color w:val="auto"/>
          <w:sz w:val="22"/>
          <w:szCs w:val="22"/>
          <w:lang w:val="pl-PL"/>
        </w:rPr>
        <w:t>którą udostępnił bezpośrednio przed otwarciem ofert informację tj.</w:t>
      </w:r>
      <w:r w:rsidR="00A37838">
        <w:rPr>
          <w:rFonts w:ascii="Arial" w:hAnsi="Arial" w:cs="Arial"/>
          <w:color w:val="auto"/>
          <w:sz w:val="22"/>
          <w:szCs w:val="22"/>
          <w:lang w:val="pl-PL"/>
        </w:rPr>
        <w:t> 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>kwotę: 369 000,00 zł brutto</w:t>
      </w:r>
      <w:r w:rsidR="00A37838">
        <w:rPr>
          <w:rFonts w:ascii="Arial" w:hAnsi="Arial" w:cs="Arial"/>
          <w:color w:val="auto"/>
          <w:sz w:val="22"/>
          <w:szCs w:val="22"/>
          <w:lang w:val="pl-PL"/>
        </w:rPr>
        <w:t>.</w:t>
      </w:r>
    </w:p>
    <w:p w14:paraId="5A102855" w14:textId="77777777" w:rsidR="00A37838" w:rsidRDefault="00AC07C5" w:rsidP="00A37838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  <w:r w:rsidRPr="00AC07C5">
        <w:rPr>
          <w:rFonts w:ascii="Arial" w:hAnsi="Arial" w:cs="Arial"/>
          <w:color w:val="auto"/>
          <w:sz w:val="22"/>
          <w:szCs w:val="22"/>
          <w:lang w:val="pl-PL"/>
        </w:rPr>
        <w:t>Decyzja o zwiększeniu kwoty</w:t>
      </w:r>
      <w:r w:rsidR="00A37838">
        <w:rPr>
          <w:rFonts w:ascii="Arial" w:hAnsi="Arial" w:cs="Arial"/>
          <w:color w:val="auto"/>
          <w:sz w:val="22"/>
          <w:szCs w:val="22"/>
          <w:lang w:val="pl-PL"/>
        </w:rPr>
        <w:t xml:space="preserve"> przeznaczonej na sfinansowanie zamówienia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 jest oparta na swobodnym uznaniu </w:t>
      </w:r>
      <w:r w:rsidR="00A37838">
        <w:rPr>
          <w:rFonts w:ascii="Arial" w:hAnsi="Arial" w:cs="Arial"/>
          <w:color w:val="auto"/>
          <w:sz w:val="22"/>
          <w:szCs w:val="22"/>
          <w:lang w:val="pl-PL"/>
        </w:rPr>
        <w:t>Z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>amawiającego</w:t>
      </w:r>
      <w:r w:rsidR="00A37838">
        <w:rPr>
          <w:rFonts w:ascii="Arial" w:hAnsi="Arial" w:cs="Arial"/>
          <w:color w:val="auto"/>
          <w:sz w:val="22"/>
          <w:szCs w:val="22"/>
          <w:lang w:val="pl-PL"/>
        </w:rPr>
        <w:t>. Zamawiający</w:t>
      </w:r>
      <w:r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 nie ma obowiązku zwiększania kwoty przeznaczonej na sfinansowanie konkretnego zadania, tak aby obowiązkowo dokonać wyboru. </w:t>
      </w:r>
      <w:r w:rsidR="00AE7B5F"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 </w:t>
      </w:r>
    </w:p>
    <w:p w14:paraId="21725076" w14:textId="0355012F" w:rsidR="00B5799D" w:rsidRPr="00AC07C5" w:rsidRDefault="00A37838" w:rsidP="00A37838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  <w:r>
        <w:rPr>
          <w:rFonts w:ascii="Arial" w:hAnsi="Arial" w:cs="Arial"/>
          <w:color w:val="auto"/>
          <w:sz w:val="22"/>
          <w:szCs w:val="22"/>
          <w:lang w:val="pl-PL"/>
        </w:rPr>
        <w:t>W</w:t>
      </w:r>
      <w:r w:rsidR="00AE7B5F"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 </w:t>
      </w:r>
      <w:r>
        <w:rPr>
          <w:rFonts w:ascii="Arial" w:hAnsi="Arial" w:cs="Arial"/>
          <w:color w:val="auto"/>
          <w:sz w:val="22"/>
          <w:szCs w:val="22"/>
          <w:lang w:val="pl-PL"/>
        </w:rPr>
        <w:t xml:space="preserve">związku z tym, że </w:t>
      </w:r>
      <w:r w:rsidR="00AE7B5F" w:rsidRPr="00AC07C5">
        <w:rPr>
          <w:rFonts w:ascii="Arial" w:hAnsi="Arial" w:cs="Arial"/>
          <w:color w:val="auto"/>
          <w:sz w:val="22"/>
          <w:szCs w:val="22"/>
          <w:lang w:val="pl-PL"/>
        </w:rPr>
        <w:t xml:space="preserve">cena wszystkich ofert </w:t>
      </w:r>
      <w:r>
        <w:rPr>
          <w:rFonts w:ascii="Arial" w:hAnsi="Arial" w:cs="Arial"/>
          <w:color w:val="auto"/>
          <w:sz w:val="22"/>
          <w:szCs w:val="22"/>
          <w:lang w:val="pl-PL"/>
        </w:rPr>
        <w:t xml:space="preserve">niepodlegających odrzuceniu </w:t>
      </w:r>
      <w:r w:rsidR="00AE7B5F" w:rsidRPr="00AC07C5">
        <w:rPr>
          <w:rFonts w:ascii="Arial" w:hAnsi="Arial" w:cs="Arial"/>
          <w:color w:val="auto"/>
          <w:sz w:val="22"/>
          <w:szCs w:val="22"/>
          <w:lang w:val="pl-PL"/>
        </w:rPr>
        <w:t>przewyższa</w:t>
      </w:r>
      <w:r>
        <w:rPr>
          <w:rFonts w:ascii="Arial" w:hAnsi="Arial" w:cs="Arial"/>
          <w:color w:val="auto"/>
          <w:sz w:val="22"/>
          <w:szCs w:val="22"/>
          <w:lang w:val="pl-PL"/>
        </w:rPr>
        <w:t xml:space="preserve"> kwotę, którą Zamawiający zamierza przeznaczyć na sfinansowanie zamówienia i Zamawiający nie zwiększa kwoty przeznaczonej na sfinansowanie zamówienia, Zamawiający unieważnia postępowanie zgodnie z art. 255 pkt 3 PZP.</w:t>
      </w:r>
    </w:p>
    <w:p w14:paraId="186E407A" w14:textId="77777777" w:rsidR="00704D00" w:rsidRPr="00AC07C5" w:rsidRDefault="00704D00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305ECB3" w14:textId="77777777" w:rsidR="00704D00" w:rsidRPr="00AC07C5" w:rsidRDefault="00704D00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1468801E" w14:textId="77777777" w:rsidR="00704D00" w:rsidRPr="00AC07C5" w:rsidRDefault="00704D00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2C2A4957" w14:textId="77777777" w:rsidR="00704D00" w:rsidRPr="00AC07C5" w:rsidRDefault="00704D00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23B218BB" w14:textId="77777777" w:rsidR="00704D00" w:rsidRPr="00AC07C5" w:rsidRDefault="00704D00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23D7488" w14:textId="77777777" w:rsidR="00704D00" w:rsidRPr="00AC07C5" w:rsidRDefault="00704D00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08A84DAD" w14:textId="77777777" w:rsidR="00704D00" w:rsidRPr="00AE7B5F" w:rsidRDefault="00704D00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3D87962E" w14:textId="7BC060F2" w:rsidR="00D803C8" w:rsidRPr="00AE7B5F" w:rsidRDefault="00D803C8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AE7B5F">
        <w:rPr>
          <w:rFonts w:ascii="Arial" w:eastAsia="Calibri" w:hAnsi="Arial" w:cs="Arial"/>
          <w:b/>
          <w:bCs/>
          <w:color w:val="auto"/>
          <w:lang w:val="pl-PL" w:eastAsia="en-US" w:bidi="ar-SA"/>
        </w:rPr>
        <w:t>ZAMAWIAJĄCY</w:t>
      </w:r>
    </w:p>
    <w:p w14:paraId="1599458B" w14:textId="77777777" w:rsidR="00D803C8" w:rsidRPr="00AE7B5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AE7B5F" w:rsidRDefault="00BA3A47" w:rsidP="008A049F">
      <w:pPr>
        <w:jc w:val="both"/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AE7B5F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A59C3" w14:textId="77777777" w:rsidR="00490235" w:rsidRDefault="00490235" w:rsidP="003274F7">
      <w:r>
        <w:separator/>
      </w:r>
    </w:p>
  </w:endnote>
  <w:endnote w:type="continuationSeparator" w:id="0">
    <w:p w14:paraId="2C0A55FB" w14:textId="77777777" w:rsidR="00490235" w:rsidRDefault="00490235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B4855679-D1D4-444C-8A52-6F6376209D5C}"/>
    <w:embedItalic r:id="rId2" w:fontKey="{CDFE83D1-5CF5-4A12-BB61-574CBD17BED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E8AC375-AA05-478C-99C2-F1991D7246B6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5E3D5553-B29E-4A9C-A72D-8E5462071D63}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702F8EA9-DAE8-45DC-922D-7715B68B11B3}"/>
    <w:embedBold r:id="rId6" w:fontKey="{C6EB29A9-66F1-4831-8DB7-9AF25F56FD69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660C6609-71F8-4041-A641-0F98531F9E5E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79BAA88E-7B0B-489D-9FD9-64469F1E86CC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9" w:fontKey="{034FA2DF-B3AD-4D53-BAD9-B5806056AF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B76F5C" w14:textId="77777777" w:rsidR="00490235" w:rsidRDefault="00490235" w:rsidP="003274F7">
      <w:r>
        <w:separator/>
      </w:r>
    </w:p>
  </w:footnote>
  <w:footnote w:type="continuationSeparator" w:id="0">
    <w:p w14:paraId="620E418D" w14:textId="77777777" w:rsidR="00490235" w:rsidRDefault="00490235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7C87DBBA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B5799D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AE7B5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30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374D9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C34DF2"/>
    <w:multiLevelType w:val="hybridMultilevel"/>
    <w:tmpl w:val="85686D6A"/>
    <w:lvl w:ilvl="0" w:tplc="1B8AF0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9946A8"/>
    <w:multiLevelType w:val="hybridMultilevel"/>
    <w:tmpl w:val="F70637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94605B"/>
    <w:multiLevelType w:val="hybridMultilevel"/>
    <w:tmpl w:val="9C3074D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48BA0E"/>
    <w:multiLevelType w:val="multilevel"/>
    <w:tmpl w:val="3A4E21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1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23"/>
  </w:num>
  <w:num w:numId="4">
    <w:abstractNumId w:val="6"/>
  </w:num>
  <w:num w:numId="5">
    <w:abstractNumId w:val="5"/>
  </w:num>
  <w:num w:numId="6">
    <w:abstractNumId w:val="3"/>
  </w:num>
  <w:num w:numId="7">
    <w:abstractNumId w:val="16"/>
  </w:num>
  <w:num w:numId="8">
    <w:abstractNumId w:val="0"/>
  </w:num>
  <w:num w:numId="9">
    <w:abstractNumId w:val="11"/>
  </w:num>
  <w:num w:numId="10">
    <w:abstractNumId w:val="19"/>
  </w:num>
  <w:num w:numId="11">
    <w:abstractNumId w:val="22"/>
  </w:num>
  <w:num w:numId="12">
    <w:abstractNumId w:val="13"/>
  </w:num>
  <w:num w:numId="13">
    <w:abstractNumId w:val="24"/>
  </w:num>
  <w:num w:numId="14">
    <w:abstractNumId w:val="9"/>
  </w:num>
  <w:num w:numId="15">
    <w:abstractNumId w:val="21"/>
  </w:num>
  <w:num w:numId="16">
    <w:abstractNumId w:val="2"/>
  </w:num>
  <w:num w:numId="17">
    <w:abstractNumId w:val="17"/>
  </w:num>
  <w:num w:numId="18">
    <w:abstractNumId w:val="14"/>
  </w:num>
  <w:num w:numId="19">
    <w:abstractNumId w:val="4"/>
  </w:num>
  <w:num w:numId="20">
    <w:abstractNumId w:val="10"/>
  </w:num>
  <w:num w:numId="21">
    <w:abstractNumId w:val="1"/>
  </w:num>
  <w:num w:numId="22">
    <w:abstractNumId w:val="7"/>
  </w:num>
  <w:num w:numId="23">
    <w:abstractNumId w:val="8"/>
  </w:num>
  <w:num w:numId="24">
    <w:abstractNumId w:val="15"/>
  </w:num>
  <w:num w:numId="25">
    <w:abstractNumId w:val="20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41E1E"/>
    <w:rsid w:val="00043805"/>
    <w:rsid w:val="000C1303"/>
    <w:rsid w:val="000C3E4E"/>
    <w:rsid w:val="000C73C3"/>
    <w:rsid w:val="000D192A"/>
    <w:rsid w:val="000D7AAD"/>
    <w:rsid w:val="00113F1E"/>
    <w:rsid w:val="001447F0"/>
    <w:rsid w:val="00155802"/>
    <w:rsid w:val="001616E7"/>
    <w:rsid w:val="00191872"/>
    <w:rsid w:val="001918F0"/>
    <w:rsid w:val="001A2B19"/>
    <w:rsid w:val="001E6670"/>
    <w:rsid w:val="001F22E6"/>
    <w:rsid w:val="00202422"/>
    <w:rsid w:val="002025C3"/>
    <w:rsid w:val="00215FB3"/>
    <w:rsid w:val="0022493B"/>
    <w:rsid w:val="00245D0B"/>
    <w:rsid w:val="00254D35"/>
    <w:rsid w:val="00261113"/>
    <w:rsid w:val="0026635E"/>
    <w:rsid w:val="00295A18"/>
    <w:rsid w:val="002B2AD8"/>
    <w:rsid w:val="002C2BD9"/>
    <w:rsid w:val="002C78A6"/>
    <w:rsid w:val="002F2DEC"/>
    <w:rsid w:val="002F5EA3"/>
    <w:rsid w:val="002F60BA"/>
    <w:rsid w:val="003274F7"/>
    <w:rsid w:val="00374D9A"/>
    <w:rsid w:val="003815D2"/>
    <w:rsid w:val="00384C68"/>
    <w:rsid w:val="003A61A8"/>
    <w:rsid w:val="003C1B5D"/>
    <w:rsid w:val="003C7897"/>
    <w:rsid w:val="003D1933"/>
    <w:rsid w:val="003F652B"/>
    <w:rsid w:val="00432731"/>
    <w:rsid w:val="00473A33"/>
    <w:rsid w:val="00490235"/>
    <w:rsid w:val="004D043E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E18E5"/>
    <w:rsid w:val="005F1A97"/>
    <w:rsid w:val="005F37B7"/>
    <w:rsid w:val="00601E82"/>
    <w:rsid w:val="006336ED"/>
    <w:rsid w:val="00640F44"/>
    <w:rsid w:val="006572DA"/>
    <w:rsid w:val="006879C4"/>
    <w:rsid w:val="00694E9D"/>
    <w:rsid w:val="006B36E0"/>
    <w:rsid w:val="006C00C1"/>
    <w:rsid w:val="006C3C3A"/>
    <w:rsid w:val="006E6A96"/>
    <w:rsid w:val="006F32A3"/>
    <w:rsid w:val="00704D00"/>
    <w:rsid w:val="00740A4B"/>
    <w:rsid w:val="00761063"/>
    <w:rsid w:val="00787903"/>
    <w:rsid w:val="007C453F"/>
    <w:rsid w:val="007F30E9"/>
    <w:rsid w:val="008075CE"/>
    <w:rsid w:val="00834AE7"/>
    <w:rsid w:val="0085492E"/>
    <w:rsid w:val="008661D9"/>
    <w:rsid w:val="00881854"/>
    <w:rsid w:val="00881A97"/>
    <w:rsid w:val="008A049F"/>
    <w:rsid w:val="008A2133"/>
    <w:rsid w:val="008A49E0"/>
    <w:rsid w:val="008D2487"/>
    <w:rsid w:val="008D5082"/>
    <w:rsid w:val="008E7BB5"/>
    <w:rsid w:val="008F174F"/>
    <w:rsid w:val="00931BE6"/>
    <w:rsid w:val="00934E92"/>
    <w:rsid w:val="00941F03"/>
    <w:rsid w:val="00944878"/>
    <w:rsid w:val="00984193"/>
    <w:rsid w:val="009923E7"/>
    <w:rsid w:val="00996064"/>
    <w:rsid w:val="009D376A"/>
    <w:rsid w:val="009F130E"/>
    <w:rsid w:val="009F2A04"/>
    <w:rsid w:val="00A05ED7"/>
    <w:rsid w:val="00A21EE4"/>
    <w:rsid w:val="00A22308"/>
    <w:rsid w:val="00A27C6A"/>
    <w:rsid w:val="00A3497F"/>
    <w:rsid w:val="00A37838"/>
    <w:rsid w:val="00A60B4D"/>
    <w:rsid w:val="00A62552"/>
    <w:rsid w:val="00A65E4B"/>
    <w:rsid w:val="00A7030A"/>
    <w:rsid w:val="00A953D1"/>
    <w:rsid w:val="00A96013"/>
    <w:rsid w:val="00AC07C5"/>
    <w:rsid w:val="00AC59EA"/>
    <w:rsid w:val="00AD196F"/>
    <w:rsid w:val="00AE12B7"/>
    <w:rsid w:val="00AE7B5F"/>
    <w:rsid w:val="00AF21E0"/>
    <w:rsid w:val="00AF2AA8"/>
    <w:rsid w:val="00AF44BF"/>
    <w:rsid w:val="00B01A66"/>
    <w:rsid w:val="00B128D4"/>
    <w:rsid w:val="00B2157C"/>
    <w:rsid w:val="00B5799D"/>
    <w:rsid w:val="00B64166"/>
    <w:rsid w:val="00B678E3"/>
    <w:rsid w:val="00B7344B"/>
    <w:rsid w:val="00B76796"/>
    <w:rsid w:val="00B814B5"/>
    <w:rsid w:val="00B82693"/>
    <w:rsid w:val="00B8602D"/>
    <w:rsid w:val="00BA3A47"/>
    <w:rsid w:val="00BD74E4"/>
    <w:rsid w:val="00BF092B"/>
    <w:rsid w:val="00BF2522"/>
    <w:rsid w:val="00BF698B"/>
    <w:rsid w:val="00C14E2C"/>
    <w:rsid w:val="00C20DE7"/>
    <w:rsid w:val="00C43DB8"/>
    <w:rsid w:val="00C83712"/>
    <w:rsid w:val="00CB4695"/>
    <w:rsid w:val="00CD4A0B"/>
    <w:rsid w:val="00D15C16"/>
    <w:rsid w:val="00D362FD"/>
    <w:rsid w:val="00D4177A"/>
    <w:rsid w:val="00D803C8"/>
    <w:rsid w:val="00DA67A4"/>
    <w:rsid w:val="00DB2BF9"/>
    <w:rsid w:val="00DC2691"/>
    <w:rsid w:val="00DE147C"/>
    <w:rsid w:val="00E015DC"/>
    <w:rsid w:val="00E220E8"/>
    <w:rsid w:val="00E7635A"/>
    <w:rsid w:val="00E93058"/>
    <w:rsid w:val="00EB2E18"/>
    <w:rsid w:val="00EC13A4"/>
    <w:rsid w:val="00ED3B17"/>
    <w:rsid w:val="00EE70CF"/>
    <w:rsid w:val="00F30286"/>
    <w:rsid w:val="00F34C0D"/>
    <w:rsid w:val="00F52383"/>
    <w:rsid w:val="00F73C4F"/>
    <w:rsid w:val="00F87C41"/>
    <w:rsid w:val="00FB1046"/>
    <w:rsid w:val="00FB4029"/>
    <w:rsid w:val="00FC5333"/>
    <w:rsid w:val="00FD4809"/>
    <w:rsid w:val="00FD663E"/>
    <w:rsid w:val="00FF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aliases w:val="Znak,Znak Znak,Znak Znak Znak Znak Znak,a2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character" w:customStyle="1" w:styleId="TekstpodstawowyZnak">
    <w:name w:val="Tekst podstawowy Znak"/>
    <w:aliases w:val="Znak Znak1,Znak Znak Znak,Znak Znak Znak Znak Znak Znak,a2 Znak"/>
    <w:basedOn w:val="Domylnaczcionkaakapitu"/>
    <w:link w:val="Tekstpodstawowy"/>
    <w:rsid w:val="00601E82"/>
  </w:style>
  <w:style w:type="paragraph" w:styleId="Akapitzlist">
    <w:name w:val="List Paragraph"/>
    <w:aliases w:val="Akapit z listą5,BulletC,L1,List Paragraph,List Paragraph1,List Paragraph_0,Numerowanie,Obiekt,normalny tekst,zwykły tekst"/>
    <w:basedOn w:val="Normalny"/>
    <w:link w:val="AkapitzlistZnak"/>
    <w:uiPriority w:val="34"/>
    <w:qFormat/>
    <w:rsid w:val="00BF2522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pl-PL" w:eastAsia="en-US" w:bidi="ar-SA"/>
    </w:rPr>
  </w:style>
  <w:style w:type="paragraph" w:styleId="Tekstprzypisudolnego">
    <w:name w:val="footnote text"/>
    <w:aliases w:val="Tekst przypisu Znak"/>
    <w:basedOn w:val="Normalny"/>
    <w:link w:val="TekstprzypisudolnegoZnak"/>
    <w:uiPriority w:val="99"/>
    <w:unhideWhenUsed/>
    <w:rsid w:val="00BF2522"/>
    <w:pPr>
      <w:widowControl/>
      <w:suppressAutoHyphens w:val="0"/>
    </w:pPr>
    <w:rPr>
      <w:rFonts w:asciiTheme="minorHAnsi" w:eastAsiaTheme="minorHAnsi" w:hAnsiTheme="minorHAnsi" w:cstheme="minorBidi"/>
      <w:color w:val="auto"/>
      <w:sz w:val="20"/>
      <w:szCs w:val="20"/>
      <w:lang w:val="pl-PL" w:eastAsia="en-US" w:bidi="ar-SA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uiPriority w:val="99"/>
    <w:rsid w:val="00BF2522"/>
    <w:rPr>
      <w:rFonts w:asciiTheme="minorHAnsi" w:eastAsiaTheme="minorHAnsi" w:hAnsiTheme="minorHAnsi" w:cstheme="minorBidi"/>
      <w:color w:val="auto"/>
      <w:sz w:val="20"/>
      <w:szCs w:val="20"/>
      <w:lang w:val="pl-PL"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F2522"/>
    <w:rPr>
      <w:vertAlign w:val="superscript"/>
    </w:rPr>
  </w:style>
  <w:style w:type="character" w:customStyle="1" w:styleId="AkapitzlistZnak">
    <w:name w:val="Akapit z listą Znak"/>
    <w:aliases w:val="Akapit z listą5 Znak,BulletC Znak,L1 Znak,List Paragraph Znak,List Paragraph1 Znak,List Paragraph_0 Znak,Numerowanie Znak,Obiekt Znak,normalny tekst Znak,zwykły tekst Znak"/>
    <w:link w:val="Akapitzlist"/>
    <w:uiPriority w:val="34"/>
    <w:locked/>
    <w:rsid w:val="00BF2522"/>
    <w:rPr>
      <w:rFonts w:asciiTheme="minorHAnsi" w:eastAsiaTheme="minorHAnsi" w:hAnsiTheme="minorHAnsi" w:cstheme="minorBidi"/>
      <w:color w:val="auto"/>
      <w:sz w:val="22"/>
      <w:szCs w:val="22"/>
      <w:lang w:val="pl-PL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aliases w:val="Znak,Znak Znak,Znak Znak Znak Znak Znak,a2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character" w:customStyle="1" w:styleId="TekstpodstawowyZnak">
    <w:name w:val="Tekst podstawowy Znak"/>
    <w:aliases w:val="Znak Znak1,Znak Znak Znak,Znak Znak Znak Znak Znak Znak,a2 Znak"/>
    <w:basedOn w:val="Domylnaczcionkaakapitu"/>
    <w:link w:val="Tekstpodstawowy"/>
    <w:rsid w:val="00601E82"/>
  </w:style>
  <w:style w:type="paragraph" w:styleId="Akapitzlist">
    <w:name w:val="List Paragraph"/>
    <w:aliases w:val="Akapit z listą5,BulletC,L1,List Paragraph,List Paragraph1,List Paragraph_0,Numerowanie,Obiekt,normalny tekst,zwykły tekst"/>
    <w:basedOn w:val="Normalny"/>
    <w:link w:val="AkapitzlistZnak"/>
    <w:uiPriority w:val="34"/>
    <w:qFormat/>
    <w:rsid w:val="00BF2522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pl-PL" w:eastAsia="en-US" w:bidi="ar-SA"/>
    </w:rPr>
  </w:style>
  <w:style w:type="paragraph" w:styleId="Tekstprzypisudolnego">
    <w:name w:val="footnote text"/>
    <w:aliases w:val="Tekst przypisu Znak"/>
    <w:basedOn w:val="Normalny"/>
    <w:link w:val="TekstprzypisudolnegoZnak"/>
    <w:uiPriority w:val="99"/>
    <w:unhideWhenUsed/>
    <w:rsid w:val="00BF2522"/>
    <w:pPr>
      <w:widowControl/>
      <w:suppressAutoHyphens w:val="0"/>
    </w:pPr>
    <w:rPr>
      <w:rFonts w:asciiTheme="minorHAnsi" w:eastAsiaTheme="minorHAnsi" w:hAnsiTheme="minorHAnsi" w:cstheme="minorBidi"/>
      <w:color w:val="auto"/>
      <w:sz w:val="20"/>
      <w:szCs w:val="20"/>
      <w:lang w:val="pl-PL" w:eastAsia="en-US" w:bidi="ar-SA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uiPriority w:val="99"/>
    <w:rsid w:val="00BF2522"/>
    <w:rPr>
      <w:rFonts w:asciiTheme="minorHAnsi" w:eastAsiaTheme="minorHAnsi" w:hAnsiTheme="minorHAnsi" w:cstheme="minorBidi"/>
      <w:color w:val="auto"/>
      <w:sz w:val="20"/>
      <w:szCs w:val="20"/>
      <w:lang w:val="pl-PL"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F2522"/>
    <w:rPr>
      <w:vertAlign w:val="superscript"/>
    </w:rPr>
  </w:style>
  <w:style w:type="character" w:customStyle="1" w:styleId="AkapitzlistZnak">
    <w:name w:val="Akapit z listą Znak"/>
    <w:aliases w:val="Akapit z listą5 Znak,BulletC Znak,L1 Znak,List Paragraph Znak,List Paragraph1 Znak,List Paragraph_0 Znak,Numerowanie Znak,Obiekt Znak,normalny tekst Znak,zwykły tekst Znak"/>
    <w:link w:val="Akapitzlist"/>
    <w:uiPriority w:val="34"/>
    <w:locked/>
    <w:rsid w:val="00BF2522"/>
    <w:rPr>
      <w:rFonts w:asciiTheme="minorHAnsi" w:eastAsiaTheme="minorHAnsi" w:hAnsiTheme="minorHAnsi" w:cstheme="minorBidi"/>
      <w:color w:val="auto"/>
      <w:sz w:val="22"/>
      <w:szCs w:val="22"/>
      <w:lang w:val="pl-PL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E01E47-E7F2-4CB5-8CDA-4B8758F01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386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2698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4</cp:revision>
  <cp:lastPrinted>2023-01-30T09:36:00Z</cp:lastPrinted>
  <dcterms:created xsi:type="dcterms:W3CDTF">2023-05-30T13:19:00Z</dcterms:created>
  <dcterms:modified xsi:type="dcterms:W3CDTF">2023-05-30T13:30:00Z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