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FF43" w14:textId="77777777" w:rsidR="00A821AA" w:rsidRPr="00BD377A" w:rsidRDefault="00CF3351" w:rsidP="00A821AA">
      <w:pPr>
        <w:spacing w:after="0" w:line="360" w:lineRule="auto"/>
        <w:rPr>
          <w:rFonts w:ascii="Arial" w:hAnsi="Arial" w:cs="Arial"/>
        </w:rPr>
      </w:pPr>
      <w:r w:rsidRPr="00BD377A">
        <w:rPr>
          <w:rFonts w:ascii="Arial" w:hAnsi="Arial" w:cs="Arial"/>
        </w:rPr>
        <w:t xml:space="preserve">Nr sprawy </w:t>
      </w:r>
      <w:r w:rsidR="00A821AA" w:rsidRPr="00BD377A">
        <w:rPr>
          <w:rFonts w:ascii="Arial" w:hAnsi="Arial" w:cs="Arial"/>
          <w:iCs/>
        </w:rPr>
        <w:t>2</w:t>
      </w:r>
      <w:r w:rsidR="00E33702" w:rsidRPr="00BD377A">
        <w:rPr>
          <w:rFonts w:ascii="Arial" w:hAnsi="Arial" w:cs="Arial"/>
          <w:iCs/>
        </w:rPr>
        <w:t>4ZPP</w:t>
      </w:r>
      <w:r w:rsidR="00A821AA" w:rsidRPr="00BD377A">
        <w:rPr>
          <w:rFonts w:ascii="Arial" w:hAnsi="Arial" w:cs="Arial"/>
          <w:iCs/>
        </w:rPr>
        <w:t>spzoz2023</w:t>
      </w:r>
    </w:p>
    <w:p w14:paraId="5B5D7233" w14:textId="488C63AD" w:rsidR="00DE5F05" w:rsidRPr="00BD377A" w:rsidRDefault="00AC5EFF" w:rsidP="00A821AA">
      <w:pPr>
        <w:spacing w:after="0" w:line="360" w:lineRule="auto"/>
        <w:jc w:val="right"/>
        <w:rPr>
          <w:rFonts w:ascii="Arial" w:hAnsi="Arial" w:cs="Arial"/>
        </w:rPr>
      </w:pPr>
      <w:r w:rsidRPr="00BD377A">
        <w:rPr>
          <w:rFonts w:ascii="Arial" w:hAnsi="Arial" w:cs="Arial"/>
        </w:rPr>
        <w:t>Mogilno, dnia</w:t>
      </w:r>
      <w:r w:rsidR="00920F92" w:rsidRPr="00BD377A">
        <w:rPr>
          <w:rFonts w:ascii="Arial" w:hAnsi="Arial" w:cs="Arial"/>
        </w:rPr>
        <w:t xml:space="preserve"> </w:t>
      </w:r>
      <w:r w:rsidR="004273C4" w:rsidRPr="00BD377A">
        <w:rPr>
          <w:rFonts w:ascii="Arial" w:hAnsi="Arial" w:cs="Arial"/>
        </w:rPr>
        <w:t>06.</w:t>
      </w:r>
      <w:r w:rsidR="006F4622" w:rsidRPr="00BD377A">
        <w:rPr>
          <w:rFonts w:ascii="Arial" w:hAnsi="Arial" w:cs="Arial"/>
        </w:rPr>
        <w:t>1</w:t>
      </w:r>
      <w:r w:rsidR="00817C14" w:rsidRPr="00BD377A">
        <w:rPr>
          <w:rFonts w:ascii="Arial" w:hAnsi="Arial" w:cs="Arial"/>
        </w:rPr>
        <w:t>1</w:t>
      </w:r>
      <w:r w:rsidR="00BB707A" w:rsidRPr="00BD377A">
        <w:rPr>
          <w:rFonts w:ascii="Arial" w:hAnsi="Arial" w:cs="Arial"/>
        </w:rPr>
        <w:t>.2023</w:t>
      </w:r>
      <w:r w:rsidR="00A821AA" w:rsidRPr="00BD377A">
        <w:rPr>
          <w:rFonts w:ascii="Arial" w:hAnsi="Arial" w:cs="Arial"/>
        </w:rPr>
        <w:t xml:space="preserve"> </w:t>
      </w:r>
      <w:r w:rsidR="005B6B31" w:rsidRPr="00BD377A">
        <w:rPr>
          <w:rFonts w:ascii="Arial" w:hAnsi="Arial" w:cs="Arial"/>
        </w:rPr>
        <w:t xml:space="preserve">r. </w:t>
      </w:r>
    </w:p>
    <w:p w14:paraId="2AF2E598" w14:textId="77777777" w:rsidR="00DE5F05" w:rsidRPr="00BD377A" w:rsidRDefault="00DE5F05" w:rsidP="00A821AA">
      <w:pPr>
        <w:spacing w:after="0" w:line="360" w:lineRule="auto"/>
        <w:rPr>
          <w:rFonts w:ascii="Arial" w:hAnsi="Arial" w:cs="Arial"/>
        </w:rPr>
      </w:pPr>
    </w:p>
    <w:p w14:paraId="435ED49B" w14:textId="77777777" w:rsidR="00A821AA" w:rsidRPr="00BD377A" w:rsidRDefault="00A821AA" w:rsidP="00A821AA">
      <w:pPr>
        <w:spacing w:after="0" w:line="360" w:lineRule="auto"/>
        <w:ind w:left="6372"/>
        <w:rPr>
          <w:rFonts w:ascii="Arial" w:hAnsi="Arial" w:cs="Arial"/>
          <w:b/>
          <w:i/>
          <w:iCs/>
        </w:rPr>
      </w:pPr>
    </w:p>
    <w:p w14:paraId="280F16BA" w14:textId="77777777" w:rsidR="00DE5F05" w:rsidRPr="00BD377A" w:rsidRDefault="00DE5F05" w:rsidP="00A821AA">
      <w:pPr>
        <w:spacing w:after="0" w:line="360" w:lineRule="auto"/>
        <w:ind w:left="6372"/>
        <w:rPr>
          <w:rFonts w:ascii="Arial" w:hAnsi="Arial" w:cs="Arial"/>
          <w:b/>
          <w:i/>
          <w:iCs/>
        </w:rPr>
      </w:pPr>
      <w:r w:rsidRPr="00BD377A">
        <w:rPr>
          <w:rFonts w:ascii="Arial" w:hAnsi="Arial" w:cs="Arial"/>
          <w:b/>
          <w:i/>
          <w:iCs/>
        </w:rPr>
        <w:t>Wykonawcy</w:t>
      </w:r>
    </w:p>
    <w:p w14:paraId="65E79DEF" w14:textId="77777777" w:rsidR="00A821AA" w:rsidRPr="00BD377A" w:rsidRDefault="00A821AA" w:rsidP="00A821AA">
      <w:pPr>
        <w:spacing w:after="0" w:line="360" w:lineRule="auto"/>
        <w:rPr>
          <w:rFonts w:ascii="Arial" w:hAnsi="Arial" w:cs="Arial"/>
          <w:b/>
        </w:rPr>
      </w:pPr>
    </w:p>
    <w:p w14:paraId="01A2B4CB" w14:textId="77777777" w:rsidR="00DE5F05" w:rsidRPr="00BD377A" w:rsidRDefault="00DE5F05" w:rsidP="00A821AA">
      <w:pPr>
        <w:spacing w:after="0" w:line="360" w:lineRule="auto"/>
        <w:rPr>
          <w:rFonts w:ascii="Arial" w:hAnsi="Arial" w:cs="Arial"/>
          <w:b/>
        </w:rPr>
      </w:pPr>
      <w:r w:rsidRPr="00BD377A">
        <w:rPr>
          <w:rFonts w:ascii="Arial" w:hAnsi="Arial" w:cs="Arial"/>
          <w:b/>
        </w:rPr>
        <w:t>WYJAŚNIENIA</w:t>
      </w:r>
    </w:p>
    <w:p w14:paraId="59FE707D" w14:textId="77777777" w:rsidR="00DE5F05" w:rsidRPr="00BD377A" w:rsidRDefault="00FE7082" w:rsidP="00A821AA">
      <w:pPr>
        <w:spacing w:after="0" w:line="360" w:lineRule="auto"/>
        <w:rPr>
          <w:rFonts w:ascii="Arial" w:hAnsi="Arial" w:cs="Arial"/>
          <w:b/>
        </w:rPr>
      </w:pPr>
      <w:r w:rsidRPr="00BD377A">
        <w:rPr>
          <w:rFonts w:ascii="Arial" w:hAnsi="Arial" w:cs="Arial"/>
          <w:b/>
        </w:rPr>
        <w:t>ZWIĄZANE Z TREŚCIĄ S</w:t>
      </w:r>
      <w:r w:rsidR="00EE3836" w:rsidRPr="00BD377A">
        <w:rPr>
          <w:rFonts w:ascii="Arial" w:hAnsi="Arial" w:cs="Arial"/>
          <w:b/>
        </w:rPr>
        <w:t>WZ</w:t>
      </w:r>
      <w:r w:rsidR="005B5FE8" w:rsidRPr="00BD377A">
        <w:rPr>
          <w:rFonts w:ascii="Arial" w:hAnsi="Arial" w:cs="Arial"/>
          <w:b/>
        </w:rPr>
        <w:t xml:space="preserve"> NR I</w:t>
      </w:r>
      <w:r w:rsidR="00817C14" w:rsidRPr="00BD377A">
        <w:rPr>
          <w:rFonts w:ascii="Arial" w:hAnsi="Arial" w:cs="Arial"/>
          <w:b/>
        </w:rPr>
        <w:t>I</w:t>
      </w:r>
    </w:p>
    <w:p w14:paraId="112E53B7" w14:textId="77777777" w:rsidR="0023556A" w:rsidRPr="00BD377A" w:rsidRDefault="0023556A" w:rsidP="00A821AA">
      <w:pPr>
        <w:spacing w:after="0" w:line="360" w:lineRule="auto"/>
        <w:rPr>
          <w:rFonts w:ascii="Arial" w:hAnsi="Arial" w:cs="Arial"/>
        </w:rPr>
      </w:pPr>
    </w:p>
    <w:p w14:paraId="394E4C6D" w14:textId="77777777" w:rsidR="001F0251" w:rsidRPr="00BD377A" w:rsidRDefault="00DE5F05" w:rsidP="00A821AA">
      <w:pPr>
        <w:spacing w:after="0" w:line="360" w:lineRule="auto"/>
        <w:jc w:val="both"/>
        <w:rPr>
          <w:rFonts w:ascii="Arial" w:hAnsi="Arial" w:cs="Arial"/>
          <w:i/>
          <w:sz w:val="18"/>
          <w:szCs w:val="18"/>
        </w:rPr>
      </w:pPr>
      <w:r w:rsidRPr="00BD377A">
        <w:rPr>
          <w:rFonts w:ascii="Arial" w:hAnsi="Arial" w:cs="Arial"/>
          <w:i/>
          <w:sz w:val="18"/>
          <w:szCs w:val="18"/>
        </w:rPr>
        <w:t>dot. postępowania o udziel</w:t>
      </w:r>
      <w:r w:rsidR="0023556A" w:rsidRPr="00BD377A">
        <w:rPr>
          <w:rFonts w:ascii="Arial" w:hAnsi="Arial" w:cs="Arial"/>
          <w:i/>
          <w:sz w:val="18"/>
          <w:szCs w:val="18"/>
        </w:rPr>
        <w:t xml:space="preserve">enie zamówienia publicznego: nr </w:t>
      </w:r>
      <w:r w:rsidR="00E33702" w:rsidRPr="00BD377A">
        <w:rPr>
          <w:rFonts w:ascii="Arial" w:hAnsi="Arial" w:cs="Arial"/>
          <w:i/>
          <w:sz w:val="18"/>
          <w:szCs w:val="18"/>
        </w:rPr>
        <w:t>24ZPPspzoz2023 – Zakup paliw płynnych - oleju napędowego i benzyny bezołowiowej</w:t>
      </w:r>
    </w:p>
    <w:p w14:paraId="0BD6CD3D" w14:textId="77777777" w:rsidR="00C220D5" w:rsidRPr="00BD377A" w:rsidRDefault="00C220D5" w:rsidP="00A821AA">
      <w:pPr>
        <w:spacing w:after="0" w:line="360" w:lineRule="auto"/>
        <w:jc w:val="both"/>
        <w:rPr>
          <w:rFonts w:ascii="Arial" w:hAnsi="Arial" w:cs="Arial"/>
        </w:rPr>
      </w:pPr>
    </w:p>
    <w:p w14:paraId="4A8C5641" w14:textId="77777777" w:rsidR="00817C14" w:rsidRPr="00BD377A" w:rsidRDefault="00817C14" w:rsidP="00817C14">
      <w:pPr>
        <w:spacing w:after="0" w:line="360" w:lineRule="auto"/>
        <w:jc w:val="both"/>
        <w:rPr>
          <w:rFonts w:ascii="Arial" w:hAnsi="Arial" w:cs="Arial"/>
          <w:sz w:val="20"/>
          <w:szCs w:val="20"/>
        </w:rPr>
      </w:pPr>
      <w:r w:rsidRPr="00BD377A">
        <w:rPr>
          <w:rFonts w:ascii="Arial" w:hAnsi="Arial" w:cs="Arial"/>
          <w:sz w:val="20"/>
          <w:szCs w:val="20"/>
        </w:rPr>
        <w:t>W odpowiedzi na skierowane do Zamawiającego zapytania dotyczące treści specyfikacji warunków zamówienia informujemy:</w:t>
      </w:r>
    </w:p>
    <w:p w14:paraId="04D5E531" w14:textId="77777777" w:rsidR="00A821AA" w:rsidRPr="00BD377A" w:rsidRDefault="00A821AA" w:rsidP="00A821AA">
      <w:pPr>
        <w:spacing w:after="0" w:line="360" w:lineRule="auto"/>
        <w:jc w:val="both"/>
        <w:rPr>
          <w:rFonts w:ascii="Arial" w:hAnsi="Arial" w:cs="Arial"/>
        </w:rPr>
      </w:pPr>
    </w:p>
    <w:p w14:paraId="1CC639A8" w14:textId="77777777" w:rsidR="002935FD" w:rsidRPr="00BD377A" w:rsidRDefault="002935FD" w:rsidP="002935FD">
      <w:pPr>
        <w:spacing w:after="0" w:line="360" w:lineRule="auto"/>
        <w:jc w:val="both"/>
        <w:rPr>
          <w:rFonts w:ascii="Arial" w:hAnsi="Arial" w:cs="Arial"/>
        </w:rPr>
      </w:pPr>
      <w:r w:rsidRPr="00BD377A">
        <w:rPr>
          <w:rFonts w:ascii="Arial" w:hAnsi="Arial" w:cs="Arial"/>
        </w:rPr>
        <w:t xml:space="preserve">1. W odniesieniu do zapisów SWZ i umowy, informujemy, że Wykonawca daje możliwość tankowania paliwa na wszystkich swoich stacjach, umożliwiających dokonywanie transakcji przy użyciu kart paliwowych. Czy Zamawiający może zaakceptować taką sytuację </w:t>
      </w:r>
      <w:r w:rsidRPr="00BD377A">
        <w:rPr>
          <w:rFonts w:ascii="Arial" w:hAnsi="Arial" w:cs="Arial"/>
        </w:rPr>
        <w:br/>
        <w:t>i w przypadku ewentualnej modernizacji, braku danego produktu lub paliwa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7B9EA5FD"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Ad. 1</w:t>
      </w:r>
      <w:r w:rsidR="00CC2FEE" w:rsidRPr="00BD377A">
        <w:rPr>
          <w:rFonts w:ascii="Arial" w:hAnsi="Arial" w:cs="Arial"/>
          <w:b/>
          <w:bCs/>
        </w:rPr>
        <w:t xml:space="preserve"> TAK</w:t>
      </w:r>
    </w:p>
    <w:p w14:paraId="1052D173" w14:textId="77777777" w:rsidR="002935FD" w:rsidRPr="00BD377A" w:rsidRDefault="002935FD" w:rsidP="002935FD">
      <w:pPr>
        <w:spacing w:after="0" w:line="360" w:lineRule="auto"/>
        <w:jc w:val="both"/>
        <w:rPr>
          <w:rFonts w:ascii="Arial" w:hAnsi="Arial" w:cs="Arial"/>
        </w:rPr>
      </w:pPr>
      <w:r w:rsidRPr="00BD377A">
        <w:rPr>
          <w:rFonts w:ascii="Arial" w:hAnsi="Arial" w:cs="Arial"/>
        </w:rPr>
        <w:t xml:space="preserve">2. Czy Zamawiający dopuszcza możliwość zmiany w załączniku nr 2 pkt 9 poprzez dodanie, że awaryjne tankowanie nastąpi na innej stacji paliw Wykonawcy dostępnej minimum </w:t>
      </w:r>
      <w:r w:rsidRPr="00BD377A">
        <w:rPr>
          <w:rFonts w:ascii="Arial" w:hAnsi="Arial" w:cs="Arial"/>
        </w:rPr>
        <w:br/>
        <w:t>w godz. 06:00-22:00 w odległości do 10 km od siedziby Zamawiającego?</w:t>
      </w:r>
    </w:p>
    <w:p w14:paraId="5439EA0A"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2 </w:t>
      </w:r>
      <w:r w:rsidR="00CC2FEE" w:rsidRPr="00BD377A">
        <w:rPr>
          <w:rFonts w:ascii="Arial" w:hAnsi="Arial" w:cs="Arial"/>
          <w:b/>
          <w:bCs/>
        </w:rPr>
        <w:t>TAK</w:t>
      </w:r>
    </w:p>
    <w:p w14:paraId="4CD4637D" w14:textId="77777777" w:rsidR="002935FD" w:rsidRPr="00BD377A" w:rsidRDefault="002935FD" w:rsidP="002935FD">
      <w:pPr>
        <w:spacing w:after="0" w:line="360" w:lineRule="auto"/>
        <w:jc w:val="both"/>
        <w:rPr>
          <w:rFonts w:ascii="Arial" w:hAnsi="Arial" w:cs="Arial"/>
        </w:rPr>
      </w:pPr>
      <w:r w:rsidRPr="00BD377A">
        <w:rPr>
          <w:rFonts w:ascii="Arial" w:hAnsi="Arial" w:cs="Arial"/>
        </w:rPr>
        <w:t xml:space="preserve">3. Czy Zamawiający dopuszczając możliwość dokonywania zakupu paliwa w formie bezgotówkowej przy użyciu kart paliwowych zaakceptuje, aby karty paliwowe wydane zostały w ciągu 10 dni roboczych od przedłożenia wniosku/zamówienia na karty przez Zamawiającego po podpisaniu umowy na dedykowanym portalu internetowym, lub przedłożenia wniosku/zamówienia w przypadku blokady danej karty (utrata, zmiana danych </w:t>
      </w:r>
      <w:r w:rsidRPr="00BD377A">
        <w:rPr>
          <w:rFonts w:ascii="Arial" w:hAnsi="Arial" w:cs="Arial"/>
        </w:rPr>
        <w:br/>
        <w:t>i itp.) lub zamówienia nowej karty, przy jednoczesnej akceptacji opłaty za karty:</w:t>
      </w:r>
    </w:p>
    <w:p w14:paraId="0AF994CB" w14:textId="77777777" w:rsidR="002935FD" w:rsidRPr="00BD377A" w:rsidRDefault="002935FD" w:rsidP="002935FD">
      <w:pPr>
        <w:spacing w:after="0" w:line="360" w:lineRule="auto"/>
        <w:jc w:val="both"/>
        <w:rPr>
          <w:rFonts w:ascii="Arial" w:hAnsi="Arial" w:cs="Arial"/>
        </w:rPr>
      </w:pPr>
      <w:r w:rsidRPr="00BD377A">
        <w:rPr>
          <w:rFonts w:ascii="Arial" w:hAnsi="Arial" w:cs="Arial"/>
        </w:rPr>
        <w:t>* 0 zł netto za kartę nową,</w:t>
      </w:r>
    </w:p>
    <w:p w14:paraId="23CDF62E" w14:textId="77777777" w:rsidR="002935FD" w:rsidRPr="00BD377A" w:rsidRDefault="002935FD" w:rsidP="002935FD">
      <w:pPr>
        <w:spacing w:after="0" w:line="360" w:lineRule="auto"/>
        <w:jc w:val="both"/>
        <w:rPr>
          <w:rFonts w:ascii="Arial" w:hAnsi="Arial" w:cs="Arial"/>
        </w:rPr>
      </w:pPr>
      <w:r w:rsidRPr="00BD377A">
        <w:rPr>
          <w:rFonts w:ascii="Arial" w:hAnsi="Arial" w:cs="Arial"/>
        </w:rPr>
        <w:t>* 0 zł netto za kartę dodatkową wydawaną w trakcie realizacji umowy</w:t>
      </w:r>
    </w:p>
    <w:p w14:paraId="2F6A12A9" w14:textId="77777777" w:rsidR="002935FD" w:rsidRPr="00BD377A" w:rsidRDefault="002935FD" w:rsidP="002935FD">
      <w:pPr>
        <w:spacing w:after="0" w:line="360" w:lineRule="auto"/>
        <w:jc w:val="both"/>
        <w:rPr>
          <w:rFonts w:ascii="Arial" w:hAnsi="Arial" w:cs="Arial"/>
        </w:rPr>
      </w:pPr>
      <w:r w:rsidRPr="00BD377A">
        <w:rPr>
          <w:rFonts w:ascii="Arial" w:hAnsi="Arial" w:cs="Arial"/>
        </w:rPr>
        <w:lastRenderedPageBreak/>
        <w:t>* 10 zł netto za kartę wymienną (na skutek zagubienia, kradzieży, zmiany dotychczasowych danych etc.) (§ 2 ust. 7 i ust.9)?</w:t>
      </w:r>
    </w:p>
    <w:p w14:paraId="135AAFF8"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3 </w:t>
      </w:r>
      <w:r w:rsidR="00CC2FEE" w:rsidRPr="00BD377A">
        <w:rPr>
          <w:rFonts w:ascii="Arial" w:hAnsi="Arial" w:cs="Arial"/>
          <w:b/>
          <w:bCs/>
        </w:rPr>
        <w:t>TAK</w:t>
      </w:r>
    </w:p>
    <w:p w14:paraId="191D7704" w14:textId="77777777" w:rsidR="002935FD" w:rsidRPr="00BD377A" w:rsidRDefault="002935FD" w:rsidP="002935FD">
      <w:pPr>
        <w:spacing w:after="0" w:line="360" w:lineRule="auto"/>
        <w:jc w:val="both"/>
        <w:rPr>
          <w:rFonts w:ascii="Arial" w:hAnsi="Arial" w:cs="Arial"/>
        </w:rPr>
      </w:pPr>
      <w:r w:rsidRPr="00BD377A">
        <w:rPr>
          <w:rFonts w:ascii="Arial" w:hAnsi="Arial" w:cs="Arial"/>
        </w:rPr>
        <w:t>4. Czy Zamawiający dopuszcza możliwość usunięcia zapisów § 2 ust. 11? Wykonawca nie wymaga zwrotu kart – w przypadku braku kontynuacji umowy, jeśli termin ważności kart jeszcze nie minie, Zamawiający jest zobowiązany zniszczyć karty we własnym zakresie.</w:t>
      </w:r>
    </w:p>
    <w:p w14:paraId="1A6B9797" w14:textId="10D6369D"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4 </w:t>
      </w:r>
      <w:r w:rsidR="0000506B" w:rsidRPr="00BD377A">
        <w:rPr>
          <w:rFonts w:ascii="Arial" w:hAnsi="Arial" w:cs="Arial"/>
          <w:b/>
          <w:bCs/>
        </w:rPr>
        <w:t>TAK</w:t>
      </w:r>
    </w:p>
    <w:p w14:paraId="2CA34C1B" w14:textId="77777777" w:rsidR="002935FD" w:rsidRPr="00BD377A" w:rsidRDefault="002935FD" w:rsidP="002935FD">
      <w:pPr>
        <w:spacing w:after="0" w:line="360" w:lineRule="auto"/>
        <w:jc w:val="both"/>
        <w:rPr>
          <w:rFonts w:ascii="Arial" w:hAnsi="Arial" w:cs="Arial"/>
        </w:rPr>
      </w:pPr>
      <w:r w:rsidRPr="00BD377A">
        <w:rPr>
          <w:rFonts w:ascii="Arial" w:hAnsi="Arial" w:cs="Arial"/>
        </w:rPr>
        <w:t>5. Czy Zamawiający dopuszcza możliwość wprowadzenia do zapisów § 2, w przypadku wyboru oferty Wykonawcy następującego zapisu:</w:t>
      </w:r>
    </w:p>
    <w:p w14:paraId="0FAB6FE5" w14:textId="77777777" w:rsidR="002935FD" w:rsidRPr="00BD377A" w:rsidRDefault="002935FD" w:rsidP="002935FD">
      <w:pPr>
        <w:spacing w:after="0" w:line="360" w:lineRule="auto"/>
        <w:jc w:val="both"/>
        <w:rPr>
          <w:rFonts w:ascii="Arial" w:hAnsi="Arial" w:cs="Arial"/>
        </w:rPr>
      </w:pPr>
      <w:r w:rsidRPr="00BD377A">
        <w:rPr>
          <w:rFonts w:ascii="Arial" w:hAnsi="Arial" w:cs="Arial"/>
        </w:rPr>
        <w:t>„Strony ustalają następujące okresy rozliczeniowe trwające: od 01 do 15 dnia miesiąca kalendarzowego i od 16 do ostatniego dnia miesiąca kalendarzowego. Za datę sprzedaży uznaje się ostatni dzień okresu rozliczeniowego. Wykonawca wystawia faktury po zakończeniu danego okresu rozliczeniowego.”?</w:t>
      </w:r>
    </w:p>
    <w:p w14:paraId="3EF04DA1"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5 </w:t>
      </w:r>
      <w:r w:rsidR="00CC2FEE" w:rsidRPr="00BD377A">
        <w:rPr>
          <w:rFonts w:ascii="Arial" w:hAnsi="Arial" w:cs="Arial"/>
          <w:b/>
          <w:bCs/>
        </w:rPr>
        <w:t>TAK</w:t>
      </w:r>
    </w:p>
    <w:p w14:paraId="23DEDE20" w14:textId="77777777" w:rsidR="002935FD" w:rsidRPr="00BD377A" w:rsidRDefault="002935FD" w:rsidP="002935FD">
      <w:pPr>
        <w:spacing w:after="0" w:line="360" w:lineRule="auto"/>
        <w:jc w:val="both"/>
        <w:rPr>
          <w:rFonts w:ascii="Arial" w:hAnsi="Arial" w:cs="Arial"/>
        </w:rPr>
      </w:pPr>
      <w:r w:rsidRPr="00BD377A">
        <w:rPr>
          <w:rFonts w:ascii="Arial" w:hAnsi="Arial" w:cs="Arial"/>
        </w:rPr>
        <w:t>6. Czy Zamawiający dopuszcza możliwość dodania do zapisów § 2 ust. 14 dodatkowo następujących wyjątków: „w przypadku zdarzeń losowych niezależnych od Wykonawcy, awarii systemu obsługi i oczekiwania na dostawę paliw na stację”?</w:t>
      </w:r>
    </w:p>
    <w:p w14:paraId="37FC33CA"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6 </w:t>
      </w:r>
      <w:r w:rsidR="0000506B" w:rsidRPr="00BD377A">
        <w:rPr>
          <w:rFonts w:ascii="Arial" w:hAnsi="Arial" w:cs="Arial"/>
          <w:b/>
          <w:bCs/>
        </w:rPr>
        <w:t>TAK</w:t>
      </w:r>
    </w:p>
    <w:p w14:paraId="615B8EC4" w14:textId="77777777" w:rsidR="002935FD" w:rsidRPr="00BD377A" w:rsidRDefault="002935FD" w:rsidP="002935FD">
      <w:pPr>
        <w:spacing w:after="0" w:line="360" w:lineRule="auto"/>
        <w:jc w:val="both"/>
        <w:rPr>
          <w:rFonts w:ascii="Arial" w:hAnsi="Arial" w:cs="Arial"/>
        </w:rPr>
      </w:pPr>
      <w:r w:rsidRPr="00BD377A">
        <w:rPr>
          <w:rFonts w:ascii="Arial" w:hAnsi="Arial" w:cs="Arial"/>
        </w:rPr>
        <w:t>7. Czy Zamawiający dopuści możliwość tankowania na innej stacji paliw Wykonawcy otwartej w godzinach 06:00-22:00 w przypadkach określonych w § 2 ust. 14?</w:t>
      </w:r>
    </w:p>
    <w:p w14:paraId="1080F2DC"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7 </w:t>
      </w:r>
      <w:r w:rsidR="00CC2FEE" w:rsidRPr="00BD377A">
        <w:rPr>
          <w:rFonts w:ascii="Arial" w:hAnsi="Arial" w:cs="Arial"/>
          <w:b/>
          <w:bCs/>
        </w:rPr>
        <w:t>TAK</w:t>
      </w:r>
    </w:p>
    <w:p w14:paraId="3DF1ACDA" w14:textId="77777777" w:rsidR="002935FD" w:rsidRPr="00BD377A" w:rsidRDefault="002935FD" w:rsidP="002935FD">
      <w:pPr>
        <w:spacing w:after="0" w:line="360" w:lineRule="auto"/>
        <w:jc w:val="both"/>
        <w:rPr>
          <w:rFonts w:ascii="Arial" w:hAnsi="Arial" w:cs="Arial"/>
        </w:rPr>
      </w:pPr>
      <w:r w:rsidRPr="00BD377A">
        <w:rPr>
          <w:rFonts w:ascii="Arial" w:hAnsi="Arial" w:cs="Arial"/>
        </w:rPr>
        <w:t xml:space="preserve">8. Czy Zamawiający dopuszcza możliwość odstąpienia od zapisów § 2 ust. 15-17? Wykonawca daje możliwość tankowania na wszystkich swoich stacjach w Polsce, </w:t>
      </w:r>
      <w:r w:rsidRPr="00BD377A">
        <w:rPr>
          <w:rFonts w:ascii="Arial" w:hAnsi="Arial" w:cs="Arial"/>
        </w:rPr>
        <w:br/>
        <w:t>a procedura zakupu interwencyjnego i zwrot kosztów nie jest u Wykonawcy możliwa.</w:t>
      </w:r>
    </w:p>
    <w:p w14:paraId="7B80F33F" w14:textId="7EEB7728"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8 </w:t>
      </w:r>
      <w:r w:rsidR="0000506B" w:rsidRPr="00BD377A">
        <w:rPr>
          <w:rFonts w:ascii="Arial" w:hAnsi="Arial" w:cs="Arial"/>
          <w:b/>
          <w:bCs/>
        </w:rPr>
        <w:t>NIE</w:t>
      </w:r>
    </w:p>
    <w:p w14:paraId="1D009FBD" w14:textId="77777777" w:rsidR="002935FD" w:rsidRPr="00BD377A" w:rsidRDefault="002935FD" w:rsidP="002935FD">
      <w:pPr>
        <w:spacing w:after="0" w:line="360" w:lineRule="auto"/>
        <w:jc w:val="both"/>
        <w:rPr>
          <w:rFonts w:ascii="Arial" w:hAnsi="Arial" w:cs="Arial"/>
        </w:rPr>
      </w:pPr>
      <w:r w:rsidRPr="00BD377A">
        <w:rPr>
          <w:rFonts w:ascii="Arial" w:hAnsi="Arial" w:cs="Arial"/>
        </w:rPr>
        <w:t xml:space="preserve">9. Czy Zamawiający dopuszcza możliwość zmiany zapisu § 4 ust. 1 oraz zapisu załącznika nr 2 pkt 8  i zaakceptowania terminu płatności 30 dni od daty wystawienia faktury? </w:t>
      </w:r>
    </w:p>
    <w:p w14:paraId="3BFCE635" w14:textId="04F9D19F"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9 </w:t>
      </w:r>
      <w:r w:rsidR="0000506B" w:rsidRPr="00BD377A">
        <w:rPr>
          <w:rFonts w:ascii="Arial" w:hAnsi="Arial" w:cs="Arial"/>
          <w:b/>
          <w:bCs/>
        </w:rPr>
        <w:t>NIE, z uwagi na możliwość przesyłania faktur poprzez</w:t>
      </w:r>
      <w:r w:rsidR="00BB230A" w:rsidRPr="00BD377A">
        <w:t xml:space="preserve"> </w:t>
      </w:r>
      <w:r w:rsidR="00BB230A" w:rsidRPr="00BD377A">
        <w:rPr>
          <w:rFonts w:ascii="Arial" w:hAnsi="Arial" w:cs="Arial"/>
          <w:b/>
          <w:bCs/>
        </w:rPr>
        <w:t>Platformę Elektronicznego Fakturowania</w:t>
      </w:r>
    </w:p>
    <w:p w14:paraId="70186335" w14:textId="77777777" w:rsidR="002935FD" w:rsidRPr="00BD377A" w:rsidRDefault="002935FD" w:rsidP="002935FD">
      <w:pPr>
        <w:spacing w:after="0" w:line="360" w:lineRule="auto"/>
        <w:jc w:val="both"/>
        <w:rPr>
          <w:rFonts w:ascii="Arial" w:hAnsi="Arial" w:cs="Arial"/>
        </w:rPr>
      </w:pPr>
      <w:r w:rsidRPr="00BD377A">
        <w:rPr>
          <w:rFonts w:ascii="Arial" w:hAnsi="Arial" w:cs="Arial"/>
        </w:rPr>
        <w:t>10. Czy Zamawiający dopuszcza możliwość zmiany w § 4 ust. 2 poprzez zaakceptowanie wskazania na załączniku do faktury miejscowości i numeru stacji paliw zamiast pełnego adresu?</w:t>
      </w:r>
    </w:p>
    <w:p w14:paraId="72A2CDEE"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10 </w:t>
      </w:r>
      <w:r w:rsidR="00BB230A" w:rsidRPr="00BD377A">
        <w:rPr>
          <w:rFonts w:ascii="Arial" w:hAnsi="Arial" w:cs="Arial"/>
          <w:b/>
          <w:bCs/>
        </w:rPr>
        <w:t>TAK</w:t>
      </w:r>
    </w:p>
    <w:p w14:paraId="6AC31008" w14:textId="77777777" w:rsidR="002935FD" w:rsidRPr="00BD377A" w:rsidRDefault="002935FD" w:rsidP="002935FD">
      <w:pPr>
        <w:spacing w:after="0" w:line="360" w:lineRule="auto"/>
        <w:jc w:val="both"/>
        <w:rPr>
          <w:rFonts w:ascii="Arial" w:hAnsi="Arial" w:cs="Arial"/>
        </w:rPr>
      </w:pPr>
      <w:r w:rsidRPr="00BD377A">
        <w:rPr>
          <w:rFonts w:ascii="Arial" w:hAnsi="Arial" w:cs="Arial"/>
        </w:rPr>
        <w:t>11.Czy Zamawiający dopuszcza możliwość zmiany w § 5 ust. 1 poprzez usunięcie słowa: „rękojmi”?</w:t>
      </w:r>
    </w:p>
    <w:p w14:paraId="584AE463"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11 </w:t>
      </w:r>
      <w:r w:rsidR="00BB230A" w:rsidRPr="00BD377A">
        <w:rPr>
          <w:rFonts w:ascii="Arial" w:hAnsi="Arial" w:cs="Arial"/>
          <w:b/>
          <w:bCs/>
        </w:rPr>
        <w:t>NIE</w:t>
      </w:r>
    </w:p>
    <w:p w14:paraId="4C288FDE" w14:textId="77777777" w:rsidR="002935FD" w:rsidRPr="00BD377A" w:rsidRDefault="002935FD" w:rsidP="002935FD">
      <w:pPr>
        <w:spacing w:after="0" w:line="360" w:lineRule="auto"/>
        <w:jc w:val="both"/>
        <w:rPr>
          <w:rFonts w:ascii="Arial" w:hAnsi="Arial" w:cs="Arial"/>
        </w:rPr>
      </w:pPr>
      <w:r w:rsidRPr="00BD377A">
        <w:rPr>
          <w:rFonts w:ascii="Arial" w:hAnsi="Arial" w:cs="Arial"/>
        </w:rPr>
        <w:lastRenderedPageBreak/>
        <w:t>12. Czy Zamawiający dopuszcza możliwość zaakceptowania procedury reklamacyjnej paliw występującej u Wykonawcy:</w:t>
      </w:r>
    </w:p>
    <w:p w14:paraId="4B2412B0" w14:textId="77777777" w:rsidR="002935FD" w:rsidRPr="00BD377A" w:rsidRDefault="002935FD" w:rsidP="002935FD">
      <w:pPr>
        <w:spacing w:after="0" w:line="360" w:lineRule="auto"/>
        <w:jc w:val="both"/>
        <w:rPr>
          <w:rFonts w:ascii="Arial" w:hAnsi="Arial" w:cs="Arial"/>
        </w:rPr>
      </w:pPr>
      <w:r w:rsidRPr="00BD377A">
        <w:rPr>
          <w:rFonts w:ascii="Arial" w:hAnsi="Arial" w:cs="Arial"/>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41EDB803"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12 </w:t>
      </w:r>
      <w:r w:rsidR="00BB230A" w:rsidRPr="00BD377A">
        <w:rPr>
          <w:rFonts w:ascii="Arial" w:hAnsi="Arial" w:cs="Arial"/>
          <w:b/>
          <w:bCs/>
        </w:rPr>
        <w:t>TAK</w:t>
      </w:r>
    </w:p>
    <w:p w14:paraId="57B92F45" w14:textId="77777777" w:rsidR="002935FD" w:rsidRPr="00BD377A" w:rsidRDefault="002935FD" w:rsidP="002935FD">
      <w:pPr>
        <w:spacing w:after="0" w:line="360" w:lineRule="auto"/>
        <w:jc w:val="both"/>
        <w:rPr>
          <w:rFonts w:ascii="Arial" w:hAnsi="Arial" w:cs="Arial"/>
        </w:rPr>
      </w:pPr>
      <w:r w:rsidRPr="00BD377A">
        <w:rPr>
          <w:rFonts w:ascii="Arial" w:hAnsi="Arial" w:cs="Arial"/>
        </w:rPr>
        <w:t>13. Czy Zamawiający dopuszcza możliwość zmiany w § 6 ust. 1 pkt 2) dodania wyjątku: „oczekiwania na dostawę paliwa na stację”?</w:t>
      </w:r>
    </w:p>
    <w:p w14:paraId="76573E48"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13 </w:t>
      </w:r>
      <w:r w:rsidR="00BB230A" w:rsidRPr="00BD377A">
        <w:rPr>
          <w:rFonts w:ascii="Arial" w:hAnsi="Arial" w:cs="Arial"/>
          <w:b/>
          <w:bCs/>
        </w:rPr>
        <w:t>NIE</w:t>
      </w:r>
    </w:p>
    <w:p w14:paraId="0BFD56A8" w14:textId="77777777" w:rsidR="002935FD" w:rsidRPr="00BD377A" w:rsidRDefault="002935FD" w:rsidP="002935FD">
      <w:pPr>
        <w:spacing w:after="0" w:line="360" w:lineRule="auto"/>
        <w:jc w:val="both"/>
        <w:rPr>
          <w:rFonts w:ascii="Arial" w:hAnsi="Arial" w:cs="Arial"/>
        </w:rPr>
      </w:pPr>
      <w:r w:rsidRPr="00BD377A">
        <w:rPr>
          <w:rFonts w:ascii="Arial" w:hAnsi="Arial" w:cs="Arial"/>
        </w:rPr>
        <w:t>14. Czy Zamawiający dopuszcza możliwość zmiany w § 6 ust. 2 i ust. 3 tak, aby łączna suma kar umownych wyniosła 30% wartości umowy? Zdaniem Wykonawcy łączna suma kar do 50% wartości umowy jest zbyt wysoka.</w:t>
      </w:r>
    </w:p>
    <w:p w14:paraId="10F2204F" w14:textId="77777777"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14 </w:t>
      </w:r>
      <w:r w:rsidR="00BB230A" w:rsidRPr="00BD377A">
        <w:rPr>
          <w:rFonts w:ascii="Arial" w:hAnsi="Arial" w:cs="Arial"/>
          <w:b/>
          <w:bCs/>
        </w:rPr>
        <w:t>TAK</w:t>
      </w:r>
    </w:p>
    <w:p w14:paraId="33CE2FCC" w14:textId="77777777" w:rsidR="002935FD" w:rsidRPr="00BD377A" w:rsidRDefault="002935FD" w:rsidP="002935FD">
      <w:pPr>
        <w:spacing w:after="0" w:line="360" w:lineRule="auto"/>
        <w:jc w:val="both"/>
        <w:rPr>
          <w:rFonts w:ascii="Arial" w:hAnsi="Arial" w:cs="Arial"/>
        </w:rPr>
      </w:pPr>
      <w:r w:rsidRPr="00BD377A">
        <w:rPr>
          <w:rFonts w:ascii="Arial" w:hAnsi="Arial" w:cs="Arial"/>
        </w:rPr>
        <w:t>15. Czy Zamawiający dopuszcza możliwość dodania następujących zapisów do § 11 oraz zaakceptuje klauzulę informacyjną Wykonawcy (w załączeniu):</w:t>
      </w:r>
    </w:p>
    <w:p w14:paraId="080C6853" w14:textId="77777777" w:rsidR="002935FD" w:rsidRPr="00BD377A" w:rsidRDefault="002935FD" w:rsidP="002935FD">
      <w:pPr>
        <w:spacing w:after="0" w:line="360" w:lineRule="auto"/>
        <w:jc w:val="both"/>
        <w:rPr>
          <w:rFonts w:ascii="Arial" w:hAnsi="Arial" w:cs="Arial"/>
        </w:rPr>
      </w:pPr>
      <w:r w:rsidRPr="00BD377A">
        <w:rPr>
          <w:rFonts w:ascii="Arial" w:hAnsi="Arial" w:cs="Arial"/>
        </w:rPr>
        <w:t xml:space="preserve">„1. Zamawiający zobowiązuje się zachować w tajemnicy wszelkie informacje uzyskane </w:t>
      </w:r>
      <w:r w:rsidRPr="00BD377A">
        <w:rPr>
          <w:rFonts w:ascii="Arial" w:hAnsi="Arial" w:cs="Arial"/>
        </w:rPr>
        <w:br/>
        <w:t xml:space="preserve">w związku z zawarciem i realizacją niniejszej Umowy, w tym postanowienia niniejszej Umowy oraz nie wykorzystywać tych informacji do celów innych niż realizacja Umowy, jak również nie udostępniać ich osobom trzecim bez zgody Wykonawcy. Zobowiązanie do zachowania </w:t>
      </w:r>
      <w:r w:rsidRPr="00BD377A">
        <w:rPr>
          <w:rFonts w:ascii="Arial" w:hAnsi="Arial" w:cs="Arial"/>
        </w:rPr>
        <w:br/>
        <w:t xml:space="preserve">w tajemnicy informacji, wiąże w czasie obowiązywania niniejszej Umowy, jak również </w:t>
      </w:r>
      <w:r w:rsidRPr="00BD377A">
        <w:rPr>
          <w:rFonts w:ascii="Arial" w:hAnsi="Arial" w:cs="Arial"/>
        </w:rPr>
        <w:br/>
        <w:t>w okresie 3 lat po jej rozwiązaniu, wygaśnięciu lub zniweczeniu skutków prawnych.</w:t>
      </w:r>
    </w:p>
    <w:p w14:paraId="5F0AE901" w14:textId="77777777" w:rsidR="002935FD" w:rsidRPr="00BD377A" w:rsidRDefault="002935FD" w:rsidP="002935FD">
      <w:pPr>
        <w:spacing w:after="0" w:line="360" w:lineRule="auto"/>
        <w:jc w:val="both"/>
        <w:rPr>
          <w:rFonts w:ascii="Arial" w:hAnsi="Arial" w:cs="Arial"/>
        </w:rPr>
      </w:pPr>
      <w:r w:rsidRPr="00BD377A">
        <w:rPr>
          <w:rFonts w:ascii="Arial" w:hAnsi="Arial" w:cs="Arial"/>
        </w:rPr>
        <w:t>2. W przypadku konieczności przekazania przez Wykonawcę Zamawiającemu informacji stanowiących w firmie Wykonawcy Tajemnicę Przedsiębiorstwa, Tajemnicę Spółki Wykonawcy rozumianą jako szczególnie chroniony rodzaj Tajemnicy Przedsiębiorstwa Strony zobowiązane są przed przekazaniem tych informacji zawrzeć oddzielną umowę określającą zasady ich przetwarzania i ochrony.</w:t>
      </w:r>
    </w:p>
    <w:p w14:paraId="4099B5B0" w14:textId="77777777" w:rsidR="002935FD" w:rsidRPr="00BD377A" w:rsidRDefault="002935FD" w:rsidP="002935FD">
      <w:pPr>
        <w:spacing w:after="0" w:line="360" w:lineRule="auto"/>
        <w:jc w:val="both"/>
        <w:rPr>
          <w:rFonts w:ascii="Arial" w:hAnsi="Arial" w:cs="Arial"/>
        </w:rPr>
      </w:pPr>
      <w:r w:rsidRPr="00BD377A">
        <w:rPr>
          <w:rFonts w:ascii="Arial" w:hAnsi="Arial" w:cs="Arial"/>
        </w:rPr>
        <w:t xml:space="preserve">3. Zamawiający zobowiązany jest do wypełnienia, w imieniu Wykonawcy jako Administratora danych w rozumieniu obowiązujących przepisów prawa o ochronie danych osobowych, niezwłocznie, jednakże nie później niż w terminie 30 (trzydzieści) dni od dnia zawarcia </w:t>
      </w:r>
      <w:r w:rsidRPr="00BD377A">
        <w:rPr>
          <w:rFonts w:ascii="Arial" w:hAnsi="Arial" w:cs="Arial"/>
        </w:rPr>
        <w:lastRenderedPageBreak/>
        <w:t xml:space="preserve">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umowy. Obowiązek, o którym mowa </w:t>
      </w:r>
      <w:r w:rsidRPr="00BD377A">
        <w:rPr>
          <w:rFonts w:ascii="Arial" w:hAnsi="Arial" w:cs="Arial"/>
        </w:rPr>
        <w:br/>
        <w:t>w zdaniu poprzedzającym powinien zostać spełniony poprzez przekazanie tym osobom klauzuli informacyjnej stanowiącej Załącznik nr … do niniejszej umowy, przy jednoczesnym zachowaniu zasady rozliczalności.”?</w:t>
      </w:r>
    </w:p>
    <w:p w14:paraId="63DBF11C" w14:textId="08C0FB95" w:rsidR="002935FD" w:rsidRPr="00BD377A" w:rsidRDefault="002935FD" w:rsidP="00950A48">
      <w:pPr>
        <w:spacing w:after="0" w:line="360" w:lineRule="auto"/>
        <w:jc w:val="both"/>
        <w:rPr>
          <w:rFonts w:ascii="Arial" w:hAnsi="Arial" w:cs="Arial"/>
          <w:b/>
          <w:bCs/>
        </w:rPr>
      </w:pPr>
      <w:r w:rsidRPr="00BD377A">
        <w:rPr>
          <w:rFonts w:ascii="Arial" w:hAnsi="Arial" w:cs="Arial"/>
          <w:b/>
          <w:bCs/>
        </w:rPr>
        <w:t>Ad. 15</w:t>
      </w:r>
      <w:r w:rsidR="00BD377A">
        <w:rPr>
          <w:rFonts w:ascii="Arial" w:hAnsi="Arial" w:cs="Arial"/>
          <w:b/>
          <w:bCs/>
        </w:rPr>
        <w:t xml:space="preserve"> </w:t>
      </w:r>
      <w:r w:rsidR="00BB230A" w:rsidRPr="00BD377A">
        <w:rPr>
          <w:rFonts w:ascii="Arial" w:hAnsi="Arial" w:cs="Arial"/>
          <w:b/>
          <w:bCs/>
        </w:rPr>
        <w:t xml:space="preserve">NIE, </w:t>
      </w:r>
      <w:r w:rsidR="00950A48" w:rsidRPr="00BD377A">
        <w:rPr>
          <w:rFonts w:ascii="Arial" w:hAnsi="Arial" w:cs="Arial"/>
          <w:b/>
          <w:bCs/>
        </w:rPr>
        <w:t>Zamawiający</w:t>
      </w:r>
      <w:r w:rsidR="00BB230A" w:rsidRPr="00BD377A">
        <w:rPr>
          <w:rFonts w:ascii="Arial" w:hAnsi="Arial" w:cs="Arial"/>
          <w:b/>
          <w:bCs/>
        </w:rPr>
        <w:t xml:space="preserve"> jest jednostką finansów publicznych i wydaje środki publiczne. W związku z tym </w:t>
      </w:r>
      <w:r w:rsidR="00950A48" w:rsidRPr="00BD377A">
        <w:rPr>
          <w:rFonts w:ascii="Arial" w:hAnsi="Arial" w:cs="Arial"/>
          <w:b/>
          <w:bCs/>
        </w:rPr>
        <w:t>informacja o zawartych umowach jest informacją publiczna, do której zastosowanie ma ustawa z dnia 6 września 2001 r. o dostępie do informacji publicznej</w:t>
      </w:r>
    </w:p>
    <w:p w14:paraId="07BDA6A7" w14:textId="77777777" w:rsidR="00E33702" w:rsidRPr="00BD377A" w:rsidRDefault="002935FD" w:rsidP="002935FD">
      <w:pPr>
        <w:spacing w:after="0" w:line="360" w:lineRule="auto"/>
        <w:jc w:val="both"/>
        <w:rPr>
          <w:rFonts w:ascii="Arial" w:hAnsi="Arial" w:cs="Arial"/>
        </w:rPr>
      </w:pPr>
      <w:r w:rsidRPr="00BD377A">
        <w:rPr>
          <w:rFonts w:ascii="Arial" w:hAnsi="Arial" w:cs="Arial"/>
        </w:rPr>
        <w:t>16. Czy Zamawiający dopuszcza możliwość dołączenia już do właściwej umowy (po wyborze oferenta) załącznika w postaci ogólnych warunków sprzedaży i używania kart paliwowych Wykonawcy -  w odniesieniu do kwestii nie uregulowanych w umowie (wskazany regulamin stanowi załącznik niniejszej korespondencji)?</w:t>
      </w:r>
    </w:p>
    <w:p w14:paraId="11AF023A" w14:textId="4939F8C8" w:rsidR="002935FD" w:rsidRPr="00BD377A" w:rsidRDefault="002935FD" w:rsidP="002935FD">
      <w:pPr>
        <w:spacing w:after="0" w:line="360" w:lineRule="auto"/>
        <w:jc w:val="both"/>
        <w:rPr>
          <w:rFonts w:ascii="Arial" w:hAnsi="Arial" w:cs="Arial"/>
          <w:b/>
          <w:bCs/>
        </w:rPr>
      </w:pPr>
      <w:r w:rsidRPr="00BD377A">
        <w:rPr>
          <w:rFonts w:ascii="Arial" w:hAnsi="Arial" w:cs="Arial"/>
          <w:b/>
          <w:bCs/>
        </w:rPr>
        <w:t xml:space="preserve">Ad. 16 </w:t>
      </w:r>
      <w:r w:rsidR="00BD377A" w:rsidRPr="00BD377A">
        <w:rPr>
          <w:rFonts w:ascii="Arial" w:hAnsi="Arial" w:cs="Arial"/>
          <w:b/>
          <w:bCs/>
        </w:rPr>
        <w:t>TAK</w:t>
      </w:r>
    </w:p>
    <w:p w14:paraId="01F52F56" w14:textId="77777777" w:rsidR="00E33702" w:rsidRPr="00BD377A" w:rsidRDefault="00E33702" w:rsidP="00A821AA">
      <w:pPr>
        <w:spacing w:after="0" w:line="360" w:lineRule="auto"/>
        <w:jc w:val="both"/>
        <w:rPr>
          <w:rFonts w:ascii="Arial" w:hAnsi="Arial" w:cs="Arial"/>
        </w:rPr>
      </w:pPr>
    </w:p>
    <w:p w14:paraId="36259590" w14:textId="77777777" w:rsidR="00D71A01" w:rsidRPr="00BD377A" w:rsidRDefault="00D71A01" w:rsidP="00A821AA">
      <w:pPr>
        <w:spacing w:after="0" w:line="360" w:lineRule="auto"/>
        <w:jc w:val="both"/>
        <w:rPr>
          <w:rFonts w:ascii="Arial" w:hAnsi="Arial" w:cs="Arial"/>
        </w:rPr>
      </w:pPr>
      <w:r w:rsidRPr="00BD377A">
        <w:rPr>
          <w:rFonts w:ascii="Arial" w:hAnsi="Arial" w:cs="Arial"/>
        </w:rPr>
        <w:t>Zamawiający informuje, że pytania oraz odpowiedzi stają się integralną częścią specyfikacji warunków zamówienia i będą wiążące przy składaniu ofert.</w:t>
      </w:r>
    </w:p>
    <w:p w14:paraId="5AE78C4E" w14:textId="77777777" w:rsidR="00457CB0" w:rsidRPr="00BD377A" w:rsidRDefault="00457CB0" w:rsidP="00A821AA">
      <w:pPr>
        <w:spacing w:after="0" w:line="360" w:lineRule="auto"/>
        <w:jc w:val="both"/>
        <w:rPr>
          <w:rFonts w:ascii="Arial" w:hAnsi="Arial" w:cs="Arial"/>
        </w:rPr>
      </w:pPr>
    </w:p>
    <w:p w14:paraId="7FFE78C1" w14:textId="77777777" w:rsidR="00457CB0" w:rsidRPr="00BD377A" w:rsidRDefault="00457CB0" w:rsidP="00A821AA">
      <w:pPr>
        <w:spacing w:after="0" w:line="360" w:lineRule="auto"/>
        <w:jc w:val="both"/>
        <w:rPr>
          <w:rFonts w:ascii="Arial" w:hAnsi="Arial" w:cs="Arial"/>
        </w:rPr>
      </w:pPr>
    </w:p>
    <w:p w14:paraId="606B7DF2" w14:textId="77777777" w:rsidR="00457CB0" w:rsidRPr="00BD377A" w:rsidRDefault="00457CB0" w:rsidP="00457CB0">
      <w:pPr>
        <w:spacing w:after="0" w:line="360" w:lineRule="auto"/>
        <w:jc w:val="right"/>
        <w:rPr>
          <w:rFonts w:ascii="Arial" w:hAnsi="Arial" w:cs="Arial"/>
        </w:rPr>
      </w:pPr>
      <w:r w:rsidRPr="00BD377A">
        <w:rPr>
          <w:rFonts w:ascii="Arial" w:hAnsi="Arial" w:cs="Arial"/>
        </w:rPr>
        <w:t>Zatwierdził:</w:t>
      </w:r>
    </w:p>
    <w:p w14:paraId="16CB943E" w14:textId="77777777" w:rsidR="00457CB0" w:rsidRPr="00BD377A" w:rsidRDefault="00457CB0" w:rsidP="00457CB0">
      <w:pPr>
        <w:spacing w:after="0" w:line="360" w:lineRule="auto"/>
        <w:jc w:val="right"/>
        <w:rPr>
          <w:rFonts w:ascii="Arial" w:hAnsi="Arial" w:cs="Arial"/>
        </w:rPr>
      </w:pPr>
      <w:r w:rsidRPr="00BD377A">
        <w:rPr>
          <w:rFonts w:ascii="Arial" w:hAnsi="Arial" w:cs="Arial"/>
        </w:rPr>
        <w:t xml:space="preserve">Z-ca Dyrektora ds. </w:t>
      </w:r>
      <w:proofErr w:type="spellStart"/>
      <w:r w:rsidRPr="00BD377A">
        <w:rPr>
          <w:rFonts w:ascii="Arial" w:hAnsi="Arial" w:cs="Arial"/>
        </w:rPr>
        <w:t>Organizacyjno</w:t>
      </w:r>
      <w:proofErr w:type="spellEnd"/>
      <w:r w:rsidRPr="00BD377A">
        <w:rPr>
          <w:rFonts w:ascii="Arial" w:hAnsi="Arial" w:cs="Arial"/>
        </w:rPr>
        <w:t xml:space="preserve"> Technicznych</w:t>
      </w:r>
    </w:p>
    <w:p w14:paraId="1B02D482" w14:textId="77777777" w:rsidR="00457CB0" w:rsidRPr="00BD377A" w:rsidRDefault="00457CB0" w:rsidP="00457CB0">
      <w:pPr>
        <w:spacing w:after="0" w:line="360" w:lineRule="auto"/>
        <w:jc w:val="right"/>
        <w:rPr>
          <w:rFonts w:ascii="Arial" w:hAnsi="Arial" w:cs="Arial"/>
        </w:rPr>
      </w:pPr>
      <w:r w:rsidRPr="00BD377A">
        <w:rPr>
          <w:rFonts w:ascii="Arial" w:hAnsi="Arial" w:cs="Arial"/>
        </w:rPr>
        <w:t>Jarosław Głowacki</w:t>
      </w:r>
    </w:p>
    <w:p w14:paraId="569F4BBA" w14:textId="77777777" w:rsidR="00457CB0" w:rsidRPr="00BD377A" w:rsidRDefault="00457CB0" w:rsidP="00457CB0">
      <w:pPr>
        <w:spacing w:after="0" w:line="360" w:lineRule="auto"/>
        <w:jc w:val="right"/>
        <w:rPr>
          <w:rFonts w:ascii="Arial" w:hAnsi="Arial" w:cs="Arial"/>
        </w:rPr>
      </w:pPr>
      <w:r w:rsidRPr="00BD377A">
        <w:rPr>
          <w:rFonts w:ascii="Arial" w:hAnsi="Arial" w:cs="Arial"/>
        </w:rPr>
        <w:t>/podpis na oryginale/</w:t>
      </w:r>
    </w:p>
    <w:p w14:paraId="382909DE" w14:textId="77777777" w:rsidR="00457CB0" w:rsidRPr="00BD377A" w:rsidRDefault="00457CB0" w:rsidP="00A821AA">
      <w:pPr>
        <w:spacing w:after="0" w:line="360" w:lineRule="auto"/>
        <w:jc w:val="both"/>
        <w:rPr>
          <w:rFonts w:ascii="Arial" w:hAnsi="Arial" w:cs="Arial"/>
        </w:rPr>
      </w:pPr>
    </w:p>
    <w:p w14:paraId="196C67B0" w14:textId="77777777" w:rsidR="00457CB0" w:rsidRPr="00BD377A" w:rsidRDefault="00457CB0" w:rsidP="00A821AA">
      <w:pPr>
        <w:spacing w:after="0" w:line="360" w:lineRule="auto"/>
        <w:jc w:val="both"/>
        <w:rPr>
          <w:rFonts w:ascii="Arial" w:hAnsi="Arial" w:cs="Arial"/>
          <w:b/>
          <w:sz w:val="20"/>
          <w:szCs w:val="20"/>
          <w:u w:val="single"/>
        </w:rPr>
      </w:pPr>
    </w:p>
    <w:p w14:paraId="6ED27CD6" w14:textId="77777777" w:rsidR="00DE5F05" w:rsidRPr="00BD377A" w:rsidRDefault="00DE5F05" w:rsidP="00A821AA">
      <w:pPr>
        <w:spacing w:after="0" w:line="360" w:lineRule="auto"/>
        <w:rPr>
          <w:rFonts w:ascii="Arial" w:hAnsi="Arial" w:cs="Arial"/>
          <w:bCs/>
          <w:sz w:val="20"/>
          <w:szCs w:val="20"/>
        </w:rPr>
      </w:pPr>
      <w:r w:rsidRPr="00BD377A">
        <w:rPr>
          <w:rFonts w:ascii="Arial" w:hAnsi="Arial" w:cs="Arial"/>
          <w:sz w:val="20"/>
          <w:szCs w:val="20"/>
        </w:rPr>
        <w:t>Otrzymują:</w:t>
      </w:r>
    </w:p>
    <w:p w14:paraId="1C0C1CE6" w14:textId="77777777" w:rsidR="00DE5F05" w:rsidRPr="00BD377A" w:rsidRDefault="00DE5F05" w:rsidP="00A821AA">
      <w:pPr>
        <w:numPr>
          <w:ilvl w:val="0"/>
          <w:numId w:val="11"/>
        </w:numPr>
        <w:suppressAutoHyphens/>
        <w:spacing w:after="0" w:line="360" w:lineRule="auto"/>
        <w:rPr>
          <w:rFonts w:ascii="Arial" w:hAnsi="Arial" w:cs="Arial"/>
          <w:sz w:val="20"/>
          <w:szCs w:val="20"/>
        </w:rPr>
      </w:pPr>
      <w:r w:rsidRPr="00BD377A">
        <w:rPr>
          <w:rFonts w:ascii="Arial" w:hAnsi="Arial" w:cs="Arial"/>
          <w:sz w:val="20"/>
          <w:szCs w:val="20"/>
        </w:rPr>
        <w:t>wszyscy uczestnicy</w:t>
      </w:r>
    </w:p>
    <w:p w14:paraId="17BD6079" w14:textId="77777777" w:rsidR="005B1D2A" w:rsidRPr="00BD377A" w:rsidRDefault="00DE5F05" w:rsidP="005B1D2A">
      <w:pPr>
        <w:numPr>
          <w:ilvl w:val="0"/>
          <w:numId w:val="11"/>
        </w:numPr>
        <w:suppressAutoHyphens/>
        <w:spacing w:after="0" w:line="360" w:lineRule="auto"/>
        <w:rPr>
          <w:rFonts w:ascii="Arial" w:hAnsi="Arial" w:cs="Arial"/>
          <w:sz w:val="20"/>
          <w:szCs w:val="20"/>
        </w:rPr>
      </w:pPr>
      <w:r w:rsidRPr="00BD377A">
        <w:rPr>
          <w:rFonts w:ascii="Arial" w:hAnsi="Arial" w:cs="Arial"/>
          <w:sz w:val="20"/>
          <w:szCs w:val="20"/>
        </w:rPr>
        <w:t>a/a</w:t>
      </w:r>
    </w:p>
    <w:sectPr w:rsidR="005B1D2A" w:rsidRPr="00BD377A" w:rsidSect="00B646D3">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1311" w14:textId="77777777" w:rsidR="001D5D0E" w:rsidRDefault="001D5D0E" w:rsidP="002905D5">
      <w:pPr>
        <w:spacing w:after="0" w:line="240" w:lineRule="auto"/>
      </w:pPr>
      <w:r>
        <w:separator/>
      </w:r>
    </w:p>
  </w:endnote>
  <w:endnote w:type="continuationSeparator" w:id="0">
    <w:p w14:paraId="25C9F956" w14:textId="77777777" w:rsidR="001D5D0E" w:rsidRDefault="001D5D0E" w:rsidP="0029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CM fon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EEBA" w14:textId="77777777" w:rsidR="006C291C" w:rsidRPr="00BF6D1A" w:rsidRDefault="00000000" w:rsidP="008023D3">
    <w:pPr>
      <w:pStyle w:val="Stopka"/>
      <w:jc w:val="both"/>
      <w:rPr>
        <w:rFonts w:ascii="MCM font" w:hAnsi="MCM font"/>
        <w:color w:val="6D6E71"/>
        <w:sz w:val="16"/>
        <w:szCs w:val="16"/>
      </w:rPr>
    </w:pPr>
    <w:r>
      <w:rPr>
        <w:rFonts w:ascii="MCM font" w:hAnsi="MCM font"/>
        <w:noProof/>
        <w:color w:val="6D6E71"/>
        <w:sz w:val="16"/>
        <w:szCs w:val="16"/>
        <w:lang w:eastAsia="zh-TW"/>
      </w:rPr>
      <w:pict w14:anchorId="15B33DFD">
        <v:rect id="_x0000_s1029" style="position:absolute;left:0;text-align:left;margin-left:539.45pt;margin-top:723.5pt;width:24.05pt;height:41.7pt;z-index:251656192;mso-position-horizontal-relative:page;mso-position-vertical-relative:page;v-text-anchor:middle" o:allowincell="f" filled="f" stroked="f">
          <v:textbox style="layout-flow:vertical;mso-layout-flow-alt:bottom-to-top;mso-next-textbox:#_x0000_s1029;mso-fit-shape-to-text:t">
            <w:txbxContent>
              <w:p w14:paraId="4160A1DD" w14:textId="77777777" w:rsidR="006C291C" w:rsidRPr="00CC67F3" w:rsidRDefault="006C291C">
                <w:pPr>
                  <w:pStyle w:val="Stopka"/>
                  <w:rPr>
                    <w:rFonts w:ascii="Cambria" w:hAnsi="Cambria"/>
                    <w:sz w:val="16"/>
                    <w:szCs w:val="16"/>
                  </w:rPr>
                </w:pPr>
                <w:r w:rsidRPr="00CC67F3">
                  <w:rPr>
                    <w:rFonts w:ascii="Cambria" w:hAnsi="Cambria"/>
                    <w:sz w:val="16"/>
                    <w:szCs w:val="16"/>
                  </w:rPr>
                  <w:t>Strona</w:t>
                </w:r>
                <w:r w:rsidRPr="00CC67F3">
                  <w:rPr>
                    <w:sz w:val="16"/>
                    <w:szCs w:val="16"/>
                  </w:rPr>
                  <w:fldChar w:fldCharType="begin"/>
                </w:r>
                <w:r w:rsidRPr="00CC67F3">
                  <w:rPr>
                    <w:sz w:val="16"/>
                    <w:szCs w:val="16"/>
                  </w:rPr>
                  <w:instrText xml:space="preserve"> PAGE    \* MERGEFORMAT </w:instrText>
                </w:r>
                <w:r w:rsidRPr="00CC67F3">
                  <w:rPr>
                    <w:sz w:val="16"/>
                    <w:szCs w:val="16"/>
                  </w:rPr>
                  <w:fldChar w:fldCharType="separate"/>
                </w:r>
                <w:r w:rsidR="00CC2FEE" w:rsidRPr="00CC2FEE">
                  <w:rPr>
                    <w:rFonts w:ascii="Cambria" w:hAnsi="Cambria"/>
                    <w:noProof/>
                    <w:sz w:val="16"/>
                    <w:szCs w:val="16"/>
                  </w:rPr>
                  <w:t>2</w:t>
                </w:r>
                <w:r w:rsidRPr="00CC67F3">
                  <w:rPr>
                    <w:sz w:val="16"/>
                    <w:szCs w:val="16"/>
                  </w:rPr>
                  <w:fldChar w:fldCharType="end"/>
                </w:r>
              </w:p>
            </w:txbxContent>
          </v:textbox>
          <w10:wrap anchorx="page" anchory="margin"/>
        </v:rect>
      </w:pict>
    </w:r>
    <w:r w:rsidR="006C291C" w:rsidRPr="00BF6D1A">
      <w:rPr>
        <w:rFonts w:ascii="MCM font" w:hAnsi="MCM font"/>
        <w:color w:val="6D6E71"/>
        <w:sz w:val="16"/>
        <w:szCs w:val="16"/>
      </w:rPr>
      <w:t>Samodzielny Publiczny Zakład Opieki Zdrowotnej z siedzibą w Mogilnie przy ul. Kościuszki 10, 88-300 Mogilno, wpisany do rejestru stowarzyszeń, innych organizacji społecznych i zawodowych, fundacji oraz samodzielnych publicznych zakładów opieki zdrowotnej Krajowego Rejestru Sądowego, prowadzonego przez Sąd Rejonowy w Bydgoszczy, XIII Wydział Gospodarczy KRS pod numerem 0000011220, NIP 5571520586, REGON 092358112.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5448" w14:textId="77777777" w:rsidR="001D5D0E" w:rsidRDefault="001D5D0E" w:rsidP="002905D5">
      <w:pPr>
        <w:spacing w:after="0" w:line="240" w:lineRule="auto"/>
      </w:pPr>
      <w:r>
        <w:separator/>
      </w:r>
    </w:p>
  </w:footnote>
  <w:footnote w:type="continuationSeparator" w:id="0">
    <w:p w14:paraId="7956219B" w14:textId="77777777" w:rsidR="001D5D0E" w:rsidRDefault="001D5D0E" w:rsidP="0029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15D8" w14:textId="77777777" w:rsidR="006C291C" w:rsidRPr="008023D3" w:rsidRDefault="00000000" w:rsidP="00B646D3">
    <w:pPr>
      <w:pStyle w:val="Nagwek"/>
      <w:rPr>
        <w:rFonts w:ascii="MCM font" w:hAnsi="MCM font"/>
        <w:color w:val="6D6E71"/>
      </w:rPr>
    </w:pPr>
    <w:r>
      <w:rPr>
        <w:rFonts w:ascii="MCM font" w:hAnsi="MCM font"/>
        <w:noProof/>
        <w:color w:val="6D6E71"/>
        <w:lang w:eastAsia="pl-PL"/>
      </w:rPr>
      <w:pict w14:anchorId="185DDE37">
        <v:line id="Łącznik prostoliniowy 4" o:spid="_x0000_s1032" style="position:absolute;z-index:251659264;visibility:visible;mso-height-relative:margin" from="120.85pt,.6pt" to="121.3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" strokecolor="#009ad0" strokeweight="2pt"/>
      </w:pict>
    </w:r>
    <w:r w:rsidR="007216C0">
      <w:rPr>
        <w:rFonts w:ascii="MCM font" w:hAnsi="MCM font"/>
        <w:noProof/>
        <w:color w:val="6D6E71"/>
        <w:lang w:eastAsia="pl-PL"/>
      </w:rPr>
      <w:drawing>
        <wp:anchor distT="0" distB="0" distL="114300" distR="114300" simplePos="0" relativeHeight="251658240" behindDoc="0" locked="0" layoutInCell="1" allowOverlap="1" wp14:anchorId="6422AC82" wp14:editId="2140F0D6">
          <wp:simplePos x="0" y="0"/>
          <wp:positionH relativeFrom="column">
            <wp:posOffset>-316865</wp:posOffset>
          </wp:positionH>
          <wp:positionV relativeFrom="paragraph">
            <wp:posOffset>-176530</wp:posOffset>
          </wp:positionV>
          <wp:extent cx="1763395" cy="1068705"/>
          <wp:effectExtent l="19050" t="0" r="8255" b="0"/>
          <wp:wrapNone/>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763395" cy="1068705"/>
                  </a:xfrm>
                  <a:prstGeom prst="rect">
                    <a:avLst/>
                  </a:prstGeom>
                  <a:noFill/>
                  <a:ln w="9525">
                    <a:noFill/>
                    <a:miter lim="800000"/>
                    <a:headEnd/>
                    <a:tailEnd/>
                  </a:ln>
                </pic:spPr>
              </pic:pic>
            </a:graphicData>
          </a:graphic>
        </wp:anchor>
      </w:drawing>
    </w:r>
    <w:r w:rsidR="006C291C">
      <w:rPr>
        <w:rFonts w:ascii="MCM font" w:hAnsi="MCM font"/>
        <w:color w:val="6D6E71"/>
      </w:rPr>
      <w:t xml:space="preserve">                                                    </w:t>
    </w:r>
    <w:r w:rsidR="006C291C" w:rsidRPr="008023D3">
      <w:rPr>
        <w:rFonts w:ascii="MCM font" w:hAnsi="MCM font"/>
        <w:color w:val="6D6E71"/>
      </w:rPr>
      <w:t>Samodzielny Publiczny Zakład Opieki Zdrowotnej w Mogilnie</w:t>
    </w:r>
  </w:p>
  <w:p w14:paraId="723EB424" w14:textId="77777777" w:rsidR="006C291C" w:rsidRPr="008023D3" w:rsidRDefault="006C291C" w:rsidP="00B646D3">
    <w:pPr>
      <w:pStyle w:val="Nagwek"/>
      <w:rPr>
        <w:rFonts w:ascii="MCM font" w:hAnsi="MCM font"/>
        <w:color w:val="6D6E71"/>
      </w:rPr>
    </w:pPr>
    <w:r w:rsidRPr="008023D3">
      <w:rPr>
        <w:rFonts w:ascii="MCM font" w:hAnsi="MCM font"/>
        <w:color w:val="6D6E71"/>
      </w:rPr>
      <w:t xml:space="preserve">                                                    ul. Kościuszki 10, 88-300 Mogilno </w:t>
    </w:r>
  </w:p>
  <w:p w14:paraId="6A91BD84" w14:textId="77777777" w:rsidR="006C291C" w:rsidRPr="008023D3" w:rsidRDefault="006C291C" w:rsidP="00B646D3">
    <w:pPr>
      <w:pStyle w:val="Nagwek"/>
      <w:rPr>
        <w:rFonts w:ascii="MCM font" w:hAnsi="MCM font"/>
        <w:color w:val="6D6E71"/>
      </w:rPr>
    </w:pPr>
    <w:r w:rsidRPr="008023D3">
      <w:rPr>
        <w:rFonts w:ascii="MCM font" w:hAnsi="MCM font"/>
        <w:color w:val="6D6E71"/>
      </w:rPr>
      <w:t xml:space="preserve">                                                    sekretariat: tel. 52 315 25 15, fax 52 315 25 33</w:t>
    </w:r>
  </w:p>
  <w:p w14:paraId="74205547" w14:textId="77777777" w:rsidR="006C291C" w:rsidRPr="002670B4" w:rsidRDefault="006C291C" w:rsidP="00B646D3">
    <w:pPr>
      <w:pStyle w:val="Nagwek"/>
      <w:rPr>
        <w:rFonts w:ascii="MCM font" w:hAnsi="MCM font"/>
        <w:color w:val="6D6E71"/>
        <w:lang w:val="de-DE"/>
      </w:rPr>
    </w:pPr>
    <w:r w:rsidRPr="008023D3">
      <w:rPr>
        <w:rFonts w:ascii="MCM font" w:hAnsi="MCM font"/>
        <w:color w:val="6D6E71"/>
      </w:rPr>
      <w:t xml:space="preserve">                                                    </w:t>
    </w:r>
    <w:proofErr w:type="spellStart"/>
    <w:r w:rsidRPr="002670B4">
      <w:rPr>
        <w:rFonts w:ascii="MCM font" w:hAnsi="MCM font"/>
        <w:color w:val="6D6E71"/>
        <w:lang w:val="de-DE"/>
      </w:rPr>
      <w:t>e-mail</w:t>
    </w:r>
    <w:proofErr w:type="spellEnd"/>
    <w:r w:rsidRPr="002670B4">
      <w:rPr>
        <w:rFonts w:ascii="MCM font" w:hAnsi="MCM font"/>
        <w:color w:val="6D6E71"/>
        <w:lang w:val="de-DE"/>
      </w:rPr>
      <w:t>: sekretariat@mpcz.pl</w:t>
    </w:r>
  </w:p>
  <w:p w14:paraId="17748D51" w14:textId="77777777" w:rsidR="006C291C" w:rsidRPr="002670B4" w:rsidRDefault="00000000" w:rsidP="00B646D3">
    <w:pPr>
      <w:pStyle w:val="Nagwek"/>
      <w:rPr>
        <w:rFonts w:ascii="MCM font" w:hAnsi="MCM font"/>
        <w:color w:val="6D6E71"/>
        <w:lang w:val="de-DE"/>
      </w:rPr>
    </w:pPr>
    <w:r>
      <w:rPr>
        <w:rFonts w:ascii="MCM font" w:hAnsi="MCM font"/>
        <w:noProof/>
        <w:color w:val="6D6E71"/>
        <w:lang w:eastAsia="pl-PL"/>
      </w:rPr>
      <w:pict w14:anchorId="53641403">
        <v:shapetype id="_x0000_t202" coordsize="21600,21600" o:spt="202" path="m,l,21600r21600,l21600,xe">
          <v:stroke joinstyle="miter"/>
          <v:path gradientshapeok="t" o:connecttype="rect"/>
        </v:shapetype>
        <v:shape id="Pole tekstowe 2" o:spid="_x0000_s1030" type="#_x0000_t202" style="position:absolute;margin-left:-79.1pt;margin-top:298.65pt;width:75.75pt;height:98.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" filled="f" stroked="f">
          <v:textbox style="mso-next-textbox:#Pole tekstowe 2">
            <w:txbxContent>
              <w:p w14:paraId="17618909" w14:textId="77777777" w:rsidR="006C291C" w:rsidRDefault="007216C0" w:rsidP="00B646D3">
                <w:r>
                  <w:rPr>
                    <w:noProof/>
                    <w:lang w:eastAsia="pl-PL"/>
                  </w:rPr>
                  <w:drawing>
                    <wp:inline distT="0" distB="0" distL="0" distR="0" wp14:anchorId="283BFA33" wp14:editId="1FFA3266">
                      <wp:extent cx="868680" cy="1097280"/>
                      <wp:effectExtent l="19050" t="0" r="762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868680" cy="1097280"/>
                              </a:xfrm>
                              <a:prstGeom prst="rect">
                                <a:avLst/>
                              </a:prstGeom>
                              <a:noFill/>
                              <a:ln w="9525">
                                <a:noFill/>
                                <a:miter lim="800000"/>
                                <a:headEnd/>
                                <a:tailEnd/>
                              </a:ln>
                            </pic:spPr>
                          </pic:pic>
                        </a:graphicData>
                      </a:graphic>
                    </wp:inline>
                  </w:drawing>
                </w:r>
              </w:p>
            </w:txbxContent>
          </v:textbox>
        </v:shape>
      </w:pict>
    </w:r>
    <w:r w:rsidR="006C291C" w:rsidRPr="002670B4">
      <w:rPr>
        <w:rFonts w:ascii="MCM font" w:hAnsi="MCM font"/>
        <w:color w:val="6D6E71"/>
        <w:lang w:val="de-DE"/>
      </w:rPr>
      <w:t xml:space="preserve">                                                    </w:t>
    </w:r>
    <w:r w:rsidR="00C04BE7" w:rsidRPr="00C04BE7">
      <w:rPr>
        <w:rFonts w:ascii="MCM font" w:hAnsi="MCM font"/>
        <w:color w:val="6D6E71"/>
        <w:lang w:val="de-DE"/>
      </w:rPr>
      <w:t>https://spzoz-mogilno.pl/</w:t>
    </w:r>
  </w:p>
  <w:p w14:paraId="6D5E0E1A" w14:textId="77777777" w:rsidR="006C291C" w:rsidRPr="00A821AA" w:rsidRDefault="006C291C">
    <w:pPr>
      <w:pStyle w:val="Nagwek"/>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20AE18"/>
    <w:multiLevelType w:val="hybridMultilevel"/>
    <w:tmpl w:val="61232A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C572443E"/>
    <w:lvl w:ilvl="0">
      <w:numFmt w:val="bullet"/>
      <w:lvlText w:val="*"/>
      <w:lvlJc w:val="left"/>
    </w:lvl>
  </w:abstractNum>
  <w:abstractNum w:abstractNumId="2" w15:restartNumberingAfterBreak="0">
    <w:nsid w:val="07AC7B29"/>
    <w:multiLevelType w:val="hybridMultilevel"/>
    <w:tmpl w:val="7E945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80562"/>
    <w:multiLevelType w:val="hybridMultilevel"/>
    <w:tmpl w:val="2390C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D72F9"/>
    <w:multiLevelType w:val="hybridMultilevel"/>
    <w:tmpl w:val="1616AB8A"/>
    <w:lvl w:ilvl="0" w:tplc="0415000F">
      <w:start w:val="1"/>
      <w:numFmt w:val="decimal"/>
      <w:lvlText w:val="%1."/>
      <w:lvlJc w:val="left"/>
      <w:pPr>
        <w:ind w:left="502"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861AE"/>
    <w:multiLevelType w:val="hybridMultilevel"/>
    <w:tmpl w:val="FA1E18EA"/>
    <w:lvl w:ilvl="0" w:tplc="82928F9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4E5B80"/>
    <w:multiLevelType w:val="hybridMultilevel"/>
    <w:tmpl w:val="13760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02096"/>
    <w:multiLevelType w:val="hybridMultilevel"/>
    <w:tmpl w:val="94F63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FF7362"/>
    <w:multiLevelType w:val="hybridMultilevel"/>
    <w:tmpl w:val="B47A22D2"/>
    <w:lvl w:ilvl="0" w:tplc="B0F6828A">
      <w:start w:val="50"/>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360E3"/>
    <w:multiLevelType w:val="hybridMultilevel"/>
    <w:tmpl w:val="806E5DEA"/>
    <w:lvl w:ilvl="0" w:tplc="3CFCFBAC">
      <w:start w:val="1"/>
      <w:numFmt w:val="decimal"/>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330C22E0"/>
    <w:multiLevelType w:val="hybridMultilevel"/>
    <w:tmpl w:val="7F28C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D27554"/>
    <w:multiLevelType w:val="hybridMultilevel"/>
    <w:tmpl w:val="B32E74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99E12A9"/>
    <w:multiLevelType w:val="hybridMultilevel"/>
    <w:tmpl w:val="35904FA2"/>
    <w:lvl w:ilvl="0" w:tplc="86FA9F20">
      <w:start w:val="1"/>
      <w:numFmt w:val="decimal"/>
      <w:lvlText w:val="%1."/>
      <w:lvlJc w:val="left"/>
      <w:pPr>
        <w:ind w:left="720" w:hanging="360"/>
      </w:pPr>
      <w:rPr>
        <w:rFonts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BB4176"/>
    <w:multiLevelType w:val="hybridMultilevel"/>
    <w:tmpl w:val="C8087422"/>
    <w:lvl w:ilvl="0" w:tplc="5CF0F1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53891"/>
    <w:multiLevelType w:val="hybridMultilevel"/>
    <w:tmpl w:val="3BB04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FB6AAA"/>
    <w:multiLevelType w:val="hybridMultilevel"/>
    <w:tmpl w:val="0EFC1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35734"/>
    <w:multiLevelType w:val="hybridMultilevel"/>
    <w:tmpl w:val="DBFCE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414FBA"/>
    <w:multiLevelType w:val="hybridMultilevel"/>
    <w:tmpl w:val="007CE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800A47"/>
    <w:multiLevelType w:val="multilevel"/>
    <w:tmpl w:val="E18C5E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DA91481"/>
    <w:multiLevelType w:val="hybridMultilevel"/>
    <w:tmpl w:val="8DA2E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A677CB"/>
    <w:multiLevelType w:val="hybridMultilevel"/>
    <w:tmpl w:val="E356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948DC"/>
    <w:multiLevelType w:val="hybridMultilevel"/>
    <w:tmpl w:val="E22C3100"/>
    <w:lvl w:ilvl="0" w:tplc="96BAC2A2">
      <w:start w:val="44"/>
      <w:numFmt w:val="decimal"/>
      <w:lvlText w:val="%1."/>
      <w:lvlJc w:val="left"/>
      <w:pPr>
        <w:ind w:left="50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54B44A69"/>
    <w:multiLevelType w:val="hybridMultilevel"/>
    <w:tmpl w:val="D1B6C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58708C"/>
    <w:multiLevelType w:val="hybridMultilevel"/>
    <w:tmpl w:val="41AE29F0"/>
    <w:lvl w:ilvl="0" w:tplc="69DED3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515DDE"/>
    <w:multiLevelType w:val="hybridMultilevel"/>
    <w:tmpl w:val="F14C75FA"/>
    <w:lvl w:ilvl="0" w:tplc="28C2EF48">
      <w:start w:val="2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AC7799"/>
    <w:multiLevelType w:val="hybridMultilevel"/>
    <w:tmpl w:val="DDFEE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114A9"/>
    <w:multiLevelType w:val="hybridMultilevel"/>
    <w:tmpl w:val="64B87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B73B2"/>
    <w:multiLevelType w:val="hybridMultilevel"/>
    <w:tmpl w:val="C91CD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EB007B"/>
    <w:multiLevelType w:val="hybridMultilevel"/>
    <w:tmpl w:val="4BC2C3E4"/>
    <w:lvl w:ilvl="0" w:tplc="AAA2800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93814"/>
    <w:multiLevelType w:val="multilevel"/>
    <w:tmpl w:val="3588F122"/>
    <w:lvl w:ilvl="0">
      <w:start w:val="2"/>
      <w:numFmt w:val="decimal"/>
      <w:lvlText w:val="%1."/>
      <w:lvlJc w:val="left"/>
      <w:pPr>
        <w:ind w:left="360" w:hanging="360"/>
      </w:pPr>
      <w:rPr>
        <w:rFonts w:hint="default"/>
      </w:rPr>
    </w:lvl>
    <w:lvl w:ilvl="1">
      <w:start w:val="4"/>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1" w15:restartNumberingAfterBreak="0">
    <w:nsid w:val="682C3796"/>
    <w:multiLevelType w:val="hybridMultilevel"/>
    <w:tmpl w:val="7D861DA6"/>
    <w:lvl w:ilvl="0" w:tplc="E99815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9C048F"/>
    <w:multiLevelType w:val="hybridMultilevel"/>
    <w:tmpl w:val="FFA036B8"/>
    <w:lvl w:ilvl="0" w:tplc="87427C5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A37DC4"/>
    <w:multiLevelType w:val="hybridMultilevel"/>
    <w:tmpl w:val="1B7A95A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95E6E60"/>
    <w:multiLevelType w:val="hybridMultilevel"/>
    <w:tmpl w:val="3F528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9039C7"/>
    <w:multiLevelType w:val="hybridMultilevel"/>
    <w:tmpl w:val="276E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0753821">
    <w:abstractNumId w:val="33"/>
  </w:num>
  <w:num w:numId="2" w16cid:durableId="622543261">
    <w:abstractNumId w:val="31"/>
  </w:num>
  <w:num w:numId="3" w16cid:durableId="1460340062">
    <w:abstractNumId w:val="7"/>
  </w:num>
  <w:num w:numId="4" w16cid:durableId="1548029851">
    <w:abstractNumId w:val="30"/>
  </w:num>
  <w:num w:numId="5" w16cid:durableId="1366060378">
    <w:abstractNumId w:val="27"/>
  </w:num>
  <w:num w:numId="6" w16cid:durableId="1351880095">
    <w:abstractNumId w:val="4"/>
  </w:num>
  <w:num w:numId="7" w16cid:durableId="1579510213">
    <w:abstractNumId w:val="6"/>
  </w:num>
  <w:num w:numId="8" w16cid:durableId="845487095">
    <w:abstractNumId w:val="25"/>
  </w:num>
  <w:num w:numId="9" w16cid:durableId="445387119">
    <w:abstractNumId w:val="22"/>
  </w:num>
  <w:num w:numId="10" w16cid:durableId="1268153885">
    <w:abstractNumId w:val="9"/>
  </w:num>
  <w:num w:numId="11" w16cid:durableId="1102457690">
    <w:abstractNumId w:val="13"/>
  </w:num>
  <w:num w:numId="12" w16cid:durableId="1289777015">
    <w:abstractNumId w:val="21"/>
  </w:num>
  <w:num w:numId="13" w16cid:durableId="2129733761">
    <w:abstractNumId w:val="20"/>
  </w:num>
  <w:num w:numId="14" w16cid:durableId="595136842">
    <w:abstractNumId w:val="34"/>
  </w:num>
  <w:num w:numId="15" w16cid:durableId="1160266528">
    <w:abstractNumId w:val="29"/>
  </w:num>
  <w:num w:numId="16" w16cid:durableId="1910117031">
    <w:abstractNumId w:val="14"/>
  </w:num>
  <w:num w:numId="17" w16cid:durableId="622342613">
    <w:abstractNumId w:val="26"/>
  </w:num>
  <w:num w:numId="18" w16cid:durableId="15546447">
    <w:abstractNumId w:val="16"/>
  </w:num>
  <w:num w:numId="19" w16cid:durableId="699283102">
    <w:abstractNumId w:val="0"/>
  </w:num>
  <w:num w:numId="20" w16cid:durableId="1537892578">
    <w:abstractNumId w:val="23"/>
  </w:num>
  <w:num w:numId="21" w16cid:durableId="891814309">
    <w:abstractNumId w:val="19"/>
  </w:num>
  <w:num w:numId="22" w16cid:durableId="1286812104">
    <w:abstractNumId w:val="8"/>
  </w:num>
  <w:num w:numId="23" w16cid:durableId="2034306029">
    <w:abstractNumId w:val="10"/>
  </w:num>
  <w:num w:numId="24" w16cid:durableId="300309475">
    <w:abstractNumId w:val="5"/>
  </w:num>
  <w:num w:numId="25" w16cid:durableId="13888716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7951442">
    <w:abstractNumId w:val="17"/>
  </w:num>
  <w:num w:numId="27" w16cid:durableId="1178735282">
    <w:abstractNumId w:val="24"/>
  </w:num>
  <w:num w:numId="28" w16cid:durableId="1769429571">
    <w:abstractNumId w:val="1"/>
    <w:lvlOverride w:ilvl="0">
      <w:lvl w:ilvl="0">
        <w:numFmt w:val="bullet"/>
        <w:lvlText w:val=""/>
        <w:legacy w:legacy="1" w:legacySpace="0" w:legacyIndent="0"/>
        <w:lvlJc w:val="left"/>
        <w:rPr>
          <w:rFonts w:ascii="Symbol" w:hAnsi="Symbol" w:hint="default"/>
        </w:rPr>
      </w:lvl>
    </w:lvlOverride>
  </w:num>
  <w:num w:numId="29" w16cid:durableId="814760782">
    <w:abstractNumId w:val="2"/>
  </w:num>
  <w:num w:numId="30" w16cid:durableId="2132742310">
    <w:abstractNumId w:val="35"/>
  </w:num>
  <w:num w:numId="31" w16cid:durableId="1843081888">
    <w:abstractNumId w:val="28"/>
  </w:num>
  <w:num w:numId="32" w16cid:durableId="71239614">
    <w:abstractNumId w:val="32"/>
  </w:num>
  <w:num w:numId="33" w16cid:durableId="1304967896">
    <w:abstractNumId w:val="15"/>
  </w:num>
  <w:num w:numId="34" w16cid:durableId="26878313">
    <w:abstractNumId w:val="11"/>
  </w:num>
  <w:num w:numId="35" w16cid:durableId="1662655193">
    <w:abstractNumId w:val="3"/>
  </w:num>
  <w:num w:numId="36" w16cid:durableId="17190409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5D5"/>
    <w:rsid w:val="000036BE"/>
    <w:rsid w:val="000038FE"/>
    <w:rsid w:val="00003B55"/>
    <w:rsid w:val="00003D9D"/>
    <w:rsid w:val="00004B6D"/>
    <w:rsid w:val="00004CEC"/>
    <w:rsid w:val="0000506B"/>
    <w:rsid w:val="0000705E"/>
    <w:rsid w:val="00007C4A"/>
    <w:rsid w:val="0001118E"/>
    <w:rsid w:val="00015C7B"/>
    <w:rsid w:val="00017DE7"/>
    <w:rsid w:val="00020CCF"/>
    <w:rsid w:val="00020CED"/>
    <w:rsid w:val="00026452"/>
    <w:rsid w:val="00034984"/>
    <w:rsid w:val="0003622E"/>
    <w:rsid w:val="00044827"/>
    <w:rsid w:val="00046C3F"/>
    <w:rsid w:val="000521E7"/>
    <w:rsid w:val="00053242"/>
    <w:rsid w:val="000544A4"/>
    <w:rsid w:val="00057920"/>
    <w:rsid w:val="00061B9C"/>
    <w:rsid w:val="00061BA8"/>
    <w:rsid w:val="00070C09"/>
    <w:rsid w:val="00073719"/>
    <w:rsid w:val="000738AE"/>
    <w:rsid w:val="00074EEB"/>
    <w:rsid w:val="0008158B"/>
    <w:rsid w:val="00081B06"/>
    <w:rsid w:val="0008324F"/>
    <w:rsid w:val="00083A3F"/>
    <w:rsid w:val="00086076"/>
    <w:rsid w:val="00086193"/>
    <w:rsid w:val="00094654"/>
    <w:rsid w:val="00095FD9"/>
    <w:rsid w:val="00097571"/>
    <w:rsid w:val="000A1C18"/>
    <w:rsid w:val="000B1DB2"/>
    <w:rsid w:val="000C4C4F"/>
    <w:rsid w:val="000C592E"/>
    <w:rsid w:val="000D10DE"/>
    <w:rsid w:val="000E0FD8"/>
    <w:rsid w:val="000E15CB"/>
    <w:rsid w:val="000E6E74"/>
    <w:rsid w:val="000F0163"/>
    <w:rsid w:val="000F1632"/>
    <w:rsid w:val="000F1EDB"/>
    <w:rsid w:val="000F3397"/>
    <w:rsid w:val="000F53E1"/>
    <w:rsid w:val="000F5695"/>
    <w:rsid w:val="000F6100"/>
    <w:rsid w:val="000F6C5B"/>
    <w:rsid w:val="00102B6B"/>
    <w:rsid w:val="00103259"/>
    <w:rsid w:val="00106043"/>
    <w:rsid w:val="00110CB1"/>
    <w:rsid w:val="001144DD"/>
    <w:rsid w:val="00115601"/>
    <w:rsid w:val="00115B8F"/>
    <w:rsid w:val="001170D2"/>
    <w:rsid w:val="00117EF2"/>
    <w:rsid w:val="00117F04"/>
    <w:rsid w:val="001231E9"/>
    <w:rsid w:val="00125589"/>
    <w:rsid w:val="00130C9A"/>
    <w:rsid w:val="001316AE"/>
    <w:rsid w:val="001344F5"/>
    <w:rsid w:val="00135EAD"/>
    <w:rsid w:val="001374D1"/>
    <w:rsid w:val="0014130F"/>
    <w:rsid w:val="00142059"/>
    <w:rsid w:val="00151E26"/>
    <w:rsid w:val="001620EB"/>
    <w:rsid w:val="001638F4"/>
    <w:rsid w:val="00165E13"/>
    <w:rsid w:val="001761AB"/>
    <w:rsid w:val="00183BE8"/>
    <w:rsid w:val="001935D0"/>
    <w:rsid w:val="00195F33"/>
    <w:rsid w:val="00197A62"/>
    <w:rsid w:val="001A50EC"/>
    <w:rsid w:val="001A7375"/>
    <w:rsid w:val="001B0015"/>
    <w:rsid w:val="001B322F"/>
    <w:rsid w:val="001B574C"/>
    <w:rsid w:val="001B6AE0"/>
    <w:rsid w:val="001C452B"/>
    <w:rsid w:val="001C5356"/>
    <w:rsid w:val="001D04C7"/>
    <w:rsid w:val="001D2C73"/>
    <w:rsid w:val="001D2D1A"/>
    <w:rsid w:val="001D302E"/>
    <w:rsid w:val="001D441B"/>
    <w:rsid w:val="001D55E8"/>
    <w:rsid w:val="001D583D"/>
    <w:rsid w:val="001D5D0E"/>
    <w:rsid w:val="001D5EBE"/>
    <w:rsid w:val="001E0236"/>
    <w:rsid w:val="001E174F"/>
    <w:rsid w:val="001E2176"/>
    <w:rsid w:val="001E25AD"/>
    <w:rsid w:val="001E3A45"/>
    <w:rsid w:val="001E4FE8"/>
    <w:rsid w:val="001F0251"/>
    <w:rsid w:val="001F13FD"/>
    <w:rsid w:val="001F32F4"/>
    <w:rsid w:val="001F53CD"/>
    <w:rsid w:val="001F7C5E"/>
    <w:rsid w:val="00200470"/>
    <w:rsid w:val="002014B5"/>
    <w:rsid w:val="0021654B"/>
    <w:rsid w:val="0022091E"/>
    <w:rsid w:val="00220C18"/>
    <w:rsid w:val="002223C4"/>
    <w:rsid w:val="00225F3D"/>
    <w:rsid w:val="00234599"/>
    <w:rsid w:val="0023556A"/>
    <w:rsid w:val="002419D4"/>
    <w:rsid w:val="0024317E"/>
    <w:rsid w:val="00244628"/>
    <w:rsid w:val="00247EAA"/>
    <w:rsid w:val="00256255"/>
    <w:rsid w:val="00256464"/>
    <w:rsid w:val="002625EF"/>
    <w:rsid w:val="00264F69"/>
    <w:rsid w:val="00265CB2"/>
    <w:rsid w:val="002670B4"/>
    <w:rsid w:val="0026758A"/>
    <w:rsid w:val="00277EC8"/>
    <w:rsid w:val="00283914"/>
    <w:rsid w:val="0028704A"/>
    <w:rsid w:val="002905D5"/>
    <w:rsid w:val="002935FD"/>
    <w:rsid w:val="0029748F"/>
    <w:rsid w:val="00297A87"/>
    <w:rsid w:val="002A0DCA"/>
    <w:rsid w:val="002A21B5"/>
    <w:rsid w:val="002B3C13"/>
    <w:rsid w:val="002B6F7E"/>
    <w:rsid w:val="002C39D5"/>
    <w:rsid w:val="002C7E97"/>
    <w:rsid w:val="002D0C4C"/>
    <w:rsid w:val="002D3C15"/>
    <w:rsid w:val="002D5118"/>
    <w:rsid w:val="002D55FA"/>
    <w:rsid w:val="002D567A"/>
    <w:rsid w:val="002D6C69"/>
    <w:rsid w:val="002D79D9"/>
    <w:rsid w:val="002E464B"/>
    <w:rsid w:val="002E6895"/>
    <w:rsid w:val="002F122B"/>
    <w:rsid w:val="00301650"/>
    <w:rsid w:val="00301D48"/>
    <w:rsid w:val="00302B97"/>
    <w:rsid w:val="00303147"/>
    <w:rsid w:val="003031B7"/>
    <w:rsid w:val="003043C9"/>
    <w:rsid w:val="00305704"/>
    <w:rsid w:val="003139A9"/>
    <w:rsid w:val="00313AE4"/>
    <w:rsid w:val="003141DC"/>
    <w:rsid w:val="00324C0E"/>
    <w:rsid w:val="00325EBD"/>
    <w:rsid w:val="0033061B"/>
    <w:rsid w:val="00334E65"/>
    <w:rsid w:val="00336ABA"/>
    <w:rsid w:val="00347E16"/>
    <w:rsid w:val="00350EBA"/>
    <w:rsid w:val="00353AF9"/>
    <w:rsid w:val="00355935"/>
    <w:rsid w:val="00356C1F"/>
    <w:rsid w:val="00365B2E"/>
    <w:rsid w:val="00367B71"/>
    <w:rsid w:val="0037038C"/>
    <w:rsid w:val="00372738"/>
    <w:rsid w:val="003770DA"/>
    <w:rsid w:val="003868E8"/>
    <w:rsid w:val="00387EEA"/>
    <w:rsid w:val="00392560"/>
    <w:rsid w:val="003A1DB9"/>
    <w:rsid w:val="003A2EE8"/>
    <w:rsid w:val="003A46D5"/>
    <w:rsid w:val="003B0D3E"/>
    <w:rsid w:val="003B526E"/>
    <w:rsid w:val="003B77DF"/>
    <w:rsid w:val="003B7FE2"/>
    <w:rsid w:val="003C0689"/>
    <w:rsid w:val="003C7D49"/>
    <w:rsid w:val="003D3BC3"/>
    <w:rsid w:val="003D4F3B"/>
    <w:rsid w:val="003D4FD0"/>
    <w:rsid w:val="003D661C"/>
    <w:rsid w:val="003E0C27"/>
    <w:rsid w:val="003E37F0"/>
    <w:rsid w:val="003E55EF"/>
    <w:rsid w:val="003F53D8"/>
    <w:rsid w:val="004027A4"/>
    <w:rsid w:val="0040335A"/>
    <w:rsid w:val="004146D7"/>
    <w:rsid w:val="004152AD"/>
    <w:rsid w:val="004273C4"/>
    <w:rsid w:val="004277DD"/>
    <w:rsid w:val="00435DFF"/>
    <w:rsid w:val="00436338"/>
    <w:rsid w:val="0044441E"/>
    <w:rsid w:val="00444EFA"/>
    <w:rsid w:val="00445980"/>
    <w:rsid w:val="00446461"/>
    <w:rsid w:val="00447672"/>
    <w:rsid w:val="00451D68"/>
    <w:rsid w:val="004525F1"/>
    <w:rsid w:val="00452EC0"/>
    <w:rsid w:val="00454BA8"/>
    <w:rsid w:val="004564C0"/>
    <w:rsid w:val="00457CB0"/>
    <w:rsid w:val="004608A7"/>
    <w:rsid w:val="004639BB"/>
    <w:rsid w:val="00464B9E"/>
    <w:rsid w:val="0046565F"/>
    <w:rsid w:val="00466590"/>
    <w:rsid w:val="00473BF6"/>
    <w:rsid w:val="004756EB"/>
    <w:rsid w:val="0047646B"/>
    <w:rsid w:val="004767E1"/>
    <w:rsid w:val="00483BCB"/>
    <w:rsid w:val="00483DBB"/>
    <w:rsid w:val="00484274"/>
    <w:rsid w:val="00491D10"/>
    <w:rsid w:val="00491EE0"/>
    <w:rsid w:val="00494781"/>
    <w:rsid w:val="00496BDE"/>
    <w:rsid w:val="004A04DF"/>
    <w:rsid w:val="004A0684"/>
    <w:rsid w:val="004A2366"/>
    <w:rsid w:val="004A408D"/>
    <w:rsid w:val="004A60B9"/>
    <w:rsid w:val="004B0489"/>
    <w:rsid w:val="004B1274"/>
    <w:rsid w:val="004B1361"/>
    <w:rsid w:val="004B1402"/>
    <w:rsid w:val="004B4804"/>
    <w:rsid w:val="004B5DBA"/>
    <w:rsid w:val="004C098A"/>
    <w:rsid w:val="004C61E3"/>
    <w:rsid w:val="004D1D2F"/>
    <w:rsid w:val="004E00A6"/>
    <w:rsid w:val="004E037F"/>
    <w:rsid w:val="004E41FF"/>
    <w:rsid w:val="00500D9E"/>
    <w:rsid w:val="00507390"/>
    <w:rsid w:val="005103AF"/>
    <w:rsid w:val="005118C6"/>
    <w:rsid w:val="00512C52"/>
    <w:rsid w:val="00513D8D"/>
    <w:rsid w:val="00515809"/>
    <w:rsid w:val="00515C7D"/>
    <w:rsid w:val="005179E1"/>
    <w:rsid w:val="00517E55"/>
    <w:rsid w:val="00520509"/>
    <w:rsid w:val="005211FF"/>
    <w:rsid w:val="005241E2"/>
    <w:rsid w:val="00540ECB"/>
    <w:rsid w:val="00547206"/>
    <w:rsid w:val="005472CA"/>
    <w:rsid w:val="00550011"/>
    <w:rsid w:val="00550711"/>
    <w:rsid w:val="00550B3D"/>
    <w:rsid w:val="00556537"/>
    <w:rsid w:val="00557477"/>
    <w:rsid w:val="005621AC"/>
    <w:rsid w:val="00564B68"/>
    <w:rsid w:val="005671B8"/>
    <w:rsid w:val="00567A4A"/>
    <w:rsid w:val="005713F4"/>
    <w:rsid w:val="005746E5"/>
    <w:rsid w:val="00580A4D"/>
    <w:rsid w:val="00583C0C"/>
    <w:rsid w:val="005870AC"/>
    <w:rsid w:val="005914A9"/>
    <w:rsid w:val="0059313C"/>
    <w:rsid w:val="005A0B2E"/>
    <w:rsid w:val="005A2E59"/>
    <w:rsid w:val="005A47C9"/>
    <w:rsid w:val="005A4AE0"/>
    <w:rsid w:val="005B00DE"/>
    <w:rsid w:val="005B1D2A"/>
    <w:rsid w:val="005B4FF4"/>
    <w:rsid w:val="005B5FE8"/>
    <w:rsid w:val="005B6A80"/>
    <w:rsid w:val="005B6B31"/>
    <w:rsid w:val="005C0EE1"/>
    <w:rsid w:val="005C1382"/>
    <w:rsid w:val="005C2084"/>
    <w:rsid w:val="005C26BD"/>
    <w:rsid w:val="005C2BA0"/>
    <w:rsid w:val="005C4A57"/>
    <w:rsid w:val="005C5BB6"/>
    <w:rsid w:val="005D1813"/>
    <w:rsid w:val="005D1849"/>
    <w:rsid w:val="005D5C4C"/>
    <w:rsid w:val="005D6D7E"/>
    <w:rsid w:val="005E1280"/>
    <w:rsid w:val="005E1A44"/>
    <w:rsid w:val="005E3427"/>
    <w:rsid w:val="005F3D91"/>
    <w:rsid w:val="006019C4"/>
    <w:rsid w:val="00607DF8"/>
    <w:rsid w:val="006113DF"/>
    <w:rsid w:val="00615ADD"/>
    <w:rsid w:val="00632A12"/>
    <w:rsid w:val="006332E5"/>
    <w:rsid w:val="00633A1A"/>
    <w:rsid w:val="00634132"/>
    <w:rsid w:val="00636BBC"/>
    <w:rsid w:val="00637B4A"/>
    <w:rsid w:val="00637B5F"/>
    <w:rsid w:val="00650351"/>
    <w:rsid w:val="00651DB0"/>
    <w:rsid w:val="00657605"/>
    <w:rsid w:val="00666DC8"/>
    <w:rsid w:val="006759AB"/>
    <w:rsid w:val="006764AD"/>
    <w:rsid w:val="00682192"/>
    <w:rsid w:val="00682F11"/>
    <w:rsid w:val="00683364"/>
    <w:rsid w:val="00683A27"/>
    <w:rsid w:val="00690F8A"/>
    <w:rsid w:val="006945AA"/>
    <w:rsid w:val="00696A41"/>
    <w:rsid w:val="006A664A"/>
    <w:rsid w:val="006A6D34"/>
    <w:rsid w:val="006B1331"/>
    <w:rsid w:val="006C1AC9"/>
    <w:rsid w:val="006C291C"/>
    <w:rsid w:val="006D25F4"/>
    <w:rsid w:val="006D5352"/>
    <w:rsid w:val="006D5D5D"/>
    <w:rsid w:val="006D6E81"/>
    <w:rsid w:val="006E235E"/>
    <w:rsid w:val="006E2F18"/>
    <w:rsid w:val="006E35A6"/>
    <w:rsid w:val="006E3795"/>
    <w:rsid w:val="006E3DE4"/>
    <w:rsid w:val="006E41AF"/>
    <w:rsid w:val="006F2A19"/>
    <w:rsid w:val="006F4622"/>
    <w:rsid w:val="006F611C"/>
    <w:rsid w:val="006F6AAE"/>
    <w:rsid w:val="006F6D02"/>
    <w:rsid w:val="006F6EE6"/>
    <w:rsid w:val="00702B6F"/>
    <w:rsid w:val="00706320"/>
    <w:rsid w:val="00715F91"/>
    <w:rsid w:val="007173AA"/>
    <w:rsid w:val="007216C0"/>
    <w:rsid w:val="00721EF1"/>
    <w:rsid w:val="00722CE8"/>
    <w:rsid w:val="00726847"/>
    <w:rsid w:val="00737D04"/>
    <w:rsid w:val="007422D2"/>
    <w:rsid w:val="00746BDE"/>
    <w:rsid w:val="007504B5"/>
    <w:rsid w:val="00757ADC"/>
    <w:rsid w:val="007611E2"/>
    <w:rsid w:val="00763BCA"/>
    <w:rsid w:val="00773209"/>
    <w:rsid w:val="00777D0D"/>
    <w:rsid w:val="00780679"/>
    <w:rsid w:val="00785A63"/>
    <w:rsid w:val="00794E4B"/>
    <w:rsid w:val="007950AA"/>
    <w:rsid w:val="007A37F6"/>
    <w:rsid w:val="007A68B0"/>
    <w:rsid w:val="007B07B5"/>
    <w:rsid w:val="007B10D2"/>
    <w:rsid w:val="007B4445"/>
    <w:rsid w:val="007B5EAD"/>
    <w:rsid w:val="007C23E8"/>
    <w:rsid w:val="007C5715"/>
    <w:rsid w:val="007D08B1"/>
    <w:rsid w:val="007D0E92"/>
    <w:rsid w:val="007D29F5"/>
    <w:rsid w:val="007D2DCA"/>
    <w:rsid w:val="007D43FB"/>
    <w:rsid w:val="007D4A0D"/>
    <w:rsid w:val="007E296F"/>
    <w:rsid w:val="007E2B09"/>
    <w:rsid w:val="007E4176"/>
    <w:rsid w:val="007F1417"/>
    <w:rsid w:val="007F3710"/>
    <w:rsid w:val="007F4B24"/>
    <w:rsid w:val="007F56E1"/>
    <w:rsid w:val="008023D3"/>
    <w:rsid w:val="00812A36"/>
    <w:rsid w:val="008142B7"/>
    <w:rsid w:val="008171F6"/>
    <w:rsid w:val="00817C14"/>
    <w:rsid w:val="00825A8F"/>
    <w:rsid w:val="008268EE"/>
    <w:rsid w:val="0083013E"/>
    <w:rsid w:val="008301D5"/>
    <w:rsid w:val="008309DE"/>
    <w:rsid w:val="00830DB8"/>
    <w:rsid w:val="008321AB"/>
    <w:rsid w:val="008333E8"/>
    <w:rsid w:val="008371F6"/>
    <w:rsid w:val="00837BA0"/>
    <w:rsid w:val="00841AD4"/>
    <w:rsid w:val="00842B16"/>
    <w:rsid w:val="00846ED1"/>
    <w:rsid w:val="00847297"/>
    <w:rsid w:val="00851DFD"/>
    <w:rsid w:val="00851E9C"/>
    <w:rsid w:val="00855D50"/>
    <w:rsid w:val="00856305"/>
    <w:rsid w:val="0086078C"/>
    <w:rsid w:val="00861BAB"/>
    <w:rsid w:val="008627D0"/>
    <w:rsid w:val="00862ED7"/>
    <w:rsid w:val="00863AD4"/>
    <w:rsid w:val="00864201"/>
    <w:rsid w:val="00871E09"/>
    <w:rsid w:val="008738C6"/>
    <w:rsid w:val="00880A61"/>
    <w:rsid w:val="00881EEC"/>
    <w:rsid w:val="00883AAF"/>
    <w:rsid w:val="00884E6E"/>
    <w:rsid w:val="0088572B"/>
    <w:rsid w:val="00886D21"/>
    <w:rsid w:val="0089015C"/>
    <w:rsid w:val="00892778"/>
    <w:rsid w:val="00893006"/>
    <w:rsid w:val="008A124C"/>
    <w:rsid w:val="008A6B2B"/>
    <w:rsid w:val="008A7F08"/>
    <w:rsid w:val="008B0659"/>
    <w:rsid w:val="008B0E42"/>
    <w:rsid w:val="008B66C1"/>
    <w:rsid w:val="008C27C3"/>
    <w:rsid w:val="008C613A"/>
    <w:rsid w:val="008C7C2B"/>
    <w:rsid w:val="008C7E69"/>
    <w:rsid w:val="008D00A5"/>
    <w:rsid w:val="008D26E3"/>
    <w:rsid w:val="008D2883"/>
    <w:rsid w:val="008D2F11"/>
    <w:rsid w:val="008D6113"/>
    <w:rsid w:val="008D6809"/>
    <w:rsid w:val="008E0F1B"/>
    <w:rsid w:val="008E18B5"/>
    <w:rsid w:val="008E22ED"/>
    <w:rsid w:val="008E2DF1"/>
    <w:rsid w:val="008F28BB"/>
    <w:rsid w:val="008F7321"/>
    <w:rsid w:val="008F7D01"/>
    <w:rsid w:val="0090277E"/>
    <w:rsid w:val="009029C1"/>
    <w:rsid w:val="00902CA9"/>
    <w:rsid w:val="009036CF"/>
    <w:rsid w:val="00904F61"/>
    <w:rsid w:val="00912771"/>
    <w:rsid w:val="00913699"/>
    <w:rsid w:val="009162A3"/>
    <w:rsid w:val="00916593"/>
    <w:rsid w:val="00916C75"/>
    <w:rsid w:val="00916F61"/>
    <w:rsid w:val="009202B5"/>
    <w:rsid w:val="00920F92"/>
    <w:rsid w:val="00932A29"/>
    <w:rsid w:val="009340DF"/>
    <w:rsid w:val="009449F7"/>
    <w:rsid w:val="0094561C"/>
    <w:rsid w:val="00947003"/>
    <w:rsid w:val="0094739F"/>
    <w:rsid w:val="00950A48"/>
    <w:rsid w:val="00950F55"/>
    <w:rsid w:val="0095165B"/>
    <w:rsid w:val="00952BFC"/>
    <w:rsid w:val="009572ED"/>
    <w:rsid w:val="00957581"/>
    <w:rsid w:val="0095797D"/>
    <w:rsid w:val="00963372"/>
    <w:rsid w:val="009658E2"/>
    <w:rsid w:val="00974CDA"/>
    <w:rsid w:val="00982423"/>
    <w:rsid w:val="00982E2B"/>
    <w:rsid w:val="00983D18"/>
    <w:rsid w:val="00984F55"/>
    <w:rsid w:val="00987EC3"/>
    <w:rsid w:val="00990B30"/>
    <w:rsid w:val="0099790D"/>
    <w:rsid w:val="009A1DE1"/>
    <w:rsid w:val="009A2F37"/>
    <w:rsid w:val="009A4062"/>
    <w:rsid w:val="009A4AA5"/>
    <w:rsid w:val="009A54B5"/>
    <w:rsid w:val="009B34FE"/>
    <w:rsid w:val="009B6DD5"/>
    <w:rsid w:val="009B7714"/>
    <w:rsid w:val="009C229F"/>
    <w:rsid w:val="009C29F9"/>
    <w:rsid w:val="009C4D0E"/>
    <w:rsid w:val="009C7364"/>
    <w:rsid w:val="009D1007"/>
    <w:rsid w:val="009D1A13"/>
    <w:rsid w:val="009D36C2"/>
    <w:rsid w:val="009E449B"/>
    <w:rsid w:val="009E601E"/>
    <w:rsid w:val="009E6046"/>
    <w:rsid w:val="009F0718"/>
    <w:rsid w:val="009F173F"/>
    <w:rsid w:val="009F29DB"/>
    <w:rsid w:val="009F359D"/>
    <w:rsid w:val="009F5A8E"/>
    <w:rsid w:val="009F5C0C"/>
    <w:rsid w:val="009F65A4"/>
    <w:rsid w:val="00A01615"/>
    <w:rsid w:val="00A0744C"/>
    <w:rsid w:val="00A076B0"/>
    <w:rsid w:val="00A104B6"/>
    <w:rsid w:val="00A13E7D"/>
    <w:rsid w:val="00A16DE3"/>
    <w:rsid w:val="00A1752E"/>
    <w:rsid w:val="00A25264"/>
    <w:rsid w:val="00A25F7D"/>
    <w:rsid w:val="00A26639"/>
    <w:rsid w:val="00A26D62"/>
    <w:rsid w:val="00A303FD"/>
    <w:rsid w:val="00A310A5"/>
    <w:rsid w:val="00A41FFC"/>
    <w:rsid w:val="00A427CA"/>
    <w:rsid w:val="00A435F6"/>
    <w:rsid w:val="00A44CD4"/>
    <w:rsid w:val="00A477CB"/>
    <w:rsid w:val="00A519DC"/>
    <w:rsid w:val="00A53128"/>
    <w:rsid w:val="00A55E69"/>
    <w:rsid w:val="00A63233"/>
    <w:rsid w:val="00A70589"/>
    <w:rsid w:val="00A7201E"/>
    <w:rsid w:val="00A736EA"/>
    <w:rsid w:val="00A73961"/>
    <w:rsid w:val="00A743DD"/>
    <w:rsid w:val="00A80EFA"/>
    <w:rsid w:val="00A821AA"/>
    <w:rsid w:val="00A83D2B"/>
    <w:rsid w:val="00A85C98"/>
    <w:rsid w:val="00A92CF8"/>
    <w:rsid w:val="00A952CE"/>
    <w:rsid w:val="00A95E46"/>
    <w:rsid w:val="00AA4DC5"/>
    <w:rsid w:val="00AA64C6"/>
    <w:rsid w:val="00AB0FE6"/>
    <w:rsid w:val="00AB2490"/>
    <w:rsid w:val="00AB3FC2"/>
    <w:rsid w:val="00AB6543"/>
    <w:rsid w:val="00AB7FB8"/>
    <w:rsid w:val="00AC0A57"/>
    <w:rsid w:val="00AC293D"/>
    <w:rsid w:val="00AC4B99"/>
    <w:rsid w:val="00AC5B66"/>
    <w:rsid w:val="00AC5EFF"/>
    <w:rsid w:val="00AC6E73"/>
    <w:rsid w:val="00AD1BEF"/>
    <w:rsid w:val="00AD1ED5"/>
    <w:rsid w:val="00AD409C"/>
    <w:rsid w:val="00AD4EEC"/>
    <w:rsid w:val="00AE006A"/>
    <w:rsid w:val="00AE2C9F"/>
    <w:rsid w:val="00AE3F5A"/>
    <w:rsid w:val="00AE6745"/>
    <w:rsid w:val="00AF035B"/>
    <w:rsid w:val="00AF12DF"/>
    <w:rsid w:val="00AF6070"/>
    <w:rsid w:val="00AF71D4"/>
    <w:rsid w:val="00B00F55"/>
    <w:rsid w:val="00B023D5"/>
    <w:rsid w:val="00B11C1C"/>
    <w:rsid w:val="00B125BA"/>
    <w:rsid w:val="00B14984"/>
    <w:rsid w:val="00B15CD7"/>
    <w:rsid w:val="00B20563"/>
    <w:rsid w:val="00B2470B"/>
    <w:rsid w:val="00B3079F"/>
    <w:rsid w:val="00B30D61"/>
    <w:rsid w:val="00B30DFA"/>
    <w:rsid w:val="00B32934"/>
    <w:rsid w:val="00B36FBA"/>
    <w:rsid w:val="00B4373A"/>
    <w:rsid w:val="00B516D5"/>
    <w:rsid w:val="00B51BED"/>
    <w:rsid w:val="00B52212"/>
    <w:rsid w:val="00B5248B"/>
    <w:rsid w:val="00B55166"/>
    <w:rsid w:val="00B56F35"/>
    <w:rsid w:val="00B60135"/>
    <w:rsid w:val="00B609FB"/>
    <w:rsid w:val="00B613A9"/>
    <w:rsid w:val="00B6424C"/>
    <w:rsid w:val="00B646D3"/>
    <w:rsid w:val="00B66783"/>
    <w:rsid w:val="00B66A80"/>
    <w:rsid w:val="00B66FD8"/>
    <w:rsid w:val="00B71246"/>
    <w:rsid w:val="00B715B1"/>
    <w:rsid w:val="00B76490"/>
    <w:rsid w:val="00B80797"/>
    <w:rsid w:val="00B9614D"/>
    <w:rsid w:val="00BA1C2C"/>
    <w:rsid w:val="00BA38A8"/>
    <w:rsid w:val="00BA6D00"/>
    <w:rsid w:val="00BB00C8"/>
    <w:rsid w:val="00BB198B"/>
    <w:rsid w:val="00BB2298"/>
    <w:rsid w:val="00BB230A"/>
    <w:rsid w:val="00BB6648"/>
    <w:rsid w:val="00BB707A"/>
    <w:rsid w:val="00BC5510"/>
    <w:rsid w:val="00BC5A36"/>
    <w:rsid w:val="00BD2ACD"/>
    <w:rsid w:val="00BD377A"/>
    <w:rsid w:val="00BD7557"/>
    <w:rsid w:val="00BE0651"/>
    <w:rsid w:val="00BE0E96"/>
    <w:rsid w:val="00BE5709"/>
    <w:rsid w:val="00BE7585"/>
    <w:rsid w:val="00BE7727"/>
    <w:rsid w:val="00BF0E97"/>
    <w:rsid w:val="00BF1A3A"/>
    <w:rsid w:val="00BF3E5D"/>
    <w:rsid w:val="00BF5702"/>
    <w:rsid w:val="00BF6D1A"/>
    <w:rsid w:val="00BF6F89"/>
    <w:rsid w:val="00C04BE7"/>
    <w:rsid w:val="00C13A54"/>
    <w:rsid w:val="00C15E14"/>
    <w:rsid w:val="00C220D5"/>
    <w:rsid w:val="00C22EBC"/>
    <w:rsid w:val="00C25113"/>
    <w:rsid w:val="00C25A31"/>
    <w:rsid w:val="00C408DE"/>
    <w:rsid w:val="00C46D78"/>
    <w:rsid w:val="00C56D48"/>
    <w:rsid w:val="00C56E58"/>
    <w:rsid w:val="00C5784D"/>
    <w:rsid w:val="00C63825"/>
    <w:rsid w:val="00C7704F"/>
    <w:rsid w:val="00C8126E"/>
    <w:rsid w:val="00C82818"/>
    <w:rsid w:val="00C83C9B"/>
    <w:rsid w:val="00C86E06"/>
    <w:rsid w:val="00C87C2A"/>
    <w:rsid w:val="00C92590"/>
    <w:rsid w:val="00CA10AB"/>
    <w:rsid w:val="00CA17CF"/>
    <w:rsid w:val="00CA32FC"/>
    <w:rsid w:val="00CA3430"/>
    <w:rsid w:val="00CA5E76"/>
    <w:rsid w:val="00CA62BE"/>
    <w:rsid w:val="00CA7405"/>
    <w:rsid w:val="00CB435B"/>
    <w:rsid w:val="00CB4BE5"/>
    <w:rsid w:val="00CB656A"/>
    <w:rsid w:val="00CB6607"/>
    <w:rsid w:val="00CB6D49"/>
    <w:rsid w:val="00CB7E2F"/>
    <w:rsid w:val="00CC1E2A"/>
    <w:rsid w:val="00CC21D2"/>
    <w:rsid w:val="00CC2FEE"/>
    <w:rsid w:val="00CC4AB7"/>
    <w:rsid w:val="00CC67F3"/>
    <w:rsid w:val="00CD4252"/>
    <w:rsid w:val="00CD789A"/>
    <w:rsid w:val="00CE0DDC"/>
    <w:rsid w:val="00CE42D6"/>
    <w:rsid w:val="00CE566B"/>
    <w:rsid w:val="00CF0884"/>
    <w:rsid w:val="00CF302E"/>
    <w:rsid w:val="00CF3351"/>
    <w:rsid w:val="00CF49C1"/>
    <w:rsid w:val="00D020F9"/>
    <w:rsid w:val="00D02984"/>
    <w:rsid w:val="00D037E5"/>
    <w:rsid w:val="00D04F4E"/>
    <w:rsid w:val="00D05D5D"/>
    <w:rsid w:val="00D07A5F"/>
    <w:rsid w:val="00D07BF0"/>
    <w:rsid w:val="00D07F38"/>
    <w:rsid w:val="00D13E4A"/>
    <w:rsid w:val="00D16A69"/>
    <w:rsid w:val="00D177AC"/>
    <w:rsid w:val="00D2399E"/>
    <w:rsid w:val="00D3275E"/>
    <w:rsid w:val="00D361B3"/>
    <w:rsid w:val="00D37724"/>
    <w:rsid w:val="00D41DEC"/>
    <w:rsid w:val="00D563CF"/>
    <w:rsid w:val="00D612A2"/>
    <w:rsid w:val="00D71A01"/>
    <w:rsid w:val="00D72550"/>
    <w:rsid w:val="00D806D0"/>
    <w:rsid w:val="00D85C0F"/>
    <w:rsid w:val="00DA32D2"/>
    <w:rsid w:val="00DA4367"/>
    <w:rsid w:val="00DA6341"/>
    <w:rsid w:val="00DA6A3A"/>
    <w:rsid w:val="00DB04CF"/>
    <w:rsid w:val="00DB2965"/>
    <w:rsid w:val="00DB4718"/>
    <w:rsid w:val="00DB7BA2"/>
    <w:rsid w:val="00DC1C34"/>
    <w:rsid w:val="00DC6E05"/>
    <w:rsid w:val="00DD0855"/>
    <w:rsid w:val="00DE0687"/>
    <w:rsid w:val="00DE117F"/>
    <w:rsid w:val="00DE1340"/>
    <w:rsid w:val="00DE26EE"/>
    <w:rsid w:val="00DE5A9D"/>
    <w:rsid w:val="00DE5F05"/>
    <w:rsid w:val="00DE72C6"/>
    <w:rsid w:val="00DF3445"/>
    <w:rsid w:val="00DF47D2"/>
    <w:rsid w:val="00E0191C"/>
    <w:rsid w:val="00E01B92"/>
    <w:rsid w:val="00E0616E"/>
    <w:rsid w:val="00E16BD6"/>
    <w:rsid w:val="00E20327"/>
    <w:rsid w:val="00E2451A"/>
    <w:rsid w:val="00E25A25"/>
    <w:rsid w:val="00E25F10"/>
    <w:rsid w:val="00E33702"/>
    <w:rsid w:val="00E33B1E"/>
    <w:rsid w:val="00E4072A"/>
    <w:rsid w:val="00E40B27"/>
    <w:rsid w:val="00E454A5"/>
    <w:rsid w:val="00E52C13"/>
    <w:rsid w:val="00E53304"/>
    <w:rsid w:val="00E53380"/>
    <w:rsid w:val="00E5784F"/>
    <w:rsid w:val="00E6097E"/>
    <w:rsid w:val="00E6640C"/>
    <w:rsid w:val="00E66578"/>
    <w:rsid w:val="00E667C2"/>
    <w:rsid w:val="00E70455"/>
    <w:rsid w:val="00E730B7"/>
    <w:rsid w:val="00E733BF"/>
    <w:rsid w:val="00E74155"/>
    <w:rsid w:val="00E742E0"/>
    <w:rsid w:val="00E75B52"/>
    <w:rsid w:val="00E77249"/>
    <w:rsid w:val="00E913A3"/>
    <w:rsid w:val="00E91AC0"/>
    <w:rsid w:val="00E934BE"/>
    <w:rsid w:val="00E94ACB"/>
    <w:rsid w:val="00E94BAE"/>
    <w:rsid w:val="00E97B1C"/>
    <w:rsid w:val="00EA6722"/>
    <w:rsid w:val="00EB4F25"/>
    <w:rsid w:val="00EB51B9"/>
    <w:rsid w:val="00EC399F"/>
    <w:rsid w:val="00EC3E32"/>
    <w:rsid w:val="00ED1322"/>
    <w:rsid w:val="00ED69D8"/>
    <w:rsid w:val="00ED7F0B"/>
    <w:rsid w:val="00EE228B"/>
    <w:rsid w:val="00EE36C0"/>
    <w:rsid w:val="00EE3836"/>
    <w:rsid w:val="00EE3D37"/>
    <w:rsid w:val="00EE4A5B"/>
    <w:rsid w:val="00EE6BC7"/>
    <w:rsid w:val="00EE7AE2"/>
    <w:rsid w:val="00EF036E"/>
    <w:rsid w:val="00EF0BEF"/>
    <w:rsid w:val="00EF0E8B"/>
    <w:rsid w:val="00EF2596"/>
    <w:rsid w:val="00F01195"/>
    <w:rsid w:val="00F013CA"/>
    <w:rsid w:val="00F0217D"/>
    <w:rsid w:val="00F02C92"/>
    <w:rsid w:val="00F02D02"/>
    <w:rsid w:val="00F0359D"/>
    <w:rsid w:val="00F04DBA"/>
    <w:rsid w:val="00F05580"/>
    <w:rsid w:val="00F063C3"/>
    <w:rsid w:val="00F07546"/>
    <w:rsid w:val="00F10CA8"/>
    <w:rsid w:val="00F133BC"/>
    <w:rsid w:val="00F1693A"/>
    <w:rsid w:val="00F16C6B"/>
    <w:rsid w:val="00F17E9B"/>
    <w:rsid w:val="00F2349F"/>
    <w:rsid w:val="00F23CC1"/>
    <w:rsid w:val="00F26F88"/>
    <w:rsid w:val="00F340D0"/>
    <w:rsid w:val="00F35391"/>
    <w:rsid w:val="00F35B23"/>
    <w:rsid w:val="00F365F6"/>
    <w:rsid w:val="00F37390"/>
    <w:rsid w:val="00F37494"/>
    <w:rsid w:val="00F37BD3"/>
    <w:rsid w:val="00F52B44"/>
    <w:rsid w:val="00F630A7"/>
    <w:rsid w:val="00F70760"/>
    <w:rsid w:val="00F7254F"/>
    <w:rsid w:val="00F7462A"/>
    <w:rsid w:val="00F8620D"/>
    <w:rsid w:val="00F929F8"/>
    <w:rsid w:val="00F964D4"/>
    <w:rsid w:val="00F974E8"/>
    <w:rsid w:val="00FA5AE0"/>
    <w:rsid w:val="00FB626D"/>
    <w:rsid w:val="00FB662B"/>
    <w:rsid w:val="00FC0865"/>
    <w:rsid w:val="00FC1DD1"/>
    <w:rsid w:val="00FC1FC6"/>
    <w:rsid w:val="00FC345F"/>
    <w:rsid w:val="00FC6579"/>
    <w:rsid w:val="00FC70A5"/>
    <w:rsid w:val="00FC7529"/>
    <w:rsid w:val="00FD08DD"/>
    <w:rsid w:val="00FD239F"/>
    <w:rsid w:val="00FD547B"/>
    <w:rsid w:val="00FE0CA3"/>
    <w:rsid w:val="00FE7082"/>
    <w:rsid w:val="00FF2138"/>
    <w:rsid w:val="00FF21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F986A"/>
  <w15:docId w15:val="{9C125895-9B5A-45F6-A32D-76EA5AB9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DC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0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5D5"/>
  </w:style>
  <w:style w:type="paragraph" w:styleId="Stopka">
    <w:name w:val="footer"/>
    <w:basedOn w:val="Normalny"/>
    <w:link w:val="StopkaZnak"/>
    <w:uiPriority w:val="99"/>
    <w:unhideWhenUsed/>
    <w:rsid w:val="00290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5D5"/>
  </w:style>
  <w:style w:type="paragraph" w:styleId="Tekstdymka">
    <w:name w:val="Balloon Text"/>
    <w:basedOn w:val="Normalny"/>
    <w:link w:val="TekstdymkaZnak"/>
    <w:uiPriority w:val="99"/>
    <w:semiHidden/>
    <w:unhideWhenUsed/>
    <w:rsid w:val="002905D5"/>
    <w:pPr>
      <w:spacing w:after="0" w:line="240" w:lineRule="auto"/>
    </w:pPr>
    <w:rPr>
      <w:rFonts w:ascii="Tahoma" w:hAnsi="Tahoma"/>
      <w:sz w:val="16"/>
      <w:szCs w:val="16"/>
    </w:rPr>
  </w:style>
  <w:style w:type="character" w:customStyle="1" w:styleId="TekstdymkaZnak">
    <w:name w:val="Tekst dymka Znak"/>
    <w:link w:val="Tekstdymka"/>
    <w:uiPriority w:val="99"/>
    <w:semiHidden/>
    <w:rsid w:val="002905D5"/>
    <w:rPr>
      <w:rFonts w:ascii="Tahoma" w:hAnsi="Tahoma" w:cs="Tahoma"/>
      <w:sz w:val="16"/>
      <w:szCs w:val="16"/>
    </w:rPr>
  </w:style>
  <w:style w:type="character" w:styleId="Hipercze">
    <w:name w:val="Hyperlink"/>
    <w:uiPriority w:val="99"/>
    <w:unhideWhenUsed/>
    <w:rsid w:val="002905D5"/>
    <w:rPr>
      <w:color w:val="0000FF"/>
      <w:u w:val="single"/>
    </w:rPr>
  </w:style>
  <w:style w:type="paragraph" w:styleId="Akapitzlist">
    <w:name w:val="List Paragraph"/>
    <w:aliases w:val="normalny tekst,Podsis rysunku,CW_Lista"/>
    <w:basedOn w:val="Normalny"/>
    <w:link w:val="AkapitzlistZnak"/>
    <w:uiPriority w:val="34"/>
    <w:qFormat/>
    <w:rsid w:val="000544A4"/>
    <w:pPr>
      <w:ind w:left="720"/>
      <w:contextualSpacing/>
    </w:pPr>
  </w:style>
  <w:style w:type="paragraph" w:styleId="Tekstprzypisukocowego">
    <w:name w:val="endnote text"/>
    <w:basedOn w:val="Normalny"/>
    <w:link w:val="TekstprzypisukocowegoZnak"/>
    <w:uiPriority w:val="99"/>
    <w:semiHidden/>
    <w:unhideWhenUsed/>
    <w:rsid w:val="001B6AE0"/>
    <w:pPr>
      <w:spacing w:after="0" w:line="240" w:lineRule="auto"/>
    </w:pPr>
    <w:rPr>
      <w:sz w:val="20"/>
      <w:szCs w:val="20"/>
    </w:rPr>
  </w:style>
  <w:style w:type="character" w:customStyle="1" w:styleId="TekstprzypisukocowegoZnak">
    <w:name w:val="Tekst przypisu końcowego Znak"/>
    <w:link w:val="Tekstprzypisukocowego"/>
    <w:uiPriority w:val="99"/>
    <w:semiHidden/>
    <w:rsid w:val="001B6AE0"/>
    <w:rPr>
      <w:sz w:val="20"/>
      <w:szCs w:val="20"/>
    </w:rPr>
  </w:style>
  <w:style w:type="character" w:styleId="Odwoanieprzypisukocowego">
    <w:name w:val="endnote reference"/>
    <w:uiPriority w:val="99"/>
    <w:semiHidden/>
    <w:unhideWhenUsed/>
    <w:rsid w:val="001B6AE0"/>
    <w:rPr>
      <w:vertAlign w:val="superscript"/>
    </w:rPr>
  </w:style>
  <w:style w:type="paragraph" w:styleId="Bezodstpw">
    <w:name w:val="No Spacing"/>
    <w:uiPriority w:val="1"/>
    <w:qFormat/>
    <w:rsid w:val="004C098A"/>
    <w:rPr>
      <w:rFonts w:eastAsia="Times New Roman"/>
      <w:sz w:val="22"/>
      <w:szCs w:val="22"/>
    </w:rPr>
  </w:style>
  <w:style w:type="paragraph" w:styleId="Tekstpodstawowywcity">
    <w:name w:val="Body Text Indent"/>
    <w:basedOn w:val="Normalny"/>
    <w:link w:val="TekstpodstawowywcityZnak"/>
    <w:uiPriority w:val="99"/>
    <w:semiHidden/>
    <w:unhideWhenUsed/>
    <w:rsid w:val="00650351"/>
    <w:pPr>
      <w:spacing w:after="120" w:line="240" w:lineRule="auto"/>
      <w:ind w:left="283"/>
    </w:pPr>
  </w:style>
  <w:style w:type="character" w:customStyle="1" w:styleId="TekstpodstawowywcityZnak">
    <w:name w:val="Tekst podstawowy wcięty Znak"/>
    <w:link w:val="Tekstpodstawowywcity"/>
    <w:uiPriority w:val="99"/>
    <w:semiHidden/>
    <w:rsid w:val="00650351"/>
    <w:rPr>
      <w:rFonts w:eastAsia="Calibri"/>
      <w:sz w:val="22"/>
      <w:szCs w:val="22"/>
      <w:lang w:eastAsia="en-US"/>
    </w:rPr>
  </w:style>
  <w:style w:type="paragraph" w:customStyle="1" w:styleId="Akapitzlist1">
    <w:name w:val="Akapit z listą1"/>
    <w:basedOn w:val="Normalny"/>
    <w:rsid w:val="00650351"/>
    <w:pPr>
      <w:ind w:left="720"/>
    </w:pPr>
    <w:rPr>
      <w:rFonts w:cs="Calibri"/>
    </w:rPr>
  </w:style>
  <w:style w:type="character" w:styleId="Pogrubienie">
    <w:name w:val="Strong"/>
    <w:qFormat/>
    <w:rsid w:val="005103AF"/>
    <w:rPr>
      <w:b/>
      <w:bCs/>
    </w:rPr>
  </w:style>
  <w:style w:type="character" w:customStyle="1" w:styleId="dyszka2">
    <w:name w:val="dyszka2"/>
    <w:rsid w:val="005103AF"/>
  </w:style>
  <w:style w:type="paragraph" w:customStyle="1" w:styleId="Bezodstpw1">
    <w:name w:val="Bez odstępów1"/>
    <w:uiPriority w:val="99"/>
    <w:rsid w:val="005103AF"/>
    <w:rPr>
      <w:rFonts w:eastAsia="Times New Roman" w:cs="Calibri"/>
      <w:sz w:val="22"/>
      <w:szCs w:val="22"/>
      <w:lang w:eastAsia="en-US"/>
    </w:rPr>
  </w:style>
  <w:style w:type="paragraph" w:customStyle="1" w:styleId="Normalny1">
    <w:name w:val="Normalny1"/>
    <w:rsid w:val="005103AF"/>
    <w:pPr>
      <w:suppressAutoHyphens/>
      <w:spacing w:after="200" w:line="276" w:lineRule="auto"/>
      <w:textAlignment w:val="baseline"/>
    </w:pPr>
    <w:rPr>
      <w:sz w:val="22"/>
      <w:szCs w:val="22"/>
      <w:lang w:eastAsia="en-US"/>
    </w:rPr>
  </w:style>
  <w:style w:type="paragraph" w:customStyle="1" w:styleId="Tekstpodstawowy31">
    <w:name w:val="Tekst podstawowy 31"/>
    <w:basedOn w:val="Normalny"/>
    <w:rsid w:val="003B7FE2"/>
    <w:pPr>
      <w:widowControl w:val="0"/>
      <w:suppressAutoHyphens/>
      <w:spacing w:after="0" w:line="240" w:lineRule="auto"/>
      <w:jc w:val="both"/>
    </w:pPr>
    <w:rPr>
      <w:rFonts w:ascii="Tahoma" w:eastAsia="Times New Roman" w:hAnsi="Tahoma"/>
      <w:sz w:val="24"/>
      <w:szCs w:val="20"/>
      <w:lang w:eastAsia="ar-SA"/>
    </w:rPr>
  </w:style>
  <w:style w:type="paragraph" w:styleId="NormalnyWeb">
    <w:name w:val="Normal (Web)"/>
    <w:basedOn w:val="Normalny"/>
    <w:uiPriority w:val="99"/>
    <w:semiHidden/>
    <w:unhideWhenUsed/>
    <w:rsid w:val="003B7FE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2B6F7E"/>
    <w:pPr>
      <w:autoSpaceDE w:val="0"/>
      <w:autoSpaceDN w:val="0"/>
      <w:adjustRightInd w:val="0"/>
    </w:pPr>
    <w:rPr>
      <w:rFonts w:ascii="Times New Roman" w:eastAsia="Times New Roman" w:hAnsi="Times New Roman"/>
      <w:color w:val="000000"/>
      <w:sz w:val="24"/>
      <w:szCs w:val="24"/>
    </w:rPr>
  </w:style>
  <w:style w:type="character" w:styleId="Uwydatnienie">
    <w:name w:val="Emphasis"/>
    <w:rsid w:val="001F53CD"/>
    <w:rPr>
      <w:i/>
      <w:iCs/>
    </w:rPr>
  </w:style>
  <w:style w:type="paragraph" w:customStyle="1" w:styleId="Standard">
    <w:name w:val="Standard"/>
    <w:rsid w:val="003043C9"/>
    <w:pPr>
      <w:suppressAutoHyphens/>
      <w:autoSpaceDN w:val="0"/>
      <w:textAlignment w:val="baseline"/>
    </w:pPr>
    <w:rPr>
      <w:rFonts w:ascii="Times New Roman" w:eastAsia="Times New Roman" w:hAnsi="Times New Roman"/>
      <w:kern w:val="3"/>
      <w:sz w:val="24"/>
      <w:szCs w:val="24"/>
      <w:lang w:eastAsia="zh-CN"/>
    </w:rPr>
  </w:style>
  <w:style w:type="paragraph" w:customStyle="1" w:styleId="paragraph">
    <w:name w:val="paragraph"/>
    <w:basedOn w:val="Normalny"/>
    <w:rsid w:val="001F7C5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1F7C5E"/>
  </w:style>
  <w:style w:type="character" w:customStyle="1" w:styleId="eop">
    <w:name w:val="eop"/>
    <w:basedOn w:val="Domylnaczcionkaakapitu"/>
    <w:rsid w:val="001F7C5E"/>
  </w:style>
  <w:style w:type="character" w:customStyle="1" w:styleId="spellingerror">
    <w:name w:val="spellingerror"/>
    <w:basedOn w:val="Domylnaczcionkaakapitu"/>
    <w:rsid w:val="001F7C5E"/>
  </w:style>
  <w:style w:type="character" w:customStyle="1" w:styleId="AkapitzlistZnak">
    <w:name w:val="Akapit z listą Znak"/>
    <w:aliases w:val="normalny tekst Znak,Podsis rysunku Znak,CW_Lista Znak"/>
    <w:link w:val="Akapitzlist"/>
    <w:uiPriority w:val="34"/>
    <w:locked/>
    <w:rsid w:val="00B609FB"/>
    <w:rPr>
      <w:sz w:val="22"/>
      <w:szCs w:val="22"/>
      <w:lang w:eastAsia="en-US"/>
    </w:rPr>
  </w:style>
  <w:style w:type="character" w:customStyle="1" w:styleId="Nierozpoznanawzmianka1">
    <w:name w:val="Nierozpoznana wzmianka1"/>
    <w:uiPriority w:val="99"/>
    <w:semiHidden/>
    <w:unhideWhenUsed/>
    <w:rsid w:val="008A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707">
      <w:bodyDiv w:val="1"/>
      <w:marLeft w:val="0"/>
      <w:marRight w:val="0"/>
      <w:marTop w:val="0"/>
      <w:marBottom w:val="0"/>
      <w:divBdr>
        <w:top w:val="none" w:sz="0" w:space="0" w:color="auto"/>
        <w:left w:val="none" w:sz="0" w:space="0" w:color="auto"/>
        <w:bottom w:val="none" w:sz="0" w:space="0" w:color="auto"/>
        <w:right w:val="none" w:sz="0" w:space="0" w:color="auto"/>
      </w:divBdr>
    </w:div>
    <w:div w:id="592056378">
      <w:bodyDiv w:val="1"/>
      <w:marLeft w:val="0"/>
      <w:marRight w:val="0"/>
      <w:marTop w:val="0"/>
      <w:marBottom w:val="0"/>
      <w:divBdr>
        <w:top w:val="none" w:sz="0" w:space="0" w:color="auto"/>
        <w:left w:val="none" w:sz="0" w:space="0" w:color="auto"/>
        <w:bottom w:val="none" w:sz="0" w:space="0" w:color="auto"/>
        <w:right w:val="none" w:sz="0" w:space="0" w:color="auto"/>
      </w:divBdr>
    </w:div>
    <w:div w:id="893467114">
      <w:bodyDiv w:val="1"/>
      <w:marLeft w:val="0"/>
      <w:marRight w:val="0"/>
      <w:marTop w:val="0"/>
      <w:marBottom w:val="0"/>
      <w:divBdr>
        <w:top w:val="none" w:sz="0" w:space="0" w:color="auto"/>
        <w:left w:val="none" w:sz="0" w:space="0" w:color="auto"/>
        <w:bottom w:val="none" w:sz="0" w:space="0" w:color="auto"/>
        <w:right w:val="none" w:sz="0" w:space="0" w:color="auto"/>
      </w:divBdr>
    </w:div>
    <w:div w:id="15005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0C190-633F-47C6-A80D-07151DFF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6855</Characters>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2023-01-26T08:20:00Z</cp:lastPrinted>
  <dcterms:created xsi:type="dcterms:W3CDTF">2023-11-06T09:26:00Z</dcterms:created>
  <dcterms:modified xsi:type="dcterms:W3CDTF">2023-11-06T10:33:00Z</dcterms:modified>
</cp:coreProperties>
</file>