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Default="00A25EE2" w:rsidP="00042D5D">
      <w:pPr>
        <w:spacing w:after="0" w:line="240" w:lineRule="auto"/>
        <w:ind w:left="737"/>
        <w:jc w:val="right"/>
        <w:rPr>
          <w:rFonts w:ascii="Times New Roman" w:hAnsi="Times New Roman" w:cs="Times New Roman"/>
          <w:b/>
          <w:sz w:val="20"/>
          <w:szCs w:val="20"/>
        </w:rPr>
      </w:pPr>
    </w:p>
    <w:p w:rsidR="00F72F4C" w:rsidRDefault="00F72F4C" w:rsidP="00042D5D">
      <w:pPr>
        <w:spacing w:after="0" w:line="240" w:lineRule="auto"/>
        <w:ind w:left="737"/>
        <w:jc w:val="right"/>
        <w:rPr>
          <w:rFonts w:ascii="Times New Roman" w:hAnsi="Times New Roman" w:cs="Times New Roman"/>
          <w:b/>
          <w:color w:val="000000" w:themeColor="text1"/>
          <w:sz w:val="18"/>
          <w:szCs w:val="18"/>
        </w:rPr>
      </w:pPr>
    </w:p>
    <w:p w:rsidR="00FF7866" w:rsidRPr="00F948B1" w:rsidRDefault="00FF7866" w:rsidP="00042D5D">
      <w:pPr>
        <w:spacing w:after="0" w:line="240" w:lineRule="auto"/>
        <w:ind w:left="737"/>
        <w:jc w:val="right"/>
        <w:rPr>
          <w:rFonts w:ascii="Times New Roman" w:hAnsi="Times New Roman" w:cs="Times New Roman"/>
          <w:b/>
          <w:color w:val="000000" w:themeColor="text1"/>
          <w:sz w:val="28"/>
          <w:szCs w:val="24"/>
        </w:rPr>
      </w:pPr>
    </w:p>
    <w:p w:rsidR="00A25EE2" w:rsidRPr="00F948B1" w:rsidRDefault="00A25EE2" w:rsidP="00042D5D">
      <w:pPr>
        <w:spacing w:after="0" w:line="240" w:lineRule="auto"/>
        <w:jc w:val="right"/>
        <w:rPr>
          <w:rFonts w:ascii="Times New Roman" w:hAnsi="Times New Roman" w:cs="Times New Roman"/>
          <w:b/>
          <w:color w:val="FF0000"/>
          <w:sz w:val="28"/>
          <w:szCs w:val="24"/>
        </w:rPr>
      </w:pPr>
      <w:r w:rsidRPr="00F948B1">
        <w:rPr>
          <w:rFonts w:ascii="Times New Roman" w:hAnsi="Times New Roman" w:cs="Times New Roman"/>
          <w:b/>
          <w:color w:val="000000" w:themeColor="text1"/>
          <w:sz w:val="28"/>
          <w:szCs w:val="24"/>
        </w:rPr>
        <w:t xml:space="preserve">Nr Ogłoszenia o zamówieniu </w:t>
      </w:r>
      <w:r w:rsidR="00F948B1" w:rsidRPr="00F948B1">
        <w:rPr>
          <w:rFonts w:ascii="Times New Roman" w:hAnsi="Times New Roman" w:cs="Times New Roman"/>
          <w:b/>
          <w:sz w:val="28"/>
          <w:szCs w:val="24"/>
        </w:rPr>
        <w:t>2024/BZP 00351143/01</w:t>
      </w:r>
    </w:p>
    <w:p w:rsidR="00A25EE2" w:rsidRPr="00F948B1" w:rsidRDefault="0041039E" w:rsidP="00042D5D">
      <w:pPr>
        <w:spacing w:after="0" w:line="240" w:lineRule="auto"/>
        <w:ind w:left="708" w:firstLine="708"/>
        <w:jc w:val="right"/>
        <w:rPr>
          <w:rFonts w:ascii="Times New Roman" w:hAnsi="Times New Roman" w:cs="Times New Roman"/>
          <w:b/>
          <w:color w:val="000000" w:themeColor="text1"/>
          <w:sz w:val="32"/>
          <w:szCs w:val="28"/>
        </w:rPr>
      </w:pPr>
      <w:r w:rsidRPr="00F948B1">
        <w:rPr>
          <w:rFonts w:ascii="Times New Roman" w:hAnsi="Times New Roman" w:cs="Times New Roman"/>
          <w:b/>
          <w:color w:val="000000" w:themeColor="text1"/>
          <w:sz w:val="32"/>
          <w:szCs w:val="28"/>
        </w:rPr>
        <w:t xml:space="preserve">Nr wew. postępowania </w:t>
      </w:r>
      <w:r w:rsidR="00685169" w:rsidRPr="00F948B1">
        <w:rPr>
          <w:rFonts w:ascii="Times New Roman" w:hAnsi="Times New Roman" w:cs="Times New Roman"/>
          <w:b/>
          <w:color w:val="000000" w:themeColor="text1"/>
          <w:sz w:val="32"/>
          <w:szCs w:val="28"/>
        </w:rPr>
        <w:t>27</w:t>
      </w:r>
      <w:r w:rsidR="000E2C16" w:rsidRPr="00F948B1">
        <w:rPr>
          <w:rFonts w:ascii="Times New Roman" w:hAnsi="Times New Roman" w:cs="Times New Roman"/>
          <w:b/>
          <w:color w:val="000000" w:themeColor="text1"/>
          <w:sz w:val="32"/>
          <w:szCs w:val="28"/>
        </w:rPr>
        <w:t>/24</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D77F8E" w:rsidRPr="00D77F8E" w:rsidRDefault="00A25EE2" w:rsidP="00D77F8E">
      <w:pPr>
        <w:tabs>
          <w:tab w:val="left" w:pos="284"/>
        </w:tabs>
        <w:suppressAutoHyphens/>
        <w:spacing w:line="276" w:lineRule="auto"/>
        <w:jc w:val="both"/>
        <w:rPr>
          <w:rFonts w:ascii="Times New Roman" w:hAnsi="Times New Roman"/>
          <w:sz w:val="40"/>
          <w:szCs w:val="40"/>
        </w:rPr>
      </w:pPr>
      <w:r w:rsidRPr="00D77F8E">
        <w:rPr>
          <w:rFonts w:ascii="Times New Roman" w:hAnsi="Times New Roman" w:cs="Times New Roman"/>
          <w:b/>
          <w:color w:val="0070C0"/>
          <w:sz w:val="40"/>
          <w:szCs w:val="40"/>
        </w:rPr>
        <w:t>Przedmiot zamówienia:</w:t>
      </w:r>
      <w:r w:rsidR="0001735B" w:rsidRPr="00D77F8E">
        <w:rPr>
          <w:rFonts w:ascii="Times New Roman" w:hAnsi="Times New Roman" w:cs="Times New Roman"/>
          <w:b/>
          <w:color w:val="0070C0"/>
          <w:sz w:val="40"/>
          <w:szCs w:val="40"/>
        </w:rPr>
        <w:t xml:space="preserve"> </w:t>
      </w:r>
      <w:r w:rsidR="00D77F8E" w:rsidRPr="00D77F8E">
        <w:rPr>
          <w:rFonts w:ascii="Times New Roman" w:hAnsi="Times New Roman"/>
          <w:sz w:val="40"/>
          <w:szCs w:val="40"/>
        </w:rPr>
        <w:t>„</w:t>
      </w:r>
      <w:r w:rsidR="00D77F8E" w:rsidRPr="00D77F8E">
        <w:rPr>
          <w:rFonts w:ascii="Times New Roman" w:hAnsi="Times New Roman"/>
          <w:b/>
          <w:sz w:val="40"/>
          <w:szCs w:val="40"/>
        </w:rPr>
        <w:t>Zakup wraz z dostarczeniem telefonów komórkowych z akcesoriami dla potrzeb jednostek Policji garnizonu mazowieckiego”- Cześć I.</w:t>
      </w: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 xml:space="preserve">Tryb udzielenia zamówienia: tryb podstawowy </w:t>
      </w:r>
      <w:r w:rsidR="00D77F8E">
        <w:rPr>
          <w:rFonts w:ascii="Times New Roman" w:hAnsi="Times New Roman" w:cs="Times New Roman"/>
          <w:b/>
        </w:rPr>
        <w:t xml:space="preserve">bez </w:t>
      </w:r>
      <w:r w:rsidRPr="00FF7866">
        <w:rPr>
          <w:rFonts w:ascii="Times New Roman" w:hAnsi="Times New Roman" w:cs="Times New Roman"/>
          <w:b/>
        </w:rPr>
        <w:t>możliwości</w:t>
      </w:r>
      <w:r w:rsidR="00D77F8E">
        <w:rPr>
          <w:rFonts w:ascii="Times New Roman" w:hAnsi="Times New Roman" w:cs="Times New Roman"/>
          <w:b/>
        </w:rPr>
        <w:t xml:space="preserve"> </w:t>
      </w:r>
      <w:r w:rsidRPr="00FF7866">
        <w:rPr>
          <w:rFonts w:ascii="Times New Roman" w:hAnsi="Times New Roman" w:cs="Times New Roman"/>
          <w:b/>
        </w:rPr>
        <w:t xml:space="preserve"> prowadzenia negocjacji</w:t>
      </w:r>
    </w:p>
    <w:p w:rsidR="00A25EE2" w:rsidRDefault="00A25EE2" w:rsidP="00FF7866">
      <w:pPr>
        <w:spacing w:after="0" w:line="360" w:lineRule="auto"/>
        <w:rPr>
          <w:rFonts w:ascii="Times New Roman" w:hAnsi="Times New Roman" w:cs="Times New Roman"/>
          <w:b/>
        </w:rPr>
      </w:pPr>
    </w:p>
    <w:p w:rsidR="00A25EE2"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F948B1" w:rsidRDefault="00F948B1" w:rsidP="00F948B1">
      <w:pPr>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 xml:space="preserve">Zastępca Komendanta Wojewódzkiego Policji </w:t>
      </w:r>
    </w:p>
    <w:p w:rsidR="00F948B1" w:rsidRDefault="00F948B1" w:rsidP="00F948B1">
      <w:pPr>
        <w:rPr>
          <w:rFonts w:ascii="Times New Roman" w:hAnsi="Times New Roman" w:cs="Times New Roman"/>
          <w:b/>
          <w:sz w:val="20"/>
          <w:szCs w:val="20"/>
        </w:rPr>
      </w:pPr>
      <w:r>
        <w:rPr>
          <w:rFonts w:ascii="Times New Roman" w:hAnsi="Times New Roman" w:cs="Times New Roman"/>
          <w:b/>
          <w:sz w:val="20"/>
          <w:szCs w:val="20"/>
        </w:rPr>
        <w:t xml:space="preserve">                    Z siedzibą w Radomiu</w:t>
      </w:r>
    </w:p>
    <w:p w:rsidR="00F948B1" w:rsidRDefault="00F948B1" w:rsidP="00F948B1">
      <w:pPr>
        <w:rPr>
          <w:rFonts w:ascii="Times New Roman" w:hAnsi="Times New Roman" w:cs="Times New Roman"/>
          <w:b/>
          <w:sz w:val="20"/>
          <w:szCs w:val="20"/>
        </w:rPr>
      </w:pPr>
      <w:r>
        <w:rPr>
          <w:rFonts w:ascii="Times New Roman" w:hAnsi="Times New Roman" w:cs="Times New Roman"/>
          <w:b/>
          <w:sz w:val="20"/>
          <w:szCs w:val="20"/>
        </w:rPr>
        <w:t xml:space="preserve">                   insp. Paweł </w:t>
      </w:r>
      <w:proofErr w:type="spellStart"/>
      <w:r>
        <w:rPr>
          <w:rFonts w:ascii="Times New Roman" w:hAnsi="Times New Roman" w:cs="Times New Roman"/>
          <w:b/>
          <w:sz w:val="20"/>
          <w:szCs w:val="20"/>
        </w:rPr>
        <w:t>Herbuś</w:t>
      </w:r>
      <w:proofErr w:type="spellEnd"/>
      <w:r>
        <w:rPr>
          <w:rFonts w:ascii="Times New Roman" w:hAnsi="Times New Roman" w:cs="Times New Roman"/>
          <w:b/>
          <w:sz w:val="20"/>
          <w:szCs w:val="20"/>
        </w:rPr>
        <w:t xml:space="preserve"> </w:t>
      </w:r>
    </w:p>
    <w:p w:rsidR="00F948B1" w:rsidRPr="00FF7866" w:rsidRDefault="00F948B1" w:rsidP="00FF7866">
      <w:pPr>
        <w:spacing w:after="0" w:line="360" w:lineRule="auto"/>
        <w:rPr>
          <w:rFonts w:ascii="Times New Roman" w:hAnsi="Times New Roman" w:cs="Times New Roman"/>
          <w:b/>
        </w:rPr>
      </w:pPr>
    </w:p>
    <w:p w:rsidR="00A059AC" w:rsidRPr="00042D5D" w:rsidRDefault="00A059AC"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EC5B5C">
        <w:rPr>
          <w:rFonts w:ascii="Times New Roman" w:hAnsi="Times New Roman" w:cs="Times New Roman"/>
          <w:color w:val="000000" w:themeColor="text1"/>
        </w:rPr>
        <w:t>04.06.2024r.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Nazwa oraz adres Zamawiającego:</w:t>
      </w:r>
      <w:r w:rsidRPr="00042D5D">
        <w:rPr>
          <w:rFonts w:ascii="Times New Roman" w:hAnsi="Times New Roman" w:cs="Times New Roman"/>
        </w:rPr>
        <w:t xml:space="preserve"> Komenda Wojewódzka Policji z siedzibą w Radomiu</w:t>
      </w:r>
    </w:p>
    <w:p w:rsidR="00A25EE2" w:rsidRPr="00042D5D" w:rsidRDefault="00A25EE2" w:rsidP="008B5365">
      <w:pPr>
        <w:spacing w:after="0" w:line="276" w:lineRule="auto"/>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8B5365">
      <w:pPr>
        <w:spacing w:after="0" w:line="276" w:lineRule="auto"/>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8B5365">
      <w:pPr>
        <w:spacing w:after="0" w:line="276"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8B5365">
      <w:pPr>
        <w:spacing w:after="0" w:line="276" w:lineRule="auto"/>
        <w:ind w:firstLine="708"/>
        <w:rPr>
          <w:rFonts w:ascii="Times New Roman" w:hAnsi="Times New Roman" w:cs="Times New Roman"/>
        </w:rPr>
      </w:pPr>
    </w:p>
    <w:p w:rsidR="00A25EE2" w:rsidRPr="00042D5D" w:rsidRDefault="00A25EE2" w:rsidP="00E476DB">
      <w:pPr>
        <w:numPr>
          <w:ilvl w:val="0"/>
          <w:numId w:val="9"/>
        </w:numPr>
        <w:spacing w:after="0" w:line="276" w:lineRule="auto"/>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8B5365">
      <w:pPr>
        <w:spacing w:after="0" w:line="276"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8B5365">
      <w:pPr>
        <w:spacing w:after="0" w:line="276"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8B5365">
      <w:pPr>
        <w:spacing w:after="0" w:line="276" w:lineRule="auto"/>
        <w:ind w:left="720"/>
        <w:contextualSpacing/>
        <w:jc w:val="both"/>
        <w:rPr>
          <w:rFonts w:ascii="Times New Roman" w:hAnsi="Times New Roman" w:cs="Times New Roman"/>
          <w:b/>
          <w:bCs/>
          <w:u w:val="single"/>
        </w:rPr>
      </w:pPr>
    </w:p>
    <w:p w:rsidR="00464915" w:rsidRPr="00042D5D" w:rsidRDefault="00464915" w:rsidP="008B5365">
      <w:pPr>
        <w:spacing w:after="0" w:line="276" w:lineRule="auto"/>
        <w:ind w:left="720"/>
        <w:contextualSpacing/>
        <w:jc w:val="both"/>
        <w:rPr>
          <w:rFonts w:ascii="Times New Roman" w:hAnsi="Times New Roman" w:cs="Times New Roman"/>
          <w:b/>
          <w:bCs/>
          <w:u w:val="single"/>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8B5365">
      <w:pPr>
        <w:spacing w:after="0" w:line="276" w:lineRule="auto"/>
        <w:jc w:val="both"/>
        <w:rPr>
          <w:rFonts w:ascii="Times New Roman" w:hAnsi="Times New Roman" w:cs="Times New Roman"/>
        </w:rPr>
      </w:pPr>
    </w:p>
    <w:p w:rsidR="00A25EE2" w:rsidRPr="000D4F4B"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464915" w:rsidRPr="00042D5D" w:rsidRDefault="00464915" w:rsidP="009D399C">
      <w:pPr>
        <w:spacing w:after="0" w:line="276" w:lineRule="auto"/>
        <w:jc w:val="both"/>
        <w:rPr>
          <w:rFonts w:ascii="Times New Roman" w:hAnsi="Times New Roman" w:cs="Times New Roman"/>
          <w:b/>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8B5365">
      <w:pPr>
        <w:spacing w:after="0" w:line="276" w:lineRule="auto"/>
        <w:jc w:val="both"/>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w:t>
      </w:r>
      <w:r w:rsidR="0014473F">
        <w:rPr>
          <w:rFonts w:ascii="Times New Roman" w:hAnsi="Times New Roman" w:cs="Times New Roman"/>
          <w:b/>
        </w:rPr>
        <w:t>1</w:t>
      </w:r>
      <w:r w:rsidRPr="00042D5D">
        <w:rPr>
          <w:rFonts w:ascii="Times New Roman" w:hAnsi="Times New Roman" w:cs="Times New Roman"/>
          <w:b/>
        </w:rPr>
        <w:t xml:space="preserve">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w:t>
      </w:r>
      <w:r w:rsidR="00494245">
        <w:rPr>
          <w:rFonts w:ascii="Times New Roman" w:hAnsi="Times New Roman" w:cs="Times New Roman"/>
        </w:rPr>
        <w:t>3</w:t>
      </w:r>
      <w:r w:rsidR="00EF7CCD" w:rsidRPr="00042D5D">
        <w:rPr>
          <w:rFonts w:ascii="Times New Roman" w:hAnsi="Times New Roman" w:cs="Times New Roman"/>
        </w:rPr>
        <w:t xml:space="preserve"> </w:t>
      </w:r>
      <w:r w:rsidRPr="00042D5D">
        <w:rPr>
          <w:rFonts w:ascii="Times New Roman" w:hAnsi="Times New Roman" w:cs="Times New Roman"/>
        </w:rPr>
        <w:t xml:space="preserve">r., poz. </w:t>
      </w:r>
      <w:r w:rsidR="00494245">
        <w:rPr>
          <w:rFonts w:ascii="Times New Roman" w:hAnsi="Times New Roman" w:cs="Times New Roman"/>
        </w:rPr>
        <w:t>1605</w:t>
      </w:r>
      <w:r w:rsidRPr="00042D5D">
        <w:rPr>
          <w:rFonts w:ascii="Times New Roman" w:hAnsi="Times New Roman" w:cs="Times New Roman"/>
        </w:rPr>
        <w:t>)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8B5365">
      <w:pPr>
        <w:spacing w:after="0" w:line="276" w:lineRule="auto"/>
        <w:rPr>
          <w:rFonts w:ascii="Times New Roman" w:hAnsi="Times New Roman" w:cs="Times New Roman"/>
        </w:rPr>
      </w:pPr>
    </w:p>
    <w:p w:rsidR="00A25EE2" w:rsidRPr="00042D5D" w:rsidRDefault="00A25EE2" w:rsidP="008B5365">
      <w:pPr>
        <w:spacing w:after="0" w:line="276" w:lineRule="auto"/>
        <w:rPr>
          <w:rFonts w:ascii="Times New Roman" w:hAnsi="Times New Roman" w:cs="Times New Roman"/>
        </w:rPr>
      </w:pPr>
      <w:r w:rsidRPr="00042D5D">
        <w:rPr>
          <w:rFonts w:ascii="Times New Roman" w:hAnsi="Times New Roman" w:cs="Times New Roman"/>
        </w:rPr>
        <w:t>Zamawiający</w:t>
      </w:r>
      <w:r w:rsidR="0014473F">
        <w:rPr>
          <w:rFonts w:ascii="Times New Roman" w:hAnsi="Times New Roman" w:cs="Times New Roman"/>
        </w:rPr>
        <w:t xml:space="preserve"> nie </w:t>
      </w:r>
      <w:r w:rsidRPr="00042D5D">
        <w:rPr>
          <w:rFonts w:ascii="Times New Roman" w:hAnsi="Times New Roman" w:cs="Times New Roman"/>
        </w:rPr>
        <w:t xml:space="preserve"> przewiduje wyb</w:t>
      </w:r>
      <w:r w:rsidR="0014473F">
        <w:rPr>
          <w:rFonts w:ascii="Times New Roman" w:hAnsi="Times New Roman" w:cs="Times New Roman"/>
        </w:rPr>
        <w:t xml:space="preserve">oru </w:t>
      </w:r>
      <w:r w:rsidRPr="00042D5D">
        <w:rPr>
          <w:rFonts w:ascii="Times New Roman" w:hAnsi="Times New Roman" w:cs="Times New Roman"/>
        </w:rPr>
        <w:t xml:space="preserve"> najkorzystniejszej oferty z możliwością prowadzenia negocjacji.</w:t>
      </w: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8B5365">
      <w:pPr>
        <w:spacing w:after="0" w:line="276" w:lineRule="auto"/>
        <w:ind w:left="283"/>
        <w:contextualSpacing/>
        <w:jc w:val="both"/>
        <w:rPr>
          <w:rFonts w:ascii="Times New Roman" w:hAnsi="Times New Roman" w:cs="Times New Roman"/>
          <w:b/>
          <w:color w:val="0070C0"/>
        </w:rPr>
      </w:pPr>
    </w:p>
    <w:bookmarkEnd w:id="1"/>
    <w:p w:rsidR="003261B2" w:rsidRPr="008773F0" w:rsidRDefault="008D0383" w:rsidP="00DE5B61">
      <w:pPr>
        <w:pStyle w:val="Akapitzlist"/>
        <w:numPr>
          <w:ilvl w:val="0"/>
          <w:numId w:val="49"/>
        </w:numPr>
        <w:spacing w:after="0" w:line="276" w:lineRule="auto"/>
        <w:jc w:val="both"/>
        <w:rPr>
          <w:rFonts w:ascii="Times New Roman" w:hAnsi="Times New Roman" w:cs="Times New Roman"/>
        </w:rPr>
      </w:pPr>
      <w:r w:rsidRPr="008773F0">
        <w:rPr>
          <w:rFonts w:ascii="Times New Roman" w:hAnsi="Times New Roman" w:cs="Times New Roman"/>
          <w:color w:val="000000" w:themeColor="text1"/>
        </w:rPr>
        <w:t xml:space="preserve">Przedmiotem zamówienia jest: </w:t>
      </w:r>
      <w:r w:rsidRPr="008773F0">
        <w:rPr>
          <w:rFonts w:ascii="Times New Roman" w:hAnsi="Times New Roman"/>
        </w:rPr>
        <w:t>„</w:t>
      </w:r>
      <w:r w:rsidRPr="008773F0">
        <w:rPr>
          <w:rFonts w:ascii="Times New Roman" w:hAnsi="Times New Roman"/>
          <w:b/>
        </w:rPr>
        <w:t xml:space="preserve">Zakup wraz z dostarczeniem telefonów komórkowych </w:t>
      </w:r>
      <w:r w:rsidRPr="008773F0">
        <w:rPr>
          <w:b/>
        </w:rPr>
        <w:br/>
      </w:r>
      <w:r w:rsidRPr="008773F0">
        <w:rPr>
          <w:rFonts w:ascii="Times New Roman" w:hAnsi="Times New Roman"/>
          <w:b/>
        </w:rPr>
        <w:t>z akcesoriami dla potrzeb jednostek Policji garnizonu mazowieckiego”</w:t>
      </w:r>
    </w:p>
    <w:p w:rsidR="008773F0" w:rsidRPr="008773F0" w:rsidRDefault="008773F0" w:rsidP="008773F0">
      <w:pPr>
        <w:pStyle w:val="Akapitzlist"/>
        <w:spacing w:after="0" w:line="276" w:lineRule="auto"/>
        <w:jc w:val="both"/>
        <w:rPr>
          <w:rFonts w:ascii="Times New Roman" w:hAnsi="Times New Roman" w:cs="Times New Roman"/>
        </w:rPr>
      </w:pPr>
    </w:p>
    <w:p w:rsidR="007F0230" w:rsidRPr="007F0230" w:rsidRDefault="007F0230" w:rsidP="008B5365">
      <w:pPr>
        <w:spacing w:after="0" w:line="276" w:lineRule="auto"/>
        <w:jc w:val="both"/>
        <w:rPr>
          <w:rFonts w:ascii="Times New Roman" w:hAnsi="Times New Roman" w:cs="Times New Roman"/>
        </w:rPr>
      </w:pPr>
      <w:r w:rsidRPr="007F0230">
        <w:rPr>
          <w:rFonts w:ascii="Times New Roman" w:hAnsi="Times New Roman" w:cs="Times New Roman"/>
          <w:b/>
        </w:rPr>
        <w:t>Szczegółowy opis przedmiotu zamówienia  określony został w</w:t>
      </w:r>
      <w:r w:rsidRPr="007F0230">
        <w:rPr>
          <w:rFonts w:ascii="Times New Roman" w:hAnsi="Times New Roman" w:cs="Times New Roman"/>
        </w:rPr>
        <w:t>:</w:t>
      </w:r>
    </w:p>
    <w:p w:rsidR="007F0230" w:rsidRPr="0049179B" w:rsidRDefault="007F0230" w:rsidP="00DE5B61">
      <w:pPr>
        <w:numPr>
          <w:ilvl w:val="0"/>
          <w:numId w:val="32"/>
        </w:numPr>
        <w:spacing w:after="0" w:line="276" w:lineRule="auto"/>
        <w:jc w:val="both"/>
        <w:rPr>
          <w:rFonts w:ascii="Times New Roman" w:hAnsi="Times New Roman" w:cs="Times New Roman"/>
        </w:rPr>
      </w:pPr>
      <w:r w:rsidRPr="0049179B">
        <w:rPr>
          <w:rFonts w:ascii="Times New Roman" w:hAnsi="Times New Roman" w:cs="Times New Roman"/>
        </w:rPr>
        <w:t>Formularz</w:t>
      </w:r>
      <w:r w:rsidR="00697078" w:rsidRPr="0049179B">
        <w:rPr>
          <w:rFonts w:ascii="Times New Roman" w:hAnsi="Times New Roman" w:cs="Times New Roman"/>
        </w:rPr>
        <w:t xml:space="preserve">u </w:t>
      </w:r>
      <w:r w:rsidRPr="0049179B">
        <w:rPr>
          <w:rFonts w:ascii="Times New Roman" w:hAnsi="Times New Roman" w:cs="Times New Roman"/>
        </w:rPr>
        <w:t>ofertowy</w:t>
      </w:r>
      <w:r w:rsidR="00697078" w:rsidRPr="0049179B">
        <w:rPr>
          <w:rFonts w:ascii="Times New Roman" w:hAnsi="Times New Roman" w:cs="Times New Roman"/>
        </w:rPr>
        <w:t>m</w:t>
      </w:r>
      <w:r w:rsidRPr="0049179B">
        <w:rPr>
          <w:rFonts w:ascii="Times New Roman" w:hAnsi="Times New Roman" w:cs="Times New Roman"/>
        </w:rPr>
        <w:t xml:space="preserve"> – stanowiący</w:t>
      </w:r>
      <w:r w:rsidR="00697078" w:rsidRPr="0049179B">
        <w:rPr>
          <w:rFonts w:ascii="Times New Roman" w:hAnsi="Times New Roman" w:cs="Times New Roman"/>
        </w:rPr>
        <w:t>m</w:t>
      </w:r>
      <w:r w:rsidRPr="0049179B">
        <w:rPr>
          <w:rFonts w:ascii="Times New Roman" w:hAnsi="Times New Roman" w:cs="Times New Roman"/>
        </w:rPr>
        <w:t xml:space="preserve"> </w:t>
      </w:r>
      <w:r w:rsidRPr="0049179B">
        <w:rPr>
          <w:rFonts w:ascii="Times New Roman" w:hAnsi="Times New Roman" w:cs="Times New Roman"/>
          <w:b/>
        </w:rPr>
        <w:t xml:space="preserve">Załącznik nr </w:t>
      </w:r>
      <w:r w:rsidR="003F1956">
        <w:rPr>
          <w:rFonts w:ascii="Times New Roman" w:hAnsi="Times New Roman" w:cs="Times New Roman"/>
          <w:b/>
        </w:rPr>
        <w:t>2</w:t>
      </w:r>
      <w:r w:rsidR="00697078" w:rsidRPr="0049179B">
        <w:rPr>
          <w:rFonts w:ascii="Times New Roman" w:hAnsi="Times New Roman" w:cs="Times New Roman"/>
          <w:b/>
        </w:rPr>
        <w:t xml:space="preserve">  </w:t>
      </w:r>
      <w:r w:rsidRPr="0049179B">
        <w:rPr>
          <w:rFonts w:ascii="Times New Roman" w:hAnsi="Times New Roman" w:cs="Times New Roman"/>
        </w:rPr>
        <w:t xml:space="preserve"> SWZ</w:t>
      </w:r>
    </w:p>
    <w:p w:rsidR="007F0230" w:rsidRPr="0049179B" w:rsidRDefault="007F0230" w:rsidP="00DE5B61">
      <w:pPr>
        <w:numPr>
          <w:ilvl w:val="0"/>
          <w:numId w:val="32"/>
        </w:numPr>
        <w:spacing w:after="0" w:line="276" w:lineRule="auto"/>
        <w:jc w:val="both"/>
        <w:rPr>
          <w:rFonts w:ascii="Times New Roman" w:hAnsi="Times New Roman" w:cs="Times New Roman"/>
        </w:rPr>
      </w:pPr>
      <w:r w:rsidRPr="0049179B">
        <w:rPr>
          <w:rFonts w:ascii="Times New Roman" w:hAnsi="Times New Roman" w:cs="Times New Roman"/>
        </w:rPr>
        <w:t>Wzor</w:t>
      </w:r>
      <w:r w:rsidR="00494245" w:rsidRPr="0049179B">
        <w:rPr>
          <w:rFonts w:ascii="Times New Roman" w:hAnsi="Times New Roman" w:cs="Times New Roman"/>
        </w:rPr>
        <w:t>ze</w:t>
      </w:r>
      <w:r w:rsidRPr="0049179B">
        <w:rPr>
          <w:rFonts w:ascii="Times New Roman" w:hAnsi="Times New Roman" w:cs="Times New Roman"/>
        </w:rPr>
        <w:t xml:space="preserve"> umowy – stanowiąc</w:t>
      </w:r>
      <w:r w:rsidR="00494245" w:rsidRPr="0049179B">
        <w:rPr>
          <w:rFonts w:ascii="Times New Roman" w:hAnsi="Times New Roman" w:cs="Times New Roman"/>
        </w:rPr>
        <w:t>ym</w:t>
      </w:r>
      <w:r w:rsidRPr="0049179B">
        <w:rPr>
          <w:rFonts w:ascii="Times New Roman" w:hAnsi="Times New Roman" w:cs="Times New Roman"/>
        </w:rPr>
        <w:t xml:space="preserve"> </w:t>
      </w:r>
      <w:r w:rsidRPr="0049179B">
        <w:rPr>
          <w:rFonts w:ascii="Times New Roman" w:hAnsi="Times New Roman" w:cs="Times New Roman"/>
          <w:b/>
        </w:rPr>
        <w:t xml:space="preserve">Załącznik nr </w:t>
      </w:r>
      <w:r w:rsidR="003F1956">
        <w:rPr>
          <w:rFonts w:ascii="Times New Roman" w:hAnsi="Times New Roman" w:cs="Times New Roman"/>
          <w:b/>
        </w:rPr>
        <w:t>1</w:t>
      </w:r>
      <w:r w:rsidRPr="0049179B">
        <w:rPr>
          <w:rFonts w:ascii="Times New Roman" w:hAnsi="Times New Roman" w:cs="Times New Roman"/>
        </w:rPr>
        <w:t xml:space="preserve"> do SWZ</w:t>
      </w:r>
    </w:p>
    <w:p w:rsidR="002870A2" w:rsidRPr="0049179B" w:rsidRDefault="002870A2" w:rsidP="00DE5B61">
      <w:pPr>
        <w:numPr>
          <w:ilvl w:val="0"/>
          <w:numId w:val="32"/>
        </w:numPr>
        <w:spacing w:after="0" w:line="276" w:lineRule="auto"/>
        <w:jc w:val="both"/>
        <w:rPr>
          <w:rFonts w:ascii="Times New Roman" w:hAnsi="Times New Roman" w:cs="Times New Roman"/>
        </w:rPr>
      </w:pPr>
      <w:r w:rsidRPr="0049179B">
        <w:rPr>
          <w:rFonts w:ascii="Times New Roman" w:hAnsi="Times New Roman" w:cs="Times New Roman"/>
        </w:rPr>
        <w:t xml:space="preserve">OPZ- stanowiącym </w:t>
      </w:r>
      <w:r w:rsidRPr="00A059AC">
        <w:rPr>
          <w:rFonts w:ascii="Times New Roman" w:hAnsi="Times New Roman" w:cs="Times New Roman"/>
          <w:b/>
        </w:rPr>
        <w:t xml:space="preserve">załącznik nr </w:t>
      </w:r>
      <w:r w:rsidR="00F74279">
        <w:rPr>
          <w:rFonts w:ascii="Times New Roman" w:hAnsi="Times New Roman" w:cs="Times New Roman"/>
          <w:b/>
        </w:rPr>
        <w:t>4</w:t>
      </w:r>
      <w:r w:rsidRPr="0049179B">
        <w:rPr>
          <w:rFonts w:ascii="Times New Roman" w:hAnsi="Times New Roman" w:cs="Times New Roman"/>
        </w:rPr>
        <w:t xml:space="preserve"> do SWZ </w:t>
      </w:r>
    </w:p>
    <w:p w:rsidR="008773F0" w:rsidRDefault="008773F0" w:rsidP="00857C66">
      <w:pPr>
        <w:spacing w:after="0" w:line="276" w:lineRule="auto"/>
        <w:jc w:val="both"/>
        <w:rPr>
          <w:rFonts w:ascii="Times New Roman" w:hAnsi="Times New Roman" w:cs="Times New Roman"/>
          <w:b/>
        </w:rPr>
      </w:pPr>
    </w:p>
    <w:p w:rsidR="008773F0" w:rsidRPr="008773F0" w:rsidRDefault="008773F0" w:rsidP="008773F0">
      <w:pPr>
        <w:spacing w:line="276" w:lineRule="auto"/>
        <w:jc w:val="both"/>
        <w:rPr>
          <w:rFonts w:ascii="Times New Roman" w:hAnsi="Times New Roman" w:cs="Times New Roman"/>
          <w:b/>
          <w:bCs/>
          <w:color w:val="000000" w:themeColor="text1"/>
        </w:rPr>
      </w:pPr>
      <w:r w:rsidRPr="008773F0">
        <w:rPr>
          <w:rFonts w:ascii="Times New Roman" w:hAnsi="Times New Roman" w:cs="Times New Roman"/>
          <w:b/>
          <w:bCs/>
          <w:color w:val="000000" w:themeColor="text1"/>
        </w:rPr>
        <w:t>2.  Okres gwarancji :</w:t>
      </w:r>
    </w:p>
    <w:p w:rsidR="005D0C35" w:rsidRPr="002D3DAC" w:rsidRDefault="005D0C35" w:rsidP="005D0C35">
      <w:pPr>
        <w:spacing w:after="0" w:line="240" w:lineRule="auto"/>
        <w:jc w:val="both"/>
        <w:rPr>
          <w:rFonts w:ascii="Times New Roman" w:hAnsi="Times New Roman" w:cs="Times New Roman"/>
          <w:color w:val="000000" w:themeColor="text1"/>
        </w:rPr>
      </w:pPr>
      <w:r w:rsidRPr="002D3DAC">
        <w:rPr>
          <w:rFonts w:ascii="Times New Roman" w:hAnsi="Times New Roman" w:cs="Times New Roman"/>
          <w:color w:val="000000" w:themeColor="text1"/>
        </w:rPr>
        <w:t>Wykonawca udziela gwarancji na oferowane przedmioty zamówienia na okres zgodny z okresem wskazanym w Formularzu ofertowym licząc od daty podpisania bez zastrzeżeń protokołu odbioru przedmiotu umowy.</w:t>
      </w:r>
    </w:p>
    <w:p w:rsidR="008773F0" w:rsidRDefault="005D0C35" w:rsidP="005D0C35">
      <w:pPr>
        <w:spacing w:after="0" w:line="240" w:lineRule="auto"/>
        <w:jc w:val="both"/>
        <w:rPr>
          <w:rFonts w:ascii="Times New Roman" w:hAnsi="Times New Roman" w:cs="Times New Roman"/>
          <w:color w:val="000000" w:themeColor="text1"/>
        </w:rPr>
      </w:pPr>
      <w:r w:rsidRPr="002D3DAC">
        <w:rPr>
          <w:rFonts w:ascii="Times New Roman" w:hAnsi="Times New Roman" w:cs="Times New Roman"/>
          <w:color w:val="000000" w:themeColor="text1"/>
        </w:rPr>
        <w:t xml:space="preserve">- Minimalny wymagany okres udzielonej gwarancji wynosi 24 miesięcy, maksymalny </w:t>
      </w:r>
      <w:r w:rsidRPr="002D3DAC">
        <w:rPr>
          <w:rFonts w:ascii="Times New Roman" w:hAnsi="Times New Roman" w:cs="Times New Roman"/>
          <w:color w:val="000000" w:themeColor="text1"/>
        </w:rPr>
        <w:br/>
        <w:t xml:space="preserve">   36 miesięcy;</w:t>
      </w:r>
    </w:p>
    <w:p w:rsidR="005D0C35" w:rsidRPr="008773F0" w:rsidRDefault="005D0C35" w:rsidP="008773F0">
      <w:pPr>
        <w:spacing w:after="0" w:line="276" w:lineRule="auto"/>
        <w:rPr>
          <w:rFonts w:ascii="Times New Roman" w:hAnsi="Times New Roman" w:cs="Times New Roman"/>
          <w:b/>
        </w:rPr>
      </w:pPr>
    </w:p>
    <w:p w:rsidR="008773F0" w:rsidRPr="008E468B" w:rsidRDefault="008773F0" w:rsidP="00AE49E0">
      <w:pPr>
        <w:pStyle w:val="Akapitzlist"/>
        <w:numPr>
          <w:ilvl w:val="0"/>
          <w:numId w:val="9"/>
        </w:numPr>
        <w:spacing w:after="0" w:line="276" w:lineRule="auto"/>
        <w:rPr>
          <w:rFonts w:ascii="Times New Roman" w:hAnsi="Times New Roman"/>
          <w:b/>
        </w:rPr>
      </w:pPr>
      <w:r w:rsidRPr="008773F0">
        <w:rPr>
          <w:rFonts w:ascii="Times New Roman" w:hAnsi="Times New Roman"/>
          <w:b/>
        </w:rPr>
        <w:t>Nazwa i kody CPV:</w:t>
      </w:r>
      <w:r w:rsidR="00AE49E0">
        <w:rPr>
          <w:rFonts w:ascii="Times New Roman" w:hAnsi="Times New Roman"/>
          <w:b/>
        </w:rPr>
        <w:t xml:space="preserve">  </w:t>
      </w:r>
      <w:r w:rsidR="00AE49E0" w:rsidRPr="00AE49E0">
        <w:rPr>
          <w:rFonts w:ascii="Times New Roman" w:hAnsi="Times New Roman"/>
          <w:bCs/>
        </w:rPr>
        <w:t>32250000-0</w:t>
      </w:r>
    </w:p>
    <w:p w:rsidR="008E468B" w:rsidRPr="00AE49E0" w:rsidRDefault="008E468B" w:rsidP="008E468B">
      <w:pPr>
        <w:pStyle w:val="Akapitzlist"/>
        <w:spacing w:after="0" w:line="276" w:lineRule="auto"/>
        <w:rPr>
          <w:rFonts w:ascii="Times New Roman" w:hAnsi="Times New Roman"/>
          <w:b/>
        </w:rPr>
      </w:pPr>
    </w:p>
    <w:p w:rsidR="008773F0" w:rsidRPr="008773F0" w:rsidRDefault="008773F0" w:rsidP="008773F0">
      <w:pPr>
        <w:pStyle w:val="Akapitzlist"/>
        <w:numPr>
          <w:ilvl w:val="0"/>
          <w:numId w:val="9"/>
        </w:num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Równoważność </w:t>
      </w:r>
    </w:p>
    <w:p w:rsidR="008773F0" w:rsidRPr="008773F0" w:rsidRDefault="008773F0" w:rsidP="008773F0">
      <w:pPr>
        <w:autoSpaceDE w:val="0"/>
        <w:autoSpaceDN w:val="0"/>
        <w:adjustRightInd w:val="0"/>
        <w:jc w:val="both"/>
        <w:rPr>
          <w:rFonts w:ascii="Times New Roman" w:hAnsi="Times New Roman" w:cs="Times New Roman"/>
          <w:color w:val="000000" w:themeColor="text1"/>
        </w:rPr>
      </w:pPr>
      <w:r w:rsidRPr="008773F0">
        <w:rPr>
          <w:rFonts w:ascii="Times New Roman" w:hAnsi="Times New Roman" w:cs="Times New Roman"/>
          <w:bCs/>
        </w:rPr>
        <w:t xml:space="preserve">Ilekroć przedmiot zamówienia został opisany poprzez odniesienie do norm, europejskich ocen technicznych, aprobat, specyfikacji technicznych i systemów referencji technicznych, o których mowa w art. 101 ust. 1 pkt 2 i ust. 3 ustawy </w:t>
      </w:r>
      <w:proofErr w:type="spellStart"/>
      <w:r w:rsidRPr="008773F0">
        <w:rPr>
          <w:rFonts w:ascii="Times New Roman" w:hAnsi="Times New Roman" w:cs="Times New Roman"/>
          <w:bCs/>
        </w:rPr>
        <w:t>Pzp</w:t>
      </w:r>
      <w:proofErr w:type="spellEnd"/>
      <w:r w:rsidRPr="008773F0">
        <w:rPr>
          <w:rFonts w:ascii="Times New Roman" w:hAnsi="Times New Roman" w:cs="Times New Roman"/>
          <w:bCs/>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8773F0" w:rsidRPr="008773F0" w:rsidRDefault="008773F0" w:rsidP="008773F0">
      <w:pPr>
        <w:spacing w:after="0" w:line="276" w:lineRule="auto"/>
        <w:jc w:val="both"/>
        <w:rPr>
          <w:rFonts w:ascii="Times New Roman" w:hAnsi="Times New Roman" w:cs="Times New Roman"/>
          <w:b/>
          <w:bCs/>
        </w:rPr>
      </w:pPr>
      <w:r w:rsidRPr="008773F0">
        <w:rPr>
          <w:rFonts w:ascii="Times New Roman" w:hAnsi="Times New Roman" w:cs="Times New Roman"/>
          <w:b/>
          <w:bCs/>
        </w:rPr>
        <w:t xml:space="preserve">Zamawiający określił kryteria równoważności tj. wybrane cechy przedmiotu zamówienia. W OPZ (załącznik nr 4 do SWZ)  wymienione kryteria równoważności mają charakter kluczowy dla Zamawiającego. Zamawiający dopuszczając równoważność sprecyzował zakres minimalnych parametrów, w oparciu o które dokona oceny spełnienia wymagań określonych w SWZ. </w:t>
      </w:r>
    </w:p>
    <w:p w:rsidR="008773F0" w:rsidRPr="008773F0" w:rsidRDefault="008773F0" w:rsidP="008773F0">
      <w:pPr>
        <w:spacing w:after="0" w:line="276" w:lineRule="auto"/>
        <w:jc w:val="both"/>
        <w:rPr>
          <w:rFonts w:ascii="Times New Roman" w:hAnsi="Times New Roman" w:cs="Times New Roman"/>
          <w:bCs/>
        </w:rPr>
      </w:pPr>
      <w:r w:rsidRPr="008773F0">
        <w:rPr>
          <w:rFonts w:ascii="Times New Roman" w:hAnsi="Times New Roman" w:cs="Times New Roman"/>
          <w:b/>
          <w:bCs/>
        </w:rPr>
        <w:t xml:space="preserve">Równoważność należy przyjmować z uwzględnieniem parametrów istotnych nie gorszych, niż wynikające z norm, europejskich ocen technicznych, </w:t>
      </w:r>
      <w:r w:rsidR="000A74F4">
        <w:rPr>
          <w:rFonts w:ascii="Times New Roman" w:hAnsi="Times New Roman" w:cs="Times New Roman"/>
          <w:b/>
          <w:bCs/>
        </w:rPr>
        <w:t xml:space="preserve">kart katalogowych lub innych dokumentów typu dokumentacja techniczna Producenta  zawierająca specyfikację oferowanego produktu potwierdzającego wymagania Zamawiającego </w:t>
      </w:r>
      <w:r w:rsidRPr="008773F0">
        <w:rPr>
          <w:rFonts w:ascii="Times New Roman" w:hAnsi="Times New Roman" w:cs="Times New Roman"/>
          <w:b/>
          <w:bCs/>
        </w:rPr>
        <w:t xml:space="preserve">przy pomocy, których dokonano opisu przedmiotu zamówienia, </w:t>
      </w:r>
      <w:r w:rsidRPr="008773F0">
        <w:rPr>
          <w:rFonts w:ascii="Times New Roman" w:hAnsi="Times New Roman" w:cs="Times New Roman"/>
          <w:b/>
          <w:bCs/>
          <w:u w:val="single"/>
        </w:rPr>
        <w:t xml:space="preserve">w szczególności uwzględniając dane wskazane w OPZ </w:t>
      </w:r>
      <w:r w:rsidRPr="008773F0">
        <w:rPr>
          <w:rFonts w:ascii="Times New Roman" w:hAnsi="Times New Roman" w:cs="Times New Roman"/>
          <w:bCs/>
        </w:rPr>
        <w:t>Przy ocenie równoważności zaoferowanego rozwiązania  należy kierować się przeznaczeniem oraz funkcją wynikającą z dokumentacji, zapotrzebowania i przeznaczenia użytkowego.</w:t>
      </w:r>
    </w:p>
    <w:p w:rsidR="008773F0" w:rsidRPr="008773F0" w:rsidRDefault="008773F0" w:rsidP="008773F0">
      <w:pPr>
        <w:spacing w:after="0" w:line="276" w:lineRule="auto"/>
        <w:jc w:val="both"/>
        <w:rPr>
          <w:rFonts w:ascii="Times New Roman" w:hAnsi="Times New Roman" w:cs="Times New Roman"/>
          <w:bCs/>
        </w:rPr>
      </w:pPr>
    </w:p>
    <w:p w:rsidR="008773F0" w:rsidRPr="008773F0" w:rsidRDefault="008773F0" w:rsidP="008773F0">
      <w:pPr>
        <w:spacing w:after="0" w:line="276" w:lineRule="auto"/>
        <w:jc w:val="both"/>
        <w:rPr>
          <w:rFonts w:ascii="Times New Roman" w:hAnsi="Times New Roman" w:cs="Times New Roman"/>
          <w:color w:val="000000" w:themeColor="text1"/>
        </w:rPr>
      </w:pPr>
    </w:p>
    <w:p w:rsidR="008773F0" w:rsidRPr="0042511A" w:rsidRDefault="008773F0" w:rsidP="0085351A">
      <w:pPr>
        <w:pStyle w:val="Akapitzlist"/>
        <w:numPr>
          <w:ilvl w:val="0"/>
          <w:numId w:val="9"/>
        </w:numPr>
        <w:spacing w:after="0" w:line="276" w:lineRule="auto"/>
        <w:jc w:val="both"/>
        <w:rPr>
          <w:rFonts w:ascii="Times New Roman" w:hAnsi="Times New Roman" w:cs="Times New Roman"/>
          <w:color w:val="000000" w:themeColor="text1"/>
        </w:rPr>
      </w:pPr>
      <w:r w:rsidRPr="0042511A">
        <w:rPr>
          <w:rFonts w:ascii="Times New Roman" w:hAnsi="Times New Roman" w:cs="Times New Roman"/>
          <w:b/>
          <w:color w:val="000000" w:themeColor="text1"/>
          <w:u w:val="single"/>
        </w:rPr>
        <w:t>Przedmiotowe środki dowodowe SKŁADANE WRAZ Z OFERTĄ</w:t>
      </w:r>
      <w:r w:rsidRPr="0042511A">
        <w:rPr>
          <w:rFonts w:ascii="Times New Roman" w:hAnsi="Times New Roman" w:cs="Times New Roman"/>
          <w:b/>
          <w:color w:val="000000" w:themeColor="text1"/>
        </w:rPr>
        <w:t xml:space="preserve">: </w:t>
      </w:r>
    </w:p>
    <w:p w:rsidR="0042511A" w:rsidRPr="0042511A" w:rsidRDefault="0042511A" w:rsidP="0042511A">
      <w:pPr>
        <w:pStyle w:val="Akapitzlist"/>
        <w:spacing w:after="0" w:line="276" w:lineRule="auto"/>
        <w:jc w:val="both"/>
        <w:rPr>
          <w:rFonts w:ascii="Times New Roman" w:hAnsi="Times New Roman" w:cs="Times New Roman"/>
          <w:color w:val="000000" w:themeColor="text1"/>
        </w:rPr>
      </w:pPr>
    </w:p>
    <w:p w:rsidR="008773F0" w:rsidRPr="008773F0" w:rsidRDefault="008773F0" w:rsidP="00DE5B61">
      <w:pPr>
        <w:numPr>
          <w:ilvl w:val="0"/>
          <w:numId w:val="47"/>
        </w:numPr>
        <w:spacing w:after="0" w:line="276" w:lineRule="auto"/>
        <w:jc w:val="both"/>
        <w:rPr>
          <w:rFonts w:ascii="Times New Roman" w:hAnsi="Times New Roman" w:cs="Times New Roman"/>
          <w:color w:val="000000" w:themeColor="text1"/>
        </w:rPr>
      </w:pPr>
      <w:r w:rsidRPr="008773F0">
        <w:rPr>
          <w:rFonts w:ascii="Times New Roman" w:hAnsi="Times New Roman" w:cs="Times New Roman"/>
          <w:b/>
        </w:rPr>
        <w:t>Przedmiotowe środki dowodowe potwierdzające, że oferowane dostawy spełniają wymagania  określone przez Zamawiającego w dokumentach zamówienia</w:t>
      </w:r>
      <w:r w:rsidRPr="008773F0">
        <w:rPr>
          <w:rFonts w:ascii="Times New Roman" w:hAnsi="Times New Roman" w:cs="Times New Roman"/>
          <w:b/>
          <w:color w:val="000000" w:themeColor="text1"/>
          <w:u w:val="single"/>
        </w:rPr>
        <w:t xml:space="preserve"> należy ZŁOŻYĆ WRAZ Z OFERTĄ</w:t>
      </w:r>
      <w:r w:rsidRPr="008773F0">
        <w:rPr>
          <w:rFonts w:ascii="Times New Roman" w:hAnsi="Times New Roman" w:cs="Times New Roman"/>
          <w:color w:val="000000" w:themeColor="text1"/>
        </w:rPr>
        <w:t>:</w:t>
      </w:r>
    </w:p>
    <w:p w:rsidR="008773F0" w:rsidRDefault="008773F0" w:rsidP="00DE5B61">
      <w:pPr>
        <w:pStyle w:val="Akapitzlist"/>
        <w:numPr>
          <w:ilvl w:val="0"/>
          <w:numId w:val="54"/>
        </w:numPr>
        <w:spacing w:after="0" w:line="276" w:lineRule="auto"/>
        <w:jc w:val="both"/>
        <w:rPr>
          <w:rFonts w:ascii="Times New Roman" w:hAnsi="Times New Roman" w:cs="Times New Roman"/>
          <w:b/>
          <w:u w:val="single"/>
        </w:rPr>
      </w:pPr>
      <w:r w:rsidRPr="008773F0">
        <w:rPr>
          <w:rFonts w:ascii="Times New Roman" w:hAnsi="Times New Roman" w:cs="Times New Roman"/>
          <w:b/>
        </w:rPr>
        <w:t>W przypadku zaoferowania produktu równoważnego Wykonawca  do oferty zobowiązany jest za</w:t>
      </w:r>
      <w:r w:rsidRPr="008773F0">
        <w:rPr>
          <w:rFonts w:ascii="Times New Roman" w:eastAsia="Malgun Gothic Semilight" w:hAnsi="Times New Roman" w:cs="Times New Roman"/>
          <w:b/>
        </w:rPr>
        <w:t>ł</w:t>
      </w:r>
      <w:r w:rsidRPr="008773F0">
        <w:rPr>
          <w:rFonts w:ascii="Times New Roman" w:hAnsi="Times New Roman" w:cs="Times New Roman"/>
          <w:b/>
        </w:rPr>
        <w:t>ączyć karty katalogowe lub inne dokumenty typu dokumentacja techniczna Producenta zawierające specyfikację oferowanego produktu potwierdzającego wymagania Zamawiającego dotyczące minimalnych parametr</w:t>
      </w:r>
      <w:r w:rsidRPr="008773F0">
        <w:rPr>
          <w:rFonts w:ascii="Times New Roman" w:eastAsia="Malgun Gothic Semilight" w:hAnsi="Times New Roman" w:cs="Times New Roman"/>
          <w:b/>
        </w:rPr>
        <w:t>ó</w:t>
      </w:r>
      <w:r w:rsidRPr="008773F0">
        <w:rPr>
          <w:rFonts w:ascii="Times New Roman" w:hAnsi="Times New Roman" w:cs="Times New Roman"/>
          <w:b/>
        </w:rPr>
        <w:t>w technicznych, jakościowych i funkcjonalnych,   na podstawie których Zamawiający bez żadnych wątpliwości i w sposób jednoznaczny będzie m</w:t>
      </w:r>
      <w:r w:rsidRPr="008773F0">
        <w:rPr>
          <w:rFonts w:ascii="Times New Roman" w:eastAsia="Malgun Gothic Semilight" w:hAnsi="Times New Roman" w:cs="Times New Roman"/>
          <w:b/>
        </w:rPr>
        <w:t>ó</w:t>
      </w:r>
      <w:r w:rsidRPr="008773F0">
        <w:rPr>
          <w:rFonts w:ascii="Times New Roman" w:hAnsi="Times New Roman" w:cs="Times New Roman"/>
          <w:b/>
        </w:rPr>
        <w:t>g</w:t>
      </w:r>
      <w:r w:rsidRPr="008773F0">
        <w:rPr>
          <w:rFonts w:ascii="Times New Roman" w:eastAsia="Malgun Gothic Semilight" w:hAnsi="Times New Roman" w:cs="Times New Roman"/>
          <w:b/>
        </w:rPr>
        <w:t>ł</w:t>
      </w:r>
      <w:r w:rsidRPr="008773F0">
        <w:rPr>
          <w:rFonts w:ascii="Times New Roman" w:hAnsi="Times New Roman" w:cs="Times New Roman"/>
          <w:b/>
        </w:rPr>
        <w:t xml:space="preserve"> stwierdzić r</w:t>
      </w:r>
      <w:r w:rsidRPr="008773F0">
        <w:rPr>
          <w:rFonts w:ascii="Times New Roman" w:eastAsia="Malgun Gothic Semilight" w:hAnsi="Times New Roman" w:cs="Times New Roman"/>
          <w:b/>
        </w:rPr>
        <w:t>ó</w:t>
      </w:r>
      <w:r w:rsidRPr="008773F0">
        <w:rPr>
          <w:rFonts w:ascii="Times New Roman" w:hAnsi="Times New Roman" w:cs="Times New Roman"/>
          <w:b/>
        </w:rPr>
        <w:t xml:space="preserve">wnoważność zaoferowanego produktu z treścią OPZ. </w:t>
      </w:r>
      <w:r w:rsidR="0042511A">
        <w:rPr>
          <w:rFonts w:ascii="Times New Roman" w:hAnsi="Times New Roman" w:cs="Times New Roman"/>
          <w:b/>
        </w:rPr>
        <w:t xml:space="preserve"> - </w:t>
      </w:r>
      <w:r w:rsidR="0042511A" w:rsidRPr="0042511A">
        <w:rPr>
          <w:rFonts w:ascii="Times New Roman" w:hAnsi="Times New Roman" w:cs="Times New Roman"/>
          <w:b/>
          <w:u w:val="single"/>
        </w:rPr>
        <w:t>dotyczy tylko asortymentu równoważnego</w:t>
      </w:r>
    </w:p>
    <w:p w:rsidR="00516672" w:rsidRPr="00516672" w:rsidRDefault="00516672" w:rsidP="00516672">
      <w:pPr>
        <w:pStyle w:val="Akapitzlist"/>
        <w:spacing w:after="0" w:line="276" w:lineRule="auto"/>
        <w:ind w:left="1287"/>
        <w:jc w:val="both"/>
        <w:rPr>
          <w:rFonts w:ascii="Times New Roman" w:hAnsi="Times New Roman" w:cs="Times New Roman"/>
          <w:b/>
          <w:u w:val="single"/>
        </w:rPr>
      </w:pPr>
    </w:p>
    <w:p w:rsidR="00114105" w:rsidRPr="00114105" w:rsidRDefault="00114105" w:rsidP="00DE5B61">
      <w:pPr>
        <w:pStyle w:val="Akapitzlist"/>
        <w:widowControl w:val="0"/>
        <w:numPr>
          <w:ilvl w:val="0"/>
          <w:numId w:val="54"/>
        </w:numPr>
        <w:spacing w:after="0" w:line="360" w:lineRule="auto"/>
        <w:ind w:right="20"/>
        <w:rPr>
          <w:rFonts w:ascii="Times New Roman" w:eastAsia="Arial Unicode MS" w:hAnsi="Times New Roman" w:cs="Times New Roman"/>
          <w:b/>
          <w:bCs/>
          <w:color w:val="000000"/>
          <w:lang w:eastAsia="pl-PL" w:bidi="pl-PL"/>
        </w:rPr>
      </w:pPr>
      <w:r w:rsidRPr="00114105">
        <w:rPr>
          <w:rFonts w:ascii="Times New Roman" w:hAnsi="Times New Roman" w:cs="Times New Roman"/>
          <w:b/>
        </w:rPr>
        <w:t>Oświadczenie wykonawc</w:t>
      </w:r>
      <w:r w:rsidR="000A74F4">
        <w:rPr>
          <w:rFonts w:ascii="Times New Roman" w:hAnsi="Times New Roman" w:cs="Times New Roman"/>
          <w:b/>
        </w:rPr>
        <w:t xml:space="preserve">y </w:t>
      </w:r>
      <w:r w:rsidRPr="00114105">
        <w:rPr>
          <w:rFonts w:ascii="Times New Roman" w:eastAsia="Arial Unicode MS" w:hAnsi="Times New Roman" w:cs="Times New Roman"/>
          <w:b/>
          <w:bCs/>
          <w:color w:val="000000"/>
          <w:lang w:eastAsia="pl-PL" w:bidi="pl-PL"/>
        </w:rPr>
        <w:t xml:space="preserve"> w zakresie oferowanych produktów</w:t>
      </w:r>
      <w:r w:rsidR="0042511A">
        <w:rPr>
          <w:rFonts w:ascii="Times New Roman" w:eastAsia="Arial Unicode MS" w:hAnsi="Times New Roman" w:cs="Times New Roman"/>
          <w:b/>
          <w:bCs/>
          <w:color w:val="000000"/>
          <w:lang w:eastAsia="pl-PL" w:bidi="pl-PL"/>
        </w:rPr>
        <w:t xml:space="preserve"> – (wzór stanowi załącznik nr 5  do SWZ) </w:t>
      </w:r>
    </w:p>
    <w:p w:rsidR="00114105" w:rsidRPr="008773F0" w:rsidRDefault="00114105" w:rsidP="000A74F4">
      <w:pPr>
        <w:contextualSpacing/>
        <w:jc w:val="both"/>
        <w:rPr>
          <w:rFonts w:ascii="Times New Roman" w:hAnsi="Times New Roman" w:cs="Times New Roman"/>
          <w:b/>
        </w:rPr>
      </w:pPr>
    </w:p>
    <w:p w:rsidR="008773F0" w:rsidRPr="008773F0" w:rsidRDefault="008773F0" w:rsidP="008773F0">
      <w:pPr>
        <w:widowControl w:val="0"/>
        <w:tabs>
          <w:tab w:val="left" w:pos="827"/>
        </w:tabs>
        <w:spacing w:after="100" w:line="276" w:lineRule="auto"/>
        <w:ind w:left="360"/>
        <w:jc w:val="both"/>
        <w:rPr>
          <w:rFonts w:ascii="Times New Roman" w:eastAsia="Calibri" w:hAnsi="Times New Roman" w:cs="Times New Roman"/>
        </w:rPr>
      </w:pPr>
      <w:r w:rsidRPr="008773F0">
        <w:rPr>
          <w:rFonts w:ascii="Times New Roman" w:eastAsia="Calibri" w:hAnsi="Times New Roman" w:cs="Times New Roman"/>
        </w:rPr>
        <w:t xml:space="preserve">Jeżeli wykonawca nie złoży przedmiotowych środków dowodowych wskazanych w pkt. 1 </w:t>
      </w:r>
      <w:proofErr w:type="spellStart"/>
      <w:r w:rsidRPr="008773F0">
        <w:rPr>
          <w:rFonts w:ascii="Times New Roman" w:eastAsia="Calibri" w:hAnsi="Times New Roman" w:cs="Times New Roman"/>
        </w:rPr>
        <w:t>lit.a</w:t>
      </w:r>
      <w:proofErr w:type="spellEnd"/>
      <w:r w:rsidR="00043B97">
        <w:rPr>
          <w:rFonts w:ascii="Times New Roman" w:eastAsia="Calibri" w:hAnsi="Times New Roman" w:cs="Times New Roman"/>
        </w:rPr>
        <w:t xml:space="preserve"> i b </w:t>
      </w:r>
      <w:r w:rsidRPr="008773F0">
        <w:rPr>
          <w:rFonts w:ascii="Times New Roman" w:eastAsia="Calibri" w:hAnsi="Times New Roman" w:cs="Times New Roman"/>
        </w:rPr>
        <w:t xml:space="preserve"> wraz z ofertą lub złożone przedmiotowe środki dowodowe wskazane w pkt. 1 </w:t>
      </w:r>
      <w:proofErr w:type="spellStart"/>
      <w:r w:rsidRPr="008773F0">
        <w:rPr>
          <w:rFonts w:ascii="Times New Roman" w:eastAsia="Calibri" w:hAnsi="Times New Roman" w:cs="Times New Roman"/>
        </w:rPr>
        <w:t>lit.a</w:t>
      </w:r>
      <w:proofErr w:type="spellEnd"/>
      <w:r w:rsidR="00121ED4">
        <w:rPr>
          <w:rFonts w:ascii="Times New Roman" w:eastAsia="Calibri" w:hAnsi="Times New Roman" w:cs="Times New Roman"/>
        </w:rPr>
        <w:t xml:space="preserve"> i b </w:t>
      </w:r>
      <w:r w:rsidRPr="008773F0">
        <w:rPr>
          <w:rFonts w:ascii="Times New Roman" w:eastAsia="Calibri" w:hAnsi="Times New Roman" w:cs="Times New Roman"/>
        </w:rPr>
        <w:t xml:space="preserve"> będą niekompletne, zamawiający wezwie wykonawcę do ich złożenia lub uzupełnienia w wyznaczonym terminie. Zamawiający będzie zobowiązany w przedmiocie tego uzupełnienia wyłącznie do zażądania od wykonawcy:</w:t>
      </w:r>
    </w:p>
    <w:p w:rsidR="008773F0" w:rsidRPr="008773F0" w:rsidRDefault="008773F0" w:rsidP="008773F0">
      <w:pPr>
        <w:spacing w:after="0" w:line="276" w:lineRule="auto"/>
        <w:ind w:left="709"/>
        <w:contextualSpacing/>
        <w:jc w:val="both"/>
        <w:rPr>
          <w:rFonts w:ascii="Times New Roman" w:eastAsia="Calibri" w:hAnsi="Times New Roman" w:cs="Times New Roman"/>
        </w:rPr>
      </w:pPr>
      <w:r w:rsidRPr="008773F0">
        <w:rPr>
          <w:rFonts w:ascii="Times New Roman" w:eastAsia="Calibri" w:hAnsi="Times New Roman" w:cs="Times New Roman"/>
        </w:rPr>
        <w:t xml:space="preserve">- złożenia przedmiotowego środka dowodowego, który nie został złożony, </w:t>
      </w:r>
    </w:p>
    <w:p w:rsidR="008773F0" w:rsidRPr="008773F0" w:rsidRDefault="008773F0" w:rsidP="008773F0">
      <w:pPr>
        <w:spacing w:after="0" w:line="276" w:lineRule="auto"/>
        <w:ind w:left="709"/>
        <w:contextualSpacing/>
        <w:jc w:val="both"/>
        <w:rPr>
          <w:rFonts w:ascii="Times New Roman" w:eastAsia="Calibri" w:hAnsi="Times New Roman" w:cs="Times New Roman"/>
        </w:rPr>
      </w:pPr>
      <w:r w:rsidRPr="008773F0">
        <w:rPr>
          <w:rFonts w:ascii="Times New Roman" w:eastAsia="Calibri" w:hAnsi="Times New Roman" w:cs="Times New Roman"/>
        </w:rPr>
        <w:t>- uzupełnienia części złożonego dokumentu o brakującą (niezłożoną) część</w:t>
      </w:r>
    </w:p>
    <w:p w:rsidR="008773F0" w:rsidRPr="008773F0" w:rsidRDefault="008773F0" w:rsidP="00DE5B61">
      <w:pPr>
        <w:numPr>
          <w:ilvl w:val="0"/>
          <w:numId w:val="48"/>
        </w:numPr>
        <w:spacing w:after="0" w:line="276" w:lineRule="auto"/>
        <w:jc w:val="both"/>
        <w:rPr>
          <w:rFonts w:ascii="Times New Roman" w:hAnsi="Times New Roman" w:cs="Times New Roman"/>
          <w:b/>
          <w:bCs/>
          <w:color w:val="0070C0"/>
        </w:rPr>
      </w:pPr>
      <w:r w:rsidRPr="008773F0">
        <w:rPr>
          <w:rFonts w:ascii="Times New Roman" w:hAnsi="Times New Roman" w:cs="Times New Roman"/>
          <w:b/>
          <w:color w:val="0070C0"/>
          <w:u w:val="single"/>
        </w:rPr>
        <w:t>Przedmiotowe środki dowodowe</w:t>
      </w:r>
      <w:r w:rsidRPr="008773F0">
        <w:rPr>
          <w:rFonts w:ascii="Times New Roman" w:hAnsi="Times New Roman" w:cs="Times New Roman"/>
          <w:b/>
          <w:color w:val="0070C0"/>
        </w:rPr>
        <w:t xml:space="preserve"> sporządzone w języku obcym przekazuje się wraz z tłumaczeniem na język polski.</w:t>
      </w:r>
    </w:p>
    <w:p w:rsidR="008773F0" w:rsidRPr="008773F0" w:rsidRDefault="008773F0" w:rsidP="00DE5B61">
      <w:pPr>
        <w:numPr>
          <w:ilvl w:val="0"/>
          <w:numId w:val="48"/>
        </w:numPr>
        <w:spacing w:after="0" w:line="276" w:lineRule="auto"/>
        <w:jc w:val="both"/>
        <w:rPr>
          <w:rFonts w:ascii="Times New Roman" w:hAnsi="Times New Roman" w:cs="Times New Roman"/>
          <w:b/>
          <w:color w:val="000000" w:themeColor="text1"/>
        </w:rPr>
      </w:pPr>
      <w:r w:rsidRPr="008773F0">
        <w:rPr>
          <w:rFonts w:ascii="Times New Roman" w:hAnsi="Times New Roman" w:cs="Times New Roman"/>
          <w:b/>
          <w:color w:val="000000" w:themeColor="text1"/>
          <w:u w:val="single"/>
        </w:rPr>
        <w:t>Przedmiotowe środki dowodowe</w:t>
      </w:r>
      <w:r w:rsidRPr="008773F0">
        <w:rPr>
          <w:rFonts w:ascii="Times New Roman" w:hAnsi="Times New Roman" w:cs="Times New Roman"/>
          <w:b/>
          <w:color w:val="000000" w:themeColor="text1"/>
        </w:rPr>
        <w:t xml:space="preserve"> oraz inne dokumenty lub oświadczenia, o których mowa </w:t>
      </w:r>
      <w:r w:rsidRPr="008773F0">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773F0" w:rsidRPr="008773F0" w:rsidRDefault="008773F0" w:rsidP="00DE5B61">
      <w:pPr>
        <w:numPr>
          <w:ilvl w:val="0"/>
          <w:numId w:val="48"/>
        </w:numPr>
        <w:spacing w:after="0" w:line="276" w:lineRule="auto"/>
        <w:jc w:val="both"/>
        <w:rPr>
          <w:rFonts w:ascii="Times New Roman" w:hAnsi="Times New Roman" w:cs="Times New Roman"/>
          <w:b/>
          <w:color w:val="000000" w:themeColor="text1"/>
          <w:u w:val="single"/>
        </w:rPr>
      </w:pPr>
      <w:r w:rsidRPr="008773F0">
        <w:rPr>
          <w:rFonts w:ascii="Times New Roman" w:hAnsi="Times New Roman" w:cs="Times New Roman"/>
          <w:b/>
          <w:color w:val="000000" w:themeColor="text1"/>
          <w:u w:val="single"/>
        </w:rPr>
        <w:t>Jeżeli przedmiotowy środek dowodowy</w:t>
      </w:r>
      <w:r w:rsidRPr="008773F0">
        <w:rPr>
          <w:rFonts w:ascii="Times New Roman" w:hAnsi="Times New Roman" w:cs="Times New Roman"/>
          <w:color w:val="000000" w:themeColor="text1"/>
          <w:u w:val="single"/>
        </w:rPr>
        <w:t xml:space="preserve"> </w:t>
      </w:r>
      <w:r w:rsidRPr="008773F0">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8773F0" w:rsidRPr="008773F0" w:rsidRDefault="008773F0" w:rsidP="00DE5B61">
      <w:pPr>
        <w:numPr>
          <w:ilvl w:val="0"/>
          <w:numId w:val="24"/>
        </w:numPr>
        <w:spacing w:after="0" w:line="276" w:lineRule="auto"/>
        <w:jc w:val="both"/>
        <w:rPr>
          <w:rFonts w:ascii="Times New Roman" w:hAnsi="Times New Roman" w:cs="Times New Roman"/>
          <w:color w:val="000000" w:themeColor="text1"/>
        </w:rPr>
      </w:pPr>
      <w:r w:rsidRPr="008773F0">
        <w:rPr>
          <w:rFonts w:ascii="Times New Roman" w:hAnsi="Times New Roman" w:cs="Times New Roman"/>
          <w:color w:val="000000" w:themeColor="text1"/>
        </w:rPr>
        <w:t>przekazuje się ten dokument</w:t>
      </w:r>
    </w:p>
    <w:p w:rsidR="008773F0" w:rsidRPr="008773F0" w:rsidRDefault="008773F0" w:rsidP="008773F0">
      <w:pPr>
        <w:spacing w:after="0" w:line="276" w:lineRule="auto"/>
        <w:ind w:left="360"/>
        <w:jc w:val="both"/>
        <w:rPr>
          <w:rFonts w:ascii="Times New Roman" w:hAnsi="Times New Roman" w:cs="Times New Roman"/>
          <w:color w:val="000000" w:themeColor="text1"/>
        </w:rPr>
      </w:pPr>
      <w:r w:rsidRPr="008773F0">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773F0" w:rsidRPr="008773F0" w:rsidRDefault="008773F0" w:rsidP="00DE5B61">
      <w:pPr>
        <w:numPr>
          <w:ilvl w:val="0"/>
          <w:numId w:val="48"/>
        </w:numPr>
        <w:spacing w:after="0" w:line="276" w:lineRule="auto"/>
        <w:jc w:val="both"/>
        <w:rPr>
          <w:rFonts w:ascii="Times New Roman" w:hAnsi="Times New Roman" w:cs="Times New Roman"/>
          <w:b/>
          <w:color w:val="000000" w:themeColor="text1"/>
        </w:rPr>
      </w:pPr>
      <w:r w:rsidRPr="008773F0">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773F0" w:rsidRPr="008773F0" w:rsidRDefault="008773F0" w:rsidP="00DE5B61">
      <w:pPr>
        <w:numPr>
          <w:ilvl w:val="0"/>
          <w:numId w:val="48"/>
        </w:numPr>
        <w:spacing w:after="0" w:line="276" w:lineRule="auto"/>
        <w:jc w:val="both"/>
        <w:rPr>
          <w:rFonts w:ascii="Times New Roman" w:hAnsi="Times New Roman" w:cs="Times New Roman"/>
          <w:bCs/>
          <w:color w:val="000000" w:themeColor="text1"/>
        </w:rPr>
      </w:pPr>
      <w:r w:rsidRPr="008773F0">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773F0" w:rsidRPr="008773F0" w:rsidRDefault="008773F0" w:rsidP="00DE5B61">
      <w:pPr>
        <w:numPr>
          <w:ilvl w:val="0"/>
          <w:numId w:val="48"/>
        </w:numPr>
        <w:spacing w:after="0" w:line="276" w:lineRule="auto"/>
        <w:jc w:val="both"/>
        <w:rPr>
          <w:rFonts w:ascii="Times New Roman" w:hAnsi="Times New Roman" w:cs="Times New Roman"/>
          <w:color w:val="000000" w:themeColor="text1"/>
        </w:rPr>
      </w:pPr>
      <w:r w:rsidRPr="008773F0">
        <w:rPr>
          <w:rFonts w:ascii="Times New Roman" w:hAnsi="Times New Roman" w:cs="Times New Roman"/>
          <w:color w:val="000000" w:themeColor="text1"/>
        </w:rPr>
        <w:t xml:space="preserve">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w:t>
      </w:r>
      <w:proofErr w:type="spellStart"/>
      <w:r w:rsidRPr="008773F0">
        <w:rPr>
          <w:rFonts w:ascii="Times New Roman" w:hAnsi="Times New Roman" w:cs="Times New Roman"/>
          <w:color w:val="000000" w:themeColor="text1"/>
        </w:rPr>
        <w:t>Pzp</w:t>
      </w:r>
      <w:proofErr w:type="spellEnd"/>
      <w:r w:rsidRPr="008773F0">
        <w:rPr>
          <w:rFonts w:ascii="Times New Roman" w:hAnsi="Times New Roman" w:cs="Times New Roman"/>
          <w:color w:val="000000" w:themeColor="text1"/>
        </w:rPr>
        <w:t xml:space="preserve"> lub podwykonawcę niebędącego podmiotem udostępniającym zasoby:</w:t>
      </w:r>
    </w:p>
    <w:p w:rsidR="008773F0" w:rsidRPr="008773F0" w:rsidRDefault="008773F0" w:rsidP="00DE5B61">
      <w:pPr>
        <w:numPr>
          <w:ilvl w:val="0"/>
          <w:numId w:val="24"/>
        </w:numPr>
        <w:spacing w:after="0" w:line="276" w:lineRule="auto"/>
        <w:jc w:val="both"/>
        <w:rPr>
          <w:rFonts w:ascii="Times New Roman" w:hAnsi="Times New Roman" w:cs="Times New Roman"/>
          <w:color w:val="000000" w:themeColor="text1"/>
        </w:rPr>
      </w:pPr>
      <w:r w:rsidRPr="008773F0">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464915" w:rsidRPr="0049179B" w:rsidRDefault="00464915" w:rsidP="008B5365">
      <w:pPr>
        <w:spacing w:after="0" w:line="276" w:lineRule="auto"/>
        <w:rPr>
          <w:rFonts w:ascii="Times New Roman" w:hAnsi="Times New Roman" w:cs="Times New Roman"/>
        </w:rPr>
      </w:pPr>
    </w:p>
    <w:p w:rsidR="00A25EE2" w:rsidRPr="0049179B" w:rsidRDefault="00A25EE2" w:rsidP="008B5365">
      <w:pPr>
        <w:numPr>
          <w:ilvl w:val="0"/>
          <w:numId w:val="2"/>
        </w:numPr>
        <w:spacing w:after="0" w:line="276" w:lineRule="auto"/>
        <w:ind w:left="426" w:hanging="142"/>
        <w:contextualSpacing/>
        <w:rPr>
          <w:rFonts w:ascii="Times New Roman" w:hAnsi="Times New Roman" w:cs="Times New Roman"/>
          <w:b/>
        </w:rPr>
      </w:pPr>
      <w:r w:rsidRPr="0049179B">
        <w:rPr>
          <w:rFonts w:ascii="Times New Roman" w:hAnsi="Times New Roman" w:cs="Times New Roman"/>
          <w:b/>
        </w:rPr>
        <w:t>Termin wykonania</w:t>
      </w:r>
      <w:r w:rsidR="002C4990" w:rsidRPr="0049179B">
        <w:rPr>
          <w:rFonts w:ascii="Times New Roman" w:hAnsi="Times New Roman" w:cs="Times New Roman"/>
          <w:b/>
        </w:rPr>
        <w:t xml:space="preserve"> zamówienia</w:t>
      </w:r>
    </w:p>
    <w:p w:rsidR="00464915" w:rsidRPr="0049179B" w:rsidRDefault="00464915" w:rsidP="008B5365">
      <w:pPr>
        <w:spacing w:after="0" w:line="276" w:lineRule="auto"/>
        <w:rPr>
          <w:rFonts w:ascii="Times New Roman" w:hAnsi="Times New Roman" w:cs="Times New Roman"/>
        </w:rPr>
      </w:pPr>
    </w:p>
    <w:p w:rsidR="00F7387E" w:rsidRPr="00092B98" w:rsidRDefault="00A25EE2" w:rsidP="00092B98">
      <w:pPr>
        <w:spacing w:after="0" w:line="276" w:lineRule="auto"/>
        <w:jc w:val="both"/>
        <w:rPr>
          <w:rFonts w:ascii="Times New Roman" w:hAnsi="Times New Roman" w:cs="Times New Roman"/>
          <w:b/>
          <w:color w:val="FF0000"/>
          <w:u w:val="single"/>
        </w:rPr>
      </w:pPr>
      <w:r w:rsidRPr="0049179B">
        <w:rPr>
          <w:rFonts w:ascii="Times New Roman" w:hAnsi="Times New Roman" w:cs="Times New Roman"/>
        </w:rPr>
        <w:t>Wykonawca zobowiązany jest zrealizować przedmiot zamówienia</w:t>
      </w:r>
      <w:r w:rsidR="00F7387E" w:rsidRPr="0049179B">
        <w:rPr>
          <w:rFonts w:ascii="Times New Roman" w:hAnsi="Times New Roman" w:cs="Times New Roman"/>
        </w:rPr>
        <w:t xml:space="preserve">: </w:t>
      </w:r>
      <w:r w:rsidR="00092B98" w:rsidRPr="0049179B">
        <w:rPr>
          <w:rFonts w:ascii="Times New Roman" w:hAnsi="Times New Roman" w:cs="Times New Roman"/>
        </w:rPr>
        <w:t xml:space="preserve"> </w:t>
      </w:r>
      <w:r w:rsidR="005D0C35" w:rsidRPr="002D3DAC">
        <w:rPr>
          <w:rFonts w:ascii="Times New Roman" w:hAnsi="Times New Roman" w:cs="Times New Roman"/>
          <w:color w:val="000000" w:themeColor="text1"/>
        </w:rPr>
        <w:t>max 30 dni kalendarzowych licząc od dnia następnego po dniu zawarcia umowy.</w:t>
      </w:r>
    </w:p>
    <w:p w:rsidR="003261B2" w:rsidRDefault="003261B2" w:rsidP="008B5365">
      <w:pPr>
        <w:spacing w:after="0" w:line="276" w:lineRule="auto"/>
        <w:rPr>
          <w:rFonts w:ascii="Times New Roman" w:hAnsi="Times New Roman" w:cs="Times New Roman"/>
          <w:b/>
        </w:rPr>
      </w:pPr>
    </w:p>
    <w:p w:rsidR="00464915" w:rsidRDefault="00A25EE2" w:rsidP="008B5365">
      <w:pPr>
        <w:pStyle w:val="Akapitzlist"/>
        <w:numPr>
          <w:ilvl w:val="0"/>
          <w:numId w:val="2"/>
        </w:numPr>
        <w:spacing w:after="0" w:line="276" w:lineRule="auto"/>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8B5365">
      <w:pPr>
        <w:spacing w:after="0" w:line="276" w:lineRule="auto"/>
        <w:rPr>
          <w:rFonts w:ascii="Times New Roman" w:hAnsi="Times New Roman" w:cs="Times New Roman"/>
        </w:rPr>
      </w:pPr>
    </w:p>
    <w:p w:rsidR="00A25EE2" w:rsidRDefault="00A25EE2" w:rsidP="008B5365">
      <w:pPr>
        <w:spacing w:after="0" w:line="276" w:lineRule="auto"/>
        <w:jc w:val="both"/>
        <w:rPr>
          <w:rFonts w:ascii="Times New Roman" w:hAnsi="Times New Roman" w:cs="Times New Roman"/>
        </w:rPr>
      </w:pPr>
      <w:r w:rsidRPr="00464915">
        <w:rPr>
          <w:rFonts w:ascii="Times New Roman" w:hAnsi="Times New Roman" w:cs="Times New Roman"/>
        </w:rPr>
        <w:lastRenderedPageBreak/>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 xml:space="preserve">w Załączniku nr </w:t>
      </w:r>
      <w:r w:rsidR="00F121A3">
        <w:rPr>
          <w:rFonts w:ascii="Times New Roman" w:hAnsi="Times New Roman" w:cs="Times New Roman"/>
          <w:b/>
          <w:color w:val="0070C0"/>
          <w:u w:val="single"/>
        </w:rPr>
        <w:t>1</w:t>
      </w:r>
      <w:r w:rsidRPr="003A14BB">
        <w:rPr>
          <w:rFonts w:ascii="Times New Roman" w:hAnsi="Times New Roman" w:cs="Times New Roman"/>
          <w:b/>
          <w:color w:val="0070C0"/>
          <w:u w:val="single"/>
        </w:rPr>
        <w:t xml:space="preserve"> do SWZ</w:t>
      </w:r>
      <w:r w:rsidR="003A14BB">
        <w:rPr>
          <w:rFonts w:ascii="Times New Roman" w:hAnsi="Times New Roman" w:cs="Times New Roman"/>
        </w:rPr>
        <w:t>.</w:t>
      </w:r>
    </w:p>
    <w:p w:rsidR="00A059AC" w:rsidRPr="00E75C39" w:rsidRDefault="00A059AC" w:rsidP="008B5365">
      <w:pPr>
        <w:spacing w:after="0" w:line="276" w:lineRule="auto"/>
        <w:jc w:val="both"/>
        <w:rPr>
          <w:rFonts w:ascii="Times New Roman" w:hAnsi="Times New Roman" w:cs="Times New Roman"/>
          <w:b/>
          <w:u w:val="single"/>
        </w:rPr>
      </w:pPr>
    </w:p>
    <w:p w:rsidR="005D0C35" w:rsidRPr="00127C77" w:rsidRDefault="005D0C35" w:rsidP="00DE5B61">
      <w:pPr>
        <w:numPr>
          <w:ilvl w:val="0"/>
          <w:numId w:val="52"/>
        </w:numPr>
        <w:ind w:left="360"/>
        <w:contextualSpacing/>
        <w:jc w:val="both"/>
        <w:rPr>
          <w:rFonts w:ascii="Times New Roman" w:hAnsi="Times New Roman" w:cs="Times New Roman"/>
        </w:rPr>
      </w:pPr>
      <w:r w:rsidRPr="00127C77">
        <w:rPr>
          <w:rFonts w:ascii="Times New Roman" w:hAnsi="Times New Roman" w:cs="Times New Roman"/>
          <w:bCs/>
        </w:rPr>
        <w:t xml:space="preserve">Strony przewidują możliwość dokonania zmian w treści umowy w przypadku zmiany stawki podatku VAT w trakcie obowiązywania umowy, dopuszcza się zmianę cen jednostkowych </w:t>
      </w:r>
      <w:r w:rsidRPr="00127C77">
        <w:rPr>
          <w:rFonts w:ascii="Times New Roman" w:hAnsi="Times New Roman" w:cs="Times New Roman"/>
          <w:bCs/>
        </w:rPr>
        <w:br/>
        <w:t xml:space="preserve">oraz wartość Umowy o różnicę wynikającą ze zmiany wartości VAT. </w:t>
      </w:r>
    </w:p>
    <w:p w:rsidR="005D0C35" w:rsidRPr="00127C77" w:rsidRDefault="005D0C35" w:rsidP="00DE5B61">
      <w:pPr>
        <w:numPr>
          <w:ilvl w:val="0"/>
          <w:numId w:val="52"/>
        </w:numPr>
        <w:ind w:left="360"/>
        <w:contextualSpacing/>
        <w:jc w:val="both"/>
        <w:rPr>
          <w:rFonts w:ascii="Times New Roman" w:hAnsi="Times New Roman" w:cs="Times New Roman"/>
        </w:rPr>
      </w:pPr>
      <w:r w:rsidRPr="00127C77">
        <w:rPr>
          <w:rFonts w:ascii="Times New Roman" w:hAnsi="Times New Roman" w:cs="Times New Roman"/>
        </w:rPr>
        <w:t>Każda zmiana Umowy pod rygorem nieważności nastąpi w formie pisemnego aneksu do Umowy po uprzednim złożeniu pisemnego wniosku przez jedną ze stron. Wniosek winien zawierać uzasadnienie faktyczne i prawne.</w:t>
      </w:r>
    </w:p>
    <w:p w:rsidR="0093793F" w:rsidRPr="00042D5D" w:rsidRDefault="0093793F" w:rsidP="00647F92">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8B5365">
      <w:pPr>
        <w:autoSpaceDE w:val="0"/>
        <w:autoSpaceDN w:val="0"/>
        <w:adjustRightInd w:val="0"/>
        <w:spacing w:after="0" w:line="276"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6" w:history="1">
        <w:r w:rsidRPr="00042D5D">
          <w:rPr>
            <w:rFonts w:ascii="Times New Roman" w:hAnsi="Times New Roman" w:cs="Times New Roman"/>
            <w:b/>
            <w:bCs/>
            <w:color w:val="0000FF"/>
          </w:rPr>
          <w:t>https://platformazakupowa.pl/pn/kwp_radom</w:t>
        </w:r>
      </w:hyperlink>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7"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18"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19"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C37121">
      <w:pPr>
        <w:numPr>
          <w:ilvl w:val="0"/>
          <w:numId w:val="13"/>
        </w:numPr>
        <w:spacing w:after="0" w:line="276" w:lineRule="auto"/>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0"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r w:rsidR="00F72F4C">
        <w:rPr>
          <w:rFonts w:ascii="Times New Roman" w:hAnsi="Times New Roman" w:cs="Times New Roman"/>
          <w:b/>
        </w:rPr>
        <w:t xml:space="preserve">   </w:t>
      </w:r>
      <w:r w:rsidR="00F72F4C" w:rsidRPr="00F72F4C">
        <w:rPr>
          <w:rFonts w:ascii="Times New Roman" w:hAnsi="Times New Roman" w:cs="Times New Roman"/>
          <w:b/>
          <w:color w:val="2E74B5" w:themeColor="accent1" w:themeShade="BF"/>
          <w:u w:val="single"/>
        </w:rPr>
        <w:t>ewa.piasta-grzegorczyk</w:t>
      </w:r>
      <w:hyperlink r:id="rId21" w:history="1">
        <w:r w:rsidR="00042D5D" w:rsidRPr="00F72F4C">
          <w:rPr>
            <w:rStyle w:val="Hipercze"/>
            <w:rFonts w:ascii="Times New Roman" w:hAnsi="Times New Roman" w:cs="Times New Roman"/>
            <w:b/>
            <w:color w:val="2E74B5" w:themeColor="accent1" w:themeShade="BF"/>
          </w:rPr>
          <w:t>@ra.policja.gov.pl</w:t>
        </w:r>
      </w:hyperlink>
      <w:r w:rsidR="00042D5D" w:rsidRPr="00F72F4C">
        <w:rPr>
          <w:rFonts w:ascii="Times New Roman" w:hAnsi="Times New Roman" w:cs="Times New Roman"/>
          <w:b/>
          <w:color w:val="2E74B5" w:themeColor="accent1" w:themeShade="BF"/>
          <w:u w:val="single"/>
        </w:rPr>
        <w:t xml:space="preserve"> </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w:t>
      </w:r>
      <w:r w:rsidRPr="00042D5D">
        <w:rPr>
          <w:rFonts w:ascii="Times New Roman" w:hAnsi="Times New Roman" w:cs="Times New Roman"/>
          <w:color w:val="202124"/>
        </w:rPr>
        <w:lastRenderedPageBreak/>
        <w:t xml:space="preserve">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8B5365">
      <w:pPr>
        <w:spacing w:after="0" w:line="276" w:lineRule="auto"/>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C37121">
      <w:pPr>
        <w:numPr>
          <w:ilvl w:val="0"/>
          <w:numId w:val="14"/>
        </w:numPr>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C37121">
      <w:pPr>
        <w:numPr>
          <w:ilvl w:val="0"/>
          <w:numId w:val="14"/>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8B5365">
      <w:pPr>
        <w:autoSpaceDE w:val="0"/>
        <w:autoSpaceDN w:val="0"/>
        <w:adjustRightInd w:val="0"/>
        <w:spacing w:after="0" w:line="276"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C37121">
      <w:pPr>
        <w:numPr>
          <w:ilvl w:val="0"/>
          <w:numId w:val="15"/>
        </w:numPr>
        <w:autoSpaceDE w:val="0"/>
        <w:autoSpaceDN w:val="0"/>
        <w:adjustRightInd w:val="0"/>
        <w:spacing w:after="0" w:line="276"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2"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C37121">
      <w:pPr>
        <w:numPr>
          <w:ilvl w:val="0"/>
          <w:numId w:val="13"/>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C37121">
      <w:pPr>
        <w:numPr>
          <w:ilvl w:val="0"/>
          <w:numId w:val="13"/>
        </w:numPr>
        <w:autoSpaceDE w:val="0"/>
        <w:autoSpaceDN w:val="0"/>
        <w:adjustRightInd w:val="0"/>
        <w:spacing w:after="0" w:line="276"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8B5365">
      <w:pPr>
        <w:autoSpaceDE w:val="0"/>
        <w:autoSpaceDN w:val="0"/>
        <w:adjustRightInd w:val="0"/>
        <w:spacing w:after="0" w:line="276"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647F92" w:rsidRDefault="00A25EE2" w:rsidP="008B5365">
      <w:pPr>
        <w:numPr>
          <w:ilvl w:val="0"/>
          <w:numId w:val="13"/>
        </w:numPr>
        <w:autoSpaceDE w:val="0"/>
        <w:autoSpaceDN w:val="0"/>
        <w:adjustRightInd w:val="0"/>
        <w:spacing w:after="0" w:line="276"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3"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DE6D51" w:rsidRPr="00042D5D" w:rsidRDefault="00DE6D51"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Wskazanie osób uprawnionych do komunikowania się z Wykonawcami</w:t>
      </w:r>
    </w:p>
    <w:p w:rsidR="00A25EE2" w:rsidRPr="00042D5D" w:rsidRDefault="00A25EE2" w:rsidP="008B5365">
      <w:pPr>
        <w:spacing w:after="0" w:line="276" w:lineRule="auto"/>
        <w:rPr>
          <w:rFonts w:ascii="Times New Roman" w:hAnsi="Times New Roman" w:cs="Times New Roman"/>
        </w:rPr>
      </w:pPr>
    </w:p>
    <w:p w:rsidR="00A25EE2" w:rsidRPr="00042D5D"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5D0C35" w:rsidRDefault="00A25EE2" w:rsidP="008B5365">
      <w:pPr>
        <w:spacing w:after="0" w:line="276" w:lineRule="auto"/>
        <w:jc w:val="both"/>
        <w:rPr>
          <w:rFonts w:ascii="Times New Roman" w:hAnsi="Times New Roman" w:cs="Times New Roman"/>
        </w:rPr>
      </w:pPr>
      <w:r w:rsidRPr="00042D5D">
        <w:rPr>
          <w:rFonts w:ascii="Times New Roman" w:hAnsi="Times New Roman" w:cs="Times New Roman"/>
        </w:rPr>
        <w:t xml:space="preserve">Sprawy formalno-prawne: </w:t>
      </w:r>
      <w:r w:rsidR="00F72F4C">
        <w:rPr>
          <w:rFonts w:ascii="Times New Roman" w:hAnsi="Times New Roman" w:cs="Times New Roman"/>
        </w:rPr>
        <w:t>Ewa Piasta-Grzegorczyk</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8E468B" w:rsidRDefault="008E468B" w:rsidP="008B5365">
      <w:pPr>
        <w:spacing w:after="0" w:line="276" w:lineRule="auto"/>
        <w:jc w:val="both"/>
        <w:rPr>
          <w:rFonts w:ascii="Times New Roman" w:hAnsi="Times New Roman" w:cs="Times New Roman"/>
        </w:rPr>
      </w:pPr>
    </w:p>
    <w:p w:rsidR="008E468B" w:rsidRDefault="008E468B" w:rsidP="008B5365">
      <w:pPr>
        <w:spacing w:after="0" w:line="276" w:lineRule="auto"/>
        <w:jc w:val="both"/>
        <w:rPr>
          <w:rFonts w:ascii="Times New Roman" w:hAnsi="Times New Roman" w:cs="Times New Roman"/>
        </w:rPr>
      </w:pPr>
    </w:p>
    <w:p w:rsidR="008E468B" w:rsidRPr="00042D5D" w:rsidRDefault="008E468B" w:rsidP="008B5365">
      <w:pPr>
        <w:spacing w:after="0" w:line="276" w:lineRule="auto"/>
        <w:jc w:val="both"/>
        <w:rPr>
          <w:rFonts w:ascii="Times New Roman" w:hAnsi="Times New Roman" w:cs="Times New Roman"/>
        </w:rPr>
      </w:pPr>
    </w:p>
    <w:p w:rsidR="00464915" w:rsidRPr="00042D5D" w:rsidRDefault="00464915" w:rsidP="008B5365">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lastRenderedPageBreak/>
        <w:t xml:space="preserve">Termin związania ofertą </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do dnia</w:t>
      </w:r>
      <w:r w:rsidR="00FB69C5">
        <w:rPr>
          <w:rFonts w:ascii="Times New Roman" w:hAnsi="Times New Roman" w:cs="Times New Roman"/>
          <w:b/>
          <w:color w:val="0070C0"/>
          <w:u w:val="single"/>
        </w:rPr>
        <w:t xml:space="preserve"> </w:t>
      </w:r>
      <w:r w:rsidR="00EF039E">
        <w:rPr>
          <w:rFonts w:ascii="Times New Roman" w:hAnsi="Times New Roman" w:cs="Times New Roman"/>
          <w:b/>
          <w:color w:val="0070C0"/>
          <w:u w:val="single"/>
        </w:rPr>
        <w:t xml:space="preserve"> 1</w:t>
      </w:r>
      <w:r w:rsidR="008A24C4">
        <w:rPr>
          <w:rFonts w:ascii="Times New Roman" w:hAnsi="Times New Roman" w:cs="Times New Roman"/>
          <w:b/>
          <w:color w:val="0070C0"/>
          <w:u w:val="single"/>
        </w:rPr>
        <w:t>3</w:t>
      </w:r>
      <w:r w:rsidR="00EF039E">
        <w:rPr>
          <w:rFonts w:ascii="Times New Roman" w:hAnsi="Times New Roman" w:cs="Times New Roman"/>
          <w:b/>
          <w:color w:val="0070C0"/>
          <w:u w:val="single"/>
        </w:rPr>
        <w:t xml:space="preserve">.07.2024r. </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E476DB">
      <w:pPr>
        <w:numPr>
          <w:ilvl w:val="0"/>
          <w:numId w:val="3"/>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464915" w:rsidRPr="00042D5D" w:rsidRDefault="00464915" w:rsidP="008B5365">
      <w:pPr>
        <w:spacing w:after="0" w:line="276" w:lineRule="auto"/>
        <w:contextualSpacing/>
        <w:jc w:val="both"/>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 xml:space="preserv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r w:rsidR="00F72F4C">
        <w:rPr>
          <w:rFonts w:ascii="Times New Roman" w:hAnsi="Times New Roman" w:cs="Times New Roman"/>
        </w:rPr>
        <w:t xml:space="preserve"> w wysokości  </w:t>
      </w:r>
      <w:r w:rsidR="003A7C35">
        <w:rPr>
          <w:rFonts w:ascii="Times New Roman" w:hAnsi="Times New Roman" w:cs="Times New Roman"/>
          <w:b/>
        </w:rPr>
        <w:t xml:space="preserve">2 000,00 zł </w:t>
      </w:r>
      <w:r w:rsidR="002870A2">
        <w:rPr>
          <w:rFonts w:ascii="Times New Roman" w:hAnsi="Times New Roman" w:cs="Times New Roman"/>
        </w:rPr>
        <w:t xml:space="preserve"> </w:t>
      </w:r>
    </w:p>
    <w:p w:rsidR="002870A2" w:rsidRDefault="002870A2" w:rsidP="002870A2">
      <w:pPr>
        <w:spacing w:after="0" w:line="276" w:lineRule="auto"/>
        <w:rPr>
          <w:rFonts w:ascii="Times New Roman" w:hAnsi="Times New Roman" w:cs="Times New Roman"/>
        </w:rPr>
      </w:pPr>
    </w:p>
    <w:p w:rsidR="002870A2" w:rsidRPr="00BA5B4F" w:rsidRDefault="002870A2" w:rsidP="00DE5B61">
      <w:pPr>
        <w:numPr>
          <w:ilvl w:val="0"/>
          <w:numId w:val="36"/>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wnosi się przed upływem terminu składania ofert.</w:t>
      </w:r>
    </w:p>
    <w:p w:rsidR="002870A2" w:rsidRPr="00BA5B4F" w:rsidRDefault="002870A2" w:rsidP="00DE5B61">
      <w:pPr>
        <w:numPr>
          <w:ilvl w:val="0"/>
          <w:numId w:val="36"/>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może być wnoszone w jednej lub kilku następujących formach:</w:t>
      </w:r>
    </w:p>
    <w:p w:rsidR="002870A2" w:rsidRPr="00BA5B4F" w:rsidRDefault="002870A2" w:rsidP="00DE5B61">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pieniądzu;</w:t>
      </w:r>
    </w:p>
    <w:p w:rsidR="002870A2" w:rsidRPr="00BA5B4F" w:rsidRDefault="002870A2" w:rsidP="00DE5B61">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bankowych;</w:t>
      </w:r>
    </w:p>
    <w:p w:rsidR="002870A2" w:rsidRPr="00BA5B4F" w:rsidRDefault="002870A2" w:rsidP="00DE5B61">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gwarancjach ubezpieczeniowych;</w:t>
      </w:r>
    </w:p>
    <w:p w:rsidR="002870A2" w:rsidRPr="00BA5B4F" w:rsidRDefault="002870A2" w:rsidP="00DE5B61">
      <w:pPr>
        <w:numPr>
          <w:ilvl w:val="0"/>
          <w:numId w:val="37"/>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2870A2" w:rsidRPr="00BA5B4F" w:rsidRDefault="002870A2" w:rsidP="00DE5B61">
      <w:pPr>
        <w:numPr>
          <w:ilvl w:val="0"/>
          <w:numId w:val="38"/>
        </w:numPr>
        <w:spacing w:after="0" w:line="276" w:lineRule="auto"/>
        <w:contextualSpacing/>
        <w:rPr>
          <w:rFonts w:ascii="Times New Roman" w:hAnsi="Times New Roman" w:cs="Times New Roman"/>
          <w:color w:val="000000" w:themeColor="text1"/>
        </w:rPr>
      </w:pPr>
      <w:r w:rsidRPr="00BA5B4F">
        <w:rPr>
          <w:rFonts w:ascii="Times New Roman" w:hAnsi="Times New Roman" w:cs="Times New Roman"/>
        </w:rPr>
        <w:t>Wadium w formie pieniądza należy wnieść przelewem na rachunek bankowy o numerze:</w:t>
      </w:r>
    </w:p>
    <w:p w:rsidR="002A61D8" w:rsidRPr="002A61D8" w:rsidRDefault="002870A2" w:rsidP="008E468B">
      <w:pPr>
        <w:spacing w:after="0" w:line="276" w:lineRule="auto"/>
        <w:ind w:left="360"/>
        <w:contextualSpacing/>
        <w:jc w:val="center"/>
        <w:rPr>
          <w:rFonts w:ascii="Arial Black" w:hAnsi="Arial Black" w:cs="Times New Roman"/>
          <w:b/>
          <w:bCs/>
          <w:color w:val="0070C0"/>
          <w:sz w:val="18"/>
          <w:szCs w:val="18"/>
          <w:u w:val="single"/>
        </w:rPr>
      </w:pPr>
      <w:r w:rsidRPr="00BA5B4F">
        <w:rPr>
          <w:rFonts w:ascii="Times New Roman" w:hAnsi="Times New Roman" w:cs="Times New Roman"/>
          <w:b/>
          <w:bCs/>
        </w:rPr>
        <w:t xml:space="preserve">49 1010 1010 0022 1913 9120 0000 </w:t>
      </w:r>
      <w:r w:rsidRPr="00BA5B4F">
        <w:rPr>
          <w:rFonts w:ascii="Times New Roman" w:hAnsi="Times New Roman" w:cs="Times New Roman"/>
          <w:b/>
          <w:bCs/>
        </w:rPr>
        <w:br/>
      </w:r>
      <w:r w:rsidRPr="00BA5B4F">
        <w:rPr>
          <w:rFonts w:ascii="Arial Black" w:hAnsi="Arial Black" w:cs="Times New Roman"/>
          <w:b/>
          <w:bCs/>
          <w:color w:val="0070C0"/>
          <w:sz w:val="18"/>
          <w:szCs w:val="18"/>
          <w:u w:val="single"/>
        </w:rPr>
        <w:t>z dopiskiem wadium – nr</w:t>
      </w:r>
      <w:r>
        <w:rPr>
          <w:rFonts w:ascii="Arial Black" w:hAnsi="Arial Black" w:cs="Times New Roman"/>
          <w:b/>
          <w:bCs/>
          <w:color w:val="0070C0"/>
          <w:sz w:val="18"/>
          <w:szCs w:val="18"/>
          <w:u w:val="single"/>
        </w:rPr>
        <w:t xml:space="preserve"> postępowania  </w:t>
      </w:r>
      <w:r w:rsidR="003A7C35">
        <w:rPr>
          <w:rFonts w:ascii="Arial Black" w:hAnsi="Arial Black" w:cs="Times New Roman"/>
          <w:b/>
          <w:bCs/>
          <w:color w:val="0070C0"/>
          <w:sz w:val="18"/>
          <w:szCs w:val="18"/>
          <w:u w:val="single"/>
        </w:rPr>
        <w:t>27</w:t>
      </w:r>
      <w:r>
        <w:rPr>
          <w:rFonts w:ascii="Arial Black" w:hAnsi="Arial Black" w:cs="Times New Roman"/>
          <w:b/>
          <w:bCs/>
          <w:color w:val="0070C0"/>
          <w:sz w:val="18"/>
          <w:szCs w:val="18"/>
          <w:u w:val="single"/>
        </w:rPr>
        <w:t xml:space="preserve"> </w:t>
      </w:r>
      <w:r w:rsidRPr="00BA5B4F">
        <w:rPr>
          <w:rFonts w:ascii="Arial Black" w:hAnsi="Arial Black" w:cs="Times New Roman"/>
          <w:b/>
          <w:bCs/>
          <w:color w:val="0070C0"/>
          <w:sz w:val="18"/>
          <w:szCs w:val="18"/>
          <w:u w:val="single"/>
        </w:rPr>
        <w:t xml:space="preserve">/24 </w:t>
      </w:r>
    </w:p>
    <w:p w:rsidR="002870A2" w:rsidRPr="00BA5B4F" w:rsidRDefault="002870A2" w:rsidP="002870A2">
      <w:pPr>
        <w:spacing w:after="0" w:line="276" w:lineRule="auto"/>
        <w:jc w:val="both"/>
        <w:rPr>
          <w:rFonts w:ascii="Times New Roman" w:hAnsi="Times New Roman" w:cs="Times New Roman"/>
          <w:color w:val="000000" w:themeColor="text1"/>
        </w:rPr>
      </w:pPr>
      <w:r w:rsidRPr="00BA5B4F">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r w:rsidR="00FB1542">
        <w:rPr>
          <w:rFonts w:ascii="Times New Roman" w:hAnsi="Times New Roman" w:cs="Times New Roman"/>
          <w:color w:val="000000" w:themeColor="text1"/>
        </w:rPr>
        <w:t xml:space="preserve">  (dot. tylko w przypadku podziału zamówienia na zadania) </w:t>
      </w:r>
    </w:p>
    <w:p w:rsidR="00B203A8" w:rsidRPr="00BA5B4F" w:rsidRDefault="00B203A8" w:rsidP="00B203A8">
      <w:pPr>
        <w:spacing w:after="0" w:line="276" w:lineRule="auto"/>
        <w:contextualSpacing/>
        <w:jc w:val="both"/>
        <w:rPr>
          <w:rFonts w:ascii="Times New Roman" w:hAnsi="Times New Roman" w:cs="Times New Roman"/>
          <w:b/>
          <w:bCs/>
        </w:rPr>
      </w:pPr>
    </w:p>
    <w:p w:rsidR="002870A2" w:rsidRPr="00BA5B4F" w:rsidRDefault="002870A2" w:rsidP="002870A2">
      <w:pPr>
        <w:spacing w:after="0" w:line="276" w:lineRule="auto"/>
        <w:contextualSpacing/>
        <w:jc w:val="both"/>
        <w:rPr>
          <w:rFonts w:ascii="Times New Roman" w:hAnsi="Times New Roman" w:cs="Times New Roman"/>
          <w:b/>
          <w:bCs/>
        </w:rPr>
      </w:pPr>
      <w:r w:rsidRPr="00BA5B4F">
        <w:rPr>
          <w:rFonts w:ascii="Times New Roman" w:hAnsi="Times New Roman" w:cs="Times New Roman"/>
          <w:b/>
          <w:bCs/>
        </w:rPr>
        <w:t>UWAGA: Za termin wniesienia wadium w formie pieniądza zostanie przyjęty termin uznania rachunku Zamawiającego.</w:t>
      </w:r>
    </w:p>
    <w:p w:rsidR="002870A2" w:rsidRPr="00BA5B4F" w:rsidRDefault="002870A2" w:rsidP="00DE5B61">
      <w:pPr>
        <w:numPr>
          <w:ilvl w:val="0"/>
          <w:numId w:val="38"/>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Wadium wnoszone w formie gwarancji lub poręczenia, o którym mowa w pkt. 2 </w:t>
      </w:r>
      <w:proofErr w:type="spellStart"/>
      <w:r w:rsidRPr="00BA5B4F">
        <w:rPr>
          <w:rFonts w:ascii="Times New Roman" w:hAnsi="Times New Roman" w:cs="Times New Roman"/>
        </w:rPr>
        <w:t>ppkt</w:t>
      </w:r>
      <w:proofErr w:type="spellEnd"/>
      <w:r w:rsidRPr="00BA5B4F">
        <w:rPr>
          <w:rFonts w:ascii="Times New Roman" w:hAnsi="Times New Roman" w:cs="Times New Roman"/>
        </w:rPr>
        <w:t xml:space="preserve"> 4) musi być złożone jako </w:t>
      </w:r>
      <w:r w:rsidRPr="00BA5B4F">
        <w:rPr>
          <w:rFonts w:ascii="Times New Roman" w:hAnsi="Times New Roman" w:cs="Times New Roman"/>
          <w:b/>
          <w:bCs/>
        </w:rPr>
        <w:t xml:space="preserve">oryginał gwarancji </w:t>
      </w:r>
      <w:r w:rsidRPr="00BA5B4F">
        <w:rPr>
          <w:rFonts w:ascii="Times New Roman" w:hAnsi="Times New Roman" w:cs="Times New Roman"/>
          <w:b/>
        </w:rPr>
        <w:t xml:space="preserve">lub poręczenia </w:t>
      </w:r>
      <w:r w:rsidRPr="00BA5B4F">
        <w:rPr>
          <w:rFonts w:ascii="Times New Roman" w:hAnsi="Times New Roman" w:cs="Times New Roman"/>
          <w:b/>
          <w:bCs/>
        </w:rPr>
        <w:t>w postaci elektronicznej</w:t>
      </w:r>
      <w:r w:rsidRPr="00BA5B4F">
        <w:rPr>
          <w:rFonts w:ascii="Times New Roman" w:hAnsi="Times New Roman" w:cs="Times New Roman"/>
        </w:rPr>
        <w:t xml:space="preserve"> i spełniać co najmniej poniższe wymagania:</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lastRenderedPageBreak/>
        <w:t>musi obejmować odpowiedzialność za wszystkie przypadki powodujące utratę wadium przez Wykonawcę określone w ustawie PZP;</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z jej treści powinno jednoznacznie wynikać zobowiązanie gwaranta do zapłaty całej kwoty wadium;</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powinno być nieodwołalne i bezwarunkowe oraz płatne na pierwsze żądanie;</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w treści poręczenia lub gwarancji powinna znaleźć się nazwa oraz numer przedmiotowego postępowania;</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beneficjentem poręczenia lub gwarancji jest: ……........................................................................</w:t>
      </w:r>
    </w:p>
    <w:p w:rsidR="002870A2" w:rsidRPr="00BA5B4F" w:rsidRDefault="002870A2" w:rsidP="00DE5B61">
      <w:pPr>
        <w:numPr>
          <w:ilvl w:val="0"/>
          <w:numId w:val="39"/>
        </w:numPr>
        <w:spacing w:after="0" w:line="276" w:lineRule="auto"/>
        <w:contextualSpacing/>
        <w:jc w:val="both"/>
        <w:rPr>
          <w:rFonts w:ascii="Times New Roman" w:hAnsi="Times New Roman" w:cs="Times New Roman"/>
        </w:rPr>
      </w:pPr>
      <w:r w:rsidRPr="00BA5B4F">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870A2" w:rsidRPr="00BA5B4F" w:rsidRDefault="002870A2" w:rsidP="00DE5B61">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BA5B4F">
        <w:rPr>
          <w:rFonts w:ascii="Times New Roman" w:hAnsi="Times New Roman" w:cs="Times New Roman"/>
        </w:rPr>
        <w:t>Pzp</w:t>
      </w:r>
      <w:proofErr w:type="spellEnd"/>
      <w:r w:rsidRPr="00BA5B4F">
        <w:rPr>
          <w:rFonts w:ascii="Times New Roman" w:hAnsi="Times New Roman" w:cs="Times New Roman"/>
        </w:rPr>
        <w:t xml:space="preserve"> </w:t>
      </w:r>
      <w:r w:rsidRPr="00BA5B4F">
        <w:rPr>
          <w:rFonts w:ascii="Times New Roman" w:hAnsi="Times New Roman" w:cs="Times New Roman"/>
          <w:b/>
          <w:bCs/>
        </w:rPr>
        <w:t>zostanie odrzucona</w:t>
      </w:r>
      <w:r w:rsidRPr="00BA5B4F">
        <w:rPr>
          <w:rFonts w:ascii="Times New Roman" w:hAnsi="Times New Roman" w:cs="Times New Roman"/>
        </w:rPr>
        <w:t>.</w:t>
      </w:r>
    </w:p>
    <w:p w:rsidR="002870A2" w:rsidRPr="00BA5B4F" w:rsidRDefault="002870A2" w:rsidP="00DE5B61">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2870A2" w:rsidRPr="00BA5B4F" w:rsidRDefault="002870A2" w:rsidP="00DE5B61">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dokona zwrotu wadium na zasadach określonych w art. 98 ust. 1 - 5 ustawy </w:t>
      </w:r>
      <w:proofErr w:type="spellStart"/>
      <w:r w:rsidRPr="00BA5B4F">
        <w:rPr>
          <w:rFonts w:ascii="Times New Roman" w:hAnsi="Times New Roman" w:cs="Times New Roman"/>
        </w:rPr>
        <w:t>Pzp</w:t>
      </w:r>
      <w:proofErr w:type="spellEnd"/>
      <w:r w:rsidRPr="00BA5B4F">
        <w:rPr>
          <w:rFonts w:ascii="Times New Roman" w:hAnsi="Times New Roman" w:cs="Times New Roman"/>
        </w:rPr>
        <w:t>.</w:t>
      </w:r>
    </w:p>
    <w:p w:rsidR="002870A2" w:rsidRPr="00BA5B4F" w:rsidRDefault="002870A2" w:rsidP="00DE5B61">
      <w:pPr>
        <w:numPr>
          <w:ilvl w:val="0"/>
          <w:numId w:val="40"/>
        </w:numPr>
        <w:spacing w:after="0" w:line="276" w:lineRule="auto"/>
        <w:contextualSpacing/>
        <w:jc w:val="both"/>
        <w:rPr>
          <w:rFonts w:ascii="Times New Roman" w:hAnsi="Times New Roman" w:cs="Times New Roman"/>
        </w:rPr>
      </w:pPr>
      <w:r w:rsidRPr="00BA5B4F">
        <w:rPr>
          <w:rFonts w:ascii="Times New Roman" w:hAnsi="Times New Roman" w:cs="Times New Roman"/>
        </w:rPr>
        <w:t xml:space="preserve">Zamawiający zatrzymuje wadium wraz z odsetkami w przypadkach określonych w art. 98 ust. </w:t>
      </w:r>
      <w:r w:rsidRPr="00BA5B4F">
        <w:rPr>
          <w:rFonts w:ascii="Times New Roman" w:hAnsi="Times New Roman" w:cs="Times New Roman"/>
        </w:rPr>
        <w:br/>
        <w:t xml:space="preserve">6 ustawy </w:t>
      </w:r>
      <w:proofErr w:type="spellStart"/>
      <w:r w:rsidRPr="00BA5B4F">
        <w:rPr>
          <w:rFonts w:ascii="Times New Roman" w:hAnsi="Times New Roman" w:cs="Times New Roman"/>
        </w:rPr>
        <w:t>Pzp</w:t>
      </w:r>
      <w:proofErr w:type="spellEnd"/>
      <w:r w:rsidRPr="00BA5B4F">
        <w:rPr>
          <w:rFonts w:ascii="Times New Roman" w:hAnsi="Times New Roman" w:cs="Times New Roman"/>
        </w:rPr>
        <w:t>.</w:t>
      </w:r>
    </w:p>
    <w:p w:rsidR="00275086" w:rsidRPr="004A45DA" w:rsidRDefault="002870A2" w:rsidP="00DE5B61">
      <w:pPr>
        <w:numPr>
          <w:ilvl w:val="0"/>
          <w:numId w:val="40"/>
        </w:numPr>
        <w:spacing w:after="0" w:line="276" w:lineRule="auto"/>
        <w:contextualSpacing/>
        <w:jc w:val="both"/>
        <w:rPr>
          <w:rFonts w:ascii="Times New Roman" w:hAnsi="Times New Roman" w:cs="Times New Roman"/>
          <w:u w:val="single"/>
        </w:rPr>
      </w:pPr>
      <w:r w:rsidRPr="00BA5B4F">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275086" w:rsidRPr="002870A2" w:rsidRDefault="00275086" w:rsidP="00275086">
      <w:pPr>
        <w:spacing w:after="0" w:line="276" w:lineRule="auto"/>
        <w:contextualSpacing/>
        <w:jc w:val="both"/>
        <w:rPr>
          <w:rFonts w:ascii="Times New Roman" w:hAnsi="Times New Roman" w:cs="Times New Roman"/>
          <w:u w:val="single"/>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8B5365">
      <w:pPr>
        <w:spacing w:after="0" w:line="276" w:lineRule="auto"/>
        <w:ind w:firstLine="284"/>
        <w:rPr>
          <w:rFonts w:ascii="Times New Roman" w:hAnsi="Times New Roman" w:cs="Times New Roman"/>
        </w:rPr>
      </w:pPr>
    </w:p>
    <w:p w:rsidR="00A25EE2" w:rsidRDefault="00A25EE2" w:rsidP="008B5365">
      <w:pPr>
        <w:spacing w:after="0" w:line="276" w:lineRule="auto"/>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C57833" w:rsidRDefault="00C57833" w:rsidP="00E83947">
      <w:pPr>
        <w:spacing w:after="0" w:line="276" w:lineRule="auto"/>
        <w:rPr>
          <w:rFonts w:ascii="Times New Roman" w:hAnsi="Times New Roman" w:cs="Times New Roman"/>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lastRenderedPageBreak/>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C37121">
      <w:pPr>
        <w:numPr>
          <w:ilvl w:val="0"/>
          <w:numId w:val="20"/>
        </w:numPr>
        <w:spacing w:after="0" w:line="276" w:lineRule="auto"/>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C37121">
      <w:pPr>
        <w:numPr>
          <w:ilvl w:val="0"/>
          <w:numId w:val="20"/>
        </w:numPr>
        <w:spacing w:after="0" w:line="276" w:lineRule="auto"/>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8B5365">
      <w:pPr>
        <w:spacing w:after="0" w:line="276" w:lineRule="auto"/>
        <w:ind w:left="284"/>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Cs/>
        </w:rPr>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783ED4">
      <w:pPr>
        <w:numPr>
          <w:ilvl w:val="0"/>
          <w:numId w:val="21"/>
        </w:numPr>
        <w:spacing w:after="0" w:line="276"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783ED4">
      <w:pPr>
        <w:numPr>
          <w:ilvl w:val="0"/>
          <w:numId w:val="21"/>
        </w:numPr>
        <w:spacing w:after="0" w:line="276"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783ED4">
      <w:pPr>
        <w:numPr>
          <w:ilvl w:val="0"/>
          <w:numId w:val="21"/>
        </w:numPr>
        <w:spacing w:after="0" w:line="276"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E476DB">
      <w:pPr>
        <w:numPr>
          <w:ilvl w:val="0"/>
          <w:numId w:val="4"/>
        </w:numPr>
        <w:spacing w:after="0" w:line="276"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E476DB">
      <w:pPr>
        <w:numPr>
          <w:ilvl w:val="0"/>
          <w:numId w:val="4"/>
        </w:numPr>
        <w:spacing w:after="0" w:line="276" w:lineRule="auto"/>
        <w:ind w:left="284"/>
        <w:jc w:val="both"/>
        <w:rPr>
          <w:rFonts w:ascii="Times New Roman" w:hAnsi="Times New Roman" w:cs="Times New Roman"/>
        </w:rPr>
      </w:pPr>
      <w:r w:rsidRPr="00042D5D">
        <w:rPr>
          <w:rFonts w:ascii="Times New Roman" w:hAnsi="Times New Roman" w:cs="Times New Roman"/>
        </w:rPr>
        <w:lastRenderedPageBreak/>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Do oferty należy dołączyć oświadczenie o niepodleganiu wykluczeniu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załącznik nr</w:t>
      </w:r>
      <w:r w:rsidR="00F72F4C">
        <w:rPr>
          <w:rFonts w:ascii="Times New Roman" w:hAnsi="Times New Roman" w:cs="Times New Roman"/>
          <w:b/>
          <w:color w:val="0070C0"/>
          <w:u w:val="single"/>
        </w:rPr>
        <w:t xml:space="preserve"> </w:t>
      </w:r>
      <w:r w:rsidR="00581C08">
        <w:rPr>
          <w:rFonts w:ascii="Times New Roman" w:hAnsi="Times New Roman" w:cs="Times New Roman"/>
          <w:b/>
          <w:color w:val="0070C0"/>
          <w:u w:val="single"/>
        </w:rPr>
        <w:t>2</w:t>
      </w:r>
      <w:r w:rsidR="00F72F4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E83947" w:rsidRPr="00E83947" w:rsidRDefault="00A25EE2" w:rsidP="00E83947">
      <w:pPr>
        <w:numPr>
          <w:ilvl w:val="0"/>
          <w:numId w:val="4"/>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E476DB">
      <w:pPr>
        <w:numPr>
          <w:ilvl w:val="0"/>
          <w:numId w:val="4"/>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Default="00C86742" w:rsidP="00DE5B61">
      <w:pPr>
        <w:pStyle w:val="Akapitzlist"/>
        <w:numPr>
          <w:ilvl w:val="0"/>
          <w:numId w:val="41"/>
        </w:numPr>
        <w:spacing w:after="0" w:line="276" w:lineRule="auto"/>
        <w:jc w:val="both"/>
        <w:rPr>
          <w:rFonts w:ascii="Times New Roman" w:hAnsi="Times New Roman" w:cs="Times New Roman"/>
        </w:rPr>
      </w:pPr>
      <w:r w:rsidRPr="00C86742">
        <w:rPr>
          <w:rFonts w:ascii="Times New Roman" w:hAnsi="Times New Roman" w:cs="Times New Roman"/>
          <w:b/>
        </w:rPr>
        <w:t xml:space="preserve">Formularz ofertowy  wypełniony we wszystkich pozycjach </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 </w:t>
      </w:r>
      <w:r w:rsidRPr="00940D0A">
        <w:rPr>
          <w:rFonts w:ascii="Times New Roman" w:hAnsi="Times New Roman" w:cs="Times New Roman"/>
          <w:b/>
          <w:color w:val="0070C0"/>
          <w:u w:val="single"/>
        </w:rPr>
        <w:t>załącznik</w:t>
      </w:r>
      <w:r w:rsidR="00F72F4C">
        <w:rPr>
          <w:rFonts w:ascii="Times New Roman" w:hAnsi="Times New Roman" w:cs="Times New Roman"/>
          <w:b/>
          <w:color w:val="0070C0"/>
          <w:u w:val="single"/>
        </w:rPr>
        <w:t xml:space="preserve"> nr </w:t>
      </w:r>
      <w:r w:rsidR="00F121A3">
        <w:rPr>
          <w:rFonts w:ascii="Times New Roman" w:hAnsi="Times New Roman" w:cs="Times New Roman"/>
          <w:b/>
          <w:color w:val="0070C0"/>
          <w:u w:val="single"/>
        </w:rPr>
        <w:t>2</w:t>
      </w:r>
      <w:r w:rsidR="00F72F4C">
        <w:rPr>
          <w:rFonts w:ascii="Times New Roman" w:hAnsi="Times New Roman" w:cs="Times New Roman"/>
          <w:b/>
          <w:color w:val="0070C0"/>
          <w:u w:val="single"/>
        </w:rPr>
        <w:t xml:space="preserve"> </w:t>
      </w:r>
      <w:r w:rsidRPr="00940D0A">
        <w:rPr>
          <w:rFonts w:ascii="Times New Roman" w:hAnsi="Times New Roman" w:cs="Times New Roman"/>
          <w:b/>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E83947" w:rsidRPr="00FB1542" w:rsidRDefault="00E83947" w:rsidP="00DE5B61">
      <w:pPr>
        <w:pStyle w:val="Akapitzlist"/>
        <w:numPr>
          <w:ilvl w:val="0"/>
          <w:numId w:val="41"/>
        </w:numPr>
        <w:spacing w:after="0" w:line="276" w:lineRule="auto"/>
        <w:jc w:val="both"/>
        <w:rPr>
          <w:rFonts w:ascii="Times New Roman" w:hAnsi="Times New Roman" w:cs="Times New Roman"/>
          <w:bCs/>
          <w:color w:val="000000" w:themeColor="text1"/>
        </w:rPr>
      </w:pPr>
      <w:r w:rsidRPr="00F121A3">
        <w:rPr>
          <w:rFonts w:ascii="Times New Roman" w:hAnsi="Times New Roman" w:cs="Times New Roman"/>
          <w:b/>
          <w:bCs/>
        </w:rPr>
        <w:t>Dokument potwierdzający wniesienie wadium.</w:t>
      </w:r>
    </w:p>
    <w:p w:rsidR="00A25EE2" w:rsidRPr="00F121A3" w:rsidRDefault="00A25EE2" w:rsidP="00DE5B61">
      <w:pPr>
        <w:pStyle w:val="Akapitzlist"/>
        <w:numPr>
          <w:ilvl w:val="0"/>
          <w:numId w:val="41"/>
        </w:numPr>
        <w:spacing w:after="0" w:line="276" w:lineRule="auto"/>
        <w:jc w:val="both"/>
        <w:rPr>
          <w:rFonts w:ascii="Times New Roman" w:hAnsi="Times New Roman" w:cs="Times New Roman"/>
        </w:rPr>
      </w:pPr>
      <w:r w:rsidRPr="00F121A3">
        <w:rPr>
          <w:rFonts w:ascii="Times New Roman" w:hAnsi="Times New Roman" w:cs="Times New Roman"/>
          <w:b/>
        </w:rPr>
        <w:t>Pełnomocnictwo</w:t>
      </w:r>
      <w:r w:rsidRPr="00F121A3">
        <w:rPr>
          <w:rFonts w:ascii="Times New Roman" w:hAnsi="Times New Roman" w:cs="Times New Roman"/>
        </w:rPr>
        <w:t xml:space="preserve"> upoważniające do złożenia oferty, o ile ofertę składa pełnomocnik;</w:t>
      </w:r>
    </w:p>
    <w:p w:rsidR="00E83947" w:rsidRPr="00032B10" w:rsidRDefault="00A25EE2" w:rsidP="00DE5B61">
      <w:pPr>
        <w:pStyle w:val="Akapitzlist"/>
        <w:numPr>
          <w:ilvl w:val="0"/>
          <w:numId w:val="41"/>
        </w:numPr>
        <w:spacing w:after="0" w:line="276" w:lineRule="auto"/>
        <w:jc w:val="both"/>
        <w:rPr>
          <w:rFonts w:ascii="Times New Roman" w:hAnsi="Times New Roman" w:cs="Times New Roman"/>
        </w:rPr>
      </w:pPr>
      <w:r w:rsidRPr="00F121A3">
        <w:rPr>
          <w:rFonts w:ascii="Times New Roman" w:hAnsi="Times New Roman" w:cs="Times New Roman"/>
          <w:b/>
        </w:rPr>
        <w:t>Pełnomocnictwo</w:t>
      </w:r>
      <w:r w:rsidRPr="00F121A3">
        <w:rPr>
          <w:rFonts w:ascii="Times New Roman" w:hAnsi="Times New Roman" w:cs="Times New Roman"/>
        </w:rPr>
        <w:t xml:space="preserve"> dla pełnomocnika do reprezentowania w postępowaniu Wykonawców wspólnie </w:t>
      </w:r>
      <w:r w:rsidR="00F121A3" w:rsidRPr="00F121A3">
        <w:rPr>
          <w:rFonts w:ascii="Times New Roman" w:hAnsi="Times New Roman" w:cs="Times New Roman"/>
        </w:rPr>
        <w:t xml:space="preserve">  </w:t>
      </w:r>
      <w:r w:rsidRPr="00032B10">
        <w:rPr>
          <w:rFonts w:ascii="Times New Roman" w:hAnsi="Times New Roman" w:cs="Times New Roman"/>
        </w:rPr>
        <w:t xml:space="preserve">ubiegających się o udzielenie zamówienia – dotyczy ofert składanych wspólnie przez </w:t>
      </w:r>
      <w:r w:rsidR="00F121A3" w:rsidRPr="00032B10">
        <w:rPr>
          <w:rFonts w:ascii="Times New Roman" w:hAnsi="Times New Roman" w:cs="Times New Roman"/>
        </w:rPr>
        <w:t xml:space="preserve">  </w:t>
      </w:r>
      <w:r w:rsidRPr="00032B10">
        <w:rPr>
          <w:rFonts w:ascii="Times New Roman" w:hAnsi="Times New Roman" w:cs="Times New Roman"/>
        </w:rPr>
        <w:t>Wykonawców wspólnie ubiegających się o udzielenie zamówienia;</w:t>
      </w:r>
    </w:p>
    <w:p w:rsidR="00FB1542" w:rsidRDefault="00A25EE2" w:rsidP="00DE5B61">
      <w:pPr>
        <w:pStyle w:val="Akapitzlist"/>
        <w:numPr>
          <w:ilvl w:val="0"/>
          <w:numId w:val="41"/>
        </w:numPr>
        <w:spacing w:after="0" w:line="276" w:lineRule="auto"/>
        <w:jc w:val="both"/>
        <w:rPr>
          <w:rFonts w:ascii="Times New Roman" w:hAnsi="Times New Roman" w:cs="Times New Roman"/>
        </w:rPr>
      </w:pPr>
      <w:r w:rsidRPr="00F121A3">
        <w:rPr>
          <w:rFonts w:ascii="Times New Roman" w:hAnsi="Times New Roman" w:cs="Times New Roman"/>
          <w:b/>
        </w:rPr>
        <w:t>Oświadczenie Wykonawcy o niepodleganiu wkluczeniu z postępowa</w:t>
      </w:r>
      <w:r w:rsidRPr="00F121A3">
        <w:rPr>
          <w:rFonts w:ascii="Times New Roman" w:hAnsi="Times New Roman" w:cs="Times New Roman"/>
        </w:rPr>
        <w:t>nia – wzór oświadczenia o niepodleganiu wykluczeniu stanowi</w:t>
      </w:r>
      <w:r w:rsidRPr="00F121A3">
        <w:rPr>
          <w:rFonts w:ascii="Times New Roman" w:hAnsi="Times New Roman" w:cs="Times New Roman"/>
          <w:b/>
        </w:rPr>
        <w:t xml:space="preserve"> </w:t>
      </w:r>
      <w:r w:rsidRPr="00F121A3">
        <w:rPr>
          <w:rFonts w:ascii="Times New Roman" w:hAnsi="Times New Roman" w:cs="Times New Roman"/>
          <w:b/>
          <w:color w:val="0070C0"/>
          <w:u w:val="single"/>
        </w:rPr>
        <w:t>załącznik nr 3 do SW</w:t>
      </w:r>
      <w:r w:rsidRPr="00F121A3">
        <w:rPr>
          <w:rFonts w:ascii="Times New Roman" w:hAnsi="Times New Roman" w:cs="Times New Roman"/>
          <w:color w:val="0070C0"/>
          <w:u w:val="single"/>
        </w:rPr>
        <w:t>Z.</w:t>
      </w:r>
      <w:r w:rsidRPr="00F121A3">
        <w:rPr>
          <w:rFonts w:ascii="Times New Roman" w:hAnsi="Times New Roman" w:cs="Times New Roman"/>
          <w:color w:val="0070C0"/>
        </w:rPr>
        <w:t xml:space="preserve"> </w:t>
      </w:r>
      <w:r w:rsidRPr="00F121A3">
        <w:rPr>
          <w:rFonts w:ascii="Times New Roman" w:hAnsi="Times New Roman" w:cs="Times New Roman"/>
        </w:rPr>
        <w:t>W przypadku wspólnego ubiegania się o zamówienie przez Wykonawców, oświadczenie o niepodleganiu wykluczeniu składa każdy z Wykonawców;</w:t>
      </w:r>
    </w:p>
    <w:p w:rsidR="00FB1542" w:rsidRPr="00FB1542" w:rsidRDefault="00FB1542" w:rsidP="00FB1542">
      <w:pPr>
        <w:pStyle w:val="Akapitzlist"/>
        <w:spacing w:after="0" w:line="276" w:lineRule="auto"/>
        <w:ind w:left="927"/>
        <w:jc w:val="both"/>
        <w:rPr>
          <w:rFonts w:ascii="Times New Roman" w:hAnsi="Times New Roman" w:cs="Times New Roman"/>
        </w:rPr>
      </w:pPr>
    </w:p>
    <w:p w:rsidR="00FB1542" w:rsidRPr="0042511A" w:rsidRDefault="00FB1542" w:rsidP="00DE5B61">
      <w:pPr>
        <w:pStyle w:val="Akapitzlist"/>
        <w:numPr>
          <w:ilvl w:val="0"/>
          <w:numId w:val="41"/>
        </w:numPr>
        <w:spacing w:after="0" w:line="276" w:lineRule="auto"/>
        <w:jc w:val="both"/>
        <w:rPr>
          <w:rFonts w:ascii="Times New Roman" w:hAnsi="Times New Roman" w:cs="Times New Roman"/>
          <w:color w:val="000000" w:themeColor="text1"/>
        </w:rPr>
      </w:pPr>
      <w:r w:rsidRPr="0042511A">
        <w:rPr>
          <w:rFonts w:ascii="Times New Roman" w:hAnsi="Times New Roman" w:cs="Times New Roman"/>
          <w:b/>
          <w:color w:val="000000" w:themeColor="text1"/>
          <w:u w:val="single"/>
        </w:rPr>
        <w:t xml:space="preserve">Przedmiotowe środki dowodowe </w:t>
      </w:r>
      <w:r w:rsidR="0042511A">
        <w:rPr>
          <w:rFonts w:ascii="Times New Roman" w:hAnsi="Times New Roman" w:cs="Times New Roman"/>
          <w:b/>
          <w:color w:val="000000" w:themeColor="text1"/>
          <w:u w:val="single"/>
        </w:rPr>
        <w:t>:</w:t>
      </w:r>
    </w:p>
    <w:p w:rsidR="0042511A" w:rsidRPr="0042511A" w:rsidRDefault="0042511A" w:rsidP="0042511A">
      <w:pPr>
        <w:spacing w:after="0" w:line="276" w:lineRule="auto"/>
        <w:jc w:val="both"/>
        <w:rPr>
          <w:rFonts w:ascii="Times New Roman" w:hAnsi="Times New Roman" w:cs="Times New Roman"/>
          <w:color w:val="000000" w:themeColor="text1"/>
        </w:rPr>
      </w:pPr>
    </w:p>
    <w:p w:rsidR="0042511A" w:rsidRDefault="00FB1542" w:rsidP="00DE5B61">
      <w:pPr>
        <w:pStyle w:val="Akapitzlist"/>
        <w:numPr>
          <w:ilvl w:val="0"/>
          <w:numId w:val="53"/>
        </w:numPr>
        <w:spacing w:after="0" w:line="276" w:lineRule="auto"/>
        <w:jc w:val="both"/>
        <w:rPr>
          <w:rFonts w:ascii="Times New Roman" w:hAnsi="Times New Roman" w:cs="Times New Roman"/>
          <w:b/>
          <w:u w:val="single"/>
        </w:rPr>
      </w:pPr>
      <w:r w:rsidRPr="00FB1542">
        <w:rPr>
          <w:rFonts w:ascii="Times New Roman" w:hAnsi="Times New Roman" w:cs="Times New Roman"/>
          <w:b/>
        </w:rPr>
        <w:lastRenderedPageBreak/>
        <w:t>W przypadku zaoferowania produktu równoważnego Wykonawca  do oferty zobowiązany jest za</w:t>
      </w:r>
      <w:r w:rsidRPr="00FB1542">
        <w:rPr>
          <w:rFonts w:ascii="Times New Roman" w:eastAsia="Malgun Gothic Semilight" w:hAnsi="Times New Roman" w:cs="Times New Roman"/>
          <w:b/>
        </w:rPr>
        <w:t>ł</w:t>
      </w:r>
      <w:r w:rsidRPr="00FB1542">
        <w:rPr>
          <w:rFonts w:ascii="Times New Roman" w:hAnsi="Times New Roman" w:cs="Times New Roman"/>
          <w:b/>
        </w:rPr>
        <w:t>ączyć karty katalogowe lub inne dokumenty typu dokumentacja techniczna Producenta zawierające specyfikację oferowanego produktu potwierdzającego wymagania Zamawiającego dotyczące minimalnych parametr</w:t>
      </w:r>
      <w:r w:rsidRPr="00FB1542">
        <w:rPr>
          <w:rFonts w:ascii="Times New Roman" w:eastAsia="Malgun Gothic Semilight" w:hAnsi="Times New Roman" w:cs="Times New Roman"/>
          <w:b/>
        </w:rPr>
        <w:t>ó</w:t>
      </w:r>
      <w:r w:rsidRPr="00FB1542">
        <w:rPr>
          <w:rFonts w:ascii="Times New Roman" w:hAnsi="Times New Roman" w:cs="Times New Roman"/>
          <w:b/>
        </w:rPr>
        <w:t>w technicznych, jakościowych i funkcjonalnych,   na podstawie których Zamawiający bez żadnych wątpliwości i w sposób jednoznaczny będzie m</w:t>
      </w:r>
      <w:r w:rsidRPr="00FB1542">
        <w:rPr>
          <w:rFonts w:ascii="Times New Roman" w:eastAsia="Malgun Gothic Semilight" w:hAnsi="Times New Roman" w:cs="Times New Roman"/>
          <w:b/>
        </w:rPr>
        <w:t>ó</w:t>
      </w:r>
      <w:r w:rsidRPr="00FB1542">
        <w:rPr>
          <w:rFonts w:ascii="Times New Roman" w:hAnsi="Times New Roman" w:cs="Times New Roman"/>
          <w:b/>
        </w:rPr>
        <w:t>g</w:t>
      </w:r>
      <w:r w:rsidRPr="00FB1542">
        <w:rPr>
          <w:rFonts w:ascii="Times New Roman" w:eastAsia="Malgun Gothic Semilight" w:hAnsi="Times New Roman" w:cs="Times New Roman"/>
          <w:b/>
        </w:rPr>
        <w:t>ł</w:t>
      </w:r>
      <w:r w:rsidRPr="00FB1542">
        <w:rPr>
          <w:rFonts w:ascii="Times New Roman" w:hAnsi="Times New Roman" w:cs="Times New Roman"/>
          <w:b/>
        </w:rPr>
        <w:t xml:space="preserve"> stwierdzić r</w:t>
      </w:r>
      <w:r w:rsidRPr="00FB1542">
        <w:rPr>
          <w:rFonts w:ascii="Times New Roman" w:eastAsia="Malgun Gothic Semilight" w:hAnsi="Times New Roman" w:cs="Times New Roman"/>
          <w:b/>
        </w:rPr>
        <w:t>ó</w:t>
      </w:r>
      <w:r w:rsidRPr="00FB1542">
        <w:rPr>
          <w:rFonts w:ascii="Times New Roman" w:hAnsi="Times New Roman" w:cs="Times New Roman"/>
          <w:b/>
        </w:rPr>
        <w:t xml:space="preserve">wnoważność zaoferowanego produktu z treścią OPZ. </w:t>
      </w:r>
      <w:r w:rsidR="0042511A">
        <w:rPr>
          <w:rFonts w:ascii="Times New Roman" w:hAnsi="Times New Roman" w:cs="Times New Roman"/>
          <w:b/>
        </w:rPr>
        <w:t xml:space="preserve">- </w:t>
      </w:r>
      <w:r w:rsidR="0042511A" w:rsidRPr="0042511A">
        <w:rPr>
          <w:rFonts w:ascii="Times New Roman" w:hAnsi="Times New Roman" w:cs="Times New Roman"/>
          <w:b/>
          <w:u w:val="single"/>
        </w:rPr>
        <w:t>dotyczy tylko asortymentu równoważnego</w:t>
      </w:r>
    </w:p>
    <w:p w:rsidR="0069697A" w:rsidRPr="0069697A" w:rsidRDefault="0069697A" w:rsidP="0069697A">
      <w:pPr>
        <w:pStyle w:val="Akapitzlist"/>
        <w:spacing w:after="0" w:line="276" w:lineRule="auto"/>
        <w:ind w:left="1287"/>
        <w:jc w:val="both"/>
        <w:rPr>
          <w:rFonts w:ascii="Times New Roman" w:hAnsi="Times New Roman" w:cs="Times New Roman"/>
          <w:b/>
          <w:u w:val="single"/>
        </w:rPr>
      </w:pPr>
    </w:p>
    <w:p w:rsidR="00FB1542" w:rsidRPr="008E468B" w:rsidRDefault="00FB1542" w:rsidP="00DE5B61">
      <w:pPr>
        <w:pStyle w:val="Akapitzlist"/>
        <w:widowControl w:val="0"/>
        <w:numPr>
          <w:ilvl w:val="0"/>
          <w:numId w:val="53"/>
        </w:numPr>
        <w:spacing w:after="0" w:line="360" w:lineRule="auto"/>
        <w:ind w:right="20"/>
        <w:rPr>
          <w:rFonts w:ascii="Times New Roman" w:eastAsia="Arial Unicode MS" w:hAnsi="Times New Roman" w:cs="Times New Roman"/>
          <w:b/>
          <w:bCs/>
          <w:color w:val="000000"/>
          <w:lang w:eastAsia="pl-PL" w:bidi="pl-PL"/>
        </w:rPr>
      </w:pPr>
      <w:r w:rsidRPr="00777D5F">
        <w:rPr>
          <w:rFonts w:ascii="Times New Roman" w:hAnsi="Times New Roman" w:cs="Times New Roman"/>
          <w:b/>
        </w:rPr>
        <w:t xml:space="preserve">Oświadczenie wykonawcy </w:t>
      </w:r>
      <w:r w:rsidRPr="00777D5F">
        <w:rPr>
          <w:rFonts w:ascii="Times New Roman" w:eastAsia="Arial Unicode MS" w:hAnsi="Times New Roman" w:cs="Times New Roman"/>
          <w:b/>
          <w:bCs/>
          <w:color w:val="000000"/>
          <w:lang w:eastAsia="pl-PL" w:bidi="pl-PL"/>
        </w:rPr>
        <w:t xml:space="preserve"> </w:t>
      </w:r>
      <w:r w:rsidRPr="008E468B">
        <w:rPr>
          <w:rFonts w:ascii="Times New Roman" w:eastAsia="Arial Unicode MS" w:hAnsi="Times New Roman" w:cs="Times New Roman"/>
          <w:b/>
          <w:bCs/>
          <w:color w:val="000000"/>
          <w:lang w:eastAsia="pl-PL" w:bidi="pl-PL"/>
        </w:rPr>
        <w:t xml:space="preserve">w zakresie oferowanych produktów </w:t>
      </w:r>
      <w:r w:rsidR="0042511A" w:rsidRPr="008E468B">
        <w:rPr>
          <w:rFonts w:ascii="Times New Roman" w:eastAsia="Arial Unicode MS" w:hAnsi="Times New Roman" w:cs="Times New Roman"/>
          <w:b/>
          <w:bCs/>
          <w:color w:val="000000"/>
          <w:lang w:eastAsia="pl-PL" w:bidi="pl-PL"/>
        </w:rPr>
        <w:t xml:space="preserve">– </w:t>
      </w:r>
      <w:r w:rsidR="00777D5F" w:rsidRPr="008E468B">
        <w:rPr>
          <w:rFonts w:ascii="Times New Roman" w:eastAsia="Arial Unicode MS" w:hAnsi="Times New Roman" w:cs="Times New Roman"/>
          <w:b/>
          <w:bCs/>
          <w:color w:val="000000"/>
          <w:lang w:eastAsia="pl-PL" w:bidi="pl-PL"/>
        </w:rPr>
        <w:t xml:space="preserve"> </w:t>
      </w:r>
      <w:r w:rsidR="0042511A" w:rsidRPr="008E468B">
        <w:rPr>
          <w:rFonts w:ascii="Times New Roman" w:eastAsia="Arial Unicode MS" w:hAnsi="Times New Roman" w:cs="Times New Roman"/>
          <w:b/>
          <w:bCs/>
          <w:color w:val="000000"/>
          <w:lang w:eastAsia="pl-PL" w:bidi="pl-PL"/>
        </w:rPr>
        <w:t xml:space="preserve">(wzór stanowi załącznik nr 5  do SWZ) </w:t>
      </w:r>
    </w:p>
    <w:p w:rsidR="00F13E5D" w:rsidRPr="009A0BFA" w:rsidRDefault="00A25EE2" w:rsidP="00DE5B61">
      <w:pPr>
        <w:pStyle w:val="Akapitzlist"/>
        <w:numPr>
          <w:ilvl w:val="0"/>
          <w:numId w:val="41"/>
        </w:numPr>
        <w:spacing w:after="0" w:line="276" w:lineRule="auto"/>
        <w:jc w:val="both"/>
        <w:rPr>
          <w:rFonts w:ascii="Times New Roman" w:hAnsi="Times New Roman" w:cs="Times New Roman"/>
        </w:rPr>
      </w:pPr>
      <w:r w:rsidRPr="009A0BFA">
        <w:rPr>
          <w:rFonts w:ascii="Times New Roman" w:hAnsi="Times New Roman" w:cs="Times New Roman"/>
          <w:b/>
        </w:rPr>
        <w:t>Oferta</w:t>
      </w:r>
      <w:r w:rsidR="00F37B2B" w:rsidRPr="009A0BFA">
        <w:rPr>
          <w:rFonts w:ascii="Times New Roman" w:hAnsi="Times New Roman" w:cs="Times New Roman"/>
          <w:b/>
        </w:rPr>
        <w:t xml:space="preserve"> i </w:t>
      </w:r>
      <w:r w:rsidRPr="009A0BFA">
        <w:rPr>
          <w:rFonts w:ascii="Times New Roman" w:hAnsi="Times New Roman" w:cs="Times New Roman"/>
          <w:b/>
        </w:rPr>
        <w:t xml:space="preserve">oświadczenie o niepodleganiu wkluczeniu z postępowania </w:t>
      </w:r>
      <w:r w:rsidR="00F37B2B" w:rsidRPr="009A0BFA">
        <w:rPr>
          <w:rFonts w:ascii="Times New Roman" w:hAnsi="Times New Roman" w:cs="Times New Roman"/>
          <w:b/>
        </w:rPr>
        <w:t xml:space="preserve"> </w:t>
      </w:r>
      <w:r w:rsidRPr="009A0BFA">
        <w:rPr>
          <w:rFonts w:ascii="Times New Roman" w:hAnsi="Times New Roman" w:cs="Times New Roman"/>
          <w:b/>
        </w:rPr>
        <w:t>muszą być złożone w  formie elektronicznej lub postaci elektronicznej, opatrzone kwalifikowanym podpisem elektronicznym, elektronicznym podpisem osobistym lub podpisem zaufanym.</w:t>
      </w:r>
    </w:p>
    <w:p w:rsidR="00C86742" w:rsidRPr="006D3FC2" w:rsidRDefault="00C86742" w:rsidP="00DE5B61">
      <w:pPr>
        <w:pStyle w:val="Akapitzlist"/>
        <w:numPr>
          <w:ilvl w:val="0"/>
          <w:numId w:val="41"/>
        </w:numPr>
        <w:spacing w:after="0" w:line="276" w:lineRule="auto"/>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6D3FC2" w:rsidRPr="00F13E5D" w:rsidRDefault="006D3FC2" w:rsidP="006D3FC2">
      <w:pPr>
        <w:pStyle w:val="Akapitzlist"/>
        <w:spacing w:after="0" w:line="276" w:lineRule="auto"/>
        <w:ind w:left="927"/>
        <w:jc w:val="both"/>
        <w:rPr>
          <w:rFonts w:ascii="Times New Roman" w:hAnsi="Times New Roman" w:cs="Times New Roman"/>
        </w:rPr>
      </w:pP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8B5365">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8B5365">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8B5365">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w:t>
      </w:r>
      <w:r w:rsidRPr="00E735CF">
        <w:rPr>
          <w:rFonts w:ascii="Times New Roman" w:hAnsi="Times New Roman" w:cs="Times New Roman"/>
          <w:color w:val="000000" w:themeColor="text1"/>
        </w:rPr>
        <w:lastRenderedPageBreak/>
        <w:t xml:space="preserve">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8B5365">
      <w:pPr>
        <w:spacing w:after="0" w:line="276" w:lineRule="auto"/>
        <w:ind w:left="284"/>
        <w:jc w:val="both"/>
        <w:rPr>
          <w:rFonts w:ascii="Times New Roman" w:hAnsi="Times New Roman" w:cs="Times New Roman"/>
          <w:b/>
          <w:bCs/>
          <w:color w:val="000000" w:themeColor="text1"/>
        </w:rPr>
      </w:pPr>
    </w:p>
    <w:p w:rsidR="00C86742" w:rsidRDefault="00C86742" w:rsidP="008B5365">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8B5365">
      <w:pPr>
        <w:spacing w:after="0" w:line="276" w:lineRule="auto"/>
        <w:ind w:left="284"/>
        <w:jc w:val="both"/>
        <w:rPr>
          <w:rFonts w:ascii="Times New Roman" w:hAnsi="Times New Roman" w:cs="Times New Roman"/>
          <w:b/>
          <w:color w:val="0070C0"/>
        </w:rPr>
      </w:pPr>
    </w:p>
    <w:p w:rsidR="00C86742" w:rsidRPr="00AC1DA2" w:rsidRDefault="00C86742" w:rsidP="00DE5B61">
      <w:pPr>
        <w:pStyle w:val="Akapitzlist"/>
        <w:numPr>
          <w:ilvl w:val="0"/>
          <w:numId w:val="41"/>
        </w:numPr>
        <w:spacing w:after="0" w:line="276" w:lineRule="auto"/>
        <w:jc w:val="both"/>
        <w:rPr>
          <w:rFonts w:ascii="Times New Roman" w:hAnsi="Times New Roman" w:cs="Times New Roman"/>
          <w:b/>
          <w:color w:val="0070C0"/>
        </w:rPr>
      </w:pPr>
      <w:r w:rsidRPr="00AC1DA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8B5365">
      <w:pPr>
        <w:spacing w:after="0" w:line="276" w:lineRule="auto"/>
        <w:jc w:val="both"/>
        <w:rPr>
          <w:rFonts w:ascii="Times New Roman" w:hAnsi="Times New Roman" w:cs="Times New Roman"/>
          <w:bCs/>
          <w:color w:val="000000" w:themeColor="text1"/>
          <w:u w:val="single"/>
        </w:rPr>
      </w:pPr>
    </w:p>
    <w:p w:rsidR="00C86742" w:rsidRPr="00212B4D" w:rsidRDefault="00325249" w:rsidP="008B5365">
      <w:pPr>
        <w:pStyle w:val="Akapitzlist"/>
        <w:spacing w:after="0" w:line="276" w:lineRule="auto"/>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9</w:t>
      </w:r>
      <w:r w:rsidR="00B42480">
        <w:rPr>
          <w:rFonts w:ascii="Times New Roman" w:hAnsi="Times New Roman" w:cs="Times New Roman"/>
          <w:bCs/>
          <w:color w:val="000000" w:themeColor="text1"/>
          <w:u w:val="single"/>
        </w:rPr>
        <w:t>.1</w:t>
      </w:r>
      <w:r w:rsidR="00C86742" w:rsidRPr="00212B4D">
        <w:rPr>
          <w:rFonts w:ascii="Times New Roman" w:hAnsi="Times New Roman" w:cs="Times New Roman"/>
          <w:bCs/>
          <w:color w:val="000000" w:themeColor="text1"/>
          <w:u w:val="single"/>
        </w:rPr>
        <w:t>. Oświadczenie Wykonawcy o braku podstaw wykluczenia</w:t>
      </w:r>
      <w:r w:rsidR="006E0BEF">
        <w:rPr>
          <w:rFonts w:ascii="Times New Roman" w:hAnsi="Times New Roman" w:cs="Times New Roman"/>
          <w:bCs/>
          <w:color w:val="000000" w:themeColor="text1"/>
          <w:u w:val="single"/>
        </w:rPr>
        <w:t xml:space="preserve"> z postępowania </w:t>
      </w:r>
      <w:r w:rsidR="00C86742" w:rsidRPr="00212B4D">
        <w:rPr>
          <w:rFonts w:ascii="Times New Roman" w:hAnsi="Times New Roman" w:cs="Times New Roman"/>
          <w:bCs/>
          <w:color w:val="000000" w:themeColor="text1"/>
          <w:u w:val="single"/>
        </w:rPr>
        <w:t xml:space="preserve"> pod rygorem nieważności należy złożyć:</w:t>
      </w:r>
    </w:p>
    <w:p w:rsidR="00C86742" w:rsidRPr="00212B4D" w:rsidRDefault="00C86742" w:rsidP="00DE5B61">
      <w:pPr>
        <w:pStyle w:val="Akapitzlist"/>
        <w:numPr>
          <w:ilvl w:val="0"/>
          <w:numId w:val="31"/>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p>
    <w:p w:rsidR="00C86742" w:rsidRPr="00212B4D" w:rsidRDefault="00C86742" w:rsidP="008B5365">
      <w:pPr>
        <w:pStyle w:val="Akapitzlist"/>
        <w:spacing w:after="0" w:line="276" w:lineRule="auto"/>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DE5B61">
      <w:pPr>
        <w:pStyle w:val="Akapitzlist"/>
        <w:numPr>
          <w:ilvl w:val="0"/>
          <w:numId w:val="31"/>
        </w:numPr>
        <w:spacing w:after="0" w:line="276" w:lineRule="auto"/>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8B5365">
      <w:pPr>
        <w:pStyle w:val="Akapitzlist"/>
        <w:spacing w:after="0" w:line="276" w:lineRule="auto"/>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157AC3" w:rsidRPr="00042D5D" w:rsidRDefault="00157AC3" w:rsidP="005F5F0A">
      <w:pPr>
        <w:spacing w:after="0" w:line="276" w:lineRule="auto"/>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A205BD" w:rsidRDefault="00A25EE2" w:rsidP="00E476DB">
      <w:pPr>
        <w:numPr>
          <w:ilvl w:val="0"/>
          <w:numId w:val="5"/>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4"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5" w:history="1">
        <w:r w:rsidRPr="00042D5D">
          <w:rPr>
            <w:rFonts w:ascii="Times New Roman" w:hAnsi="Times New Roman" w:cs="Times New Roman"/>
            <w:color w:val="0000FF"/>
            <w:u w:val="single"/>
          </w:rPr>
          <w:t>https://platformazakupowa.pl/strona/45-instrukcje</w:t>
        </w:r>
      </w:hyperlink>
    </w:p>
    <w:p w:rsidR="00A25EE2" w:rsidRPr="00042D5D" w:rsidRDefault="00A25EE2" w:rsidP="008B5365">
      <w:p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E476DB">
      <w:pPr>
        <w:numPr>
          <w:ilvl w:val="0"/>
          <w:numId w:val="5"/>
        </w:numPr>
        <w:spacing w:after="0" w:line="276" w:lineRule="auto"/>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6"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7"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8B5365">
      <w:pPr>
        <w:spacing w:after="0" w:line="276" w:lineRule="auto"/>
        <w:ind w:left="720"/>
        <w:contextualSpacing/>
        <w:jc w:val="center"/>
        <w:rPr>
          <w:rFonts w:ascii="Times New Roman" w:hAnsi="Times New Roman" w:cs="Times New Roman"/>
          <w:b/>
          <w:color w:val="000000"/>
        </w:rPr>
      </w:pPr>
    </w:p>
    <w:p w:rsidR="00A25EE2" w:rsidRPr="00042D5D" w:rsidRDefault="00A25EE2" w:rsidP="008B5365">
      <w:pPr>
        <w:spacing w:after="0" w:line="276" w:lineRule="auto"/>
        <w:ind w:left="720"/>
        <w:contextualSpacing/>
        <w:jc w:val="center"/>
        <w:rPr>
          <w:rFonts w:ascii="Times New Roman" w:hAnsi="Times New Roman" w:cs="Times New Roman"/>
          <w:b/>
          <w:color w:val="000000"/>
        </w:rPr>
      </w:pPr>
      <w:r w:rsidRPr="00042D5D">
        <w:rPr>
          <w:rFonts w:ascii="Times New Roman" w:hAnsi="Times New Roman" w:cs="Times New Roman"/>
          <w:b/>
          <w:color w:val="000000"/>
        </w:rPr>
        <w:lastRenderedPageBreak/>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8B5365">
      <w:pPr>
        <w:spacing w:after="0" w:line="276" w:lineRule="auto"/>
        <w:ind w:left="720"/>
        <w:contextualSpacing/>
        <w:jc w:val="center"/>
        <w:rPr>
          <w:rFonts w:ascii="Times New Roman" w:hAnsi="Times New Roman" w:cs="Times New Roman"/>
          <w:b/>
        </w:rPr>
      </w:pP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28" w:history="1">
        <w:r w:rsidRPr="00183E6C">
          <w:rPr>
            <w:rFonts w:ascii="Times New Roman" w:hAnsi="Times New Roman" w:cs="Times New Roman"/>
            <w:color w:val="0000FF"/>
            <w:u w:val="single"/>
          </w:rPr>
          <w:t>https://platformazakupowa.pl/strona/45-instrukcje</w:t>
        </w:r>
      </w:hyperlink>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 xml:space="preserve">Ofertę wraz z wymaganymi załącznikami należy złożyć w terminie do dnia </w:t>
      </w:r>
      <w:r w:rsidR="00FB69C5">
        <w:rPr>
          <w:rFonts w:ascii="Times New Roman" w:hAnsi="Times New Roman" w:cs="Times New Roman"/>
          <w:b/>
          <w:color w:val="0070C0"/>
          <w:u w:val="single"/>
        </w:rPr>
        <w:t xml:space="preserve"> </w:t>
      </w:r>
      <w:r w:rsidR="005D0C35">
        <w:rPr>
          <w:rFonts w:ascii="Times New Roman" w:hAnsi="Times New Roman" w:cs="Times New Roman"/>
          <w:b/>
          <w:color w:val="0070C0"/>
          <w:u w:val="single"/>
        </w:rPr>
        <w:t xml:space="preserve"> </w:t>
      </w:r>
      <w:bookmarkStart w:id="2" w:name="_Hlk168308048"/>
      <w:r w:rsidR="001F3C9A">
        <w:rPr>
          <w:rFonts w:ascii="Times New Roman" w:hAnsi="Times New Roman" w:cs="Times New Roman"/>
          <w:b/>
          <w:color w:val="0070C0"/>
          <w:u w:val="single"/>
        </w:rPr>
        <w:t>1</w:t>
      </w:r>
      <w:r w:rsidR="00415718">
        <w:rPr>
          <w:rFonts w:ascii="Times New Roman" w:hAnsi="Times New Roman" w:cs="Times New Roman"/>
          <w:b/>
          <w:color w:val="0070C0"/>
          <w:u w:val="single"/>
        </w:rPr>
        <w:t>4</w:t>
      </w:r>
      <w:r w:rsidR="001F3C9A">
        <w:rPr>
          <w:rFonts w:ascii="Times New Roman" w:hAnsi="Times New Roman" w:cs="Times New Roman"/>
          <w:b/>
          <w:color w:val="0070C0"/>
          <w:u w:val="single"/>
        </w:rPr>
        <w:t>.06.2024r</w:t>
      </w:r>
      <w:r w:rsidR="005D0C35">
        <w:rPr>
          <w:rFonts w:ascii="Times New Roman" w:hAnsi="Times New Roman" w:cs="Times New Roman"/>
          <w:b/>
          <w:color w:val="0070C0"/>
          <w:u w:val="single"/>
        </w:rPr>
        <w:t xml:space="preserve"> </w:t>
      </w:r>
      <w:bookmarkEnd w:id="2"/>
      <w:r w:rsidRPr="00183E6C">
        <w:rPr>
          <w:rFonts w:ascii="Times New Roman" w:hAnsi="Times New Roman" w:cs="Times New Roman"/>
          <w:b/>
          <w:color w:val="0070C0"/>
          <w:u w:val="single"/>
        </w:rPr>
        <w:t xml:space="preserve">do godziny </w:t>
      </w:r>
      <w:r w:rsidR="00183E6C">
        <w:rPr>
          <w:rFonts w:ascii="Times New Roman" w:hAnsi="Times New Roman" w:cs="Times New Roman"/>
          <w:b/>
          <w:color w:val="0070C0"/>
          <w:u w:val="single"/>
        </w:rPr>
        <w:t>1</w:t>
      </w:r>
      <w:r w:rsidR="00657D77">
        <w:rPr>
          <w:rFonts w:ascii="Times New Roman" w:hAnsi="Times New Roman" w:cs="Times New Roman"/>
          <w:b/>
          <w:color w:val="0070C0"/>
          <w:u w:val="single"/>
        </w:rPr>
        <w:t>1</w:t>
      </w:r>
      <w:r w:rsidRPr="00183E6C">
        <w:rPr>
          <w:rFonts w:ascii="Times New Roman" w:hAnsi="Times New Roman" w:cs="Times New Roman"/>
          <w:b/>
          <w:color w:val="0070C0"/>
          <w:u w:val="single"/>
        </w:rPr>
        <w:t>:00</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E476DB">
      <w:pPr>
        <w:numPr>
          <w:ilvl w:val="0"/>
          <w:numId w:val="5"/>
        </w:numPr>
        <w:spacing w:after="0" w:line="276" w:lineRule="auto"/>
        <w:ind w:left="284"/>
        <w:contextualSpacing/>
        <w:jc w:val="both"/>
        <w:rPr>
          <w:rFonts w:ascii="Times New Roman" w:hAnsi="Times New Roman" w:cs="Times New Roman"/>
          <w:b/>
          <w:color w:val="FF0000"/>
        </w:rPr>
      </w:pPr>
      <w:r w:rsidRPr="009C6E81">
        <w:rPr>
          <w:rFonts w:ascii="Times New Roman" w:hAnsi="Times New Roman" w:cs="Times New Roman"/>
        </w:rPr>
        <w:t>Wykonawca może złożyć tylko jedną ofertę</w:t>
      </w:r>
      <w:r w:rsidR="00917958">
        <w:rPr>
          <w:rFonts w:ascii="Times New Roman" w:hAnsi="Times New Roman" w:cs="Times New Roman"/>
        </w:rPr>
        <w:t>.</w:t>
      </w:r>
    </w:p>
    <w:p w:rsidR="00A25EE2" w:rsidRPr="00183E6C" w:rsidRDefault="00A25EE2" w:rsidP="00E476DB">
      <w:pPr>
        <w:numPr>
          <w:ilvl w:val="0"/>
          <w:numId w:val="5"/>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E476DB">
      <w:pPr>
        <w:numPr>
          <w:ilvl w:val="0"/>
          <w:numId w:val="5"/>
        </w:numPr>
        <w:autoSpaceDE w:val="0"/>
        <w:autoSpaceDN w:val="0"/>
        <w:adjustRightInd w:val="0"/>
        <w:spacing w:after="0" w:line="276"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464915" w:rsidRPr="00042D5D" w:rsidRDefault="00464915" w:rsidP="008B5365">
      <w:pPr>
        <w:autoSpaceDE w:val="0"/>
        <w:autoSpaceDN w:val="0"/>
        <w:adjustRightInd w:val="0"/>
        <w:spacing w:after="0" w:line="276" w:lineRule="auto"/>
        <w:ind w:left="720"/>
        <w:contextualSpacing/>
        <w:jc w:val="both"/>
        <w:rPr>
          <w:rFonts w:ascii="Times New Roman" w:hAnsi="Times New Roman" w:cs="Times New Roman"/>
          <w:b/>
          <w:color w:val="000000"/>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8B5365">
      <w:pPr>
        <w:spacing w:after="0" w:line="276" w:lineRule="auto"/>
        <w:ind w:left="1440"/>
        <w:contextualSpacing/>
        <w:rPr>
          <w:rFonts w:ascii="Times New Roman" w:hAnsi="Times New Roman" w:cs="Times New Roman"/>
          <w:b/>
        </w:rPr>
      </w:pP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w dniu</w:t>
      </w:r>
      <w:r w:rsidR="00FB69C5">
        <w:rPr>
          <w:rFonts w:ascii="Times New Roman" w:hAnsi="Times New Roman" w:cs="Times New Roman"/>
          <w:b/>
          <w:color w:val="0070C0"/>
          <w:u w:val="single"/>
        </w:rPr>
        <w:t xml:space="preserve"> </w:t>
      </w:r>
      <w:r w:rsidR="009D2B1C">
        <w:rPr>
          <w:rFonts w:ascii="Times New Roman" w:hAnsi="Times New Roman" w:cs="Times New Roman"/>
          <w:b/>
          <w:color w:val="0070C0"/>
          <w:u w:val="single"/>
        </w:rPr>
        <w:t>1</w:t>
      </w:r>
      <w:r w:rsidR="00415718">
        <w:rPr>
          <w:rFonts w:ascii="Times New Roman" w:hAnsi="Times New Roman" w:cs="Times New Roman"/>
          <w:b/>
          <w:color w:val="0070C0"/>
          <w:u w:val="single"/>
        </w:rPr>
        <w:t>4</w:t>
      </w:r>
      <w:r w:rsidR="009D2B1C">
        <w:rPr>
          <w:rFonts w:ascii="Times New Roman" w:hAnsi="Times New Roman" w:cs="Times New Roman"/>
          <w:b/>
          <w:color w:val="0070C0"/>
          <w:u w:val="single"/>
        </w:rPr>
        <w:t xml:space="preserve">.06.2024r </w:t>
      </w:r>
      <w:r w:rsidRPr="00183E6C">
        <w:rPr>
          <w:rFonts w:ascii="Times New Roman" w:hAnsi="Times New Roman" w:cs="Times New Roman"/>
          <w:b/>
          <w:color w:val="0070C0"/>
          <w:u w:val="single"/>
        </w:rPr>
        <w:t xml:space="preserve">o godzinie </w:t>
      </w:r>
      <w:r w:rsidR="00183E6C" w:rsidRPr="00183E6C">
        <w:rPr>
          <w:rFonts w:ascii="Times New Roman" w:hAnsi="Times New Roman" w:cs="Times New Roman"/>
          <w:b/>
          <w:color w:val="0070C0"/>
          <w:u w:val="single"/>
        </w:rPr>
        <w:t>1</w:t>
      </w:r>
      <w:r w:rsidR="00657D77">
        <w:rPr>
          <w:rFonts w:ascii="Times New Roman" w:hAnsi="Times New Roman" w:cs="Times New Roman"/>
          <w:b/>
          <w:color w:val="0070C0"/>
          <w:u w:val="single"/>
        </w:rPr>
        <w:t>1</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E476DB">
      <w:pPr>
        <w:numPr>
          <w:ilvl w:val="0"/>
          <w:numId w:val="6"/>
        </w:numPr>
        <w:spacing w:after="0" w:line="276" w:lineRule="auto"/>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8B5365">
      <w:pPr>
        <w:spacing w:after="0" w:line="276" w:lineRule="auto"/>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8B5365">
      <w:pPr>
        <w:spacing w:after="0" w:line="276" w:lineRule="auto"/>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29"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8B5365">
      <w:pPr>
        <w:spacing w:after="0" w:line="276" w:lineRule="auto"/>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8B5365">
      <w:pPr>
        <w:spacing w:after="0" w:line="276" w:lineRule="auto"/>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0"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85BFA" w:rsidRPr="00042D5D" w:rsidRDefault="00485BFA" w:rsidP="008B5365">
      <w:pPr>
        <w:spacing w:after="0" w:line="276" w:lineRule="auto"/>
        <w:jc w:val="both"/>
        <w:rPr>
          <w:rFonts w:ascii="Times New Roman" w:hAnsi="Times New Roman" w:cs="Times New Roman"/>
          <w:b/>
          <w:bCs/>
        </w:rPr>
      </w:pPr>
    </w:p>
    <w:p w:rsidR="00A25EE2" w:rsidRPr="00042D5D"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Podstawy wykluczenia, o których mowa w art. 108 ust. 1</w:t>
      </w:r>
    </w:p>
    <w:p w:rsidR="00A25EE2" w:rsidRPr="00042D5D" w:rsidRDefault="00A25EE2" w:rsidP="008B5365">
      <w:pPr>
        <w:spacing w:after="0" w:line="276" w:lineRule="auto"/>
        <w:ind w:left="1440"/>
        <w:contextualSpacing/>
        <w:rPr>
          <w:rFonts w:ascii="Times New Roman" w:hAnsi="Times New Roman" w:cs="Times New Roman"/>
          <w:b/>
        </w:rPr>
      </w:pPr>
    </w:p>
    <w:p w:rsidR="00AB4B8E" w:rsidRPr="00E735CF" w:rsidRDefault="00AB4B8E" w:rsidP="00E476DB">
      <w:pPr>
        <w:numPr>
          <w:ilvl w:val="0"/>
          <w:numId w:val="7"/>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lastRenderedPageBreak/>
        <w:t>Z postępowania o udzielenie zamówienia wyklucza się, z zastrzeżeniem art. 110 ust. 2 Pzp, wykonawcę:</w:t>
      </w:r>
    </w:p>
    <w:p w:rsidR="00AB4B8E" w:rsidRPr="00E735CF" w:rsidRDefault="00AB4B8E" w:rsidP="008B5365">
      <w:pPr>
        <w:spacing w:after="0" w:line="276"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w:t>
      </w:r>
      <w:r w:rsidR="00AA2A1B" w:rsidRPr="00AA2A1B">
        <w:rPr>
          <w:rFonts w:ascii="Times New Roman" w:hAnsi="Times New Roman" w:cs="Times New Roman"/>
        </w:rPr>
        <w:t>Dz. U. z 2022 r. poz. 1599 i 2185</w:t>
      </w:r>
      <w:r w:rsidRPr="00E735CF">
        <w:rPr>
          <w:rFonts w:ascii="Times New Roman" w:hAnsi="Times New Roman" w:cs="Times New Roman"/>
        </w:rPr>
        <w:t>) lub w art. 54 ust. 1-4 ustawy z dnia 12 maja 2011 r. o refundacji leków, środków spożywczych specjalnego przeznaczenia żywieniowego oraz wyrobów medycznych (</w:t>
      </w:r>
      <w:r w:rsidR="00AA2A1B" w:rsidRPr="00AA2A1B">
        <w:rPr>
          <w:rFonts w:ascii="Times New Roman" w:hAnsi="Times New Roman" w:cs="Times New Roman"/>
        </w:rPr>
        <w:t>Dz. U. z 2023 r. poz. 826</w:t>
      </w:r>
      <w:r w:rsidRPr="00E735CF">
        <w:rPr>
          <w:rFonts w:ascii="Times New Roman" w:hAnsi="Times New Roman" w:cs="Times New Roman"/>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rPr>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AA2A1B" w:rsidRPr="00AA2A1B">
        <w:rPr>
          <w:rFonts w:ascii="Times New Roman" w:hAnsi="Times New Roman" w:cs="Times New Roman"/>
          <w:bCs/>
        </w:rPr>
        <w:t>Dz. U. z 2021 r. poz. 1745</w:t>
      </w:r>
      <w:r w:rsidRPr="00E735CF">
        <w:rPr>
          <w:rFonts w:ascii="Times New Roman" w:hAnsi="Times New Roman" w:cs="Times New Roman"/>
          <w:bCs/>
        </w:rPr>
        <w:t>);</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E476DB">
      <w:pPr>
        <w:numPr>
          <w:ilvl w:val="0"/>
          <w:numId w:val="8"/>
        </w:numPr>
        <w:spacing w:after="0" w:line="276"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8B5365">
      <w:pPr>
        <w:spacing w:after="0" w:line="276"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8B5365">
      <w:pPr>
        <w:spacing w:after="0" w:line="276"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t>
      </w:r>
      <w:r w:rsidRPr="00E735CF">
        <w:rPr>
          <w:rFonts w:ascii="Times New Roman" w:hAnsi="Times New Roman" w:cs="Times New Roman"/>
          <w:bCs/>
        </w:rPr>
        <w:lastRenderedPageBreak/>
        <w:t xml:space="preserve">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bCs/>
        </w:rPr>
        <w:t xml:space="preserve">2. </w:t>
      </w:r>
      <w:r w:rsidR="00927E70" w:rsidRPr="002D34E3">
        <w:rPr>
          <w:rFonts w:ascii="Times New Roman" w:hAnsi="Times New Roman" w:cs="Times New Roman"/>
          <w:bCs/>
        </w:rPr>
        <w:t xml:space="preserve">Zamawiający wykluczy wykonawcę z postępowania, w przypadkach wskazanych w przepisie </w:t>
      </w:r>
      <w:r w:rsidR="00927E70" w:rsidRPr="002D34E3">
        <w:rPr>
          <w:rFonts w:ascii="Times New Roman" w:hAnsi="Times New Roman" w:cs="Times New Roman"/>
          <w:bCs/>
        </w:rPr>
        <w:br/>
        <w:t>art. 7 ust. 1 ustawy z dnia 13 kwietnia 2022</w:t>
      </w:r>
      <w:r w:rsidR="00927E70">
        <w:rPr>
          <w:rFonts w:ascii="Times New Roman" w:hAnsi="Times New Roman" w:cs="Times New Roman"/>
          <w:bCs/>
        </w:rPr>
        <w:t xml:space="preserve"> </w:t>
      </w:r>
      <w:r w:rsidR="00927E70" w:rsidRPr="002D34E3">
        <w:rPr>
          <w:rFonts w:ascii="Times New Roman" w:hAnsi="Times New Roman" w:cs="Times New Roman"/>
          <w:bCs/>
        </w:rPr>
        <w:t xml:space="preserve">r. </w:t>
      </w:r>
      <w:r w:rsidR="00927E70" w:rsidRPr="002D34E3">
        <w:rPr>
          <w:rFonts w:ascii="Times New Roman" w:hAnsi="Times New Roman" w:cs="Times New Roman"/>
          <w:b/>
          <w:bCs/>
        </w:rPr>
        <w:t>o szczególnych rozwiązaniach w zakresie przeciwdziałania wspieraniu agresji na Ukrainę oraz służących ochronie bezpieczeństwa narodowego</w:t>
      </w:r>
      <w:r w:rsidR="00927E70" w:rsidRPr="002D34E3">
        <w:rPr>
          <w:rFonts w:ascii="Times New Roman" w:hAnsi="Times New Roman" w:cs="Times New Roman"/>
          <w:bCs/>
        </w:rPr>
        <w:t xml:space="preserve"> ( </w:t>
      </w:r>
      <w:proofErr w:type="spellStart"/>
      <w:r w:rsidR="00927E70" w:rsidRPr="002D34E3">
        <w:rPr>
          <w:rFonts w:ascii="Times New Roman" w:hAnsi="Times New Roman" w:cs="Times New Roman"/>
          <w:bCs/>
        </w:rPr>
        <w:t>t.j</w:t>
      </w:r>
      <w:proofErr w:type="spellEnd"/>
      <w:r w:rsidR="00927E70" w:rsidRPr="002D34E3">
        <w:rPr>
          <w:rFonts w:ascii="Times New Roman" w:hAnsi="Times New Roman" w:cs="Times New Roman"/>
          <w:bCs/>
        </w:rPr>
        <w:t>. Dz. U.</w:t>
      </w:r>
      <w:r w:rsidR="00927E70">
        <w:rPr>
          <w:rFonts w:ascii="Times New Roman" w:hAnsi="Times New Roman" w:cs="Times New Roman"/>
          <w:bCs/>
        </w:rPr>
        <w:t xml:space="preserve"> </w:t>
      </w:r>
      <w:r w:rsidR="00927E70" w:rsidRPr="002D34E3">
        <w:rPr>
          <w:rFonts w:ascii="Times New Roman" w:hAnsi="Times New Roman" w:cs="Times New Roman"/>
          <w:bCs/>
        </w:rPr>
        <w:t>z 2023 r., poz. 129 z późn. zm. ).</w:t>
      </w:r>
    </w:p>
    <w:p w:rsidR="00AB4B8E" w:rsidRPr="00E735CF" w:rsidRDefault="00AB4B8E" w:rsidP="008B5365">
      <w:pPr>
        <w:spacing w:after="0" w:line="276"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464915" w:rsidRPr="00042D5D" w:rsidRDefault="00464915" w:rsidP="008B5365">
      <w:pPr>
        <w:spacing w:after="0" w:line="276" w:lineRule="auto"/>
        <w:rPr>
          <w:rFonts w:ascii="Times New Roman" w:hAnsi="Times New Roman" w:cs="Times New Roman"/>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8B5365">
      <w:pPr>
        <w:spacing w:after="0" w:line="276" w:lineRule="auto"/>
        <w:ind w:left="426"/>
        <w:contextualSpacing/>
        <w:rPr>
          <w:rFonts w:ascii="Times New Roman" w:hAnsi="Times New Roman" w:cs="Times New Roman"/>
          <w:b/>
        </w:rPr>
      </w:pPr>
    </w:p>
    <w:p w:rsidR="00A25EE2" w:rsidRPr="00042D5D" w:rsidRDefault="00A25EE2" w:rsidP="00DE5B61">
      <w:pPr>
        <w:numPr>
          <w:ilvl w:val="0"/>
          <w:numId w:val="23"/>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Default="00A25EE2" w:rsidP="00DE5B61">
      <w:pPr>
        <w:numPr>
          <w:ilvl w:val="0"/>
          <w:numId w:val="23"/>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5F5F0A" w:rsidRPr="00042D5D" w:rsidRDefault="005F5F0A" w:rsidP="005F5F0A">
      <w:pPr>
        <w:spacing w:after="0" w:line="276" w:lineRule="auto"/>
        <w:ind w:left="426" w:right="20"/>
        <w:jc w:val="both"/>
        <w:rPr>
          <w:rFonts w:ascii="Times New Roman" w:hAnsi="Times New Roman" w:cs="Times New Roman"/>
          <w:b/>
        </w:rPr>
      </w:pPr>
    </w:p>
    <w:p w:rsidR="00A25EE2" w:rsidRPr="00042D5D" w:rsidRDefault="00A25EE2" w:rsidP="00DE5B61">
      <w:pPr>
        <w:numPr>
          <w:ilvl w:val="0"/>
          <w:numId w:val="22"/>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E90975">
        <w:rPr>
          <w:rFonts w:ascii="Times New Roman" w:hAnsi="Times New Roman" w:cs="Times New Roman"/>
        </w:rPr>
        <w:t>;</w:t>
      </w:r>
    </w:p>
    <w:p w:rsidR="00A25EE2" w:rsidRPr="00897E8F" w:rsidRDefault="00A25EE2" w:rsidP="00DE5B61">
      <w:pPr>
        <w:numPr>
          <w:ilvl w:val="0"/>
          <w:numId w:val="22"/>
        </w:numPr>
        <w:spacing w:after="0" w:line="276" w:lineRule="auto"/>
        <w:ind w:right="20"/>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F06D60">
        <w:rPr>
          <w:rFonts w:ascii="Times New Roman" w:hAnsi="Times New Roman" w:cs="Times New Roman"/>
          <w:color w:val="000000" w:themeColor="text1"/>
        </w:rPr>
        <w:t xml:space="preserve"> </w:t>
      </w:r>
      <w:r w:rsidR="00897E8F" w:rsidRPr="00042D5D">
        <w:rPr>
          <w:rFonts w:ascii="Times New Roman" w:hAnsi="Times New Roman" w:cs="Times New Roman"/>
          <w:b/>
          <w:color w:val="000000" w:themeColor="text1"/>
        </w:rPr>
        <w:t xml:space="preserve">: – </w:t>
      </w:r>
      <w:r w:rsidR="00897E8F"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DE5B61">
      <w:pPr>
        <w:numPr>
          <w:ilvl w:val="0"/>
          <w:numId w:val="22"/>
        </w:numPr>
        <w:spacing w:after="0" w:line="276"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897E8F" w:rsidRPr="00042D5D" w:rsidRDefault="00A25EE2" w:rsidP="00DE5B61">
      <w:pPr>
        <w:numPr>
          <w:ilvl w:val="0"/>
          <w:numId w:val="22"/>
        </w:numPr>
        <w:spacing w:after="0" w:line="276" w:lineRule="auto"/>
        <w:ind w:right="20"/>
        <w:jc w:val="both"/>
        <w:rPr>
          <w:rFonts w:ascii="Times New Roman" w:hAnsi="Times New Roman" w:cs="Times New Roman"/>
          <w:color w:val="000000" w:themeColor="text1"/>
        </w:rPr>
      </w:pPr>
      <w:r w:rsidRPr="00157AC3">
        <w:rPr>
          <w:rFonts w:ascii="Times New Roman" w:hAnsi="Times New Roman" w:cs="Times New Roman"/>
          <w:b/>
          <w:color w:val="000000" w:themeColor="text1"/>
        </w:rPr>
        <w:t xml:space="preserve">zdolności technicznej lub zawodowej: </w:t>
      </w:r>
      <w:r w:rsidR="00897E8F" w:rsidRPr="00042D5D">
        <w:rPr>
          <w:rFonts w:ascii="Times New Roman" w:hAnsi="Times New Roman" w:cs="Times New Roman"/>
          <w:color w:val="000000" w:themeColor="text1"/>
          <w:u w:val="single"/>
        </w:rPr>
        <w:t>Zamawiający nie stawia wymagań w zakresie tego warunku;</w:t>
      </w:r>
    </w:p>
    <w:p w:rsidR="00502A86" w:rsidRPr="00042D5D" w:rsidRDefault="00502A86" w:rsidP="006300F3">
      <w:pPr>
        <w:spacing w:after="0" w:line="276" w:lineRule="auto"/>
        <w:ind w:right="20"/>
        <w:jc w:val="both"/>
        <w:rPr>
          <w:rFonts w:ascii="Times New Roman" w:hAnsi="Times New Roman" w:cs="Times New Roman"/>
          <w:color w:val="000000" w:themeColor="text1"/>
        </w:rPr>
      </w:pPr>
    </w:p>
    <w:p w:rsidR="00B203A8" w:rsidRPr="00B203A8" w:rsidRDefault="00A25EE2" w:rsidP="00DE5B61">
      <w:pPr>
        <w:pStyle w:val="Akapitzlist"/>
        <w:numPr>
          <w:ilvl w:val="0"/>
          <w:numId w:val="23"/>
        </w:numPr>
        <w:spacing w:after="0" w:line="276" w:lineRule="auto"/>
        <w:ind w:right="20"/>
        <w:jc w:val="both"/>
        <w:rPr>
          <w:rFonts w:ascii="Times New Roman" w:hAnsi="Times New Roman" w:cs="Times New Roman"/>
        </w:rPr>
      </w:pPr>
      <w:r w:rsidRPr="006300F3">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8B5365">
      <w:pPr>
        <w:spacing w:after="0" w:line="276" w:lineRule="auto"/>
        <w:ind w:left="720" w:right="20"/>
        <w:contextualSpacing/>
        <w:jc w:val="both"/>
        <w:rPr>
          <w:rFonts w:ascii="Times New Roman" w:hAnsi="Times New Roman" w:cs="Times New Roman"/>
        </w:rPr>
      </w:pPr>
    </w:p>
    <w:p w:rsidR="00A25EE2" w:rsidRPr="00042D5D" w:rsidRDefault="00A25EE2" w:rsidP="00DE5B61">
      <w:pPr>
        <w:numPr>
          <w:ilvl w:val="0"/>
          <w:numId w:val="23"/>
        </w:numPr>
        <w:spacing w:after="0" w:line="276"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lastRenderedPageBreak/>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DE5B61">
      <w:pPr>
        <w:numPr>
          <w:ilvl w:val="0"/>
          <w:numId w:val="26"/>
        </w:numPr>
        <w:spacing w:after="0" w:line="276"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DE5B61">
      <w:pPr>
        <w:numPr>
          <w:ilvl w:val="0"/>
          <w:numId w:val="25"/>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DE5B61">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DE5B61">
      <w:pPr>
        <w:numPr>
          <w:ilvl w:val="0"/>
          <w:numId w:val="27"/>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DE5B61">
      <w:pPr>
        <w:numPr>
          <w:ilvl w:val="0"/>
          <w:numId w:val="28"/>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DE5B61">
      <w:pPr>
        <w:numPr>
          <w:ilvl w:val="0"/>
          <w:numId w:val="28"/>
        </w:numPr>
        <w:spacing w:after="0" w:line="276"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464915" w:rsidRPr="00042D5D" w:rsidRDefault="00464915" w:rsidP="008B5365">
      <w:pPr>
        <w:spacing w:after="0" w:line="276" w:lineRule="auto"/>
        <w:rPr>
          <w:rFonts w:ascii="Times New Roman" w:hAnsi="Times New Roman" w:cs="Times New Roman"/>
          <w:b/>
        </w:rPr>
      </w:pPr>
    </w:p>
    <w:p w:rsidR="00A25EE2" w:rsidRDefault="00A25EE2" w:rsidP="008B5365">
      <w:pPr>
        <w:numPr>
          <w:ilvl w:val="0"/>
          <w:numId w:val="2"/>
        </w:numPr>
        <w:spacing w:after="0" w:line="276" w:lineRule="auto"/>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00897E8F">
        <w:rPr>
          <w:rFonts w:ascii="Times New Roman" w:hAnsi="Times New Roman" w:cs="Times New Roman"/>
          <w:b/>
        </w:rPr>
        <w:t xml:space="preserve"> NIE DOTYCZY</w:t>
      </w:r>
    </w:p>
    <w:p w:rsidR="0023788C" w:rsidRDefault="0023788C" w:rsidP="0023788C">
      <w:pPr>
        <w:spacing w:after="0" w:line="276" w:lineRule="auto"/>
        <w:ind w:left="426"/>
        <w:contextualSpacing/>
        <w:rPr>
          <w:rFonts w:ascii="Times New Roman" w:hAnsi="Times New Roman" w:cs="Times New Roman"/>
          <w:b/>
        </w:rPr>
      </w:pPr>
    </w:p>
    <w:p w:rsidR="006E0BEF" w:rsidRDefault="00581C08" w:rsidP="006E0BEF">
      <w:pPr>
        <w:spacing w:after="0" w:line="276" w:lineRule="auto"/>
        <w:contextualSpacing/>
        <w:rPr>
          <w:rFonts w:ascii="Times New Roman" w:hAnsi="Times New Roman" w:cs="Times New Roman"/>
          <w:b/>
        </w:rPr>
      </w:pPr>
      <w:r>
        <w:rPr>
          <w:rFonts w:ascii="Times New Roman" w:hAnsi="Times New Roman" w:cs="Times New Roman"/>
          <w:b/>
          <w:color w:val="000000" w:themeColor="text1"/>
        </w:rPr>
        <w:t xml:space="preserve">1. </w:t>
      </w:r>
      <w:r w:rsidR="0023788C" w:rsidRPr="00BA5B4F">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sidR="0023788C" w:rsidRPr="00BA5B4F">
        <w:rPr>
          <w:rFonts w:ascii="Times New Roman" w:hAnsi="Times New Roman" w:cs="Times New Roman"/>
          <w:b/>
          <w:color w:val="000000" w:themeColor="text1"/>
          <w:u w:val="single"/>
        </w:rPr>
        <w:t xml:space="preserve">NA WEZWANIE </w:t>
      </w:r>
      <w:r w:rsidR="0023788C" w:rsidRPr="00BA5B4F">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0023788C" w:rsidRPr="00BA5B4F">
        <w:rPr>
          <w:rFonts w:ascii="Times New Roman" w:hAnsi="Times New Roman" w:cs="Times New Roman"/>
          <w:bCs/>
          <w:color w:val="000000" w:themeColor="text1"/>
        </w:rPr>
        <w:t>:</w:t>
      </w:r>
      <w:r w:rsidR="006E0BEF">
        <w:rPr>
          <w:rFonts w:ascii="Times New Roman" w:hAnsi="Times New Roman" w:cs="Times New Roman"/>
          <w:bCs/>
          <w:color w:val="000000" w:themeColor="text1"/>
        </w:rPr>
        <w:t xml:space="preserve">        </w:t>
      </w:r>
      <w:r w:rsidR="006E0BEF">
        <w:rPr>
          <w:rFonts w:ascii="Times New Roman" w:hAnsi="Times New Roman" w:cs="Times New Roman"/>
          <w:b/>
        </w:rPr>
        <w:t>NIE DOTYCZY</w:t>
      </w:r>
    </w:p>
    <w:p w:rsidR="00A76F89" w:rsidRDefault="00A76F89" w:rsidP="001D0346">
      <w:pPr>
        <w:spacing w:after="0" w:line="276" w:lineRule="auto"/>
        <w:contextualSpacing/>
        <w:jc w:val="both"/>
        <w:rPr>
          <w:rFonts w:ascii="Times New Roman" w:hAnsi="Times New Roman" w:cs="Times New Roman"/>
          <w:bCs/>
          <w:color w:val="000000" w:themeColor="text1"/>
        </w:rPr>
      </w:pPr>
    </w:p>
    <w:p w:rsidR="001D0346" w:rsidRPr="001D0346" w:rsidRDefault="001D0346" w:rsidP="001D0346">
      <w:pPr>
        <w:spacing w:after="0" w:line="276" w:lineRule="auto"/>
        <w:contextualSpacing/>
        <w:jc w:val="both"/>
        <w:rPr>
          <w:rFonts w:ascii="Times New Roman" w:hAnsi="Times New Roman" w:cs="Times New Roman"/>
          <w:bCs/>
          <w:color w:val="000000" w:themeColor="text1"/>
        </w:rPr>
      </w:pPr>
    </w:p>
    <w:p w:rsidR="006E0BEF" w:rsidRDefault="0023788C" w:rsidP="00600C53">
      <w:pPr>
        <w:spacing w:after="0" w:line="276" w:lineRule="auto"/>
        <w:contextualSpacing/>
        <w:rPr>
          <w:rFonts w:ascii="Times New Roman" w:hAnsi="Times New Roman" w:cs="Times New Roman"/>
          <w:b/>
        </w:rPr>
      </w:pPr>
      <w:r w:rsidRPr="00562581">
        <w:rPr>
          <w:rFonts w:ascii="Times New Roman" w:hAnsi="Times New Roman" w:cs="Times New Roman"/>
          <w:b/>
        </w:rPr>
        <w:t>2.</w:t>
      </w:r>
      <w:r w:rsidRPr="00562581">
        <w:rPr>
          <w:rFonts w:ascii="Times New Roman" w:hAnsi="Times New Roman" w:cs="Times New Roman"/>
          <w:b/>
          <w:color w:val="0070C0"/>
        </w:rPr>
        <w:t xml:space="preserve"> </w:t>
      </w:r>
      <w:r w:rsidRPr="00562581">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Pr="00562581">
        <w:rPr>
          <w:rFonts w:ascii="Times New Roman" w:hAnsi="Times New Roman" w:cs="Times New Roman"/>
          <w:b/>
          <w:color w:val="2E74B5" w:themeColor="accent1" w:themeShade="BF"/>
        </w:rPr>
        <w:t>NA WEZWANIE</w:t>
      </w:r>
      <w:r w:rsidRPr="00562581">
        <w:rPr>
          <w:rFonts w:ascii="Times New Roman" w:hAnsi="Times New Roman" w:cs="Times New Roman"/>
          <w:b/>
        </w:rPr>
        <w:t xml:space="preserve"> od</w:t>
      </w:r>
      <w:r w:rsidR="006E0BEF">
        <w:rPr>
          <w:rFonts w:ascii="Times New Roman" w:hAnsi="Times New Roman" w:cs="Times New Roman"/>
          <w:b/>
        </w:rPr>
        <w:t xml:space="preserve"> </w:t>
      </w:r>
      <w:r w:rsidRPr="00562581">
        <w:rPr>
          <w:rFonts w:ascii="Times New Roman" w:hAnsi="Times New Roman" w:cs="Times New Roman"/>
          <w:b/>
        </w:rPr>
        <w:t xml:space="preserve">Wykonawcy, którego oferta zostanie najwyżej </w:t>
      </w:r>
      <w:r w:rsidRPr="00562581">
        <w:rPr>
          <w:rFonts w:ascii="Times New Roman" w:hAnsi="Times New Roman" w:cs="Times New Roman"/>
          <w:b/>
        </w:rPr>
        <w:lastRenderedPageBreak/>
        <w:t>oceniona do złożenia w wyznaczonym przez Zamawiającego terminie, nie krótszym niż 5 dni aktualnych na dzień złożenia podmiotowych środków dowodowych</w:t>
      </w:r>
      <w:r w:rsidR="006E0BEF">
        <w:rPr>
          <w:rFonts w:ascii="Times New Roman" w:hAnsi="Times New Roman" w:cs="Times New Roman"/>
          <w:b/>
        </w:rPr>
        <w:t>;  NIE DOTYCZY</w:t>
      </w:r>
    </w:p>
    <w:p w:rsidR="0023788C" w:rsidRPr="00562581" w:rsidRDefault="0023788C" w:rsidP="00581C08">
      <w:pPr>
        <w:spacing w:line="360" w:lineRule="auto"/>
        <w:jc w:val="both"/>
        <w:rPr>
          <w:rFonts w:ascii="Times New Roman" w:hAnsi="Times New Roman" w:cs="Times New Roman"/>
          <w:b/>
        </w:rPr>
      </w:pPr>
    </w:p>
    <w:p w:rsidR="00A76F89" w:rsidRPr="00A76F89" w:rsidRDefault="00A76F89" w:rsidP="00DE5B61">
      <w:pPr>
        <w:pStyle w:val="Akapitzlist"/>
        <w:numPr>
          <w:ilvl w:val="0"/>
          <w:numId w:val="36"/>
        </w:numPr>
        <w:spacing w:after="0" w:line="276" w:lineRule="auto"/>
        <w:jc w:val="both"/>
        <w:rPr>
          <w:rFonts w:ascii="Times New Roman" w:hAnsi="Times New Roman" w:cs="Times New Roman"/>
          <w:b/>
          <w:bCs/>
          <w:color w:val="000000" w:themeColor="text1"/>
        </w:rPr>
      </w:pPr>
      <w:r w:rsidRPr="00A76F89">
        <w:rPr>
          <w:rFonts w:ascii="Times New Roman" w:hAnsi="Times New Roman" w:cs="Times New Roman"/>
          <w:b/>
          <w:bCs/>
          <w:color w:val="000000" w:themeColor="text1"/>
        </w:rPr>
        <w:t xml:space="preserve">W celu potwierdzenia braku podstaw wykluczenia wykonawcy z udziału w postępowaniu, zamawiający będzie żądał </w:t>
      </w:r>
      <w:r w:rsidRPr="00A76F89">
        <w:rPr>
          <w:rFonts w:ascii="Times New Roman" w:hAnsi="Times New Roman" w:cs="Times New Roman"/>
          <w:b/>
          <w:bCs/>
          <w:color w:val="000000" w:themeColor="text1"/>
          <w:u w:val="single"/>
        </w:rPr>
        <w:t>NA WEZWANIE</w:t>
      </w:r>
      <w:r w:rsidRPr="00A76F89">
        <w:rPr>
          <w:rFonts w:ascii="Times New Roman" w:hAnsi="Times New Roman" w:cs="Times New Roman"/>
          <w:b/>
          <w:bCs/>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006E0BEF">
        <w:rPr>
          <w:rFonts w:ascii="Times New Roman" w:hAnsi="Times New Roman" w:cs="Times New Roman"/>
          <w:b/>
          <w:bCs/>
          <w:color w:val="000000" w:themeColor="text1"/>
        </w:rPr>
        <w:t xml:space="preserve"> NIE DOTYCZY</w:t>
      </w:r>
    </w:p>
    <w:p w:rsidR="00A76F89" w:rsidRPr="00BA5B4F" w:rsidRDefault="00A76F89" w:rsidP="00A76F89">
      <w:pPr>
        <w:spacing w:after="0" w:line="276" w:lineRule="auto"/>
        <w:jc w:val="both"/>
        <w:rPr>
          <w:rFonts w:ascii="Times New Roman" w:hAnsi="Times New Roman" w:cs="Times New Roman"/>
          <w:bCs/>
          <w:color w:val="000000" w:themeColor="text1"/>
        </w:rPr>
      </w:pPr>
    </w:p>
    <w:p w:rsidR="00A25EE2" w:rsidRPr="00042D5D" w:rsidRDefault="00A25EE2" w:rsidP="00DE5B61">
      <w:pPr>
        <w:numPr>
          <w:ilvl w:val="0"/>
          <w:numId w:val="36"/>
        </w:numPr>
        <w:spacing w:after="0" w:line="276"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DE5B61">
      <w:pPr>
        <w:numPr>
          <w:ilvl w:val="0"/>
          <w:numId w:val="36"/>
        </w:numPr>
        <w:spacing w:after="0" w:line="276" w:lineRule="auto"/>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DE5B61">
      <w:pPr>
        <w:numPr>
          <w:ilvl w:val="0"/>
          <w:numId w:val="24"/>
        </w:numPr>
        <w:spacing w:after="0" w:line="276"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8B5365">
      <w:pPr>
        <w:spacing w:after="0" w:line="276" w:lineRule="auto"/>
        <w:ind w:left="720"/>
        <w:contextualSpacing/>
        <w:jc w:val="both"/>
        <w:rPr>
          <w:rFonts w:ascii="Times New Roman" w:hAnsi="Times New Roman" w:cs="Times New Roman"/>
        </w:rPr>
      </w:pPr>
    </w:p>
    <w:p w:rsidR="000C3D28" w:rsidRPr="00042D5D" w:rsidRDefault="000C3D28" w:rsidP="008B5365">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w:t>
      </w:r>
      <w:r w:rsidRPr="00042D5D">
        <w:rPr>
          <w:rFonts w:ascii="Times New Roman" w:hAnsi="Times New Roman" w:cs="Times New Roman"/>
          <w:color w:val="000000" w:themeColor="text1"/>
        </w:rPr>
        <w:lastRenderedPageBreak/>
        <w:t xml:space="preserve">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157AC3" w:rsidRDefault="000C3D28" w:rsidP="00DE5B61">
      <w:pPr>
        <w:numPr>
          <w:ilvl w:val="0"/>
          <w:numId w:val="36"/>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5F5F0A" w:rsidRPr="005F5F0A" w:rsidRDefault="005F5F0A" w:rsidP="005F5F0A">
      <w:pPr>
        <w:spacing w:after="0" w:line="276" w:lineRule="auto"/>
        <w:ind w:left="360"/>
        <w:contextualSpacing/>
        <w:jc w:val="both"/>
        <w:rPr>
          <w:rFonts w:ascii="Times New Roman" w:hAnsi="Times New Roman" w:cs="Times New Roman"/>
          <w:color w:val="000000" w:themeColor="text1"/>
        </w:rPr>
      </w:pPr>
    </w:p>
    <w:p w:rsidR="00A25EE2" w:rsidRDefault="00A25EE2" w:rsidP="006E0BEF">
      <w:pPr>
        <w:numPr>
          <w:ilvl w:val="0"/>
          <w:numId w:val="2"/>
        </w:numPr>
        <w:spacing w:after="0" w:line="276" w:lineRule="auto"/>
        <w:contextualSpacing/>
        <w:rPr>
          <w:rFonts w:ascii="Times New Roman" w:hAnsi="Times New Roman" w:cs="Times New Roman"/>
          <w:b/>
        </w:rPr>
      </w:pPr>
      <w:r w:rsidRPr="003A14BB">
        <w:rPr>
          <w:rFonts w:ascii="Times New Roman" w:hAnsi="Times New Roman" w:cs="Times New Roman"/>
          <w:b/>
        </w:rPr>
        <w:t>Opis sposobu obliczenia ceny</w:t>
      </w:r>
    </w:p>
    <w:p w:rsidR="00AE7C14" w:rsidRDefault="00AE7C14" w:rsidP="00AE7C14">
      <w:pPr>
        <w:spacing w:after="0" w:line="276" w:lineRule="auto"/>
        <w:contextualSpacing/>
        <w:rPr>
          <w:rFonts w:ascii="Times New Roman" w:hAnsi="Times New Roman" w:cs="Times New Roman"/>
          <w:b/>
        </w:rPr>
      </w:pPr>
    </w:p>
    <w:p w:rsidR="00AE7C14" w:rsidRPr="00AE7C14" w:rsidRDefault="00AE7C14" w:rsidP="00DE5B61">
      <w:pPr>
        <w:numPr>
          <w:ilvl w:val="0"/>
          <w:numId w:val="55"/>
        </w:numPr>
        <w:contextualSpacing/>
        <w:jc w:val="both"/>
        <w:rPr>
          <w:rFonts w:ascii="Times New Roman" w:hAnsi="Times New Roman" w:cs="Times New Roman"/>
        </w:rPr>
      </w:pPr>
      <w:r w:rsidRPr="00AE7C14">
        <w:rPr>
          <w:rFonts w:ascii="Times New Roman" w:hAnsi="Times New Roman" w:cs="Times New Roman"/>
        </w:rPr>
        <w:t xml:space="preserve">Wykonawca poda cenę brutto  oferty  w Formularzu ofertowym  - wzór </w:t>
      </w:r>
      <w:r w:rsidRPr="00AE7C14">
        <w:rPr>
          <w:rFonts w:ascii="Times New Roman" w:hAnsi="Times New Roman" w:cs="Times New Roman"/>
          <w:color w:val="0070C0"/>
          <w:u w:val="single"/>
        </w:rPr>
        <w:t xml:space="preserve">załącznik nr </w:t>
      </w:r>
      <w:r>
        <w:rPr>
          <w:rFonts w:ascii="Times New Roman" w:hAnsi="Times New Roman" w:cs="Times New Roman"/>
          <w:color w:val="0070C0"/>
          <w:u w:val="single"/>
        </w:rPr>
        <w:t xml:space="preserve"> 2 </w:t>
      </w:r>
      <w:r w:rsidRPr="00AE7C14">
        <w:rPr>
          <w:rFonts w:ascii="Times New Roman" w:hAnsi="Times New Roman" w:cs="Times New Roman"/>
          <w:color w:val="0070C0"/>
          <w:u w:val="single"/>
        </w:rPr>
        <w:t>do SWZ</w:t>
      </w:r>
      <w:r w:rsidRPr="00AE7C14">
        <w:rPr>
          <w:rFonts w:ascii="Times New Roman" w:hAnsi="Times New Roman" w:cs="Times New Roman"/>
        </w:rPr>
        <w:t>.</w:t>
      </w:r>
    </w:p>
    <w:p w:rsidR="00AE7C14" w:rsidRPr="00AE7C14" w:rsidRDefault="00AE7C14" w:rsidP="00DE5B61">
      <w:pPr>
        <w:numPr>
          <w:ilvl w:val="0"/>
          <w:numId w:val="55"/>
        </w:numPr>
        <w:spacing w:before="240" w:line="276" w:lineRule="auto"/>
        <w:contextualSpacing/>
        <w:jc w:val="both"/>
        <w:rPr>
          <w:rFonts w:ascii="Times New Roman" w:hAnsi="Times New Roman" w:cs="Times New Roman"/>
        </w:rPr>
      </w:pPr>
      <w:r w:rsidRPr="00AE7C14">
        <w:rPr>
          <w:rFonts w:ascii="Times New Roman" w:hAnsi="Times New Roman" w:cs="Times New Roman"/>
        </w:rPr>
        <w:t xml:space="preserve">Wykonawca obliczy cenę oferty brutto według formularza ofertowego, z zastrzeżeniem, że Wykonawca jest zobowiązany do wypełnienia i określenia wartości </w:t>
      </w:r>
      <w:r w:rsidRPr="00AE7C14">
        <w:rPr>
          <w:rFonts w:ascii="Times New Roman" w:hAnsi="Times New Roman" w:cs="Times New Roman"/>
        </w:rPr>
        <w:br/>
        <w:t xml:space="preserve">(cen jednostkowych) we wszystkich pozycjach występujących w formularzu ofertowym. Wykonawca jest zobowiązany złożyć wraz z ofertą formularz ofertowy  o treści zgodnej z </w:t>
      </w:r>
      <w:r w:rsidRPr="00AE7C14">
        <w:rPr>
          <w:rFonts w:ascii="Times New Roman" w:hAnsi="Times New Roman" w:cs="Times New Roman"/>
          <w:color w:val="0070C0"/>
          <w:u w:val="single"/>
        </w:rPr>
        <w:t>załącznikiem nr</w:t>
      </w:r>
      <w:r>
        <w:rPr>
          <w:rFonts w:ascii="Times New Roman" w:hAnsi="Times New Roman" w:cs="Times New Roman"/>
          <w:color w:val="0070C0"/>
          <w:u w:val="single"/>
        </w:rPr>
        <w:t xml:space="preserve"> 2 </w:t>
      </w:r>
      <w:r w:rsidRPr="00AE7C14">
        <w:rPr>
          <w:rFonts w:ascii="Times New Roman" w:hAnsi="Times New Roman" w:cs="Times New Roman"/>
          <w:color w:val="0070C0"/>
          <w:u w:val="single"/>
        </w:rPr>
        <w:t>SWZ</w:t>
      </w:r>
      <w:r w:rsidRPr="00AE7C14">
        <w:rPr>
          <w:rFonts w:ascii="Times New Roman" w:hAnsi="Times New Roman" w:cs="Times New Roman"/>
          <w:color w:val="0070C0"/>
        </w:rPr>
        <w:t xml:space="preserve"> </w:t>
      </w:r>
      <w:r w:rsidRPr="00AE7C14">
        <w:rPr>
          <w:rFonts w:ascii="Times New Roman" w:hAnsi="Times New Roman" w:cs="Times New Roman"/>
        </w:rPr>
        <w:t xml:space="preserve">– Formularz ofertowy, który jest dokumentem niezbędnym do prawidłowej realizacji zamówienia. W związku z powyższym załączenie </w:t>
      </w:r>
      <w:r w:rsidRPr="00AE7C14">
        <w:rPr>
          <w:rFonts w:ascii="Times New Roman" w:hAnsi="Times New Roman" w:cs="Times New Roman"/>
          <w:u w:val="single"/>
        </w:rPr>
        <w:t>formularza ofertowego jest obligatoryjne, a jego niezłożenie wraz z ofertą będzie skutkowało odrzuceniem oferty Wykonawcy</w:t>
      </w:r>
      <w:r w:rsidRPr="00AE7C14">
        <w:rPr>
          <w:rFonts w:ascii="Times New Roman" w:hAnsi="Times New Roman" w:cs="Times New Roman"/>
        </w:rPr>
        <w:t xml:space="preserve">.  </w:t>
      </w:r>
    </w:p>
    <w:p w:rsidR="00AE7C14" w:rsidRPr="00AE7C14" w:rsidRDefault="00AE7C14" w:rsidP="00DE5B61">
      <w:pPr>
        <w:numPr>
          <w:ilvl w:val="0"/>
          <w:numId w:val="55"/>
        </w:numPr>
        <w:autoSpaceDE w:val="0"/>
        <w:autoSpaceDN w:val="0"/>
        <w:adjustRightInd w:val="0"/>
        <w:spacing w:before="240" w:after="0" w:line="276" w:lineRule="auto"/>
        <w:ind w:right="-2"/>
        <w:contextualSpacing/>
        <w:jc w:val="both"/>
        <w:rPr>
          <w:rFonts w:ascii="Times New Roman" w:eastAsia="ArialBlack" w:hAnsi="Times New Roman" w:cs="Times New Roman"/>
          <w:lang w:eastAsia="pl-PL"/>
        </w:rPr>
      </w:pPr>
      <w:r w:rsidRPr="00AE7C14">
        <w:rPr>
          <w:rFonts w:ascii="Times New Roman" w:eastAsia="Calibri" w:hAnsi="Times New Roman" w:cs="Times New Roman"/>
          <w:lang w:eastAsia="pl-PL"/>
        </w:rPr>
        <w:t xml:space="preserve">Wyliczona przez Wykonawcę cena oferty musi obejmować wykonanie całości przedmiotu zamówienia zgodnie z wymaganiami zawartymi w SWZ, z projektowanymi postanowieniami umowy, zawierać wszystkie </w:t>
      </w:r>
      <w:r w:rsidRPr="00AE7C14">
        <w:rPr>
          <w:rFonts w:ascii="Times New Roman" w:eastAsia="ArialBlack" w:hAnsi="Times New Roman" w:cs="Times New Roman"/>
          <w:lang w:eastAsia="pl-PL"/>
        </w:rPr>
        <w:t xml:space="preserve">koszty realizacji przedmiotu Umowy, w tym w szczególności koszty produktów, ich dostawy, transportu, rozładunku, opakowania, czynności związanych z przygotowaniem dostawy oraz ubezpieczenie na czas transportu, a także należne opłaty wynikające z polskiego prawa podatkowego i celnego itp. oraz inne koszty poniesione przez Wykonawcę w związku z realizacją przedmiotu Umowy, w tym koszty związane z udzieloną gwarancją.  </w:t>
      </w:r>
    </w:p>
    <w:p w:rsidR="00AE7C14" w:rsidRPr="00AE7C14" w:rsidRDefault="00AE7C14" w:rsidP="00DE5B61">
      <w:pPr>
        <w:numPr>
          <w:ilvl w:val="0"/>
          <w:numId w:val="55"/>
        </w:numPr>
        <w:autoSpaceDE w:val="0"/>
        <w:autoSpaceDN w:val="0"/>
        <w:adjustRightInd w:val="0"/>
        <w:spacing w:before="240" w:after="0" w:line="276" w:lineRule="auto"/>
        <w:ind w:right="-2"/>
        <w:contextualSpacing/>
        <w:jc w:val="both"/>
        <w:rPr>
          <w:rFonts w:ascii="Times New Roman" w:eastAsia="ArialBlack" w:hAnsi="Times New Roman" w:cs="Times New Roman"/>
          <w:lang w:eastAsia="pl-PL"/>
        </w:rPr>
      </w:pPr>
      <w:r w:rsidRPr="00AE7C14">
        <w:rPr>
          <w:rFonts w:ascii="Times New Roman" w:eastAsia="ArialBlack" w:hAnsi="Times New Roman" w:cs="Times New Roman"/>
          <w:lang w:eastAsia="pl-PL"/>
        </w:rPr>
        <w:t xml:space="preserve">Wykonawca skalkuluje ponadto wszystkie potencjalne rodzaje ryzyka ekonomicznego, jakie mogą wystąpić przy realizacji przedmiotu umowy, a wynikające z okoliczności, których nie można było przewidzieć w chwili zawierania umowy. </w:t>
      </w:r>
    </w:p>
    <w:p w:rsidR="00F06D60" w:rsidRPr="00AE7C14" w:rsidRDefault="00AE7C14" w:rsidP="00DE5B61">
      <w:pPr>
        <w:numPr>
          <w:ilvl w:val="0"/>
          <w:numId w:val="55"/>
        </w:numPr>
        <w:spacing w:before="60" w:after="60" w:line="276" w:lineRule="auto"/>
        <w:ind w:right="-2"/>
        <w:contextualSpacing/>
        <w:jc w:val="both"/>
        <w:rPr>
          <w:rFonts w:ascii="Times New Roman" w:eastAsia="Times New Roman" w:hAnsi="Times New Roman" w:cs="Times New Roman"/>
          <w:lang w:eastAsia="pl-PL"/>
        </w:rPr>
      </w:pPr>
      <w:r w:rsidRPr="00AE7C14">
        <w:rPr>
          <w:rFonts w:ascii="Times New Roman" w:eastAsia="Calibri" w:hAnsi="Times New Roman" w:cs="Times New Roman"/>
          <w:lang w:eastAsia="pl-PL"/>
        </w:rPr>
        <w:t xml:space="preserve">Poszczególne ceny, a także ostateczna cena oferty winny być wyrażone w polskich złotych, z </w:t>
      </w:r>
      <w:r w:rsidRPr="00AE7C14">
        <w:rPr>
          <w:rFonts w:ascii="Times New Roman" w:eastAsia="Times New Roman" w:hAnsi="Times New Roman" w:cs="Times New Roman"/>
          <w:lang w:eastAsia="pl-PL"/>
        </w:rPr>
        <w:t xml:space="preserve">zaokrągleniem do dwóch miejsc po przecinku. </w:t>
      </w:r>
    </w:p>
    <w:p w:rsidR="00A25EE2" w:rsidRPr="001E3039" w:rsidRDefault="00A25EE2" w:rsidP="00DE5B61">
      <w:pPr>
        <w:pStyle w:val="Akapitzlist"/>
        <w:numPr>
          <w:ilvl w:val="0"/>
          <w:numId w:val="55"/>
        </w:numPr>
        <w:spacing w:after="0" w:line="276" w:lineRule="auto"/>
        <w:jc w:val="both"/>
        <w:rPr>
          <w:rFonts w:ascii="Times New Roman" w:hAnsi="Times New Roman" w:cs="Times New Roman"/>
        </w:rPr>
      </w:pPr>
      <w:r w:rsidRPr="001E3039">
        <w:rPr>
          <w:rFonts w:ascii="Times New Roman" w:hAnsi="Times New Roman" w:cs="Times New Roman"/>
        </w:rPr>
        <w:t>Rozliczenia między Zamawiającym a Wykonawcą będą prowadzone w złotych polskich (PLN).</w:t>
      </w:r>
    </w:p>
    <w:p w:rsidR="00464915" w:rsidRPr="00042D5D" w:rsidRDefault="00464915" w:rsidP="008B5365">
      <w:pPr>
        <w:spacing w:after="0" w:line="276" w:lineRule="auto"/>
        <w:jc w:val="both"/>
        <w:rPr>
          <w:rFonts w:ascii="Times New Roman" w:hAnsi="Times New Roman" w:cs="Times New Roman"/>
        </w:rPr>
      </w:pPr>
    </w:p>
    <w:p w:rsidR="00A25EE2" w:rsidRPr="00042D5D" w:rsidRDefault="00A25EE2" w:rsidP="006E0BEF">
      <w:pPr>
        <w:numPr>
          <w:ilvl w:val="0"/>
          <w:numId w:val="2"/>
        </w:numPr>
        <w:spacing w:after="0" w:line="276" w:lineRule="auto"/>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8B5365">
      <w:pPr>
        <w:spacing w:after="0" w:line="276" w:lineRule="auto"/>
        <w:ind w:left="1440"/>
        <w:contextualSpacing/>
        <w:rPr>
          <w:rFonts w:ascii="Times New Roman" w:hAnsi="Times New Roman" w:cs="Times New Roman"/>
          <w:b/>
        </w:rPr>
      </w:pPr>
    </w:p>
    <w:p w:rsidR="00784540" w:rsidRPr="00784540" w:rsidRDefault="00784540" w:rsidP="008B5365">
      <w:pPr>
        <w:spacing w:after="0" w:line="276" w:lineRule="auto"/>
        <w:rPr>
          <w:rFonts w:ascii="Times New Roman" w:hAnsi="Times New Roman" w:cs="Times New Roman"/>
          <w:color w:val="000000" w:themeColor="text1"/>
        </w:rPr>
      </w:pPr>
      <w:r w:rsidRPr="00784540">
        <w:rPr>
          <w:rFonts w:ascii="Times New Roman" w:hAnsi="Times New Roman" w:cs="Times New Roman"/>
          <w:color w:val="000000" w:themeColor="text1"/>
        </w:rPr>
        <w:t>Oferty zostaną ocenione przez Zamawiającego w oparciu o następujące kryteria i ich znaczenie:</w:t>
      </w:r>
    </w:p>
    <w:p w:rsidR="00784540" w:rsidRPr="00784540" w:rsidRDefault="00784540" w:rsidP="008B5365">
      <w:pPr>
        <w:spacing w:after="0" w:line="276" w:lineRule="auto"/>
        <w:rPr>
          <w:rFonts w:ascii="Times New Roman" w:hAnsi="Times New Roman" w:cs="Times New Roman"/>
          <w:color w:val="000000" w:themeColor="text1"/>
        </w:rPr>
      </w:pPr>
    </w:p>
    <w:p w:rsidR="009D399C" w:rsidRPr="009D399C" w:rsidRDefault="009D399C" w:rsidP="009D399C">
      <w:pPr>
        <w:suppressAutoHyphens/>
        <w:autoSpaceDE w:val="0"/>
        <w:autoSpaceDN w:val="0"/>
        <w:adjustRightInd w:val="0"/>
        <w:spacing w:after="0" w:line="276" w:lineRule="auto"/>
        <w:jc w:val="both"/>
        <w:rPr>
          <w:rFonts w:ascii="Times New Roman" w:hAnsi="Times New Roman" w:cs="Times New Roman"/>
          <w:color w:val="000000" w:themeColor="text1"/>
        </w:rPr>
      </w:pPr>
      <w:r w:rsidRPr="009D399C">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9D399C" w:rsidRPr="009D399C" w:rsidRDefault="009D399C" w:rsidP="009D399C">
      <w:pPr>
        <w:suppressAutoHyphens/>
        <w:autoSpaceDE w:val="0"/>
        <w:autoSpaceDN w:val="0"/>
        <w:adjustRightInd w:val="0"/>
        <w:spacing w:after="0" w:line="276" w:lineRule="auto"/>
        <w:jc w:val="both"/>
        <w:rPr>
          <w:rFonts w:ascii="Times New Roman" w:hAnsi="Times New Roman" w:cs="Times New Roman"/>
          <w:color w:val="000000" w:themeColor="text1"/>
        </w:rPr>
      </w:pPr>
    </w:p>
    <w:p w:rsidR="009D399C" w:rsidRPr="009D399C" w:rsidRDefault="009D399C" w:rsidP="00DE5B61">
      <w:pPr>
        <w:numPr>
          <w:ilvl w:val="0"/>
          <w:numId w:val="56"/>
        </w:numPr>
        <w:spacing w:after="0" w:line="276" w:lineRule="auto"/>
        <w:contextualSpacing/>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Cena brutto oferty „C” - 60 %</w:t>
      </w:r>
    </w:p>
    <w:p w:rsidR="009D399C" w:rsidRPr="009D399C" w:rsidRDefault="009D399C" w:rsidP="00DE5B61">
      <w:pPr>
        <w:numPr>
          <w:ilvl w:val="0"/>
          <w:numId w:val="56"/>
        </w:numPr>
        <w:spacing w:after="0" w:line="276" w:lineRule="auto"/>
        <w:contextualSpacing/>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Okres udzielonej gwarancji „G” -40 %</w:t>
      </w:r>
    </w:p>
    <w:p w:rsidR="009D399C" w:rsidRPr="009D399C" w:rsidRDefault="009D399C" w:rsidP="009D399C">
      <w:pPr>
        <w:spacing w:after="0" w:line="276" w:lineRule="auto"/>
        <w:ind w:right="-709"/>
        <w:rPr>
          <w:rFonts w:ascii="Times New Roman" w:eastAsia="Times New Roman" w:hAnsi="Times New Roman" w:cs="Times New Roman"/>
          <w:lang w:eastAsia="pl-PL"/>
        </w:rPr>
      </w:pPr>
    </w:p>
    <w:p w:rsidR="009D399C" w:rsidRPr="009D399C" w:rsidRDefault="009D399C" w:rsidP="009D399C">
      <w:pPr>
        <w:spacing w:after="0" w:line="276" w:lineRule="auto"/>
        <w:ind w:left="709" w:right="-709"/>
        <w:rPr>
          <w:rFonts w:ascii="Times New Roman" w:eastAsia="Times New Roman" w:hAnsi="Times New Roman" w:cs="Times New Roman"/>
          <w:lang w:eastAsia="pl-PL"/>
        </w:rPr>
      </w:pPr>
      <w:r w:rsidRPr="009D399C">
        <w:rPr>
          <w:rFonts w:ascii="Times New Roman" w:eastAsia="Times New Roman" w:hAnsi="Times New Roman" w:cs="Times New Roman"/>
          <w:lang w:eastAsia="pl-PL"/>
        </w:rPr>
        <w:lastRenderedPageBreak/>
        <w:t>Przy dokonywaniu oceny komisja przetargowa posłuży się następującymi wzorami:</w:t>
      </w:r>
    </w:p>
    <w:p w:rsidR="009D399C" w:rsidRPr="009D399C" w:rsidRDefault="009D399C" w:rsidP="009D399C">
      <w:pPr>
        <w:spacing w:after="0" w:line="276" w:lineRule="auto"/>
        <w:ind w:left="709" w:right="-709"/>
        <w:rPr>
          <w:rFonts w:ascii="Times New Roman" w:eastAsia="Times New Roman" w:hAnsi="Times New Roman" w:cs="Times New Roman"/>
          <w:lang w:eastAsia="pl-PL"/>
        </w:rPr>
      </w:pPr>
    </w:p>
    <w:p w:rsidR="009D399C" w:rsidRPr="009D399C" w:rsidRDefault="009D399C" w:rsidP="00DE5B61">
      <w:pPr>
        <w:numPr>
          <w:ilvl w:val="0"/>
          <w:numId w:val="51"/>
        </w:numPr>
        <w:spacing w:after="0" w:line="240" w:lineRule="auto"/>
        <w:ind w:right="-709"/>
        <w:contextualSpacing/>
        <w:rPr>
          <w:rFonts w:ascii="Times New Roman" w:eastAsia="Times New Roman" w:hAnsi="Times New Roman" w:cs="Times New Roman"/>
          <w:b/>
          <w:lang w:eastAsia="pl-PL"/>
        </w:rPr>
      </w:pPr>
      <w:r w:rsidRPr="009D399C">
        <w:rPr>
          <w:rFonts w:ascii="Times New Roman" w:eastAsia="Times New Roman" w:hAnsi="Times New Roman" w:cs="Times New Roman"/>
          <w:b/>
          <w:lang w:eastAsia="pl-PL"/>
        </w:rPr>
        <w:t xml:space="preserve">dla kryterium – Cena brutto oferty „C”: </w:t>
      </w:r>
    </w:p>
    <w:p w:rsidR="009D399C" w:rsidRPr="009D399C" w:rsidRDefault="009D399C" w:rsidP="009D399C">
      <w:pPr>
        <w:spacing w:after="0" w:line="240" w:lineRule="auto"/>
        <w:ind w:left="1135" w:right="-709"/>
        <w:contextualSpacing/>
        <w:rPr>
          <w:rFonts w:ascii="Times New Roman" w:eastAsia="Times New Roman" w:hAnsi="Times New Roman" w:cs="Times New Roman"/>
          <w:b/>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9D399C" w:rsidRPr="009D399C" w:rsidTr="0085351A">
        <w:trPr>
          <w:trHeight w:val="745"/>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9D399C" w:rsidRPr="009D399C" w:rsidRDefault="009D399C" w:rsidP="009D399C">
            <w:pPr>
              <w:spacing w:after="0" w:line="240" w:lineRule="auto"/>
              <w:ind w:left="703"/>
              <w:rPr>
                <w:rFonts w:ascii="Times New Roman" w:eastAsia="Times New Roman" w:hAnsi="Times New Roman" w:cs="Times New Roman"/>
                <w:b/>
                <w:vertAlign w:val="subscript"/>
                <w:lang w:val="nl-NL" w:eastAsia="pl-PL"/>
              </w:rPr>
            </w:pPr>
            <w:r w:rsidRPr="009D399C">
              <w:rPr>
                <w:rFonts w:ascii="Times New Roman" w:eastAsia="Times New Roman" w:hAnsi="Times New Roman" w:cs="Times New Roman"/>
                <w:b/>
                <w:lang w:val="nl-NL" w:eastAsia="pl-PL"/>
              </w:rPr>
              <w:t xml:space="preserve">                          C </w:t>
            </w:r>
            <w:r w:rsidRPr="009D399C">
              <w:rPr>
                <w:rFonts w:ascii="Times New Roman" w:eastAsia="Times New Roman" w:hAnsi="Times New Roman" w:cs="Times New Roman"/>
                <w:b/>
                <w:vertAlign w:val="subscript"/>
                <w:lang w:val="nl-NL" w:eastAsia="pl-PL"/>
              </w:rPr>
              <w:t>N</w:t>
            </w:r>
          </w:p>
          <w:p w:rsidR="009D399C" w:rsidRPr="009D399C" w:rsidRDefault="009D399C" w:rsidP="009D399C">
            <w:pPr>
              <w:spacing w:after="0" w:line="240" w:lineRule="auto"/>
              <w:jc w:val="center"/>
              <w:rPr>
                <w:rFonts w:ascii="Times New Roman" w:eastAsia="Times New Roman" w:hAnsi="Times New Roman" w:cs="Times New Roman"/>
                <w:b/>
                <w:lang w:val="nl-NL" w:eastAsia="pl-PL"/>
              </w:rPr>
            </w:pPr>
            <w:r w:rsidRPr="009D399C">
              <w:rPr>
                <w:rFonts w:ascii="Times New Roman" w:eastAsia="Times New Roman" w:hAnsi="Times New Roman" w:cs="Times New Roman"/>
                <w:b/>
                <w:lang w:val="nl-NL" w:eastAsia="pl-PL"/>
              </w:rPr>
              <w:t>C = -------- x 60 pkt.</w:t>
            </w:r>
          </w:p>
          <w:p w:rsidR="009D399C" w:rsidRPr="009D399C" w:rsidRDefault="009D399C" w:rsidP="009D399C">
            <w:pPr>
              <w:tabs>
                <w:tab w:val="left" w:pos="2269"/>
                <w:tab w:val="left" w:pos="4290"/>
              </w:tabs>
              <w:spacing w:after="0" w:line="240" w:lineRule="auto"/>
              <w:rPr>
                <w:rFonts w:ascii="Times New Roman" w:eastAsia="Times New Roman" w:hAnsi="Times New Roman" w:cs="Times New Roman"/>
                <w:lang w:val="nl-NL" w:eastAsia="pl-PL"/>
              </w:rPr>
            </w:pPr>
            <w:r w:rsidRPr="009D399C">
              <w:rPr>
                <w:rFonts w:ascii="Times New Roman" w:eastAsia="Times New Roman" w:hAnsi="Times New Roman" w:cs="Times New Roman"/>
                <w:b/>
                <w:lang w:val="nl-NL" w:eastAsia="pl-PL"/>
              </w:rPr>
              <w:t xml:space="preserve">                                      Co</w:t>
            </w:r>
          </w:p>
        </w:tc>
      </w:tr>
    </w:tbl>
    <w:p w:rsidR="009D399C" w:rsidRPr="009D399C" w:rsidRDefault="009D399C" w:rsidP="009D399C">
      <w:pPr>
        <w:spacing w:after="0" w:line="240" w:lineRule="auto"/>
        <w:ind w:right="-709"/>
        <w:rPr>
          <w:rFonts w:ascii="Times New Roman" w:eastAsia="Times New Roman" w:hAnsi="Times New Roman" w:cs="Times New Roman"/>
          <w:lang w:eastAsia="pl-PL"/>
        </w:rPr>
      </w:pPr>
    </w:p>
    <w:p w:rsidR="009D399C" w:rsidRPr="009D399C" w:rsidRDefault="009D399C" w:rsidP="009D399C">
      <w:pPr>
        <w:spacing w:after="0" w:line="240" w:lineRule="auto"/>
        <w:ind w:right="-709"/>
        <w:rPr>
          <w:rFonts w:ascii="Times New Roman" w:eastAsia="Times New Roman" w:hAnsi="Times New Roman" w:cs="Times New Roman"/>
          <w:lang w:eastAsia="pl-PL"/>
        </w:rPr>
      </w:pPr>
    </w:p>
    <w:p w:rsidR="009D399C" w:rsidRPr="009D399C" w:rsidRDefault="009D399C" w:rsidP="009D399C">
      <w:pPr>
        <w:spacing w:after="0" w:line="240" w:lineRule="auto"/>
        <w:ind w:right="-709"/>
        <w:rPr>
          <w:rFonts w:ascii="Times New Roman" w:eastAsia="Times New Roman" w:hAnsi="Times New Roman" w:cs="Times New Roman"/>
          <w:lang w:eastAsia="pl-PL"/>
        </w:rPr>
      </w:pPr>
    </w:p>
    <w:p w:rsidR="009D399C" w:rsidRPr="009D399C" w:rsidRDefault="009D399C" w:rsidP="009D399C">
      <w:pPr>
        <w:spacing w:after="0" w:line="240" w:lineRule="auto"/>
        <w:ind w:right="-709" w:firstLine="708"/>
        <w:rPr>
          <w:rFonts w:ascii="Times New Roman" w:eastAsia="Times New Roman" w:hAnsi="Times New Roman" w:cs="Times New Roman"/>
          <w:u w:val="single"/>
          <w:lang w:eastAsia="pl-PL"/>
        </w:rPr>
      </w:pPr>
      <w:r w:rsidRPr="009D399C">
        <w:rPr>
          <w:rFonts w:ascii="Times New Roman" w:eastAsia="Times New Roman" w:hAnsi="Times New Roman" w:cs="Times New Roman"/>
          <w:u w:val="single"/>
          <w:lang w:eastAsia="pl-PL"/>
        </w:rPr>
        <w:t>gdzie:</w:t>
      </w:r>
    </w:p>
    <w:p w:rsidR="009D399C" w:rsidRPr="009D399C" w:rsidRDefault="009D399C" w:rsidP="009D399C">
      <w:pPr>
        <w:spacing w:after="0" w:line="240" w:lineRule="auto"/>
        <w:ind w:right="-709" w:firstLine="708"/>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 xml:space="preserve">C – wartość punktowa przyznana ocenianej ofercie w kryterium „Cena”, </w:t>
      </w:r>
    </w:p>
    <w:p w:rsidR="009D399C" w:rsidRPr="009D399C" w:rsidRDefault="009D399C" w:rsidP="009D399C">
      <w:pPr>
        <w:spacing w:after="0" w:line="276" w:lineRule="auto"/>
        <w:ind w:left="708"/>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C</w:t>
      </w:r>
      <w:r w:rsidRPr="009D399C">
        <w:rPr>
          <w:rFonts w:ascii="Times New Roman" w:eastAsia="Times New Roman" w:hAnsi="Times New Roman" w:cs="Times New Roman"/>
          <w:vertAlign w:val="subscript"/>
          <w:lang w:eastAsia="pl-PL"/>
        </w:rPr>
        <w:t xml:space="preserve">N </w:t>
      </w:r>
      <w:r w:rsidRPr="009D399C">
        <w:rPr>
          <w:rFonts w:ascii="Times New Roman" w:eastAsia="Times New Roman" w:hAnsi="Times New Roman" w:cs="Times New Roman"/>
          <w:lang w:eastAsia="pl-PL"/>
        </w:rPr>
        <w:t xml:space="preserve">- najniższa cena ofertowa (brutto) badanego zadania spośród wszystkich ofert podlegających ocenie, </w:t>
      </w:r>
    </w:p>
    <w:p w:rsidR="009D399C" w:rsidRPr="009D399C" w:rsidRDefault="009D399C" w:rsidP="009D399C">
      <w:pPr>
        <w:spacing w:after="0" w:line="276" w:lineRule="auto"/>
        <w:ind w:right="-709" w:firstLine="708"/>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 xml:space="preserve">Co - cena oferty ocenianej (brutto). </w:t>
      </w:r>
    </w:p>
    <w:p w:rsidR="009D399C" w:rsidRPr="009D399C" w:rsidRDefault="009D399C" w:rsidP="009D399C">
      <w:pPr>
        <w:spacing w:after="0" w:line="276" w:lineRule="auto"/>
        <w:ind w:left="708"/>
        <w:jc w:val="both"/>
        <w:rPr>
          <w:rFonts w:ascii="Times New Roman" w:eastAsia="Times New Roman" w:hAnsi="Times New Roman" w:cs="Times New Roman"/>
          <w:lang w:eastAsia="pl-PL"/>
        </w:rPr>
      </w:pPr>
      <w:r w:rsidRPr="009D399C">
        <w:rPr>
          <w:rFonts w:ascii="Times New Roman" w:eastAsia="Times New Roman" w:hAnsi="Times New Roman" w:cs="Times New Roman"/>
          <w:lang w:eastAsia="pl-PL"/>
        </w:rPr>
        <w:t>Uzyskana liczba punktów w ramach kryterium „Cena” zaokrąglana będzie do drugiego miejsca po przecinku.</w:t>
      </w:r>
    </w:p>
    <w:p w:rsidR="009D399C" w:rsidRPr="009D399C" w:rsidRDefault="009D399C" w:rsidP="009D399C">
      <w:pPr>
        <w:spacing w:after="0" w:line="276" w:lineRule="auto"/>
        <w:ind w:left="708"/>
        <w:jc w:val="both"/>
        <w:rPr>
          <w:rFonts w:ascii="Times New Roman" w:eastAsia="Times New Roman" w:hAnsi="Times New Roman" w:cs="Times New Roman"/>
          <w:lang w:eastAsia="pl-PL"/>
        </w:rPr>
      </w:pPr>
    </w:p>
    <w:p w:rsidR="009D399C" w:rsidRPr="009D399C" w:rsidRDefault="009D399C" w:rsidP="00DE5B61">
      <w:pPr>
        <w:numPr>
          <w:ilvl w:val="0"/>
          <w:numId w:val="51"/>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9D399C">
        <w:rPr>
          <w:rFonts w:ascii="Times New Roman" w:eastAsia="Times New Roman" w:hAnsi="Times New Roman" w:cs="Times New Roman"/>
          <w:b/>
          <w:lang w:eastAsia="pl-PL"/>
        </w:rPr>
        <w:t xml:space="preserve">dla kryterium – Okres udzielonej gwarancji „G” </w:t>
      </w:r>
      <w:r w:rsidRPr="009D399C">
        <w:rPr>
          <w:rFonts w:ascii="Times New Roman" w:eastAsia="Times New Roman" w:hAnsi="Times New Roman" w:cs="Times New Roman"/>
          <w:lang w:eastAsia="pl-PL"/>
        </w:rPr>
        <w:t xml:space="preserve">(wyrażony w pełnych miesiącach - liczbie całkowitej), powyżej minimalnych warunków (wymagane minimum 24 miesięcy). </w:t>
      </w:r>
    </w:p>
    <w:p w:rsidR="00170712" w:rsidRDefault="00170712" w:rsidP="00897E8F">
      <w:pPr>
        <w:spacing w:after="0" w:line="240" w:lineRule="auto"/>
        <w:ind w:left="708"/>
        <w:jc w:val="both"/>
        <w:rPr>
          <w:rFonts w:ascii="Times New Roman" w:eastAsia="Times New Roman" w:hAnsi="Times New Roman" w:cs="Times New Roman"/>
          <w:lang w:eastAsia="pl-PL"/>
        </w:rPr>
      </w:pPr>
    </w:p>
    <w:p w:rsidR="009D399C" w:rsidRDefault="009D399C" w:rsidP="00897E8F">
      <w:pPr>
        <w:spacing w:after="0" w:line="240" w:lineRule="auto"/>
        <w:ind w:left="708"/>
        <w:jc w:val="both"/>
        <w:rPr>
          <w:rFonts w:ascii="Times New Roman" w:eastAsia="Times New Roman" w:hAnsi="Times New Roman" w:cs="Times New Roman"/>
          <w:lang w:eastAsia="pl-PL"/>
        </w:rPr>
      </w:pP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Minimalny wymagany „Okres udzielonej gwarancji” wynosi 24 miesięcy, maksymalny 36 miesięcy, licząc od daty podpisania bez zastrzeżeń protokołu odbioru przedmiotu zamówienia. W przypadku gdy Wykonawca zadeklaruje „Okres udzielonej gwarancji” dłuższy niż 36 miesięcy, ocenie będzie podlegał okres 36 miesięcy.</w:t>
      </w: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Natomiast w przypadku gdy Wykonawca zadeklaruje „Okres udzielonej gwarancji” krótszy niż 24 miesięcy oferta Wykonawcy będzie podlegała odrzuceniu.</w:t>
      </w: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Punktacja Wykonawcom przypisana zostanie odpowiednio według poniższych wytycznych:</w:t>
      </w:r>
    </w:p>
    <w:p w:rsidR="00170712" w:rsidRPr="00170712" w:rsidRDefault="00170712" w:rsidP="00170712">
      <w:pPr>
        <w:spacing w:after="0" w:line="240" w:lineRule="auto"/>
        <w:ind w:left="708" w:right="-2"/>
        <w:jc w:val="both"/>
        <w:rPr>
          <w:rFonts w:ascii="Times New Roman" w:eastAsia="Times New Roman" w:hAnsi="Times New Roman" w:cs="Times New Roman"/>
          <w:lang w:eastAsia="pl-PL"/>
        </w:rPr>
      </w:pPr>
    </w:p>
    <w:p w:rsidR="00170712" w:rsidRPr="00170712" w:rsidRDefault="00170712" w:rsidP="00DE5B61">
      <w:pPr>
        <w:numPr>
          <w:ilvl w:val="0"/>
          <w:numId w:val="50"/>
        </w:numPr>
        <w:spacing w:after="0"/>
        <w:contextualSpacing/>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oferta zawierająca deklarowany „Okres udzielonej gwarancji” - w przedziale ≥ 24≤ 35 miesięcy – 0 punktów;</w:t>
      </w:r>
    </w:p>
    <w:p w:rsidR="00170712" w:rsidRPr="00170712" w:rsidRDefault="00170712" w:rsidP="00DE5B61">
      <w:pPr>
        <w:numPr>
          <w:ilvl w:val="0"/>
          <w:numId w:val="50"/>
        </w:numPr>
        <w:spacing w:after="0" w:line="240" w:lineRule="auto"/>
        <w:contextualSpacing/>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oferta zawierająca deklarowany „Okres udzielonej gwarancji” - w przedziale</w:t>
      </w:r>
    </w:p>
    <w:p w:rsidR="00170712" w:rsidRPr="00170712" w:rsidRDefault="00170712" w:rsidP="00170712">
      <w:pPr>
        <w:spacing w:after="0" w:line="240" w:lineRule="auto"/>
        <w:ind w:left="1068"/>
        <w:contextualSpacing/>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 xml:space="preserve"> ≥ 36 miesięcy – 40 punktów.</w:t>
      </w:r>
    </w:p>
    <w:p w:rsidR="00170712" w:rsidRPr="00170712" w:rsidRDefault="00170712" w:rsidP="00170712">
      <w:pPr>
        <w:spacing w:after="0" w:line="240" w:lineRule="auto"/>
        <w:contextualSpacing/>
        <w:rPr>
          <w:rFonts w:ascii="Times New Roman" w:eastAsia="Times New Roman" w:hAnsi="Times New Roman" w:cs="Times New Roman"/>
          <w:lang w:eastAsia="pl-PL"/>
        </w:rPr>
      </w:pPr>
    </w:p>
    <w:p w:rsidR="00170712" w:rsidRPr="00897E8F" w:rsidRDefault="00170712" w:rsidP="00170712">
      <w:pPr>
        <w:spacing w:after="0" w:line="240" w:lineRule="auto"/>
        <w:ind w:left="708"/>
        <w:jc w:val="both"/>
        <w:rPr>
          <w:rFonts w:ascii="Times New Roman" w:eastAsia="Times New Roman" w:hAnsi="Times New Roman" w:cs="Times New Roman"/>
          <w:lang w:eastAsia="pl-PL"/>
        </w:rPr>
      </w:pPr>
      <w:r w:rsidRPr="00170712">
        <w:rPr>
          <w:rFonts w:ascii="Times New Roman" w:eastAsia="Times New Roman" w:hAnsi="Times New Roman" w:cs="Times New Roman"/>
          <w:lang w:eastAsia="pl-PL"/>
        </w:rPr>
        <w:t>Zakres udzielonej gwarancji przez cały oferowany okres musi być tożsamy z zakresem wymaganej 24 miesięcznej gwarancj</w:t>
      </w:r>
      <w:r w:rsidR="0085351A">
        <w:rPr>
          <w:rFonts w:ascii="Times New Roman" w:eastAsia="Times New Roman" w:hAnsi="Times New Roman" w:cs="Times New Roman"/>
          <w:lang w:eastAsia="pl-PL"/>
        </w:rPr>
        <w:t>i</w:t>
      </w:r>
    </w:p>
    <w:p w:rsidR="00897E8F" w:rsidRPr="00897E8F" w:rsidRDefault="00897E8F" w:rsidP="00897E8F">
      <w:pPr>
        <w:widowControl w:val="0"/>
        <w:tabs>
          <w:tab w:val="left" w:pos="709"/>
        </w:tabs>
        <w:spacing w:after="0" w:line="240" w:lineRule="auto"/>
        <w:ind w:left="708" w:right="-2"/>
        <w:jc w:val="both"/>
        <w:rPr>
          <w:rFonts w:ascii="Times New Roman" w:eastAsia="Times New Roman" w:hAnsi="Times New Roman" w:cs="Times New Roman"/>
          <w:lang w:val="x-none" w:eastAsia="x-none"/>
        </w:rPr>
      </w:pPr>
    </w:p>
    <w:p w:rsidR="00897E8F" w:rsidRPr="00897E8F" w:rsidRDefault="00897E8F" w:rsidP="00897E8F">
      <w:pPr>
        <w:spacing w:after="0" w:line="240" w:lineRule="auto"/>
        <w:ind w:left="709" w:right="-709"/>
        <w:rPr>
          <w:rFonts w:ascii="Times New Roman" w:eastAsia="Times New Roman" w:hAnsi="Times New Roman" w:cs="Times New Roman"/>
          <w:b/>
          <w:lang w:eastAsia="pl-PL"/>
        </w:rPr>
      </w:pPr>
      <w:r w:rsidRPr="00897E8F">
        <w:rPr>
          <w:rFonts w:ascii="Times New Roman" w:eastAsia="Times New Roman" w:hAnsi="Times New Roman" w:cs="Times New Roman"/>
          <w:b/>
          <w:lang w:eastAsia="pl-PL"/>
        </w:rPr>
        <w:t>c)</w:t>
      </w:r>
      <w:r w:rsidRPr="00897E8F">
        <w:rPr>
          <w:rFonts w:ascii="Times New Roman" w:eastAsia="Times New Roman" w:hAnsi="Times New Roman" w:cs="Times New Roman"/>
          <w:lang w:eastAsia="pl-PL"/>
        </w:rPr>
        <w:t xml:space="preserve"> </w:t>
      </w:r>
      <w:r w:rsidRPr="00897E8F">
        <w:rPr>
          <w:rFonts w:ascii="Times New Roman" w:eastAsia="Times New Roman" w:hAnsi="Times New Roman" w:cs="Times New Roman"/>
          <w:b/>
          <w:lang w:eastAsia="pl-PL"/>
        </w:rPr>
        <w:t xml:space="preserve">łączna ilość punktów ocenianej oferty (łączna punktacja): </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897E8F" w:rsidRPr="00897E8F" w:rsidTr="00F74279">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897E8F" w:rsidRPr="00897E8F" w:rsidRDefault="00897E8F" w:rsidP="00897E8F">
            <w:pPr>
              <w:tabs>
                <w:tab w:val="left" w:pos="4290"/>
              </w:tabs>
              <w:spacing w:after="0" w:line="240" w:lineRule="auto"/>
              <w:jc w:val="center"/>
              <w:rPr>
                <w:rFonts w:ascii="Times New Roman" w:eastAsia="Times New Roman" w:hAnsi="Times New Roman" w:cs="Times New Roman"/>
                <w:b/>
                <w:lang w:val="nl-NL" w:eastAsia="pl-PL"/>
              </w:rPr>
            </w:pPr>
            <w:r w:rsidRPr="00897E8F">
              <w:rPr>
                <w:rFonts w:ascii="Times New Roman" w:eastAsia="Times New Roman" w:hAnsi="Times New Roman" w:cs="Times New Roman"/>
                <w:b/>
                <w:lang w:val="nl-NL" w:eastAsia="pl-PL"/>
              </w:rPr>
              <w:t xml:space="preserve">W = C +G </w:t>
            </w:r>
          </w:p>
        </w:tc>
      </w:tr>
    </w:tbl>
    <w:p w:rsidR="00897E8F" w:rsidRPr="00897E8F" w:rsidRDefault="00897E8F" w:rsidP="00897E8F">
      <w:pPr>
        <w:autoSpaceDE w:val="0"/>
        <w:autoSpaceDN w:val="0"/>
        <w:adjustRightInd w:val="0"/>
        <w:spacing w:after="0" w:line="240" w:lineRule="auto"/>
        <w:rPr>
          <w:rFonts w:ascii="Times New Roman" w:eastAsia="Times New Roman" w:hAnsi="Times New Roman" w:cs="Times New Roman"/>
          <w:b/>
          <w:u w:val="single"/>
          <w:lang w:eastAsia="pl-PL"/>
        </w:rPr>
      </w:pPr>
    </w:p>
    <w:p w:rsidR="00897E8F" w:rsidRPr="00897E8F" w:rsidRDefault="00897E8F" w:rsidP="00897E8F">
      <w:pPr>
        <w:spacing w:after="0" w:line="240" w:lineRule="auto"/>
        <w:ind w:right="-709"/>
        <w:rPr>
          <w:rFonts w:ascii="Times New Roman" w:eastAsia="Times New Roman" w:hAnsi="Times New Roman" w:cs="Times New Roman"/>
          <w:lang w:eastAsia="pl-PL"/>
        </w:rPr>
      </w:pPr>
      <w:r w:rsidRPr="00897E8F">
        <w:rPr>
          <w:rFonts w:ascii="Times New Roman" w:eastAsia="Times New Roman" w:hAnsi="Times New Roman" w:cs="Times New Roman"/>
          <w:lang w:eastAsia="pl-PL"/>
        </w:rPr>
        <w:t xml:space="preserve">gdzie: </w:t>
      </w:r>
    </w:p>
    <w:p w:rsidR="00897E8F" w:rsidRPr="00897E8F" w:rsidRDefault="00897E8F" w:rsidP="00897E8F">
      <w:pPr>
        <w:spacing w:after="0" w:line="240" w:lineRule="auto"/>
        <w:ind w:left="1701" w:right="-709"/>
        <w:rPr>
          <w:rFonts w:ascii="Times New Roman" w:eastAsia="Times New Roman" w:hAnsi="Times New Roman" w:cs="Times New Roman"/>
          <w:lang w:eastAsia="pl-PL"/>
        </w:rPr>
      </w:pPr>
      <w:r w:rsidRPr="00897E8F">
        <w:rPr>
          <w:rFonts w:ascii="Times New Roman" w:eastAsia="Times New Roman" w:hAnsi="Times New Roman" w:cs="Times New Roman"/>
          <w:lang w:eastAsia="pl-PL"/>
        </w:rPr>
        <w:lastRenderedPageBreak/>
        <w:t>W – łączna wartość punktowa przyznana ocenianej ofercie w ocenie końcowej</w:t>
      </w:r>
    </w:p>
    <w:p w:rsidR="00897E8F" w:rsidRPr="00897E8F" w:rsidRDefault="00897E8F" w:rsidP="00897E8F">
      <w:pPr>
        <w:spacing w:after="0" w:line="240" w:lineRule="auto"/>
        <w:ind w:left="1701" w:right="-709"/>
        <w:rPr>
          <w:rFonts w:ascii="Times New Roman" w:eastAsia="Times New Roman" w:hAnsi="Times New Roman" w:cs="Times New Roman"/>
          <w:lang w:eastAsia="pl-PL"/>
        </w:rPr>
      </w:pPr>
      <w:r w:rsidRPr="00897E8F">
        <w:rPr>
          <w:rFonts w:ascii="Times New Roman" w:eastAsia="Times New Roman" w:hAnsi="Times New Roman" w:cs="Times New Roman"/>
          <w:lang w:eastAsia="pl-PL"/>
        </w:rPr>
        <w:t>C – wartość punktowa za Cenę brutto oferty „C”</w:t>
      </w:r>
    </w:p>
    <w:p w:rsidR="00897E8F" w:rsidRPr="00897E8F" w:rsidRDefault="00897E8F" w:rsidP="00897E8F">
      <w:pPr>
        <w:spacing w:after="0" w:line="240" w:lineRule="auto"/>
        <w:ind w:left="1701" w:right="-709"/>
        <w:rPr>
          <w:rFonts w:ascii="Times New Roman" w:eastAsia="Times New Roman" w:hAnsi="Times New Roman" w:cs="Times New Roman"/>
          <w:lang w:eastAsia="pl-PL"/>
        </w:rPr>
      </w:pPr>
      <w:r w:rsidRPr="00897E8F">
        <w:rPr>
          <w:rFonts w:ascii="Times New Roman" w:eastAsia="Times New Roman" w:hAnsi="Times New Roman" w:cs="Times New Roman"/>
          <w:lang w:eastAsia="pl-PL"/>
        </w:rPr>
        <w:t>G – wartość punktowa za Okres udzielonej gwarancji „G”</w:t>
      </w:r>
    </w:p>
    <w:p w:rsidR="00E803FB" w:rsidRPr="00C25765" w:rsidRDefault="00E803FB" w:rsidP="00897E8F">
      <w:pPr>
        <w:ind w:right="-709"/>
        <w:rPr>
          <w:rFonts w:ascii="Times New Roman" w:hAnsi="Times New Roman" w:cs="Times New Roman"/>
          <w:b/>
        </w:rPr>
      </w:pP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DE5B61">
      <w:pPr>
        <w:numPr>
          <w:ilvl w:val="0"/>
          <w:numId w:val="29"/>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DE5B61">
      <w:pPr>
        <w:numPr>
          <w:ilvl w:val="0"/>
          <w:numId w:val="29"/>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DE5B61">
      <w:pPr>
        <w:numPr>
          <w:ilvl w:val="0"/>
          <w:numId w:val="29"/>
        </w:numPr>
        <w:autoSpaceDE w:val="0"/>
        <w:autoSpaceDN w:val="0"/>
        <w:adjustRightInd w:val="0"/>
        <w:spacing w:after="0" w:line="276"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C37121">
      <w:pPr>
        <w:numPr>
          <w:ilvl w:val="0"/>
          <w:numId w:val="10"/>
        </w:numPr>
        <w:spacing w:after="0" w:line="276"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C37121">
      <w:pPr>
        <w:numPr>
          <w:ilvl w:val="0"/>
          <w:numId w:val="19"/>
        </w:numPr>
        <w:spacing w:after="0" w:line="276"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8B5365">
      <w:pPr>
        <w:spacing w:after="0" w:line="276"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C37121">
      <w:pPr>
        <w:numPr>
          <w:ilvl w:val="0"/>
          <w:numId w:val="10"/>
        </w:numPr>
        <w:spacing w:after="0" w:line="276"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1C0A1D" w:rsidRPr="00042D5D" w:rsidRDefault="001C0A1D" w:rsidP="008B5365">
      <w:pPr>
        <w:spacing w:after="0" w:line="276" w:lineRule="auto"/>
        <w:jc w:val="both"/>
        <w:rPr>
          <w:rFonts w:ascii="Times New Roman" w:hAnsi="Times New Roman" w:cs="Times New Roman"/>
          <w:color w:val="FF0000"/>
        </w:rPr>
      </w:pPr>
    </w:p>
    <w:p w:rsidR="00A25EE2" w:rsidRPr="00042D5D" w:rsidRDefault="004F3B5C" w:rsidP="008B5365">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9.</w:t>
      </w:r>
      <w:r w:rsidR="00A25EE2" w:rsidRPr="00042D5D">
        <w:rPr>
          <w:rFonts w:ascii="Times New Roman" w:hAnsi="Times New Roman" w:cs="Times New Roman"/>
          <w:b/>
          <w:bCs/>
          <w:color w:val="000000" w:themeColor="text1"/>
        </w:rPr>
        <w:t xml:space="preserve"> Ocena ofert zastosowanie znajdą przepisy Rozdziału 5 w Dziale II Pzp</w:t>
      </w:r>
      <w:r w:rsidR="00A25EE2" w:rsidRPr="00042D5D">
        <w:rPr>
          <w:rFonts w:ascii="Times New Roman" w:hAnsi="Times New Roman" w:cs="Times New Roman"/>
          <w:color w:val="000000" w:themeColor="text1"/>
        </w:rPr>
        <w:t xml:space="preserve">. </w:t>
      </w:r>
    </w:p>
    <w:p w:rsidR="00A25EE2" w:rsidRPr="00042D5D" w:rsidRDefault="004F3B5C" w:rsidP="008B5365">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10.</w:t>
      </w:r>
      <w:r w:rsidR="00A25EE2" w:rsidRPr="00042D5D">
        <w:rPr>
          <w:rFonts w:ascii="Times New Roman" w:hAnsi="Times New Roman" w:cs="Times New Roman"/>
          <w:b/>
          <w:bCs/>
          <w:color w:val="000000" w:themeColor="text1"/>
        </w:rPr>
        <w:t xml:space="preserve"> Wybór oferty najkorzystniejszej</w:t>
      </w:r>
      <w:r w:rsidR="00A25EE2"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4F3B5C" w:rsidP="008B5365">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11.</w:t>
      </w:r>
      <w:r w:rsidR="00A25EE2" w:rsidRPr="00042D5D">
        <w:rPr>
          <w:rFonts w:ascii="Times New Roman" w:hAnsi="Times New Roman" w:cs="Times New Roman"/>
          <w:b/>
          <w:bCs/>
          <w:color w:val="000000" w:themeColor="text1"/>
        </w:rPr>
        <w:t xml:space="preserve"> Zakończenie postępowania</w:t>
      </w:r>
      <w:r w:rsidR="00A25EE2" w:rsidRPr="00042D5D">
        <w:rPr>
          <w:rFonts w:ascii="Times New Roman" w:hAnsi="Times New Roman" w:cs="Times New Roman"/>
          <w:color w:val="000000" w:themeColor="text1"/>
        </w:rPr>
        <w:t xml:space="preserve"> – zastosowanie znajdą przepisy Działu II Rozdziału 8 z wyjątkiem art. 257, 264, 265 Pzp. </w:t>
      </w:r>
    </w:p>
    <w:p w:rsidR="00A25EE2" w:rsidRPr="004F3B5C" w:rsidRDefault="00A25EE2" w:rsidP="00DE5B61">
      <w:pPr>
        <w:pStyle w:val="Akapitzlist"/>
        <w:numPr>
          <w:ilvl w:val="0"/>
          <w:numId w:val="36"/>
        </w:numPr>
        <w:spacing w:after="0" w:line="276" w:lineRule="auto"/>
        <w:jc w:val="both"/>
        <w:rPr>
          <w:rFonts w:ascii="Times New Roman" w:hAnsi="Times New Roman" w:cs="Times New Roman"/>
          <w:color w:val="000000" w:themeColor="text1"/>
        </w:rPr>
      </w:pPr>
      <w:r w:rsidRPr="004F3B5C">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DE5B61">
      <w:pPr>
        <w:numPr>
          <w:ilvl w:val="0"/>
          <w:numId w:val="36"/>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DE5B61">
      <w:pPr>
        <w:numPr>
          <w:ilvl w:val="0"/>
          <w:numId w:val="36"/>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lastRenderedPageBreak/>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DE5B61">
      <w:pPr>
        <w:numPr>
          <w:ilvl w:val="0"/>
          <w:numId w:val="36"/>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275086">
      <w:pPr>
        <w:spacing w:after="0" w:line="276" w:lineRule="auto"/>
        <w:contextualSpacing/>
        <w:jc w:val="both"/>
        <w:rPr>
          <w:rFonts w:ascii="Times New Roman" w:hAnsi="Times New Roman" w:cs="Times New Roman"/>
        </w:rPr>
      </w:pPr>
    </w:p>
    <w:p w:rsidR="00A25EE2" w:rsidRPr="00042D5D" w:rsidRDefault="00A25EE2" w:rsidP="006E0BEF">
      <w:pPr>
        <w:numPr>
          <w:ilvl w:val="0"/>
          <w:numId w:val="2"/>
        </w:numPr>
        <w:spacing w:after="0" w:line="276" w:lineRule="auto"/>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w:t>
      </w:r>
      <w:r w:rsidR="00BC0A08">
        <w:rPr>
          <w:rFonts w:ascii="Times New Roman" w:hAnsi="Times New Roman" w:cs="Times New Roman"/>
          <w:color w:val="0070C0"/>
          <w:u w:val="single"/>
        </w:rPr>
        <w:t xml:space="preserve"> </w:t>
      </w:r>
      <w:r w:rsidRPr="00DE7CE1">
        <w:rPr>
          <w:rFonts w:ascii="Times New Roman" w:hAnsi="Times New Roman" w:cs="Times New Roman"/>
          <w:color w:val="0070C0"/>
          <w:u w:val="single"/>
        </w:rPr>
        <w:t xml:space="preserve"> </w:t>
      </w:r>
      <w:r w:rsidR="00A76F89">
        <w:rPr>
          <w:rFonts w:ascii="Times New Roman" w:hAnsi="Times New Roman" w:cs="Times New Roman"/>
          <w:color w:val="0070C0"/>
          <w:u w:val="single"/>
        </w:rPr>
        <w:t xml:space="preserve">1 </w:t>
      </w:r>
      <w:r w:rsidRPr="00DE7CE1">
        <w:rPr>
          <w:rFonts w:ascii="Times New Roman" w:hAnsi="Times New Roman" w:cs="Times New Roman"/>
          <w:color w:val="0070C0"/>
          <w:u w:val="single"/>
        </w:rPr>
        <w:t>do SWZ</w:t>
      </w:r>
      <w:r w:rsidRPr="00DE7CE1">
        <w:rPr>
          <w:rFonts w:ascii="Times New Roman" w:hAnsi="Times New Roman" w:cs="Times New Roman"/>
        </w:rPr>
        <w:t>. Umowa zostanie uzupełniona o zapisy wynikające ze złożonej oferty.</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C37121">
      <w:pPr>
        <w:numPr>
          <w:ilvl w:val="0"/>
          <w:numId w:val="11"/>
        </w:numPr>
        <w:spacing w:after="0" w:line="276"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464915" w:rsidRPr="00275086" w:rsidRDefault="00464915" w:rsidP="00275086">
      <w:pPr>
        <w:pStyle w:val="Akapitzlist"/>
        <w:spacing w:after="0" w:line="276" w:lineRule="auto"/>
        <w:jc w:val="both"/>
        <w:rPr>
          <w:rFonts w:ascii="Times New Roman" w:hAnsi="Times New Roman" w:cs="Times New Roman"/>
        </w:rPr>
      </w:pPr>
    </w:p>
    <w:p w:rsidR="00A25EE2" w:rsidRPr="00042D5D" w:rsidRDefault="00A25EE2" w:rsidP="006E0BEF">
      <w:pPr>
        <w:numPr>
          <w:ilvl w:val="0"/>
          <w:numId w:val="2"/>
        </w:numPr>
        <w:spacing w:after="0" w:line="276" w:lineRule="auto"/>
        <w:contextualSpacing/>
        <w:jc w:val="both"/>
        <w:rPr>
          <w:rFonts w:ascii="Times New Roman" w:hAnsi="Times New Roman" w:cs="Times New Roman"/>
          <w:b/>
        </w:rPr>
      </w:pPr>
      <w:r w:rsidRPr="00042D5D">
        <w:rPr>
          <w:rFonts w:ascii="Times New Roman" w:hAnsi="Times New Roman" w:cs="Times New Roman"/>
          <w:b/>
        </w:rPr>
        <w:t>Pouczenie o środkach ochrony prawnej przysługujących wykonawcy</w:t>
      </w:r>
    </w:p>
    <w:p w:rsidR="00A25EE2" w:rsidRPr="00042D5D" w:rsidRDefault="00A25EE2" w:rsidP="008B5365">
      <w:pPr>
        <w:spacing w:after="0" w:line="276" w:lineRule="auto"/>
        <w:ind w:left="1440"/>
        <w:contextualSpacing/>
        <w:jc w:val="both"/>
        <w:rPr>
          <w:rFonts w:ascii="Times New Roman" w:hAnsi="Times New Roman" w:cs="Times New Roman"/>
          <w:b/>
        </w:rPr>
      </w:pP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8B5365">
      <w:pPr>
        <w:spacing w:after="0" w:line="276"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C37121">
      <w:pPr>
        <w:numPr>
          <w:ilvl w:val="0"/>
          <w:numId w:val="12"/>
        </w:numPr>
        <w:spacing w:after="0" w:line="276"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464915" w:rsidRDefault="00464915" w:rsidP="008B5365">
      <w:pPr>
        <w:spacing w:after="0" w:line="276" w:lineRule="auto"/>
        <w:jc w:val="both"/>
        <w:rPr>
          <w:rFonts w:ascii="Times New Roman" w:hAnsi="Times New Roman" w:cs="Times New Roman"/>
        </w:rPr>
      </w:pPr>
    </w:p>
    <w:p w:rsidR="006E0BEF" w:rsidRDefault="006E0BEF" w:rsidP="008B5365">
      <w:pPr>
        <w:spacing w:after="0" w:line="276" w:lineRule="auto"/>
        <w:jc w:val="both"/>
        <w:rPr>
          <w:rFonts w:ascii="Times New Roman" w:hAnsi="Times New Roman" w:cs="Times New Roman"/>
        </w:rPr>
      </w:pPr>
    </w:p>
    <w:p w:rsidR="006E0BEF" w:rsidRPr="00042D5D" w:rsidRDefault="006E0BEF" w:rsidP="008B5365">
      <w:pPr>
        <w:spacing w:after="0" w:line="276" w:lineRule="auto"/>
        <w:jc w:val="both"/>
        <w:rPr>
          <w:rFonts w:ascii="Times New Roman" w:hAnsi="Times New Roman" w:cs="Times New Roman"/>
        </w:rPr>
      </w:pPr>
    </w:p>
    <w:p w:rsidR="00A25EE2" w:rsidRPr="00042D5D" w:rsidRDefault="00A25EE2" w:rsidP="006E0BEF">
      <w:pPr>
        <w:numPr>
          <w:ilvl w:val="0"/>
          <w:numId w:val="2"/>
        </w:numPr>
        <w:spacing w:after="0" w:line="276" w:lineRule="auto"/>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A25EE2" w:rsidRDefault="00A25EE2" w:rsidP="008B5365">
      <w:pPr>
        <w:spacing w:after="0" w:line="276" w:lineRule="auto"/>
        <w:jc w:val="both"/>
        <w:rPr>
          <w:rFonts w:ascii="Times New Roman" w:hAnsi="Times New Roman" w:cs="Times New Roman"/>
          <w:color w:val="4A4A4A"/>
          <w:lang w:eastAsia="pl-PL"/>
        </w:rPr>
      </w:pP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556349" w:rsidRPr="00962FF0" w:rsidRDefault="00556349" w:rsidP="00556349">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556349" w:rsidRDefault="00556349" w:rsidP="00556349">
      <w:pPr>
        <w:shd w:val="clear" w:color="auto" w:fill="FFFFFF"/>
        <w:spacing w:after="0" w:line="276" w:lineRule="auto"/>
        <w:contextualSpacing/>
        <w:jc w:val="both"/>
        <w:rPr>
          <w:rFonts w:ascii="Times New Roman" w:hAnsi="Times New Roman" w:cs="Times New Roman"/>
          <w:b/>
          <w:bCs/>
          <w:szCs w:val="20"/>
        </w:rPr>
      </w:pPr>
    </w:p>
    <w:p w:rsidR="00556349" w:rsidRPr="00E735CF" w:rsidRDefault="00556349" w:rsidP="00556349">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556349" w:rsidRPr="00E735CF" w:rsidRDefault="00556349" w:rsidP="00556349">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556349" w:rsidRPr="00E735CF"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556349" w:rsidRPr="00E735CF"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556349" w:rsidRPr="00E735CF"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556349" w:rsidRPr="00E735CF"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556349" w:rsidRPr="00942058"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556349" w:rsidRPr="00E735CF" w:rsidRDefault="00556349" w:rsidP="00DE5B6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556349" w:rsidRPr="00E735CF"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556349" w:rsidRPr="00E735CF" w:rsidRDefault="00556349" w:rsidP="00556349">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556349" w:rsidRPr="00E735CF"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556349" w:rsidRPr="00E735CF"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556349" w:rsidRPr="00E735CF"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556349" w:rsidRPr="00E735CF"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556349" w:rsidRPr="00E735CF"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lastRenderedPageBreak/>
        <w:t>prawo do wniesienia sprzeciwu wobec przetwarzania w sytuacjach przewidzianych prawem,</w:t>
      </w:r>
    </w:p>
    <w:p w:rsidR="00556349" w:rsidRPr="00E735CF" w:rsidRDefault="00556349" w:rsidP="00DE5B6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556349" w:rsidRPr="009327A9" w:rsidRDefault="00556349" w:rsidP="00DE5B61">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64915" w:rsidRPr="00042D5D" w:rsidRDefault="00464915" w:rsidP="008B5365">
      <w:pPr>
        <w:spacing w:after="0" w:line="276" w:lineRule="auto"/>
        <w:jc w:val="both"/>
        <w:rPr>
          <w:rFonts w:ascii="Times New Roman" w:hAnsi="Times New Roman" w:cs="Times New Roman"/>
          <w:b/>
          <w:bCs/>
        </w:rPr>
      </w:pPr>
    </w:p>
    <w:p w:rsidR="00A25EE2" w:rsidRPr="00464915" w:rsidRDefault="00A25EE2" w:rsidP="006E0BEF">
      <w:pPr>
        <w:numPr>
          <w:ilvl w:val="0"/>
          <w:numId w:val="2"/>
        </w:numPr>
        <w:spacing w:after="0" w:line="276" w:lineRule="auto"/>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8B5365">
      <w:pPr>
        <w:spacing w:after="0" w:line="276" w:lineRule="auto"/>
        <w:ind w:left="426"/>
        <w:contextualSpacing/>
        <w:jc w:val="both"/>
        <w:rPr>
          <w:rFonts w:ascii="Times New Roman" w:hAnsi="Times New Roman" w:cs="Times New Roman"/>
          <w:b/>
          <w:sz w:val="20"/>
        </w:rPr>
      </w:pPr>
    </w:p>
    <w:p w:rsidR="00464915" w:rsidRDefault="00A25EE2" w:rsidP="00DE5B61">
      <w:pPr>
        <w:numPr>
          <w:ilvl w:val="0"/>
          <w:numId w:val="46"/>
        </w:numPr>
        <w:spacing w:after="0" w:line="276" w:lineRule="auto"/>
        <w:contextualSpacing/>
        <w:rPr>
          <w:rFonts w:ascii="Times New Roman" w:hAnsi="Times New Roman" w:cs="Times New Roman"/>
        </w:rPr>
      </w:pPr>
      <w:r w:rsidRPr="00042D5D">
        <w:rPr>
          <w:rFonts w:ascii="Times New Roman" w:hAnsi="Times New Roman" w:cs="Times New Roman"/>
          <w:b/>
        </w:rPr>
        <w:t>Zamawiający przewiduje składanie ofert częściowych:</w:t>
      </w:r>
      <w:r w:rsidR="00FC2E28">
        <w:rPr>
          <w:rFonts w:ascii="Times New Roman" w:hAnsi="Times New Roman" w:cs="Times New Roman"/>
          <w:b/>
        </w:rPr>
        <w:t xml:space="preserve"> </w:t>
      </w:r>
      <w:r w:rsidR="00BC0A08">
        <w:rPr>
          <w:rFonts w:ascii="Times New Roman" w:hAnsi="Times New Roman" w:cs="Times New Roman"/>
          <w:b/>
        </w:rPr>
        <w:t xml:space="preserve">NIE </w:t>
      </w:r>
    </w:p>
    <w:p w:rsidR="00A25EE2" w:rsidRPr="00464915" w:rsidRDefault="00A25EE2" w:rsidP="00DE5B61">
      <w:pPr>
        <w:numPr>
          <w:ilvl w:val="0"/>
          <w:numId w:val="46"/>
        </w:numPr>
        <w:spacing w:after="0" w:line="276" w:lineRule="auto"/>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6E0BEF">
        <w:rPr>
          <w:rFonts w:ascii="Times New Roman" w:hAnsi="Times New Roman" w:cs="Times New Roman"/>
          <w:b/>
          <w:color w:val="000000" w:themeColor="text1"/>
        </w:rPr>
        <w:t xml:space="preserve">   NIE DOTYCZY</w:t>
      </w:r>
    </w:p>
    <w:p w:rsidR="00464915" w:rsidRPr="00FC2E28" w:rsidRDefault="00A25EE2" w:rsidP="00DE5B61">
      <w:pPr>
        <w:pStyle w:val="Akapitzlist"/>
        <w:numPr>
          <w:ilvl w:val="0"/>
          <w:numId w:val="46"/>
        </w:numPr>
        <w:spacing w:after="0" w:line="276" w:lineRule="auto"/>
        <w:jc w:val="both"/>
        <w:rPr>
          <w:rFonts w:ascii="Times New Roman" w:hAnsi="Times New Roman" w:cs="Times New Roman"/>
          <w:color w:val="000000" w:themeColor="text1"/>
        </w:rPr>
      </w:pPr>
      <w:r w:rsidRPr="00FC2E28">
        <w:rPr>
          <w:rFonts w:ascii="Times New Roman" w:hAnsi="Times New Roman" w:cs="Times New Roman"/>
          <w:color w:val="000000" w:themeColor="text1"/>
        </w:rPr>
        <w:t xml:space="preserve">Ofertę można złożyć na jedną, na wszystkie części. Zamawiający nie ogranicza liczby części na które Wykonawca może złożyć oferty </w:t>
      </w:r>
      <w:r w:rsidR="00BC0A08" w:rsidRPr="00FC2E28">
        <w:rPr>
          <w:rFonts w:ascii="Times New Roman" w:hAnsi="Times New Roman" w:cs="Times New Roman"/>
          <w:color w:val="000000" w:themeColor="text1"/>
        </w:rPr>
        <w:t xml:space="preserve">– nie dotyczy </w:t>
      </w:r>
    </w:p>
    <w:p w:rsidR="00A25EE2" w:rsidRDefault="00A25EE2" w:rsidP="00DE5B61">
      <w:pPr>
        <w:pStyle w:val="pkt"/>
        <w:numPr>
          <w:ilvl w:val="0"/>
          <w:numId w:val="46"/>
        </w:numPr>
        <w:spacing w:before="0" w:after="0"/>
        <w:rPr>
          <w:b/>
        </w:rPr>
      </w:pPr>
      <w:r w:rsidRPr="00464915">
        <w:rPr>
          <w:rFonts w:cs="Times New Roman"/>
          <w:b/>
          <w:color w:val="000000" w:themeColor="text1"/>
        </w:rPr>
        <w:t>Powód niedokonania podziału zamówienia na części:</w:t>
      </w:r>
      <w:r w:rsidR="00BC0A08" w:rsidRPr="00615612">
        <w:rPr>
          <w:b/>
          <w:i/>
          <w:lang w:eastAsia="pl-PL"/>
        </w:rPr>
        <w:t xml:space="preserve"> </w:t>
      </w:r>
    </w:p>
    <w:p w:rsidR="00BF1F90" w:rsidRDefault="00BF1F90" w:rsidP="00BF1F90">
      <w:pPr>
        <w:pStyle w:val="pkt"/>
        <w:spacing w:before="0" w:after="0"/>
        <w:ind w:left="720" w:firstLine="0"/>
        <w:rPr>
          <w:b/>
        </w:rPr>
      </w:pPr>
      <w:r>
        <w:rPr>
          <w:b/>
        </w:rPr>
        <w:t>Zamówienie jest podzielone na dwie części, obecnie realizowania  jest I Część</w:t>
      </w:r>
    </w:p>
    <w:p w:rsidR="001C0A1D" w:rsidRDefault="006E0BEF" w:rsidP="001C0A1D">
      <w:pPr>
        <w:pStyle w:val="pkt"/>
        <w:spacing w:before="0" w:after="0"/>
        <w:ind w:left="720" w:firstLine="0"/>
        <w:rPr>
          <w:b/>
        </w:rPr>
      </w:pPr>
      <w:r>
        <w:rPr>
          <w:b/>
        </w:rPr>
        <w:t>Część I</w:t>
      </w:r>
    </w:p>
    <w:p w:rsidR="006E0BEF" w:rsidRPr="00BC0A08" w:rsidRDefault="006E0BEF" w:rsidP="001C0A1D">
      <w:pPr>
        <w:pStyle w:val="pkt"/>
        <w:spacing w:before="0" w:after="0"/>
        <w:ind w:left="720" w:firstLine="0"/>
        <w:rPr>
          <w:b/>
        </w:rPr>
      </w:pPr>
      <w:r>
        <w:rPr>
          <w:b/>
        </w:rPr>
        <w:t xml:space="preserve">Część II </w:t>
      </w:r>
    </w:p>
    <w:p w:rsidR="00A25EE2" w:rsidRPr="00042D5D" w:rsidRDefault="00556349" w:rsidP="00DE5B61">
      <w:pPr>
        <w:numPr>
          <w:ilvl w:val="0"/>
          <w:numId w:val="46"/>
        </w:numPr>
        <w:autoSpaceDN w:val="0"/>
        <w:adjustRightInd w:val="0"/>
        <w:spacing w:after="0" w:line="276" w:lineRule="auto"/>
        <w:contextualSpacing/>
        <w:jc w:val="both"/>
        <w:rPr>
          <w:rFonts w:ascii="Times New Roman" w:hAnsi="Times New Roman" w:cs="Times New Roman"/>
        </w:rPr>
      </w:pPr>
      <w:r>
        <w:rPr>
          <w:rFonts w:ascii="Times New Roman" w:hAnsi="Times New Roman" w:cs="Times New Roman"/>
          <w:b/>
          <w:color w:val="000000" w:themeColor="text1"/>
        </w:rPr>
        <w:t>Zamawiający</w:t>
      </w:r>
      <w:r w:rsidRPr="00042D5D">
        <w:rPr>
          <w:rFonts w:ascii="Times New Roman" w:hAnsi="Times New Roman" w:cs="Times New Roman"/>
          <w:b/>
        </w:rPr>
        <w:t xml:space="preserve"> </w:t>
      </w:r>
      <w:r w:rsidR="00A25EE2" w:rsidRPr="00042D5D">
        <w:rPr>
          <w:rFonts w:ascii="Times New Roman" w:hAnsi="Times New Roman" w:cs="Times New Roman"/>
          <w:b/>
        </w:rPr>
        <w:t>nie przewiduje wizji lokalnej</w:t>
      </w:r>
      <w:r w:rsidR="00A25EE2" w:rsidRPr="00042D5D">
        <w:rPr>
          <w:rFonts w:ascii="Times New Roman" w:hAnsi="Times New Roman" w:cs="Times New Roman"/>
        </w:rPr>
        <w:t xml:space="preserve"> lub sprawdzenia przez Wykonawców dokumentów niezbędnych do realizacji zamówienia.</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wymaga i nie dopuszcza składania </w:t>
      </w:r>
      <w:r w:rsidR="00A25EE2" w:rsidRPr="00042D5D">
        <w:rPr>
          <w:rFonts w:ascii="Times New Roman" w:hAnsi="Times New Roman" w:cs="Times New Roman"/>
          <w:b/>
        </w:rPr>
        <w:t>ofert wariantowych</w:t>
      </w:r>
      <w:r w:rsidR="00A25EE2" w:rsidRPr="00042D5D">
        <w:rPr>
          <w:rFonts w:ascii="Times New Roman" w:hAnsi="Times New Roman" w:cs="Times New Roman"/>
        </w:rPr>
        <w:t>,</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zawarcia </w:t>
      </w:r>
      <w:r w:rsidR="00A25EE2" w:rsidRPr="00042D5D">
        <w:rPr>
          <w:rFonts w:ascii="Times New Roman" w:hAnsi="Times New Roman" w:cs="Times New Roman"/>
          <w:b/>
        </w:rPr>
        <w:t>umowy ramowej</w:t>
      </w:r>
      <w:r w:rsidR="00A25EE2" w:rsidRPr="00042D5D">
        <w:rPr>
          <w:rFonts w:ascii="Times New Roman" w:hAnsi="Times New Roman" w:cs="Times New Roman"/>
        </w:rPr>
        <w:t>,</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udzielenia zamówień, o których mowa w </w:t>
      </w:r>
      <w:r w:rsidR="00A25EE2" w:rsidRPr="00042D5D">
        <w:rPr>
          <w:rFonts w:ascii="Times New Roman" w:hAnsi="Times New Roman" w:cs="Times New Roman"/>
          <w:b/>
        </w:rPr>
        <w:t>art. 214 ust. 1 pkt</w:t>
      </w:r>
      <w:r w:rsidR="00A25EE2" w:rsidRPr="00042D5D">
        <w:rPr>
          <w:rFonts w:ascii="Times New Roman" w:hAnsi="Times New Roman" w:cs="Times New Roman"/>
          <w:b/>
          <w:color w:val="000000" w:themeColor="text1"/>
        </w:rPr>
        <w:t>. 7 lub 8</w:t>
      </w:r>
      <w:r w:rsidR="00A25EE2" w:rsidRPr="00042D5D">
        <w:rPr>
          <w:rFonts w:ascii="Times New Roman" w:hAnsi="Times New Roman" w:cs="Times New Roman"/>
        </w:rPr>
        <w:t>,</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rozliczenia w walutach obcych, </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wyboru najkorzystniejszej oferty z zastosowaniem </w:t>
      </w:r>
      <w:r w:rsidR="00A25EE2" w:rsidRPr="00042D5D">
        <w:rPr>
          <w:rFonts w:ascii="Times New Roman" w:hAnsi="Times New Roman" w:cs="Times New Roman"/>
          <w:b/>
        </w:rPr>
        <w:t>aukcji elektronicznej</w:t>
      </w:r>
      <w:r w:rsidR="00A25EE2" w:rsidRPr="00042D5D">
        <w:rPr>
          <w:rFonts w:ascii="Times New Roman" w:hAnsi="Times New Roman" w:cs="Times New Roman"/>
        </w:rPr>
        <w:t>,</w:t>
      </w:r>
    </w:p>
    <w:p w:rsidR="00A25EE2" w:rsidRPr="00042D5D" w:rsidRDefault="00556349" w:rsidP="00DE5B61">
      <w:pPr>
        <w:numPr>
          <w:ilvl w:val="0"/>
          <w:numId w:val="46"/>
        </w:numPr>
        <w:spacing w:after="0" w:line="276" w:lineRule="auto"/>
        <w:contextualSpacing/>
        <w:jc w:val="both"/>
        <w:rPr>
          <w:rFonts w:ascii="Times New Roman" w:hAnsi="Times New Roman" w:cs="Times New Roman"/>
        </w:rPr>
      </w:pPr>
      <w:r w:rsidRPr="00556349">
        <w:rPr>
          <w:rFonts w:ascii="Times New Roman" w:hAnsi="Times New Roman" w:cs="Times New Roman"/>
        </w:rPr>
        <w:t xml:space="preserve">Zamawiający </w:t>
      </w:r>
      <w:r w:rsidR="00A25EE2" w:rsidRPr="00042D5D">
        <w:rPr>
          <w:rFonts w:ascii="Times New Roman" w:hAnsi="Times New Roman" w:cs="Times New Roman"/>
        </w:rPr>
        <w:t xml:space="preserve">nie przewiduje zwrotu kosztów udziału w postępowaniu, </w:t>
      </w:r>
    </w:p>
    <w:p w:rsidR="00A25EE2" w:rsidRPr="00DE7CE1" w:rsidRDefault="00556349" w:rsidP="00DE5B61">
      <w:pPr>
        <w:numPr>
          <w:ilvl w:val="0"/>
          <w:numId w:val="46"/>
        </w:numPr>
        <w:spacing w:after="0" w:line="276" w:lineRule="auto"/>
        <w:contextualSpacing/>
        <w:jc w:val="both"/>
        <w:rPr>
          <w:rFonts w:ascii="Times New Roman" w:hAnsi="Times New Roman" w:cs="Times New Roman"/>
          <w:color w:val="000000" w:themeColor="text1"/>
        </w:rPr>
      </w:pPr>
      <w:r w:rsidRPr="00556349">
        <w:rPr>
          <w:rFonts w:ascii="Times New Roman" w:hAnsi="Times New Roman" w:cs="Times New Roman"/>
          <w:b/>
          <w:color w:val="000000" w:themeColor="text1"/>
        </w:rPr>
        <w:t xml:space="preserve">Zamawiający </w:t>
      </w:r>
      <w:r w:rsidR="008059D0">
        <w:rPr>
          <w:rFonts w:ascii="Times New Roman" w:hAnsi="Times New Roman" w:cs="Times New Roman"/>
          <w:b/>
          <w:color w:val="000000" w:themeColor="text1"/>
        </w:rPr>
        <w:t xml:space="preserve">nie </w:t>
      </w:r>
      <w:r w:rsidR="00A25EE2" w:rsidRPr="00DE7CE1">
        <w:rPr>
          <w:rFonts w:ascii="Times New Roman" w:hAnsi="Times New Roman" w:cs="Times New Roman"/>
          <w:b/>
          <w:color w:val="000000" w:themeColor="text1"/>
        </w:rPr>
        <w:t>wymaga zatrudnienia na podstawie stosunku pracy</w:t>
      </w:r>
      <w:r w:rsidR="00A25EE2" w:rsidRPr="00DE7CE1">
        <w:rPr>
          <w:rFonts w:ascii="Times New Roman" w:hAnsi="Times New Roman" w:cs="Times New Roman"/>
          <w:color w:val="000000" w:themeColor="text1"/>
        </w:rPr>
        <w:t xml:space="preserve">, w okolicznościach, o których mowa w art. 95 ustawy. </w:t>
      </w:r>
    </w:p>
    <w:p w:rsidR="00A25EE2" w:rsidRPr="00042D5D" w:rsidRDefault="00A25EE2" w:rsidP="008B5365">
      <w:pPr>
        <w:spacing w:after="0" w:line="276" w:lineRule="auto"/>
        <w:contextualSpacing/>
        <w:jc w:val="both"/>
        <w:rPr>
          <w:rFonts w:ascii="Times New Roman" w:hAnsi="Times New Roman" w:cs="Times New Roman"/>
          <w:color w:val="000000" w:themeColor="text1"/>
        </w:rPr>
      </w:pPr>
    </w:p>
    <w:p w:rsidR="00A25EE2" w:rsidRPr="009E7E73" w:rsidRDefault="00ED3C71" w:rsidP="00DE5B61">
      <w:pPr>
        <w:pStyle w:val="Akapitzlist"/>
        <w:numPr>
          <w:ilvl w:val="0"/>
          <w:numId w:val="46"/>
        </w:numPr>
        <w:spacing w:after="0" w:line="276" w:lineRule="auto"/>
        <w:jc w:val="both"/>
        <w:rPr>
          <w:rFonts w:ascii="Times New Roman" w:hAnsi="Times New Roman" w:cs="Times New Roman"/>
        </w:rPr>
      </w:pPr>
      <w:r w:rsidRPr="009E7E73">
        <w:rPr>
          <w:rFonts w:ascii="Times New Roman" w:hAnsi="Times New Roman" w:cs="Times New Roman"/>
        </w:rPr>
        <w:t>Zgodnie z art. 4 ust. 1 i art. 5 ust.1 Ustawy z dnia 9 listopada 2018 roku o elektronicznym fakturowaniu w zamówieniach publicznych, koncesjach na roboty budowlane lub usługi oraz partnerstwie publiczno-prawnym tj. (Dz. U. 2020 poz. 1666), Komenda Wojewódzka Policji zs. w</w:t>
      </w:r>
      <w:r w:rsidR="00556349" w:rsidRPr="009E7E73">
        <w:rPr>
          <w:rFonts w:ascii="Times New Roman" w:hAnsi="Times New Roman" w:cs="Times New Roman"/>
        </w:rPr>
        <w:t> </w:t>
      </w:r>
      <w:r w:rsidRPr="009E7E73">
        <w:rPr>
          <w:rFonts w:ascii="Times New Roman" w:hAnsi="Times New Roman" w:cs="Times New Roman"/>
        </w:rPr>
        <w:t>Radomiu ma możliwość odbierania od Wykonawców usług ustrukturyzowanych</w:t>
      </w:r>
      <w:r w:rsidR="00F93873" w:rsidRPr="009E7E73">
        <w:rPr>
          <w:rFonts w:ascii="Times New Roman" w:hAnsi="Times New Roman" w:cs="Times New Roman"/>
        </w:rPr>
        <w:t xml:space="preserve"> </w:t>
      </w:r>
      <w:r w:rsidRPr="009E7E73">
        <w:rPr>
          <w:rFonts w:ascii="Times New Roman" w:hAnsi="Times New Roman" w:cs="Times New Roman"/>
        </w:rPr>
        <w:t xml:space="preserve">faktur elektronicznych pod nr </w:t>
      </w:r>
      <w:r w:rsidRPr="009E7E73">
        <w:rPr>
          <w:rFonts w:ascii="Times New Roman" w:hAnsi="Times New Roman" w:cs="Times New Roman"/>
          <w:b/>
        </w:rPr>
        <w:t xml:space="preserve">GLN </w:t>
      </w:r>
      <w:r w:rsidR="00F93873" w:rsidRPr="009E7E73">
        <w:rPr>
          <w:rFonts w:ascii="Times New Roman" w:hAnsi="Times New Roman" w:cs="Times New Roman"/>
          <w:b/>
        </w:rPr>
        <w:t>590771</w:t>
      </w:r>
      <w:r w:rsidR="001E0BFE" w:rsidRPr="009E7E73">
        <w:rPr>
          <w:rFonts w:ascii="Times New Roman" w:hAnsi="Times New Roman" w:cs="Times New Roman"/>
          <w:b/>
        </w:rPr>
        <w:t>4</w:t>
      </w:r>
      <w:r w:rsidR="00A76F89" w:rsidRPr="009E7E73">
        <w:rPr>
          <w:rFonts w:ascii="Times New Roman" w:hAnsi="Times New Roman" w:cs="Times New Roman"/>
          <w:b/>
        </w:rPr>
        <w:t>353659</w:t>
      </w:r>
    </w:p>
    <w:p w:rsidR="005F5F0A" w:rsidRPr="005F5F0A" w:rsidRDefault="005F5F0A" w:rsidP="005F5F0A">
      <w:pPr>
        <w:spacing w:after="0" w:line="276" w:lineRule="auto"/>
        <w:jc w:val="both"/>
        <w:rPr>
          <w:rFonts w:ascii="Times New Roman" w:hAnsi="Times New Roman" w:cs="Times New Roman"/>
        </w:rPr>
      </w:pPr>
    </w:p>
    <w:p w:rsidR="00F24EE8" w:rsidRPr="00042D5D" w:rsidRDefault="00F24EE8" w:rsidP="008B5365">
      <w:pPr>
        <w:spacing w:after="0" w:line="276" w:lineRule="auto"/>
        <w:jc w:val="both"/>
        <w:rPr>
          <w:rFonts w:ascii="Times New Roman" w:hAnsi="Times New Roman" w:cs="Times New Roman"/>
        </w:rPr>
      </w:pPr>
    </w:p>
    <w:p w:rsidR="00A25EE2" w:rsidRPr="00042D5D" w:rsidRDefault="00A25EE2" w:rsidP="006E0BEF">
      <w:pPr>
        <w:numPr>
          <w:ilvl w:val="0"/>
          <w:numId w:val="2"/>
        </w:numPr>
        <w:spacing w:after="0" w:line="276" w:lineRule="auto"/>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137F9A">
      <w:pPr>
        <w:spacing w:after="0" w:line="240" w:lineRule="auto"/>
        <w:ind w:left="1440"/>
        <w:contextualSpacing/>
        <w:jc w:val="both"/>
        <w:rPr>
          <w:rFonts w:ascii="Times New Roman" w:hAnsi="Times New Roman" w:cs="Times New Roman"/>
          <w:b/>
          <w:u w:val="single"/>
        </w:rPr>
      </w:pPr>
    </w:p>
    <w:p w:rsidR="00A25EE2" w:rsidRPr="00697078" w:rsidRDefault="00A25EE2" w:rsidP="00BC21E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 xml:space="preserve">Załącznik nr 1 – Projekt umowy </w:t>
      </w:r>
    </w:p>
    <w:p w:rsidR="00A25EE2" w:rsidRPr="00697078" w:rsidRDefault="00A25EE2" w:rsidP="00BC21E3">
      <w:pPr>
        <w:spacing w:after="0" w:line="240" w:lineRule="auto"/>
        <w:jc w:val="both"/>
        <w:rPr>
          <w:rFonts w:ascii="Times New Roman" w:hAnsi="Times New Roman" w:cs="Times New Roman"/>
          <w:color w:val="000000" w:themeColor="text1"/>
          <w:sz w:val="20"/>
          <w:szCs w:val="20"/>
        </w:rPr>
      </w:pPr>
      <w:r w:rsidRPr="00697078">
        <w:rPr>
          <w:rFonts w:ascii="Times New Roman" w:hAnsi="Times New Roman" w:cs="Times New Roman"/>
          <w:sz w:val="20"/>
          <w:szCs w:val="20"/>
        </w:rPr>
        <w:t>Załącznik nr 2</w:t>
      </w:r>
      <w:r w:rsidR="00697078" w:rsidRPr="00697078">
        <w:rPr>
          <w:rFonts w:ascii="Times New Roman" w:hAnsi="Times New Roman" w:cs="Times New Roman"/>
          <w:sz w:val="20"/>
          <w:szCs w:val="20"/>
        </w:rPr>
        <w:t xml:space="preserve"> </w:t>
      </w:r>
      <w:r w:rsidR="00464915" w:rsidRPr="00697078">
        <w:rPr>
          <w:rFonts w:ascii="Times New Roman" w:hAnsi="Times New Roman" w:cs="Times New Roman"/>
          <w:sz w:val="20"/>
          <w:szCs w:val="20"/>
        </w:rPr>
        <w:t>–</w:t>
      </w:r>
      <w:r w:rsidRPr="00697078">
        <w:rPr>
          <w:rFonts w:ascii="Times New Roman" w:hAnsi="Times New Roman" w:cs="Times New Roman"/>
          <w:sz w:val="20"/>
          <w:szCs w:val="20"/>
        </w:rPr>
        <w:t xml:space="preserve"> </w:t>
      </w:r>
      <w:r w:rsidRPr="00697078">
        <w:rPr>
          <w:rFonts w:ascii="Times New Roman" w:hAnsi="Times New Roman" w:cs="Times New Roman"/>
          <w:color w:val="000000" w:themeColor="text1"/>
          <w:sz w:val="20"/>
          <w:szCs w:val="20"/>
        </w:rPr>
        <w:t>Formularz ofertow</w:t>
      </w:r>
      <w:r w:rsidR="00697078" w:rsidRPr="00697078">
        <w:rPr>
          <w:rFonts w:ascii="Times New Roman" w:hAnsi="Times New Roman" w:cs="Times New Roman"/>
          <w:color w:val="000000" w:themeColor="text1"/>
          <w:sz w:val="20"/>
          <w:szCs w:val="20"/>
        </w:rPr>
        <w:t>y</w:t>
      </w:r>
    </w:p>
    <w:p w:rsidR="00A25EE2" w:rsidRPr="00697078" w:rsidRDefault="00A25EE2" w:rsidP="00BC21E3">
      <w:pPr>
        <w:spacing w:after="0" w:line="240" w:lineRule="auto"/>
        <w:jc w:val="both"/>
        <w:rPr>
          <w:rFonts w:ascii="Times New Roman" w:hAnsi="Times New Roman" w:cs="Times New Roman"/>
          <w:sz w:val="20"/>
          <w:szCs w:val="20"/>
        </w:rPr>
      </w:pPr>
      <w:r w:rsidRPr="00697078">
        <w:rPr>
          <w:rFonts w:ascii="Times New Roman" w:hAnsi="Times New Roman" w:cs="Times New Roman"/>
          <w:sz w:val="20"/>
          <w:szCs w:val="20"/>
        </w:rPr>
        <w:t>Załącznik nr 3 – Oświadczenie o niepodleganiu wykluczeniu</w:t>
      </w:r>
    </w:p>
    <w:p w:rsidR="00697078" w:rsidRDefault="00697078" w:rsidP="00BC21E3">
      <w:pPr>
        <w:spacing w:after="120" w:line="240" w:lineRule="auto"/>
        <w:jc w:val="both"/>
        <w:rPr>
          <w:rFonts w:ascii="Times New Roman" w:hAnsi="Times New Roman" w:cs="Times New Roman"/>
          <w:sz w:val="20"/>
          <w:szCs w:val="20"/>
        </w:rPr>
      </w:pPr>
      <w:r w:rsidRPr="00697078">
        <w:rPr>
          <w:rFonts w:ascii="Times New Roman" w:hAnsi="Times New Roman" w:cs="Times New Roman"/>
          <w:sz w:val="20"/>
          <w:szCs w:val="20"/>
        </w:rPr>
        <w:t xml:space="preserve">Załącznik nr </w:t>
      </w:r>
      <w:r w:rsidR="008059D0">
        <w:rPr>
          <w:rFonts w:ascii="Times New Roman" w:hAnsi="Times New Roman" w:cs="Times New Roman"/>
          <w:sz w:val="20"/>
          <w:szCs w:val="20"/>
        </w:rPr>
        <w:t>4</w:t>
      </w:r>
      <w:r w:rsidRPr="00697078">
        <w:rPr>
          <w:rFonts w:ascii="Times New Roman" w:hAnsi="Times New Roman" w:cs="Times New Roman"/>
          <w:sz w:val="20"/>
          <w:szCs w:val="20"/>
        </w:rPr>
        <w:t xml:space="preserve"> – OPZ </w:t>
      </w:r>
    </w:p>
    <w:p w:rsidR="00777D5F" w:rsidRPr="00777D5F" w:rsidRDefault="00777D5F" w:rsidP="00BC21E3">
      <w:pPr>
        <w:widowControl w:val="0"/>
        <w:spacing w:after="0" w:line="240" w:lineRule="auto"/>
        <w:ind w:right="20"/>
        <w:rPr>
          <w:rFonts w:ascii="Times New Roman" w:eastAsia="Arial Unicode MS" w:hAnsi="Times New Roman" w:cs="Times New Roman"/>
          <w:bCs/>
          <w:color w:val="000000"/>
          <w:sz w:val="20"/>
          <w:szCs w:val="20"/>
          <w:lang w:eastAsia="pl-PL" w:bidi="pl-PL"/>
        </w:rPr>
      </w:pPr>
      <w:r w:rsidRPr="00777D5F">
        <w:rPr>
          <w:rFonts w:ascii="Times New Roman" w:hAnsi="Times New Roman" w:cs="Times New Roman"/>
          <w:sz w:val="20"/>
          <w:szCs w:val="20"/>
        </w:rPr>
        <w:t xml:space="preserve">Załącznik nr 5 - Oświadczenie wykonawcy </w:t>
      </w:r>
      <w:r w:rsidRPr="00777D5F">
        <w:rPr>
          <w:rFonts w:ascii="Times New Roman" w:eastAsia="Arial Unicode MS" w:hAnsi="Times New Roman" w:cs="Times New Roman"/>
          <w:bCs/>
          <w:color w:val="000000"/>
          <w:sz w:val="20"/>
          <w:szCs w:val="20"/>
          <w:lang w:eastAsia="pl-PL" w:bidi="pl-PL"/>
        </w:rPr>
        <w:t xml:space="preserve"> w zakresie oferowanych produktów </w:t>
      </w:r>
    </w:p>
    <w:p w:rsidR="00777D5F" w:rsidRPr="00697078" w:rsidRDefault="00777D5F" w:rsidP="00BC21E3">
      <w:pPr>
        <w:spacing w:after="120" w:line="240" w:lineRule="auto"/>
        <w:jc w:val="both"/>
        <w:rPr>
          <w:rFonts w:ascii="Times New Roman" w:hAnsi="Times New Roman" w:cs="Times New Roman"/>
          <w:sz w:val="20"/>
          <w:szCs w:val="20"/>
        </w:rPr>
      </w:pPr>
    </w:p>
    <w:p w:rsidR="00DE48B4" w:rsidRDefault="00DE48B4" w:rsidP="008B5365">
      <w:pPr>
        <w:spacing w:after="0" w:line="276" w:lineRule="auto"/>
        <w:jc w:val="both"/>
        <w:rPr>
          <w:rFonts w:ascii="Times New Roman" w:hAnsi="Times New Roman" w:cs="Times New Roman"/>
          <w:color w:val="000000" w:themeColor="text1"/>
        </w:rPr>
      </w:pPr>
    </w:p>
    <w:p w:rsidR="00DE48B4" w:rsidRDefault="00DE48B4" w:rsidP="008B5365">
      <w:pPr>
        <w:spacing w:after="0" w:line="276" w:lineRule="auto"/>
        <w:jc w:val="both"/>
        <w:rPr>
          <w:rFonts w:ascii="Times New Roman" w:hAnsi="Times New Roman" w:cs="Times New Roman"/>
          <w:color w:val="000000" w:themeColor="text1"/>
        </w:rPr>
      </w:pPr>
    </w:p>
    <w:p w:rsidR="00DE48B4" w:rsidRPr="00042D5D" w:rsidRDefault="00DE48B4" w:rsidP="008B5365">
      <w:pPr>
        <w:spacing w:after="0" w:line="276" w:lineRule="auto"/>
        <w:jc w:val="both"/>
        <w:rPr>
          <w:rFonts w:ascii="Times New Roman" w:hAnsi="Times New Roman" w:cs="Times New Roman"/>
          <w:color w:val="000000" w:themeColor="text1"/>
        </w:rPr>
      </w:pPr>
    </w:p>
    <w:p w:rsidR="000E08C8" w:rsidRPr="00ED3C71" w:rsidRDefault="00A25EE2" w:rsidP="00ED3C71">
      <w:pPr>
        <w:spacing w:after="0" w:line="276" w:lineRule="auto"/>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697078">
        <w:rPr>
          <w:rFonts w:ascii="Times New Roman" w:hAnsi="Times New Roman" w:cs="Times New Roman"/>
          <w:color w:val="000000" w:themeColor="text1"/>
          <w:sz w:val="18"/>
        </w:rPr>
        <w:t xml:space="preserve">Ewa Piasta-Grzegorczyk </w:t>
      </w:r>
    </w:p>
    <w:sectPr w:rsidR="000E08C8" w:rsidRPr="00ED3C71" w:rsidSect="00042D5D">
      <w:footerReference w:type="default" r:id="rId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6B" w:rsidRDefault="0016286B" w:rsidP="00A25EE2">
      <w:pPr>
        <w:spacing w:after="0" w:line="240" w:lineRule="auto"/>
      </w:pPr>
      <w:r>
        <w:separator/>
      </w:r>
    </w:p>
  </w:endnote>
  <w:endnote w:type="continuationSeparator" w:id="0">
    <w:p w:rsidR="0016286B" w:rsidRDefault="0016286B"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5C" w:rsidRDefault="00EC5B5C">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EC5B5C" w:rsidRDefault="00EC5B5C"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EC5B5C" w:rsidRDefault="00EC5B5C"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EC5B5C" w:rsidRDefault="00EC5B5C">
        <w:pPr>
          <w:pStyle w:val="Stopka"/>
        </w:pPr>
      </w:p>
      <w:p w:rsidR="00EC5B5C" w:rsidRDefault="00EC5B5C" w:rsidP="0041039E">
        <w:pPr>
          <w:pStyle w:val="Stopka"/>
          <w:jc w:val="right"/>
          <w:rPr>
            <w:rFonts w:ascii="Times New Roman" w:hAnsi="Times New Roman" w:cs="Times New Roman"/>
            <w:sz w:val="20"/>
          </w:rPr>
        </w:pPr>
      </w:p>
      <w:p w:rsidR="00EC5B5C" w:rsidRPr="00464915" w:rsidRDefault="00EC5B5C"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6B" w:rsidRDefault="0016286B" w:rsidP="00A25EE2">
      <w:pPr>
        <w:spacing w:after="0" w:line="240" w:lineRule="auto"/>
      </w:pPr>
      <w:r>
        <w:separator/>
      </w:r>
    </w:p>
  </w:footnote>
  <w:footnote w:type="continuationSeparator" w:id="0">
    <w:p w:rsidR="0016286B" w:rsidRDefault="0016286B"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4176"/>
        </w:tabs>
        <w:ind w:left="4896" w:hanging="360"/>
      </w:pPr>
    </w:lvl>
    <w:lvl w:ilvl="1">
      <w:start w:val="1"/>
      <w:numFmt w:val="lowerLetter"/>
      <w:lvlText w:val="%2."/>
      <w:lvlJc w:val="left"/>
      <w:pPr>
        <w:tabs>
          <w:tab w:val="num" w:pos="4176"/>
        </w:tabs>
        <w:ind w:left="5961" w:hanging="705"/>
      </w:pPr>
    </w:lvl>
    <w:lvl w:ilvl="2">
      <w:start w:val="1"/>
      <w:numFmt w:val="lowerRoman"/>
      <w:lvlText w:val="%3."/>
      <w:lvlJc w:val="right"/>
      <w:pPr>
        <w:tabs>
          <w:tab w:val="num" w:pos="4176"/>
        </w:tabs>
        <w:ind w:left="6336" w:hanging="180"/>
      </w:pPr>
    </w:lvl>
    <w:lvl w:ilvl="3">
      <w:start w:val="1"/>
      <w:numFmt w:val="decimal"/>
      <w:lvlText w:val="%4."/>
      <w:lvlJc w:val="left"/>
      <w:pPr>
        <w:tabs>
          <w:tab w:val="num" w:pos="4176"/>
        </w:tabs>
        <w:ind w:left="7056" w:hanging="360"/>
      </w:pPr>
    </w:lvl>
    <w:lvl w:ilvl="4">
      <w:start w:val="1"/>
      <w:numFmt w:val="lowerLetter"/>
      <w:lvlText w:val="%5."/>
      <w:lvlJc w:val="left"/>
      <w:pPr>
        <w:tabs>
          <w:tab w:val="num" w:pos="4176"/>
        </w:tabs>
        <w:ind w:left="7776" w:hanging="360"/>
      </w:pPr>
    </w:lvl>
    <w:lvl w:ilvl="5">
      <w:start w:val="1"/>
      <w:numFmt w:val="lowerRoman"/>
      <w:lvlText w:val="%6."/>
      <w:lvlJc w:val="right"/>
      <w:pPr>
        <w:tabs>
          <w:tab w:val="num" w:pos="4176"/>
        </w:tabs>
        <w:ind w:left="8496" w:hanging="180"/>
      </w:pPr>
    </w:lvl>
    <w:lvl w:ilvl="6">
      <w:start w:val="1"/>
      <w:numFmt w:val="decimal"/>
      <w:lvlText w:val="%7."/>
      <w:lvlJc w:val="left"/>
      <w:pPr>
        <w:tabs>
          <w:tab w:val="num" w:pos="4176"/>
        </w:tabs>
        <w:ind w:left="9216" w:hanging="360"/>
      </w:pPr>
    </w:lvl>
    <w:lvl w:ilvl="7">
      <w:start w:val="1"/>
      <w:numFmt w:val="lowerLetter"/>
      <w:lvlText w:val="%8."/>
      <w:lvlJc w:val="left"/>
      <w:pPr>
        <w:tabs>
          <w:tab w:val="num" w:pos="4176"/>
        </w:tabs>
        <w:ind w:left="9936" w:hanging="360"/>
      </w:pPr>
    </w:lvl>
    <w:lvl w:ilvl="8">
      <w:start w:val="1"/>
      <w:numFmt w:val="lowerRoman"/>
      <w:lvlText w:val="%9."/>
      <w:lvlJc w:val="right"/>
      <w:pPr>
        <w:tabs>
          <w:tab w:val="num" w:pos="4176"/>
        </w:tabs>
        <w:ind w:left="10656" w:hanging="18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5D2D1B"/>
    <w:multiLevelType w:val="hybridMultilevel"/>
    <w:tmpl w:val="1AF8260A"/>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0797B"/>
    <w:multiLevelType w:val="hybridMultilevel"/>
    <w:tmpl w:val="666CD14C"/>
    <w:lvl w:ilvl="0" w:tplc="FA16EB58">
      <w:start w:val="1"/>
      <w:numFmt w:val="decimal"/>
      <w:lvlText w:val="%1)"/>
      <w:lvlJc w:val="left"/>
      <w:pPr>
        <w:ind w:left="92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9C851B8"/>
    <w:multiLevelType w:val="hybridMultilevel"/>
    <w:tmpl w:val="5EB8237E"/>
    <w:lvl w:ilvl="0" w:tplc="1F0C71C0">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250E48F1"/>
    <w:multiLevelType w:val="hybridMultilevel"/>
    <w:tmpl w:val="125E1AA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E514E7"/>
    <w:multiLevelType w:val="hybridMultilevel"/>
    <w:tmpl w:val="A08453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1E0564"/>
    <w:multiLevelType w:val="hybridMultilevel"/>
    <w:tmpl w:val="7B2CC374"/>
    <w:lvl w:ilvl="0" w:tplc="4C98E41C">
      <w:start w:val="1"/>
      <w:numFmt w:val="lowerLetter"/>
      <w:lvlText w:val="%1)"/>
      <w:lvlJc w:val="left"/>
      <w:pPr>
        <w:ind w:left="1287" w:hanging="360"/>
      </w:pPr>
      <w:rPr>
        <w:rFonts w:hint="default"/>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E22B08"/>
    <w:multiLevelType w:val="hybridMultilevel"/>
    <w:tmpl w:val="BF326298"/>
    <w:lvl w:ilvl="0" w:tplc="00EA55B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4"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9"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5D5A1069"/>
    <w:multiLevelType w:val="hybridMultilevel"/>
    <w:tmpl w:val="B936D5F4"/>
    <w:lvl w:ilvl="0" w:tplc="ABD6D1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2343AEA"/>
    <w:multiLevelType w:val="hybridMultilevel"/>
    <w:tmpl w:val="DC98435A"/>
    <w:lvl w:ilvl="0" w:tplc="6BAC463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2FF102B"/>
    <w:multiLevelType w:val="hybridMultilevel"/>
    <w:tmpl w:val="04F8D6FC"/>
    <w:lvl w:ilvl="0" w:tplc="556CAAC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4"/>
  </w:num>
  <w:num w:numId="2">
    <w:abstractNumId w:val="20"/>
  </w:num>
  <w:num w:numId="3">
    <w:abstractNumId w:val="39"/>
  </w:num>
  <w:num w:numId="4">
    <w:abstractNumId w:val="14"/>
  </w:num>
  <w:num w:numId="5">
    <w:abstractNumId w:val="22"/>
  </w:num>
  <w:num w:numId="6">
    <w:abstractNumId w:val="53"/>
  </w:num>
  <w:num w:numId="7">
    <w:abstractNumId w:val="9"/>
  </w:num>
  <w:num w:numId="8">
    <w:abstractNumId w:val="13"/>
  </w:num>
  <w:num w:numId="9">
    <w:abstractNumId w:val="31"/>
  </w:num>
  <w:num w:numId="10">
    <w:abstractNumId w:val="36"/>
  </w:num>
  <w:num w:numId="11">
    <w:abstractNumId w:val="11"/>
  </w:num>
  <w:num w:numId="12">
    <w:abstractNumId w:val="18"/>
  </w:num>
  <w:num w:numId="13">
    <w:abstractNumId w:val="57"/>
  </w:num>
  <w:num w:numId="14">
    <w:abstractNumId w:val="34"/>
  </w:num>
  <w:num w:numId="15">
    <w:abstractNumId w:val="32"/>
  </w:num>
  <w:num w:numId="16">
    <w:abstractNumId w:val="52"/>
  </w:num>
  <w:num w:numId="17">
    <w:abstractNumId w:val="55"/>
  </w:num>
  <w:num w:numId="18">
    <w:abstractNumId w:val="19"/>
  </w:num>
  <w:num w:numId="19">
    <w:abstractNumId w:val="7"/>
  </w:num>
  <w:num w:numId="20">
    <w:abstractNumId w:val="24"/>
  </w:num>
  <w:num w:numId="21">
    <w:abstractNumId w:val="15"/>
  </w:num>
  <w:num w:numId="22">
    <w:abstractNumId w:val="26"/>
  </w:num>
  <w:num w:numId="23">
    <w:abstractNumId w:val="33"/>
  </w:num>
  <w:num w:numId="24">
    <w:abstractNumId w:val="58"/>
  </w:num>
  <w:num w:numId="25">
    <w:abstractNumId w:val="59"/>
  </w:num>
  <w:num w:numId="26">
    <w:abstractNumId w:val="38"/>
  </w:num>
  <w:num w:numId="27">
    <w:abstractNumId w:val="46"/>
  </w:num>
  <w:num w:numId="28">
    <w:abstractNumId w:val="50"/>
  </w:num>
  <w:num w:numId="29">
    <w:abstractNumId w:val="61"/>
  </w:num>
  <w:num w:numId="30">
    <w:abstractNumId w:val="44"/>
  </w:num>
  <w:num w:numId="31">
    <w:abstractNumId w:val="17"/>
  </w:num>
  <w:num w:numId="32">
    <w:abstractNumId w:val="21"/>
  </w:num>
  <w:num w:numId="33">
    <w:abstractNumId w:val="37"/>
  </w:num>
  <w:num w:numId="34">
    <w:abstractNumId w:val="56"/>
  </w:num>
  <w:num w:numId="35">
    <w:abstractNumId w:val="45"/>
  </w:num>
  <w:num w:numId="36">
    <w:abstractNumId w:val="10"/>
  </w:num>
  <w:num w:numId="37">
    <w:abstractNumId w:val="60"/>
  </w:num>
  <w:num w:numId="38">
    <w:abstractNumId w:val="5"/>
  </w:num>
  <w:num w:numId="39">
    <w:abstractNumId w:val="51"/>
  </w:num>
  <w:num w:numId="40">
    <w:abstractNumId w:val="41"/>
  </w:num>
  <w:num w:numId="41">
    <w:abstractNumId w:val="12"/>
  </w:num>
  <w:num w:numId="42">
    <w:abstractNumId w:val="43"/>
  </w:num>
  <w:num w:numId="43">
    <w:abstractNumId w:val="30"/>
  </w:num>
  <w:num w:numId="44">
    <w:abstractNumId w:val="28"/>
  </w:num>
  <w:num w:numId="45">
    <w:abstractNumId w:val="42"/>
  </w:num>
  <w:num w:numId="46">
    <w:abstractNumId w:val="4"/>
  </w:num>
  <w:num w:numId="47">
    <w:abstractNumId w:val="35"/>
  </w:num>
  <w:num w:numId="48">
    <w:abstractNumId w:val="49"/>
  </w:num>
  <w:num w:numId="49">
    <w:abstractNumId w:val="16"/>
  </w:num>
  <w:num w:numId="50">
    <w:abstractNumId w:val="48"/>
  </w:num>
  <w:num w:numId="51">
    <w:abstractNumId w:val="6"/>
  </w:num>
  <w:num w:numId="52">
    <w:abstractNumId w:val="8"/>
  </w:num>
  <w:num w:numId="53">
    <w:abstractNumId w:val="47"/>
  </w:num>
  <w:num w:numId="54">
    <w:abstractNumId w:val="25"/>
  </w:num>
  <w:num w:numId="55">
    <w:abstractNumId w:val="27"/>
  </w:num>
  <w:num w:numId="56">
    <w:abstractNumId w:val="29"/>
  </w:num>
  <w:num w:numId="57">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32B10"/>
    <w:rsid w:val="00042D5D"/>
    <w:rsid w:val="00043464"/>
    <w:rsid w:val="00043B97"/>
    <w:rsid w:val="00091393"/>
    <w:rsid w:val="00092B98"/>
    <w:rsid w:val="00094567"/>
    <w:rsid w:val="00097F48"/>
    <w:rsid w:val="000A74F4"/>
    <w:rsid w:val="000C3D28"/>
    <w:rsid w:val="000D4A17"/>
    <w:rsid w:val="000D4F4B"/>
    <w:rsid w:val="000E08C8"/>
    <w:rsid w:val="000E2C16"/>
    <w:rsid w:val="000E4703"/>
    <w:rsid w:val="000F7056"/>
    <w:rsid w:val="00107672"/>
    <w:rsid w:val="001108F0"/>
    <w:rsid w:val="00114105"/>
    <w:rsid w:val="00121ED4"/>
    <w:rsid w:val="0012655F"/>
    <w:rsid w:val="00137F9A"/>
    <w:rsid w:val="0014473F"/>
    <w:rsid w:val="001539AB"/>
    <w:rsid w:val="00157AC3"/>
    <w:rsid w:val="0016286B"/>
    <w:rsid w:val="00170712"/>
    <w:rsid w:val="00173202"/>
    <w:rsid w:val="0017507C"/>
    <w:rsid w:val="00183E6C"/>
    <w:rsid w:val="001C0A1D"/>
    <w:rsid w:val="001D0346"/>
    <w:rsid w:val="001D7E6E"/>
    <w:rsid w:val="001E0BFE"/>
    <w:rsid w:val="001E3039"/>
    <w:rsid w:val="001F2F67"/>
    <w:rsid w:val="001F3C9A"/>
    <w:rsid w:val="002044DE"/>
    <w:rsid w:val="00232B58"/>
    <w:rsid w:val="0023788C"/>
    <w:rsid w:val="0024775A"/>
    <w:rsid w:val="00254946"/>
    <w:rsid w:val="002549DA"/>
    <w:rsid w:val="00264771"/>
    <w:rsid w:val="00272525"/>
    <w:rsid w:val="00272F72"/>
    <w:rsid w:val="0027303D"/>
    <w:rsid w:val="00275086"/>
    <w:rsid w:val="0028631A"/>
    <w:rsid w:val="002870A2"/>
    <w:rsid w:val="002A1610"/>
    <w:rsid w:val="002A61D8"/>
    <w:rsid w:val="002C4990"/>
    <w:rsid w:val="002C7F3E"/>
    <w:rsid w:val="002D437A"/>
    <w:rsid w:val="002E0117"/>
    <w:rsid w:val="002E2D37"/>
    <w:rsid w:val="002F7AE1"/>
    <w:rsid w:val="00315E3A"/>
    <w:rsid w:val="0032388D"/>
    <w:rsid w:val="00325249"/>
    <w:rsid w:val="003261B2"/>
    <w:rsid w:val="003334E6"/>
    <w:rsid w:val="003400CB"/>
    <w:rsid w:val="00380B82"/>
    <w:rsid w:val="003A14BB"/>
    <w:rsid w:val="003A5FD5"/>
    <w:rsid w:val="003A7C35"/>
    <w:rsid w:val="003B1657"/>
    <w:rsid w:val="003D4F7F"/>
    <w:rsid w:val="003F059D"/>
    <w:rsid w:val="003F1956"/>
    <w:rsid w:val="00402BCE"/>
    <w:rsid w:val="00407085"/>
    <w:rsid w:val="0041039E"/>
    <w:rsid w:val="00415718"/>
    <w:rsid w:val="00423C53"/>
    <w:rsid w:val="0042511A"/>
    <w:rsid w:val="00440563"/>
    <w:rsid w:val="004563DC"/>
    <w:rsid w:val="00456F7E"/>
    <w:rsid w:val="00462FD3"/>
    <w:rsid w:val="00464915"/>
    <w:rsid w:val="00466F57"/>
    <w:rsid w:val="0047127E"/>
    <w:rsid w:val="00485BFA"/>
    <w:rsid w:val="0049179B"/>
    <w:rsid w:val="00494245"/>
    <w:rsid w:val="0049769C"/>
    <w:rsid w:val="004A2B0B"/>
    <w:rsid w:val="004A45DA"/>
    <w:rsid w:val="004B7EF8"/>
    <w:rsid w:val="004D742A"/>
    <w:rsid w:val="004E2C7C"/>
    <w:rsid w:val="004F3B5C"/>
    <w:rsid w:val="005003A8"/>
    <w:rsid w:val="00502A86"/>
    <w:rsid w:val="00516672"/>
    <w:rsid w:val="00531131"/>
    <w:rsid w:val="005315F8"/>
    <w:rsid w:val="005355C0"/>
    <w:rsid w:val="00545C89"/>
    <w:rsid w:val="005506FB"/>
    <w:rsid w:val="00550D00"/>
    <w:rsid w:val="00555CBB"/>
    <w:rsid w:val="00556349"/>
    <w:rsid w:val="00561FAD"/>
    <w:rsid w:val="00562581"/>
    <w:rsid w:val="005748BE"/>
    <w:rsid w:val="0057585A"/>
    <w:rsid w:val="00576E25"/>
    <w:rsid w:val="00581C08"/>
    <w:rsid w:val="005A4017"/>
    <w:rsid w:val="005A576C"/>
    <w:rsid w:val="005A5ABF"/>
    <w:rsid w:val="005B054C"/>
    <w:rsid w:val="005D0C35"/>
    <w:rsid w:val="005D22CF"/>
    <w:rsid w:val="005D4B47"/>
    <w:rsid w:val="005E2E4C"/>
    <w:rsid w:val="005F5F0A"/>
    <w:rsid w:val="00600C53"/>
    <w:rsid w:val="006066F2"/>
    <w:rsid w:val="006237E5"/>
    <w:rsid w:val="006249E7"/>
    <w:rsid w:val="006273A6"/>
    <w:rsid w:val="006300F3"/>
    <w:rsid w:val="00635CC4"/>
    <w:rsid w:val="006371C0"/>
    <w:rsid w:val="00643447"/>
    <w:rsid w:val="00647F92"/>
    <w:rsid w:val="00652929"/>
    <w:rsid w:val="00657D77"/>
    <w:rsid w:val="00685169"/>
    <w:rsid w:val="00692E10"/>
    <w:rsid w:val="0069697A"/>
    <w:rsid w:val="00697078"/>
    <w:rsid w:val="006C268D"/>
    <w:rsid w:val="006C367F"/>
    <w:rsid w:val="006D3FC2"/>
    <w:rsid w:val="006E0BEF"/>
    <w:rsid w:val="006E0DE2"/>
    <w:rsid w:val="006E4BBE"/>
    <w:rsid w:val="006F1FCD"/>
    <w:rsid w:val="006F52E9"/>
    <w:rsid w:val="0070485B"/>
    <w:rsid w:val="00713E05"/>
    <w:rsid w:val="007166C0"/>
    <w:rsid w:val="00731712"/>
    <w:rsid w:val="00747929"/>
    <w:rsid w:val="00750F7C"/>
    <w:rsid w:val="00756215"/>
    <w:rsid w:val="00764727"/>
    <w:rsid w:val="0077097F"/>
    <w:rsid w:val="00776772"/>
    <w:rsid w:val="00777D5F"/>
    <w:rsid w:val="00782E39"/>
    <w:rsid w:val="00783ED4"/>
    <w:rsid w:val="00784540"/>
    <w:rsid w:val="00786B19"/>
    <w:rsid w:val="007944D4"/>
    <w:rsid w:val="007968D6"/>
    <w:rsid w:val="007975A0"/>
    <w:rsid w:val="007B11F9"/>
    <w:rsid w:val="007B5D2C"/>
    <w:rsid w:val="007C173E"/>
    <w:rsid w:val="007C2EA1"/>
    <w:rsid w:val="007C6678"/>
    <w:rsid w:val="007D6573"/>
    <w:rsid w:val="007F0230"/>
    <w:rsid w:val="007F42A9"/>
    <w:rsid w:val="008059D0"/>
    <w:rsid w:val="008155E1"/>
    <w:rsid w:val="00822F6D"/>
    <w:rsid w:val="008320A3"/>
    <w:rsid w:val="00834021"/>
    <w:rsid w:val="008449B1"/>
    <w:rsid w:val="00852D6F"/>
    <w:rsid w:val="0085351A"/>
    <w:rsid w:val="00855C50"/>
    <w:rsid w:val="00857C66"/>
    <w:rsid w:val="00871BD4"/>
    <w:rsid w:val="008773F0"/>
    <w:rsid w:val="00882194"/>
    <w:rsid w:val="00887254"/>
    <w:rsid w:val="00890B0B"/>
    <w:rsid w:val="00897E8F"/>
    <w:rsid w:val="008A24C4"/>
    <w:rsid w:val="008A4165"/>
    <w:rsid w:val="008B5365"/>
    <w:rsid w:val="008B576E"/>
    <w:rsid w:val="008D0383"/>
    <w:rsid w:val="008D0DE1"/>
    <w:rsid w:val="008D4F98"/>
    <w:rsid w:val="008E468B"/>
    <w:rsid w:val="008E4C03"/>
    <w:rsid w:val="00902812"/>
    <w:rsid w:val="0091709C"/>
    <w:rsid w:val="00917958"/>
    <w:rsid w:val="009273C5"/>
    <w:rsid w:val="00927E70"/>
    <w:rsid w:val="0093793F"/>
    <w:rsid w:val="00940D0A"/>
    <w:rsid w:val="00950762"/>
    <w:rsid w:val="00962FF0"/>
    <w:rsid w:val="00967603"/>
    <w:rsid w:val="00973AE6"/>
    <w:rsid w:val="00975199"/>
    <w:rsid w:val="00985800"/>
    <w:rsid w:val="00990572"/>
    <w:rsid w:val="0099152D"/>
    <w:rsid w:val="009A0BFA"/>
    <w:rsid w:val="009A2942"/>
    <w:rsid w:val="009B3D92"/>
    <w:rsid w:val="009C62C4"/>
    <w:rsid w:val="009C6E81"/>
    <w:rsid w:val="009D2B1C"/>
    <w:rsid w:val="009D399C"/>
    <w:rsid w:val="009E7E73"/>
    <w:rsid w:val="009F181B"/>
    <w:rsid w:val="009F2050"/>
    <w:rsid w:val="009F3623"/>
    <w:rsid w:val="00A03921"/>
    <w:rsid w:val="00A059AC"/>
    <w:rsid w:val="00A176AA"/>
    <w:rsid w:val="00A205BD"/>
    <w:rsid w:val="00A2450C"/>
    <w:rsid w:val="00A25EE2"/>
    <w:rsid w:val="00A55B1B"/>
    <w:rsid w:val="00A67AE3"/>
    <w:rsid w:val="00A76F89"/>
    <w:rsid w:val="00A879D7"/>
    <w:rsid w:val="00A97D77"/>
    <w:rsid w:val="00AA2A1B"/>
    <w:rsid w:val="00AB4B8E"/>
    <w:rsid w:val="00AB6C43"/>
    <w:rsid w:val="00AC1DA2"/>
    <w:rsid w:val="00AD65B7"/>
    <w:rsid w:val="00AE2E54"/>
    <w:rsid w:val="00AE49E0"/>
    <w:rsid w:val="00AE7C14"/>
    <w:rsid w:val="00B043D0"/>
    <w:rsid w:val="00B112A1"/>
    <w:rsid w:val="00B203A8"/>
    <w:rsid w:val="00B2108B"/>
    <w:rsid w:val="00B23FBC"/>
    <w:rsid w:val="00B36FF7"/>
    <w:rsid w:val="00B42480"/>
    <w:rsid w:val="00B524D3"/>
    <w:rsid w:val="00B525A9"/>
    <w:rsid w:val="00B53E9B"/>
    <w:rsid w:val="00B813DD"/>
    <w:rsid w:val="00B86B11"/>
    <w:rsid w:val="00BA6B18"/>
    <w:rsid w:val="00BB6545"/>
    <w:rsid w:val="00BC0A08"/>
    <w:rsid w:val="00BC21E3"/>
    <w:rsid w:val="00BC3B18"/>
    <w:rsid w:val="00BD7E80"/>
    <w:rsid w:val="00BE15F7"/>
    <w:rsid w:val="00BE4668"/>
    <w:rsid w:val="00BF0B6E"/>
    <w:rsid w:val="00BF1F90"/>
    <w:rsid w:val="00BF211E"/>
    <w:rsid w:val="00BF2D70"/>
    <w:rsid w:val="00BF4080"/>
    <w:rsid w:val="00C24358"/>
    <w:rsid w:val="00C25765"/>
    <w:rsid w:val="00C263E9"/>
    <w:rsid w:val="00C37121"/>
    <w:rsid w:val="00C37CB7"/>
    <w:rsid w:val="00C44D65"/>
    <w:rsid w:val="00C46283"/>
    <w:rsid w:val="00C476FC"/>
    <w:rsid w:val="00C55363"/>
    <w:rsid w:val="00C57833"/>
    <w:rsid w:val="00C77592"/>
    <w:rsid w:val="00C86742"/>
    <w:rsid w:val="00C90EDB"/>
    <w:rsid w:val="00C939EE"/>
    <w:rsid w:val="00C95D2F"/>
    <w:rsid w:val="00C97E14"/>
    <w:rsid w:val="00CC1667"/>
    <w:rsid w:val="00CC3320"/>
    <w:rsid w:val="00CE037F"/>
    <w:rsid w:val="00CE7AAF"/>
    <w:rsid w:val="00D036BB"/>
    <w:rsid w:val="00D1290B"/>
    <w:rsid w:val="00D13087"/>
    <w:rsid w:val="00D14679"/>
    <w:rsid w:val="00D16F5F"/>
    <w:rsid w:val="00D23E49"/>
    <w:rsid w:val="00D40C1D"/>
    <w:rsid w:val="00D40DCE"/>
    <w:rsid w:val="00D60C9C"/>
    <w:rsid w:val="00D6431D"/>
    <w:rsid w:val="00D76D98"/>
    <w:rsid w:val="00D77F8E"/>
    <w:rsid w:val="00DA4DF5"/>
    <w:rsid w:val="00DA5C83"/>
    <w:rsid w:val="00DE2152"/>
    <w:rsid w:val="00DE48B4"/>
    <w:rsid w:val="00DE5B61"/>
    <w:rsid w:val="00DE6D51"/>
    <w:rsid w:val="00DE7CE1"/>
    <w:rsid w:val="00DF2D4D"/>
    <w:rsid w:val="00E01CDF"/>
    <w:rsid w:val="00E31DB9"/>
    <w:rsid w:val="00E44E66"/>
    <w:rsid w:val="00E476DB"/>
    <w:rsid w:val="00E5632D"/>
    <w:rsid w:val="00E639AB"/>
    <w:rsid w:val="00E75C39"/>
    <w:rsid w:val="00E803FB"/>
    <w:rsid w:val="00E83947"/>
    <w:rsid w:val="00E83A3C"/>
    <w:rsid w:val="00E84DF7"/>
    <w:rsid w:val="00E90975"/>
    <w:rsid w:val="00E93D67"/>
    <w:rsid w:val="00E968C6"/>
    <w:rsid w:val="00EB53C1"/>
    <w:rsid w:val="00EC5B5C"/>
    <w:rsid w:val="00ED3C71"/>
    <w:rsid w:val="00ED3C73"/>
    <w:rsid w:val="00EE76BF"/>
    <w:rsid w:val="00EF039E"/>
    <w:rsid w:val="00EF7CCD"/>
    <w:rsid w:val="00F06B61"/>
    <w:rsid w:val="00F06D60"/>
    <w:rsid w:val="00F110E7"/>
    <w:rsid w:val="00F121A3"/>
    <w:rsid w:val="00F13E5D"/>
    <w:rsid w:val="00F24EE8"/>
    <w:rsid w:val="00F37B2B"/>
    <w:rsid w:val="00F41BE0"/>
    <w:rsid w:val="00F50651"/>
    <w:rsid w:val="00F56B38"/>
    <w:rsid w:val="00F56C7E"/>
    <w:rsid w:val="00F635C2"/>
    <w:rsid w:val="00F72F4C"/>
    <w:rsid w:val="00F7387E"/>
    <w:rsid w:val="00F73CAA"/>
    <w:rsid w:val="00F74279"/>
    <w:rsid w:val="00F92D60"/>
    <w:rsid w:val="00F93873"/>
    <w:rsid w:val="00F948B1"/>
    <w:rsid w:val="00F94FF6"/>
    <w:rsid w:val="00FA373D"/>
    <w:rsid w:val="00FA6084"/>
    <w:rsid w:val="00FB1542"/>
    <w:rsid w:val="00FB69C5"/>
    <w:rsid w:val="00FC1026"/>
    <w:rsid w:val="00FC2E28"/>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7C63"/>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15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6"/>
      </w:numPr>
    </w:pPr>
  </w:style>
  <w:style w:type="numbering" w:customStyle="1" w:styleId="WWNum2">
    <w:name w:val="WWNum2"/>
    <w:basedOn w:val="Bezlisty"/>
    <w:rsid w:val="00A25EE2"/>
    <w:pPr>
      <w:numPr>
        <w:numId w:val="30"/>
      </w:numPr>
    </w:pPr>
  </w:style>
  <w:style w:type="numbering" w:customStyle="1" w:styleId="WWNum3">
    <w:name w:val="WWNum3"/>
    <w:basedOn w:val="Bezlisty"/>
    <w:rsid w:val="00A25EE2"/>
    <w:pPr>
      <w:numPr>
        <w:numId w:val="17"/>
      </w:numPr>
    </w:pPr>
  </w:style>
  <w:style w:type="numbering" w:customStyle="1" w:styleId="WWNum4">
    <w:name w:val="WWNum4"/>
    <w:basedOn w:val="Bezlisty"/>
    <w:rsid w:val="00A25EE2"/>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784540"/>
    <w:rPr>
      <w:color w:val="808080"/>
    </w:rPr>
  </w:style>
  <w:style w:type="paragraph" w:customStyle="1" w:styleId="lead">
    <w:name w:val="lead"/>
    <w:basedOn w:val="Normalny"/>
    <w:rsid w:val="00E803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803F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ktZnak">
    <w:name w:val="pkt Znak"/>
    <w:link w:val="pkt"/>
    <w:locked/>
    <w:rsid w:val="00BC0A08"/>
    <w:rPr>
      <w:rFonts w:ascii="Times New Roman" w:eastAsia="Times New Roman" w:hAnsi="Times New Roman"/>
      <w:lang w:eastAsia="x-none"/>
    </w:rPr>
  </w:style>
  <w:style w:type="paragraph" w:customStyle="1" w:styleId="pkt">
    <w:name w:val="pkt"/>
    <w:basedOn w:val="Normalny"/>
    <w:link w:val="pktZnak"/>
    <w:rsid w:val="00BC0A08"/>
    <w:pPr>
      <w:spacing w:before="60" w:after="60" w:line="240" w:lineRule="auto"/>
      <w:ind w:left="851" w:hanging="295"/>
      <w:jc w:val="both"/>
    </w:pPr>
    <w:rPr>
      <w:rFonts w:ascii="Times New Roman" w:eastAsia="Times New Roman" w:hAnsi="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36DA-63A8-4964-9C15-9FBFF5A2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24</Pages>
  <Words>9968</Words>
  <Characters>59811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Ewa Piasta-Grzegorczyk</cp:lastModifiedBy>
  <cp:revision>237</cp:revision>
  <cp:lastPrinted>2023-10-09T11:30:00Z</cp:lastPrinted>
  <dcterms:created xsi:type="dcterms:W3CDTF">2023-03-27T06:22:00Z</dcterms:created>
  <dcterms:modified xsi:type="dcterms:W3CDTF">2024-06-04T13:03:00Z</dcterms:modified>
</cp:coreProperties>
</file>