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C10CC8" w:rsidRPr="00C10CC8">
        <w:rPr>
          <w:rFonts w:ascii="Arial" w:eastAsia="Lucida Sans Unicode" w:hAnsi="Arial" w:cs="Arial"/>
          <w:b/>
          <w:iCs/>
          <w:kern w:val="1"/>
          <w:lang w:eastAsia="hi-IN" w:bidi="hi-IN"/>
        </w:rPr>
        <w:t>dostawy odczynników dla Laboratorium Analitycznego, Pracowni Serologii oraz Pracowni Patomorfologii SPS ZOZ w Lęborku wraz z dzierżawą analizatorów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10CC8">
        <w:rPr>
          <w:rFonts w:ascii="Arial" w:eastAsia="Times New Roman" w:hAnsi="Arial" w:cs="Arial"/>
          <w:b/>
          <w:lang w:eastAsia="pl-PL"/>
        </w:rPr>
        <w:t>Koszt stosowania systemu wynosi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2: </w:t>
      </w:r>
    </w:p>
    <w:p w:rsidR="00C10CC8" w:rsidRPr="003A2CF6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 stosowania systemu wynosi:</w:t>
      </w:r>
    </w:p>
    <w:p w:rsidR="00C10CC8" w:rsidRPr="003A2CF6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</w:t>
      </w:r>
      <w:r>
        <w:rPr>
          <w:rFonts w:ascii="Arial" w:eastAsia="Times New Roman" w:hAnsi="Arial" w:cs="Arial"/>
          <w:lang w:eastAsia="pl-PL"/>
        </w:rPr>
        <w:t>........</w:t>
      </w:r>
      <w:r w:rsidRPr="005E7282">
        <w:rPr>
          <w:rFonts w:ascii="Arial" w:eastAsia="Times New Roman" w:hAnsi="Arial" w:cs="Arial"/>
          <w:lang w:eastAsia="pl-PL"/>
        </w:rPr>
        <w:t>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C10CC8" w:rsidRDefault="00C10CC8" w:rsidP="00C10CC8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 stosowania systemu wynosi:</w:t>
      </w:r>
    </w:p>
    <w:p w:rsidR="00C10CC8" w:rsidRPr="003A2CF6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</w:t>
      </w:r>
      <w:r>
        <w:rPr>
          <w:rFonts w:ascii="Arial" w:eastAsia="Times New Roman" w:hAnsi="Arial" w:cs="Arial"/>
          <w:lang w:eastAsia="pl-PL"/>
        </w:rPr>
        <w:t>........</w:t>
      </w:r>
      <w:r w:rsidRPr="005E7282">
        <w:rPr>
          <w:rFonts w:ascii="Arial" w:eastAsia="Times New Roman" w:hAnsi="Arial" w:cs="Arial"/>
          <w:lang w:eastAsia="pl-PL"/>
        </w:rPr>
        <w:t>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>owo-cenowy (Załącznik nr 2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C10CC8" w:rsidP="00C10C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lastRenderedPageBreak/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asortymentu wskazanego w Załączniku nr </w:t>
      </w:r>
      <w:r>
        <w:rPr>
          <w:rFonts w:ascii="Arial" w:eastAsia="Times New Roman" w:hAnsi="Arial" w:cs="Arial"/>
          <w:lang w:eastAsia="ar-SA"/>
        </w:rPr>
        <w:t>1A</w:t>
      </w:r>
      <w:r w:rsidRPr="005274AB">
        <w:rPr>
          <w:rFonts w:ascii="Arial" w:eastAsia="Times New Roman" w:hAnsi="Arial" w:cs="Arial"/>
          <w:lang w:eastAsia="ar-SA"/>
        </w:rPr>
        <w:t xml:space="preserve"> do SWZ</w:t>
      </w:r>
      <w:r>
        <w:rPr>
          <w:rFonts w:ascii="Arial" w:eastAsia="Times New Roman" w:hAnsi="Arial" w:cs="Arial"/>
          <w:lang w:eastAsia="ar-SA"/>
        </w:rPr>
        <w:t>*</w:t>
      </w:r>
      <w:r w:rsidRPr="005274AB">
        <w:rPr>
          <w:rFonts w:ascii="Arial" w:eastAsia="Times New Roman" w:hAnsi="Arial" w:cs="Arial"/>
          <w:lang w:eastAsia="ar-SA"/>
        </w:rPr>
        <w:t>.</w:t>
      </w:r>
    </w:p>
    <w:p w:rsidR="00C10CC8" w:rsidRDefault="00C10CC8" w:rsidP="00C10CC8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Pr="005274AB" w:rsidRDefault="00C10CC8" w:rsidP="00C10C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zaoferowane odczynniki, stanowiące przedmiot zamówienia, posiadają </w:t>
      </w:r>
      <w:r w:rsidRPr="00FF4C95">
        <w:rPr>
          <w:rFonts w:ascii="Arial" w:eastAsia="Times New Roman" w:hAnsi="Arial" w:cs="Arial"/>
          <w:lang w:eastAsia="ar-SA"/>
        </w:rPr>
        <w:t>kart</w:t>
      </w:r>
      <w:r>
        <w:rPr>
          <w:rFonts w:ascii="Arial" w:eastAsia="Times New Roman" w:hAnsi="Arial" w:cs="Arial"/>
          <w:lang w:eastAsia="ar-SA"/>
        </w:rPr>
        <w:t>y</w:t>
      </w:r>
      <w:r w:rsidRPr="00FF4C95">
        <w:rPr>
          <w:rFonts w:ascii="Arial" w:eastAsia="Times New Roman" w:hAnsi="Arial" w:cs="Arial"/>
          <w:lang w:eastAsia="ar-SA"/>
        </w:rPr>
        <w:t xml:space="preserve"> charakterystyki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F4C95">
        <w:rPr>
          <w:rFonts w:ascii="Arial" w:eastAsia="Times New Roman" w:hAnsi="Arial" w:cs="Arial"/>
          <w:lang w:eastAsia="ar-SA"/>
        </w:rPr>
        <w:t>zgodn</w:t>
      </w:r>
      <w:r>
        <w:rPr>
          <w:rFonts w:ascii="Arial" w:eastAsia="Times New Roman" w:hAnsi="Arial" w:cs="Arial"/>
          <w:lang w:eastAsia="ar-SA"/>
        </w:rPr>
        <w:t>e</w:t>
      </w:r>
      <w:r w:rsidRPr="00FF4C95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F4C95">
        <w:rPr>
          <w:rFonts w:ascii="Arial" w:eastAsia="Times New Roman" w:hAnsi="Arial" w:cs="Arial"/>
          <w:lang w:eastAsia="ar-SA"/>
        </w:rPr>
        <w:t xml:space="preserve">z wyłączeniem asortymentu wskazanego w Załączniku nr </w:t>
      </w:r>
      <w:r>
        <w:rPr>
          <w:rFonts w:ascii="Arial" w:eastAsia="Times New Roman" w:hAnsi="Arial" w:cs="Arial"/>
          <w:lang w:eastAsia="ar-SA"/>
        </w:rPr>
        <w:t>1A</w:t>
      </w:r>
      <w:r w:rsidRPr="00FF4C95">
        <w:rPr>
          <w:rFonts w:ascii="Arial" w:eastAsia="Times New Roman" w:hAnsi="Arial" w:cs="Arial"/>
          <w:lang w:eastAsia="ar-SA"/>
        </w:rPr>
        <w:t xml:space="preserve"> do SWZ*.</w:t>
      </w:r>
    </w:p>
    <w:p w:rsidR="00C10CC8" w:rsidRDefault="00C10CC8" w:rsidP="00C10CC8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C10CC8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</w:t>
      </w:r>
      <w:r>
        <w:rPr>
          <w:rFonts w:ascii="Arial" w:eastAsia="Times New Roman" w:hAnsi="Arial" w:cs="Arial"/>
          <w:lang w:eastAsia="ar-SA"/>
        </w:rPr>
        <w:t xml:space="preserve">za odczynniki </w:t>
      </w:r>
      <w:r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</w:t>
      </w:r>
      <w:r w:rsidRPr="001704EB">
        <w:rPr>
          <w:rFonts w:ascii="Arial" w:eastAsia="Times New Roman" w:hAnsi="Arial" w:cs="Arial"/>
          <w:lang w:eastAsia="ar-SA"/>
        </w:rPr>
        <w:t xml:space="preserve">Minimalny termin płatności za </w:t>
      </w:r>
      <w:r>
        <w:rPr>
          <w:rFonts w:ascii="Arial" w:eastAsia="Times New Roman" w:hAnsi="Arial" w:cs="Arial"/>
          <w:lang w:eastAsia="ar-SA"/>
        </w:rPr>
        <w:t>dzierżawę analizatora</w:t>
      </w:r>
      <w:r w:rsidRPr="001704EB">
        <w:rPr>
          <w:rFonts w:ascii="Arial" w:eastAsia="Times New Roman" w:hAnsi="Arial" w:cs="Arial"/>
          <w:lang w:eastAsia="ar-SA"/>
        </w:rPr>
        <w:t xml:space="preserve"> wymagany przez Zamawiającego to </w:t>
      </w:r>
      <w:r w:rsidRPr="001704EB">
        <w:rPr>
          <w:rFonts w:ascii="Arial" w:eastAsia="Times New Roman" w:hAnsi="Arial" w:cs="Arial"/>
          <w:b/>
          <w:lang w:eastAsia="ar-SA"/>
        </w:rPr>
        <w:t>30 dni</w:t>
      </w:r>
      <w:r w:rsidRPr="001704EB">
        <w:rPr>
          <w:rFonts w:ascii="Arial" w:eastAsia="Times New Roman" w:hAnsi="Arial" w:cs="Arial"/>
          <w:lang w:eastAsia="ar-SA"/>
        </w:rPr>
        <w:t xml:space="preserve"> od daty dostarczenia faktury VAT do siedziby Zamawiającego.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lastRenderedPageBreak/>
        <w:t xml:space="preserve">treści oświadczenia wykonawca nie składa (usunięcie treści oświadczenia np. przez jego wykreślenie lub wskazanie „nie dotyczy”) </w:t>
      </w:r>
    </w:p>
    <w:p w:rsidR="00C10CC8" w:rsidRPr="00786E0B" w:rsidRDefault="00C10CC8" w:rsidP="00C10CC8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C10CC8">
      <w:rPr>
        <w:rFonts w:ascii="Arial" w:hAnsi="Arial" w:cs="Arial"/>
      </w:rPr>
      <w:t>50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C10CC8" w:rsidRPr="00C10CC8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963876"/>
    <w:rsid w:val="00B03DD6"/>
    <w:rsid w:val="00B25218"/>
    <w:rsid w:val="00C10CC8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84E9-023A-46F1-988A-6D90E605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17</cp:revision>
  <cp:lastPrinted>2022-08-22T11:42:00Z</cp:lastPrinted>
  <dcterms:created xsi:type="dcterms:W3CDTF">2021-03-15T10:43:00Z</dcterms:created>
  <dcterms:modified xsi:type="dcterms:W3CDTF">2022-10-12T07:59:00Z</dcterms:modified>
</cp:coreProperties>
</file>