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C1AF" w14:textId="77777777" w:rsidR="0073223F" w:rsidRDefault="0073223F" w:rsidP="0073223F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Świnoujście, dnia 6.03.2023 r.</w:t>
      </w:r>
    </w:p>
    <w:p w14:paraId="0474367D" w14:textId="77777777" w:rsidR="0073223F" w:rsidRDefault="0073223F" w:rsidP="0073223F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 BZP.271.1.4.2023</w:t>
      </w:r>
    </w:p>
    <w:p w14:paraId="795AF9B3" w14:textId="77777777" w:rsidR="0073223F" w:rsidRDefault="0073223F" w:rsidP="0073223F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22A533F" w14:textId="77777777" w:rsidR="0073223F" w:rsidRDefault="0073223F" w:rsidP="0073223F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1CC85E3F" w14:textId="77777777" w:rsidR="0073223F" w:rsidRDefault="0073223F" w:rsidP="0073223F">
      <w:pPr>
        <w:spacing w:after="0" w:line="360" w:lineRule="auto"/>
        <w:jc w:val="both"/>
        <w:rPr>
          <w:rFonts w:ascii="Arial" w:hAnsi="Arial" w:cs="Arial"/>
        </w:rPr>
      </w:pPr>
    </w:p>
    <w:p w14:paraId="4DD45FDE" w14:textId="77777777" w:rsidR="0073223F" w:rsidRDefault="0073223F" w:rsidP="0073223F">
      <w:pPr>
        <w:spacing w:before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676E9E57" w14:textId="77777777" w:rsidR="0073223F" w:rsidRDefault="0073223F" w:rsidP="00007BCA">
      <w:pPr>
        <w:jc w:val="center"/>
      </w:pPr>
    </w:p>
    <w:p w14:paraId="19BD4F84" w14:textId="72CD2EF2" w:rsidR="00007BCA" w:rsidRDefault="00007BCA" w:rsidP="00007BCA">
      <w:pPr>
        <w:jc w:val="center"/>
      </w:pPr>
      <w:r>
        <w:t>ODPOWIEDZI NA PYTANIA WYKONAWCY</w:t>
      </w:r>
    </w:p>
    <w:p w14:paraId="093B1EAC" w14:textId="77777777" w:rsidR="005A2F06" w:rsidRPr="005D7865" w:rsidRDefault="005A2F06" w:rsidP="005A2F06">
      <w:pPr>
        <w:spacing w:line="276" w:lineRule="auto"/>
        <w:jc w:val="both"/>
        <w:rPr>
          <w:rFonts w:ascii="Arial" w:eastAsia="Calibri" w:hAnsi="Arial" w:cs="Arial"/>
        </w:rPr>
      </w:pPr>
      <w:r w:rsidRPr="005D7865">
        <w:rPr>
          <w:rFonts w:ascii="Arial" w:eastAsia="Calibri" w:hAnsi="Arial" w:cs="Arial"/>
        </w:rPr>
        <w:t xml:space="preserve">Zamawiający na mocy przysługujących mu, w </w:t>
      </w:r>
      <w:r>
        <w:rPr>
          <w:rFonts w:ascii="Arial" w:eastAsia="Calibri" w:hAnsi="Arial" w:cs="Arial"/>
        </w:rPr>
        <w:t>świetle przepisu art. 135 ust. 1 i 2</w:t>
      </w:r>
      <w:r w:rsidRPr="005D7865">
        <w:rPr>
          <w:rFonts w:ascii="Arial" w:eastAsia="Calibri" w:hAnsi="Arial" w:cs="Arial"/>
        </w:rPr>
        <w:t xml:space="preserve"> ustawy z dnia 11 września 2019 r. Prawo zam</w:t>
      </w:r>
      <w:r>
        <w:rPr>
          <w:rFonts w:ascii="Arial" w:eastAsia="Calibri" w:hAnsi="Arial" w:cs="Arial"/>
        </w:rPr>
        <w:t xml:space="preserve">ówień publicznych (Dz. U. z 2022 r., poz. 1710 </w:t>
      </w:r>
      <w:r w:rsidRPr="005D7865">
        <w:rPr>
          <w:rFonts w:ascii="Arial" w:eastAsia="Calibri" w:hAnsi="Arial" w:cs="Arial"/>
        </w:rPr>
        <w:t>ze zm.), uprawnień, udziela wyjaśnień przekazując treść pytań i odpowiedzi wszystkim wykonawcom, biorącym udział w postępowaniu i publikując je również na stronie internetowej.</w:t>
      </w:r>
    </w:p>
    <w:p w14:paraId="6F902DD4" w14:textId="77777777" w:rsidR="005A2F06" w:rsidRDefault="005A2F06" w:rsidP="000B5644">
      <w:pPr>
        <w:spacing w:after="0"/>
      </w:pPr>
    </w:p>
    <w:p w14:paraId="0EA0419D" w14:textId="77777777" w:rsidR="00007BCA" w:rsidRPr="00D21C56" w:rsidRDefault="00007BCA" w:rsidP="000B5644">
      <w:pPr>
        <w:spacing w:after="0"/>
        <w:jc w:val="both"/>
        <w:rPr>
          <w:b/>
          <w:bCs/>
          <w:u w:val="single"/>
        </w:rPr>
      </w:pPr>
      <w:r w:rsidRPr="00D21C56">
        <w:rPr>
          <w:b/>
          <w:bCs/>
          <w:u w:val="single"/>
        </w:rPr>
        <w:t>Pytanie nr 1:</w:t>
      </w:r>
    </w:p>
    <w:p w14:paraId="3501E287" w14:textId="66F498D1" w:rsidR="00007BCA" w:rsidRDefault="00007BCA" w:rsidP="000B5644">
      <w:pPr>
        <w:spacing w:after="0"/>
        <w:jc w:val="both"/>
      </w:pPr>
      <w:r>
        <w:t>Jako, że Oferent nie jest zobligowany do przeprowadzenia wizji lokalnej, ani tym bardziej nie jest jego obowiązkiem analizować dokumenty nieopublikowane przez Zamawiającego a teoretycznie ogólnodostępne, związane z prowadzonym postępowaniem, prosimy o wykreślenie z umowy treści powiązanych z powyższymi wymogami tj.:</w:t>
      </w:r>
    </w:p>
    <w:p w14:paraId="245C1B41" w14:textId="77777777" w:rsidR="00007BCA" w:rsidRDefault="00007BCA" w:rsidP="000B5644">
      <w:pPr>
        <w:spacing w:after="0"/>
        <w:jc w:val="both"/>
      </w:pPr>
      <w:r>
        <w:t>a. §1 pkt. 7: „jeżeli oględziny terenu przyszłego placu budowy”, „ogólnie dostępnych map geodezyjnych”</w:t>
      </w:r>
      <w:r>
        <w:br/>
        <w:t>b. §1 pkt. 8: „oraz w zakresie obiektywnie możliwym do stwierdzenia podczas wizji lokalnej i analizy innych informacji możliwych do uzyskania na etapie przygotowania oferty”</w:t>
      </w:r>
      <w:r>
        <w:br/>
        <w:t>c. §5 pkt. 2: „oraz w zakresie obiektywnie możliwym do stwierdzenia podczas wizji lokalnej i analizy innych informacji możliwych do uzyskania na etapie przygotowania oferty i dokumentacji projektowej”</w:t>
      </w:r>
      <w:r>
        <w:br/>
        <w:t>d. §5 pkt. 3: „czy wizji lokalnej”</w:t>
      </w:r>
    </w:p>
    <w:p w14:paraId="0ECF49C0" w14:textId="77777777" w:rsidR="000B5644" w:rsidRDefault="000B5644" w:rsidP="000B5644">
      <w:pPr>
        <w:spacing w:after="0"/>
        <w:jc w:val="both"/>
        <w:rPr>
          <w:b/>
          <w:bCs/>
          <w:color w:val="00B0F0"/>
          <w:u w:val="single"/>
        </w:rPr>
      </w:pPr>
    </w:p>
    <w:p w14:paraId="373CFFD1" w14:textId="49EFC7C2" w:rsidR="00D21C56" w:rsidRPr="00D21C56" w:rsidRDefault="00007BCA" w:rsidP="000B5644">
      <w:pPr>
        <w:spacing w:after="0"/>
        <w:jc w:val="both"/>
        <w:rPr>
          <w:b/>
          <w:bCs/>
          <w:color w:val="00B0F0"/>
          <w:u w:val="single"/>
        </w:rPr>
      </w:pPr>
      <w:r w:rsidRPr="00D21C56">
        <w:rPr>
          <w:b/>
          <w:bCs/>
          <w:color w:val="00B0F0"/>
          <w:u w:val="single"/>
        </w:rPr>
        <w:t>Odp</w:t>
      </w:r>
      <w:r w:rsidR="00D21C56" w:rsidRPr="00D21C56">
        <w:rPr>
          <w:b/>
          <w:bCs/>
          <w:color w:val="00B0F0"/>
          <w:u w:val="single"/>
        </w:rPr>
        <w:t>owiedź</w:t>
      </w:r>
      <w:r w:rsidRPr="00D21C56">
        <w:rPr>
          <w:b/>
          <w:bCs/>
          <w:color w:val="00B0F0"/>
          <w:u w:val="single"/>
        </w:rPr>
        <w:t>.:</w:t>
      </w:r>
    </w:p>
    <w:p w14:paraId="7C8E47A7" w14:textId="3A67B2A4" w:rsidR="00007BCA" w:rsidRPr="00007BCA" w:rsidRDefault="00007BCA" w:rsidP="000B5644">
      <w:pPr>
        <w:spacing w:after="0"/>
        <w:jc w:val="both"/>
        <w:rPr>
          <w:b/>
          <w:bCs/>
          <w:color w:val="00B0F0"/>
        </w:rPr>
      </w:pPr>
      <w:r w:rsidRPr="00007BCA">
        <w:rPr>
          <w:b/>
          <w:bCs/>
          <w:color w:val="00B0F0"/>
        </w:rPr>
        <w:t xml:space="preserve"> Zamawiający nie wyraża zgody na powyższą zmianę.</w:t>
      </w:r>
    </w:p>
    <w:p w14:paraId="44768993" w14:textId="77777777" w:rsidR="000B5644" w:rsidRDefault="000B5644" w:rsidP="000B5644">
      <w:pPr>
        <w:spacing w:after="0"/>
        <w:jc w:val="both"/>
        <w:rPr>
          <w:b/>
          <w:bCs/>
          <w:u w:val="single"/>
        </w:rPr>
      </w:pPr>
    </w:p>
    <w:p w14:paraId="561D0466" w14:textId="414D1049" w:rsidR="00D21C56" w:rsidRPr="00D21C56" w:rsidRDefault="00D21C56" w:rsidP="000B5644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 nr 2:</w:t>
      </w:r>
    </w:p>
    <w:p w14:paraId="795FD6F6" w14:textId="38635768" w:rsidR="00007BCA" w:rsidRDefault="00007BCA" w:rsidP="000B5644">
      <w:pPr>
        <w:spacing w:after="0"/>
        <w:jc w:val="both"/>
      </w:pPr>
      <w:r>
        <w:t>W związku z uchyleniem § 7 ust. 5 uchwały Rady Ministrów nr 84/2021 w związku z uchwałą Rady Ministrów 205/2022 prosimy o zmianę warunków płatności wynagrodzenia określonych w §5 pkt. 5 na warunki analogiczne do określonych w pkt. 6, tj.:</w:t>
      </w:r>
    </w:p>
    <w:p w14:paraId="6CC6A0F6" w14:textId="77777777" w:rsidR="00007BCA" w:rsidRDefault="00007BCA" w:rsidP="000B5644">
      <w:pPr>
        <w:spacing w:after="0"/>
        <w:jc w:val="both"/>
      </w:pPr>
      <w:r>
        <w:t xml:space="preserve">W związku z przyznaniem dofinansowania dla Gminy Miasto Świnoujście na realizację przedmiotu umowy z Rządowego Funduszu Polski Ład: Programu Inwestycji Strategicznych, w wysokości do 95 % wartości inwestycji (nie więcej niż 35 000 000 zł brutto) zastrzega się, że zapłata przez Zamawiającego części wynagrodzenia dla Wykonawcy w wysokości przyznanego dofinansowania nastąpi kwartalnie w ostatnich transzach. Ich wysokość określana będzie na podstawie faktur częściowych, wystawianych przez Wykonawcę na podstawie potwierdzonych przez przedstawiciela Zamawiającego protokołów odbiorów częściowych robót lub protokołów częściowego zaawansowania prac, z zastrzeżeniem, że ostatnia płatność będzie wynosiła 10% wartości wynagrodzenia określonego w §5 pkt. 1. </w:t>
      </w:r>
      <w:r>
        <w:br/>
      </w:r>
      <w:r>
        <w:lastRenderedPageBreak/>
        <w:br/>
        <w:t xml:space="preserve">Taka zmiana jest zgodna z przywołanymi uchwałami Rady Ministrów, które wskazują, że Beneficjent środków może dowolnie kształtować wypłaty wynagrodzenia dla Wykonawcy robót. Ponadto zmiana zmniejszy obciążenia finansowe Wykonawcy co ma wpływ na kalkulację jego wynagrodzenia. </w:t>
      </w:r>
      <w:r>
        <w:br/>
        <w:t>Przychylenie się do naszej pr</w:t>
      </w:r>
      <w:bookmarkStart w:id="0" w:name="_GoBack"/>
      <w:bookmarkEnd w:id="0"/>
      <w:r>
        <w:t>ośby wpłynie zatem na wysokość cen składanych ofert oraz może zwiększyć liczbę oferentów, którzy będą w stanie zrealizować zadanie przy tak zmienionym sposobie wynagradzania Wykonawcy.</w:t>
      </w:r>
    </w:p>
    <w:p w14:paraId="1FF1039A" w14:textId="77777777" w:rsidR="000B5644" w:rsidRDefault="000B5644" w:rsidP="000B5644">
      <w:pPr>
        <w:spacing w:after="0"/>
        <w:jc w:val="both"/>
        <w:rPr>
          <w:b/>
          <w:bCs/>
          <w:color w:val="00B0F0"/>
          <w:u w:val="single"/>
        </w:rPr>
      </w:pPr>
    </w:p>
    <w:p w14:paraId="05E1DF7E" w14:textId="1288AA11" w:rsidR="00D21C56" w:rsidRPr="00D21C56" w:rsidRDefault="00007BCA" w:rsidP="000B5644">
      <w:pPr>
        <w:spacing w:after="0"/>
        <w:jc w:val="both"/>
        <w:rPr>
          <w:b/>
          <w:bCs/>
          <w:color w:val="00B0F0"/>
          <w:u w:val="single"/>
        </w:rPr>
      </w:pPr>
      <w:r w:rsidRPr="00D21C56">
        <w:rPr>
          <w:b/>
          <w:bCs/>
          <w:color w:val="00B0F0"/>
          <w:u w:val="single"/>
        </w:rPr>
        <w:t>Odp</w:t>
      </w:r>
      <w:r w:rsidR="00D21C56" w:rsidRPr="00D21C56">
        <w:rPr>
          <w:b/>
          <w:bCs/>
          <w:color w:val="00B0F0"/>
          <w:u w:val="single"/>
        </w:rPr>
        <w:t>owiedź</w:t>
      </w:r>
      <w:r w:rsidRPr="00D21C56">
        <w:rPr>
          <w:b/>
          <w:bCs/>
          <w:color w:val="00B0F0"/>
          <w:u w:val="single"/>
        </w:rPr>
        <w:t>.:</w:t>
      </w:r>
    </w:p>
    <w:p w14:paraId="1B19F87A" w14:textId="046A87A1" w:rsidR="00007BCA" w:rsidRPr="00007BCA" w:rsidRDefault="00007BCA" w:rsidP="000B5644">
      <w:pPr>
        <w:spacing w:after="0"/>
        <w:jc w:val="both"/>
        <w:rPr>
          <w:b/>
          <w:bCs/>
          <w:color w:val="00B0F0"/>
        </w:rPr>
      </w:pPr>
      <w:r w:rsidRPr="00007BCA">
        <w:rPr>
          <w:b/>
          <w:bCs/>
          <w:color w:val="00B0F0"/>
        </w:rPr>
        <w:t xml:space="preserve"> Zamawiający nie wyraża zgody na powyższą zmianę.</w:t>
      </w:r>
    </w:p>
    <w:p w14:paraId="0A06E528" w14:textId="77777777" w:rsidR="000B5644" w:rsidRDefault="000B5644" w:rsidP="000B5644">
      <w:pPr>
        <w:spacing w:after="0"/>
        <w:jc w:val="both"/>
        <w:rPr>
          <w:b/>
          <w:bCs/>
          <w:u w:val="single"/>
        </w:rPr>
      </w:pPr>
    </w:p>
    <w:p w14:paraId="0EDEB5C7" w14:textId="77777777" w:rsidR="000B5644" w:rsidRDefault="000B5644" w:rsidP="000B5644">
      <w:pPr>
        <w:spacing w:after="0"/>
        <w:jc w:val="both"/>
        <w:rPr>
          <w:b/>
          <w:bCs/>
          <w:u w:val="single"/>
        </w:rPr>
      </w:pPr>
    </w:p>
    <w:p w14:paraId="40618D7D" w14:textId="3285B4D8" w:rsidR="00D21C56" w:rsidRPr="00D21C56" w:rsidRDefault="00906CDB" w:rsidP="000B5644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 nr 3</w:t>
      </w:r>
    </w:p>
    <w:p w14:paraId="21652C02" w14:textId="0BCC86F1" w:rsidR="009E18BE" w:rsidRDefault="00007BCA" w:rsidP="000B5644">
      <w:pPr>
        <w:spacing w:after="0"/>
        <w:jc w:val="both"/>
      </w:pPr>
      <w:r>
        <w:t>Ze względu na obszerność tematu i trudności związane z pozyskaniem ofert od producentów i podwykonawców spowodowane trwającym okresem wakacyjnym prosimy o przesunięcie składania ofert o 3 tygodnie, tj. do 28 marca br.</w:t>
      </w:r>
    </w:p>
    <w:p w14:paraId="6BE65019" w14:textId="77777777" w:rsidR="000B5644" w:rsidRDefault="000B5644" w:rsidP="000B5644">
      <w:pPr>
        <w:spacing w:after="0"/>
        <w:jc w:val="both"/>
        <w:rPr>
          <w:b/>
          <w:bCs/>
          <w:color w:val="00B0F0"/>
          <w:u w:val="single"/>
        </w:rPr>
      </w:pPr>
    </w:p>
    <w:p w14:paraId="45A93D99" w14:textId="10F0407A" w:rsidR="00D21C56" w:rsidRPr="00D21C56" w:rsidRDefault="00007BCA" w:rsidP="000B5644">
      <w:pPr>
        <w:spacing w:after="0"/>
        <w:jc w:val="both"/>
        <w:rPr>
          <w:b/>
          <w:bCs/>
          <w:color w:val="00B0F0"/>
          <w:u w:val="single"/>
        </w:rPr>
      </w:pPr>
      <w:r w:rsidRPr="00D21C56">
        <w:rPr>
          <w:b/>
          <w:bCs/>
          <w:color w:val="00B0F0"/>
          <w:u w:val="single"/>
        </w:rPr>
        <w:t>Odp</w:t>
      </w:r>
      <w:r w:rsidR="00D21C56" w:rsidRPr="00D21C56">
        <w:rPr>
          <w:b/>
          <w:bCs/>
          <w:color w:val="00B0F0"/>
          <w:u w:val="single"/>
        </w:rPr>
        <w:t>owiedź</w:t>
      </w:r>
      <w:r w:rsidRPr="00D21C56">
        <w:rPr>
          <w:b/>
          <w:bCs/>
          <w:color w:val="00B0F0"/>
          <w:u w:val="single"/>
        </w:rPr>
        <w:t xml:space="preserve">: </w:t>
      </w:r>
    </w:p>
    <w:p w14:paraId="4155FEE6" w14:textId="66F7A607" w:rsidR="00007BCA" w:rsidRPr="00007BCA" w:rsidRDefault="00007BCA" w:rsidP="000B5644">
      <w:pPr>
        <w:spacing w:after="0"/>
        <w:jc w:val="both"/>
        <w:rPr>
          <w:b/>
          <w:bCs/>
          <w:color w:val="00B0F0"/>
        </w:rPr>
      </w:pPr>
      <w:r w:rsidRPr="00007BCA">
        <w:rPr>
          <w:b/>
          <w:bCs/>
          <w:color w:val="00B0F0"/>
        </w:rPr>
        <w:t>Zamawiający wyra</w:t>
      </w:r>
      <w:r>
        <w:rPr>
          <w:b/>
          <w:bCs/>
          <w:color w:val="00B0F0"/>
        </w:rPr>
        <w:t xml:space="preserve">ził </w:t>
      </w:r>
      <w:r w:rsidRPr="00007BCA">
        <w:rPr>
          <w:b/>
          <w:bCs/>
          <w:color w:val="00B0F0"/>
        </w:rPr>
        <w:t>zgod</w:t>
      </w:r>
      <w:r>
        <w:rPr>
          <w:b/>
          <w:bCs/>
          <w:color w:val="00B0F0"/>
        </w:rPr>
        <w:t>ę i wydłużył termin składania ofert do dnia 28 marca 2023r.</w:t>
      </w:r>
    </w:p>
    <w:p w14:paraId="1B20A3E9" w14:textId="77777777" w:rsidR="00007BCA" w:rsidRDefault="00007BCA" w:rsidP="00007BCA">
      <w:pPr>
        <w:jc w:val="both"/>
      </w:pPr>
    </w:p>
    <w:sectPr w:rsidR="00007B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EF09" w14:textId="77777777" w:rsidR="00A62E64" w:rsidRDefault="00A62E64" w:rsidP="00164017">
      <w:pPr>
        <w:spacing w:after="0" w:line="240" w:lineRule="auto"/>
      </w:pPr>
      <w:r>
        <w:separator/>
      </w:r>
    </w:p>
  </w:endnote>
  <w:endnote w:type="continuationSeparator" w:id="0">
    <w:p w14:paraId="559B65A1" w14:textId="77777777" w:rsidR="00A62E64" w:rsidRDefault="00A62E64" w:rsidP="0016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4336"/>
      <w:docPartObj>
        <w:docPartGallery w:val="Page Numbers (Bottom of Page)"/>
        <w:docPartUnique/>
      </w:docPartObj>
    </w:sdtPr>
    <w:sdtEndPr/>
    <w:sdtContent>
      <w:p w14:paraId="42A74B20" w14:textId="72D0664F" w:rsidR="00164017" w:rsidRDefault="001640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DB">
          <w:rPr>
            <w:noProof/>
          </w:rPr>
          <w:t>2</w:t>
        </w:r>
        <w:r>
          <w:fldChar w:fldCharType="end"/>
        </w:r>
      </w:p>
    </w:sdtContent>
  </w:sdt>
  <w:p w14:paraId="26F9D81A" w14:textId="77777777" w:rsidR="00164017" w:rsidRDefault="00164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CD9C4" w14:textId="77777777" w:rsidR="00A62E64" w:rsidRDefault="00A62E64" w:rsidP="00164017">
      <w:pPr>
        <w:spacing w:after="0" w:line="240" w:lineRule="auto"/>
      </w:pPr>
      <w:r>
        <w:separator/>
      </w:r>
    </w:p>
  </w:footnote>
  <w:footnote w:type="continuationSeparator" w:id="0">
    <w:p w14:paraId="7F1E6A6E" w14:textId="77777777" w:rsidR="00A62E64" w:rsidRDefault="00A62E64" w:rsidP="0016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CA"/>
    <w:rsid w:val="00007BCA"/>
    <w:rsid w:val="000B5644"/>
    <w:rsid w:val="00164017"/>
    <w:rsid w:val="001D34F1"/>
    <w:rsid w:val="00567751"/>
    <w:rsid w:val="005A2F06"/>
    <w:rsid w:val="0073223F"/>
    <w:rsid w:val="00906CDB"/>
    <w:rsid w:val="009E18BE"/>
    <w:rsid w:val="00A22B28"/>
    <w:rsid w:val="00A62E64"/>
    <w:rsid w:val="00D21C56"/>
    <w:rsid w:val="00D76200"/>
    <w:rsid w:val="00D87CF7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E4F8"/>
  <w15:chartTrackingRefBased/>
  <w15:docId w15:val="{1E2BAF2E-C997-40D3-B67F-8635DBF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B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17"/>
  </w:style>
  <w:style w:type="paragraph" w:styleId="Stopka">
    <w:name w:val="footer"/>
    <w:basedOn w:val="Normalny"/>
    <w:link w:val="StopkaZnak"/>
    <w:uiPriority w:val="99"/>
    <w:unhideWhenUsed/>
    <w:rsid w:val="0016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Kaczmarek Monika</cp:lastModifiedBy>
  <cp:revision>6</cp:revision>
  <dcterms:created xsi:type="dcterms:W3CDTF">2023-03-06T09:52:00Z</dcterms:created>
  <dcterms:modified xsi:type="dcterms:W3CDTF">2023-03-06T11:23:00Z</dcterms:modified>
</cp:coreProperties>
</file>