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A70D" w14:textId="13EEC4C1" w:rsidR="00DE5560" w:rsidRDefault="00DE5560" w:rsidP="006D1936">
      <w:pPr>
        <w:keepNext/>
        <w:suppressAutoHyphens/>
        <w:spacing w:before="240" w:after="60" w:line="276" w:lineRule="auto"/>
        <w:ind w:hanging="2"/>
        <w:jc w:val="center"/>
        <w:outlineLvl w:val="0"/>
        <w:rPr>
          <w:rFonts w:eastAsia="Times New Roman" w:cstheme="minorHAnsi"/>
          <w:kern w:val="32"/>
          <w:sz w:val="24"/>
          <w:szCs w:val="24"/>
          <w:lang w:eastAsia="pl-PL"/>
        </w:rPr>
      </w:pPr>
    </w:p>
    <w:p w14:paraId="41D44356" w14:textId="3E3D42FD" w:rsidR="00DE5560" w:rsidRPr="005000A7" w:rsidRDefault="00DE5560" w:rsidP="006D1936">
      <w:pPr>
        <w:spacing w:before="120" w:after="0" w:line="276" w:lineRule="auto"/>
        <w:rPr>
          <w:rFonts w:cstheme="minorHAnsi"/>
          <w:sz w:val="24"/>
          <w:szCs w:val="24"/>
        </w:rPr>
      </w:pPr>
      <w:bookmarkStart w:id="0" w:name="_Hlk82507004"/>
      <w:r w:rsidRPr="005000A7">
        <w:rPr>
          <w:rFonts w:cstheme="minorHAnsi"/>
          <w:sz w:val="24"/>
          <w:szCs w:val="24"/>
        </w:rPr>
        <w:t xml:space="preserve">znak pisma: </w:t>
      </w:r>
      <w:r w:rsidR="000F1657">
        <w:rPr>
          <w:rFonts w:cstheme="minorHAnsi"/>
          <w:sz w:val="24"/>
          <w:szCs w:val="24"/>
        </w:rPr>
        <w:t>DiT</w:t>
      </w:r>
      <w:r w:rsidR="009E036E">
        <w:rPr>
          <w:rFonts w:cstheme="minorHAnsi"/>
          <w:sz w:val="24"/>
          <w:szCs w:val="24"/>
        </w:rPr>
        <w:t>.83.2023.MB</w:t>
      </w:r>
      <w:r w:rsidRPr="005000A7">
        <w:rPr>
          <w:rFonts w:cstheme="minorHAnsi"/>
          <w:sz w:val="24"/>
          <w:szCs w:val="24"/>
        </w:rPr>
        <w:t xml:space="preserve">            </w:t>
      </w:r>
      <w:r w:rsidRPr="005000A7">
        <w:rPr>
          <w:rFonts w:cstheme="minorHAnsi"/>
          <w:sz w:val="24"/>
          <w:szCs w:val="24"/>
        </w:rPr>
        <w:tab/>
        <w:t xml:space="preserve">             </w:t>
      </w:r>
      <w:r w:rsidRPr="005000A7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ab/>
      </w:r>
      <w:r w:rsidR="006D1936">
        <w:rPr>
          <w:rFonts w:cstheme="minorHAnsi"/>
          <w:sz w:val="24"/>
          <w:szCs w:val="24"/>
        </w:rPr>
        <w:tab/>
      </w:r>
      <w:r w:rsidR="006D1936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 xml:space="preserve">Warszawa, dnia </w:t>
      </w:r>
      <w:r w:rsidR="00EB3C70">
        <w:rPr>
          <w:rFonts w:cstheme="minorHAnsi"/>
          <w:sz w:val="24"/>
          <w:szCs w:val="24"/>
        </w:rPr>
        <w:t>14.</w:t>
      </w:r>
      <w:r w:rsidR="00E3524B">
        <w:rPr>
          <w:rFonts w:cstheme="minorHAnsi"/>
          <w:sz w:val="24"/>
          <w:szCs w:val="24"/>
        </w:rPr>
        <w:t>04</w:t>
      </w:r>
      <w:r w:rsidRPr="005000A7">
        <w:rPr>
          <w:rFonts w:cstheme="minorHAnsi"/>
          <w:sz w:val="24"/>
          <w:szCs w:val="24"/>
        </w:rPr>
        <w:t>.202</w:t>
      </w:r>
      <w:r w:rsidR="006A3163">
        <w:rPr>
          <w:rFonts w:cstheme="minorHAnsi"/>
          <w:sz w:val="24"/>
          <w:szCs w:val="24"/>
        </w:rPr>
        <w:t>3</w:t>
      </w:r>
      <w:r w:rsidRPr="005000A7">
        <w:rPr>
          <w:rFonts w:cstheme="minorHAnsi"/>
          <w:sz w:val="24"/>
          <w:szCs w:val="24"/>
        </w:rPr>
        <w:t xml:space="preserve"> r.</w:t>
      </w:r>
    </w:p>
    <w:p w14:paraId="28A56F25" w14:textId="0F6C33F1" w:rsidR="00DE5560" w:rsidRPr="006A3163" w:rsidRDefault="006A3163" w:rsidP="006D1936">
      <w:pPr>
        <w:pStyle w:val="Nagwek1"/>
        <w:spacing w:line="276" w:lineRule="auto"/>
      </w:pPr>
      <w:r w:rsidRPr="006A3163">
        <w:t xml:space="preserve">Wyjaśnienia </w:t>
      </w:r>
      <w:r w:rsidR="00666E92">
        <w:t>i zmiana</w:t>
      </w:r>
      <w:r w:rsidRPr="006A3163">
        <w:br/>
        <w:t xml:space="preserve">treści </w:t>
      </w:r>
      <w:r w:rsidR="00666E92">
        <w:t>S</w:t>
      </w:r>
      <w:r w:rsidRPr="006A3163">
        <w:t xml:space="preserve">pecyfikacji </w:t>
      </w:r>
      <w:r w:rsidR="00666E92">
        <w:t>W</w:t>
      </w:r>
      <w:r w:rsidRPr="006A3163">
        <w:t xml:space="preserve">arunków </w:t>
      </w:r>
      <w:r w:rsidR="00666E92">
        <w:t>Z</w:t>
      </w:r>
      <w:r w:rsidRPr="006A3163">
        <w:t>amówienia</w:t>
      </w:r>
    </w:p>
    <w:p w14:paraId="0C503BAE" w14:textId="211B0E83" w:rsidR="00DE5560" w:rsidRPr="0039067D" w:rsidRDefault="00DE5560" w:rsidP="006D1936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</w:t>
      </w:r>
      <w:r w:rsidR="006A3163">
        <w:t>przetargu nieograniczonego</w:t>
      </w:r>
      <w:r w:rsidRPr="0039067D">
        <w:t xml:space="preserve"> </w:t>
      </w:r>
      <w:r w:rsidR="000F1657" w:rsidRPr="000F1657">
        <w:t>na aktualizacje szkoleń e- learningowych wraz z rozwojem i utrzymaniem platformy edukacyjnej (nr postępowania ZP/06/23)</w:t>
      </w:r>
      <w:r w:rsidR="006A3163">
        <w:t>.</w:t>
      </w:r>
    </w:p>
    <w:p w14:paraId="28227099" w14:textId="26FAB3DE" w:rsidR="00DE5560" w:rsidRDefault="00DE5560" w:rsidP="006D1936">
      <w:pPr>
        <w:spacing w:before="360" w:after="0" w:line="276" w:lineRule="auto"/>
        <w:rPr>
          <w:rFonts w:cstheme="minorHAnsi"/>
          <w:sz w:val="24"/>
          <w:szCs w:val="24"/>
        </w:rPr>
      </w:pPr>
      <w:r w:rsidRPr="0039067D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informuje, że w przedmiotowym postępowaniu wpłyn</w:t>
      </w:r>
      <w:r w:rsidR="006A3163">
        <w:rPr>
          <w:rFonts w:cstheme="minorHAnsi"/>
          <w:sz w:val="24"/>
          <w:szCs w:val="24"/>
        </w:rPr>
        <w:t xml:space="preserve">ęły </w:t>
      </w:r>
      <w:r>
        <w:rPr>
          <w:rFonts w:cstheme="minorHAnsi"/>
          <w:sz w:val="24"/>
          <w:szCs w:val="24"/>
        </w:rPr>
        <w:t>wnios</w:t>
      </w:r>
      <w:r w:rsidR="006A3163">
        <w:rPr>
          <w:rFonts w:cstheme="minorHAnsi"/>
          <w:sz w:val="24"/>
          <w:szCs w:val="24"/>
        </w:rPr>
        <w:t>ki</w:t>
      </w:r>
      <w:r>
        <w:rPr>
          <w:rFonts w:cstheme="minorHAnsi"/>
          <w:sz w:val="24"/>
          <w:szCs w:val="24"/>
        </w:rPr>
        <w:t xml:space="preserve"> o wyjaśnienie treści Specyfikacji Warunków Zamówienia (dalej jako „SWZ”)</w:t>
      </w:r>
      <w:r w:rsidR="006A316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A3163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przekazuje treść pyta</w:t>
      </w:r>
      <w:r w:rsidR="006A3163">
        <w:rPr>
          <w:rFonts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 xml:space="preserve"> wraz z </w:t>
      </w:r>
      <w:r w:rsidRPr="00F3154D">
        <w:rPr>
          <w:rFonts w:cstheme="minorHAnsi"/>
          <w:sz w:val="24"/>
          <w:szCs w:val="24"/>
        </w:rPr>
        <w:t>wyjaśnieniami</w:t>
      </w:r>
      <w:r w:rsidR="009622F5" w:rsidRPr="00F3154D">
        <w:rPr>
          <w:rFonts w:cstheme="minorHAnsi"/>
          <w:sz w:val="24"/>
          <w:szCs w:val="24"/>
        </w:rPr>
        <w:t xml:space="preserve"> </w:t>
      </w:r>
      <w:r w:rsidR="00666E92">
        <w:rPr>
          <w:rFonts w:cstheme="minorHAnsi"/>
          <w:sz w:val="24"/>
          <w:szCs w:val="24"/>
        </w:rPr>
        <w:t xml:space="preserve">i zmianą </w:t>
      </w:r>
      <w:r w:rsidR="009622F5" w:rsidRPr="00F3154D">
        <w:rPr>
          <w:rFonts w:cstheme="minorHAnsi"/>
          <w:sz w:val="24"/>
          <w:szCs w:val="24"/>
        </w:rPr>
        <w:t>treści SWZ</w:t>
      </w:r>
      <w:r w:rsidRPr="00F3154D">
        <w:rPr>
          <w:rFonts w:cstheme="minorHAnsi"/>
          <w:sz w:val="24"/>
          <w:szCs w:val="24"/>
        </w:rPr>
        <w:t>:</w:t>
      </w:r>
      <w:r w:rsidRPr="0039067D">
        <w:rPr>
          <w:rFonts w:cstheme="minorHAnsi"/>
          <w:sz w:val="24"/>
          <w:szCs w:val="24"/>
        </w:rPr>
        <w:t xml:space="preserve">  </w:t>
      </w:r>
    </w:p>
    <w:p w14:paraId="2CE79464" w14:textId="016666EB" w:rsidR="00666E92" w:rsidRDefault="00666E92" w:rsidP="009E036E">
      <w:pPr>
        <w:pStyle w:val="Nagwek2"/>
        <w:spacing w:before="240"/>
        <w:rPr>
          <w:rFonts w:eastAsia="Palatino Linotype"/>
        </w:rPr>
      </w:pPr>
      <w:r>
        <w:rPr>
          <w:rFonts w:eastAsia="Palatino Linotype"/>
        </w:rPr>
        <w:t>[</w:t>
      </w:r>
      <w:r w:rsidR="009E036E">
        <w:rPr>
          <w:rFonts w:eastAsia="Palatino Linotype"/>
        </w:rPr>
        <w:t>W</w:t>
      </w:r>
      <w:r>
        <w:rPr>
          <w:rFonts w:eastAsia="Palatino Linotype"/>
        </w:rPr>
        <w:t>yjaśnienia treści SWZ]</w:t>
      </w:r>
    </w:p>
    <w:p w14:paraId="44DF0D3C" w14:textId="6AD29D40" w:rsidR="00DE5560" w:rsidRPr="00780029" w:rsidRDefault="00DE5560" w:rsidP="006D1936">
      <w:pPr>
        <w:spacing w:before="240" w:after="0" w:line="276" w:lineRule="auto"/>
        <w:jc w:val="both"/>
        <w:rPr>
          <w:rFonts w:eastAsia="Palatino Linotype" w:cstheme="minorHAnsi"/>
          <w:b/>
          <w:sz w:val="24"/>
          <w:szCs w:val="24"/>
        </w:rPr>
      </w:pPr>
      <w:r w:rsidRPr="00780029">
        <w:rPr>
          <w:rFonts w:eastAsia="Palatino Linotype" w:cstheme="minorHAnsi"/>
          <w:b/>
          <w:sz w:val="24"/>
          <w:szCs w:val="24"/>
        </w:rPr>
        <w:t>Pytanie</w:t>
      </w:r>
      <w:r w:rsidR="006A3163" w:rsidRPr="00780029">
        <w:rPr>
          <w:rFonts w:eastAsia="Palatino Linotype" w:cstheme="minorHAnsi"/>
          <w:b/>
          <w:sz w:val="24"/>
          <w:szCs w:val="24"/>
        </w:rPr>
        <w:t xml:space="preserve"> 1</w:t>
      </w:r>
      <w:r w:rsidRPr="00780029">
        <w:rPr>
          <w:rFonts w:eastAsia="Palatino Linotype" w:cstheme="minorHAnsi"/>
          <w:b/>
          <w:sz w:val="24"/>
          <w:szCs w:val="24"/>
        </w:rPr>
        <w:t>:</w:t>
      </w:r>
    </w:p>
    <w:p w14:paraId="50913B91" w14:textId="12249CFA" w:rsidR="000F1657" w:rsidRPr="00666E92" w:rsidRDefault="000F1657" w:rsidP="006D1936">
      <w:pPr>
        <w:autoSpaceDE w:val="0"/>
        <w:autoSpaceDN w:val="0"/>
        <w:spacing w:after="0" w:line="276" w:lineRule="auto"/>
        <w:contextualSpacing/>
        <w:rPr>
          <w:rFonts w:eastAsia="Calibri" w:cs="Arial"/>
          <w:sz w:val="24"/>
          <w:szCs w:val="24"/>
          <w14:ligatures w14:val="standardContextual"/>
        </w:rPr>
      </w:pPr>
      <w:bookmarkStart w:id="1" w:name="_Hlk85013610"/>
      <w:bookmarkEnd w:id="0"/>
      <w:r w:rsidRPr="000F1657">
        <w:rPr>
          <w:rFonts w:eastAsia="Calibri" w:cs="Arial"/>
          <w:sz w:val="24"/>
          <w:szCs w:val="24"/>
          <w14:ligatures w14:val="standardContextual"/>
        </w:rPr>
        <w:t>Jaki jest numer wersji platformy moodle, którą Państwo dysponujecie?</w:t>
      </w:r>
    </w:p>
    <w:p w14:paraId="0B37866E" w14:textId="30FF634D" w:rsidR="00DE5560" w:rsidRPr="00CA3276" w:rsidRDefault="00DE5560" w:rsidP="00666E92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6C2CCE86" w14:textId="65227C2A" w:rsidR="00DE5560" w:rsidRPr="000F1657" w:rsidRDefault="006F0D93" w:rsidP="00666E92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Zgodnie z informacją zawarta w pkt 3.5.9 OPZ (Załącznik nr 1 do SWZ) </w:t>
      </w:r>
      <w:r w:rsidR="000F1657" w:rsidRPr="000F165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Mo</w:t>
      </w:r>
      <w:r w:rsidR="000F165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o</w:t>
      </w:r>
      <w:r w:rsidR="000F1657" w:rsidRPr="000F165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dle wersja 4.0.4+</w:t>
      </w:r>
      <w:r w:rsidR="00780029" w:rsidRPr="000F165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E5560" w:rsidRPr="000F165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542F6BAF" w14:textId="1696B787" w:rsidR="00780029" w:rsidRDefault="00780029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Pytanie nr 2:</w:t>
      </w:r>
    </w:p>
    <w:p w14:paraId="631450E8" w14:textId="77777777" w:rsidR="000F1657" w:rsidRPr="000F1657" w:rsidRDefault="000F1657" w:rsidP="006D1936">
      <w:pPr>
        <w:autoSpaceDE w:val="0"/>
        <w:autoSpaceDN w:val="0"/>
        <w:spacing w:after="0" w:line="276" w:lineRule="auto"/>
        <w:contextualSpacing/>
        <w:rPr>
          <w:rFonts w:eastAsia="Calibri" w:cs="Arial"/>
          <w:sz w:val="24"/>
          <w:szCs w:val="24"/>
          <w14:ligatures w14:val="standardContextual"/>
        </w:rPr>
      </w:pPr>
      <w:r w:rsidRPr="000F1657">
        <w:rPr>
          <w:rFonts w:eastAsia="Calibri" w:cs="Arial"/>
          <w:sz w:val="24"/>
          <w:szCs w:val="24"/>
          <w14:ligatures w14:val="standardContextual"/>
        </w:rPr>
        <w:t xml:space="preserve">Czy przed podpisaniem umowy będzie możliwość zapoznania się z kodem platformy? </w:t>
      </w:r>
    </w:p>
    <w:p w14:paraId="0A5F567A" w14:textId="3B5D6769" w:rsidR="00780029" w:rsidRPr="00CA3276" w:rsidRDefault="00780029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344881B6" w14:textId="6714167A" w:rsidR="00780029" w:rsidRPr="00CA3276" w:rsidRDefault="000F1657" w:rsidP="00666E92">
      <w:pPr>
        <w:spacing w:after="0" w:line="276" w:lineRule="auto"/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</w:pPr>
      <w:r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Zamawiający </w:t>
      </w:r>
      <w:r w:rsidR="00666E92"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udostępni </w:t>
      </w:r>
      <w:r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kod</w:t>
      </w:r>
      <w:r w:rsidR="00666E92"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y</w:t>
      </w:r>
      <w:r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 </w:t>
      </w:r>
      <w:r w:rsidR="00666E92"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P</w:t>
      </w:r>
      <w:r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latformy </w:t>
      </w:r>
      <w:r w:rsidR="00666E92"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po </w:t>
      </w:r>
      <w:r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odpisaniem </w:t>
      </w:r>
      <w:r w:rsidR="00666E92"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U</w:t>
      </w:r>
      <w:r w:rsidRP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mowy.</w:t>
      </w:r>
    </w:p>
    <w:p w14:paraId="0BAB0117" w14:textId="65124A2B" w:rsidR="00780029" w:rsidRDefault="00780029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Pytanie nr 3:</w:t>
      </w:r>
    </w:p>
    <w:p w14:paraId="0427E647" w14:textId="77777777" w:rsidR="000F1657" w:rsidRPr="000F1657" w:rsidRDefault="000F1657" w:rsidP="006D1936">
      <w:pPr>
        <w:autoSpaceDE w:val="0"/>
        <w:autoSpaceDN w:val="0"/>
        <w:spacing w:after="0" w:line="276" w:lineRule="auto"/>
        <w:contextualSpacing/>
        <w:rPr>
          <w:rFonts w:eastAsia="Calibri" w:cs="Arial"/>
          <w:sz w:val="24"/>
          <w:szCs w:val="24"/>
          <w14:ligatures w14:val="standardContextual"/>
        </w:rPr>
      </w:pPr>
      <w:r w:rsidRPr="000F1657">
        <w:rPr>
          <w:rFonts w:eastAsia="Calibri" w:cs="Arial"/>
          <w:sz w:val="24"/>
          <w:szCs w:val="24"/>
          <w14:ligatures w14:val="standardContextual"/>
        </w:rPr>
        <w:t xml:space="preserve">Czy przekażą nam Państwo pełną dokumentację systemu, w tym specyfikację, instrukcje, etc.? </w:t>
      </w:r>
    </w:p>
    <w:p w14:paraId="1F377E79" w14:textId="76A04066" w:rsidR="000D7A9C" w:rsidRPr="00CA3276" w:rsidRDefault="000D7A9C" w:rsidP="00C31361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5D69D495" w14:textId="1EF55166" w:rsidR="000F1657" w:rsidRDefault="00C31361" w:rsidP="00C31361">
      <w:pPr>
        <w:spacing w:after="0" w:line="276" w:lineRule="auto"/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</w:pP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Zamawiający przekaże Wykonawcy dokumentację będącą w posiadaniu Zamawiającego po zawarciu Umowy.</w:t>
      </w:r>
    </w:p>
    <w:p w14:paraId="745E0604" w14:textId="7AE8C0DA" w:rsidR="00C31361" w:rsidRDefault="00C31361" w:rsidP="00C31361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Jednocześnie informuje</w:t>
      </w:r>
      <w:r w:rsid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my</w:t>
      </w: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, że </w:t>
      </w:r>
      <w:r w:rsid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Wykonawca może zapoznać się dokumentacją oprogramowania Moodle na stronie producenta </w:t>
      </w:r>
      <w:hyperlink r:id="rId10" w:history="1">
        <w:r w:rsidR="00666E92" w:rsidRPr="00666E92">
          <w:rPr>
            <w:rStyle w:val="Hipercze"/>
            <w:rFonts w:ascii="Calibri" w:eastAsia="Calibri" w:hAnsi="Calibri" w:cs="Times New Roman"/>
            <w:color w:val="023160" w:themeColor="hyperlink" w:themeShade="80"/>
            <w:sz w:val="24"/>
            <w:szCs w:val="24"/>
          </w:rPr>
          <w:t>https://docs.moodle.org/401/en/Main_page</w:t>
        </w:r>
      </w:hyperlink>
      <w:r w:rsidR="00666E9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.</w:t>
      </w:r>
    </w:p>
    <w:p w14:paraId="6F64648C" w14:textId="1C1B466F" w:rsidR="000D7A9C" w:rsidRPr="00D934D2" w:rsidRDefault="000D7A9C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934D2">
        <w:rPr>
          <w:rFonts w:ascii="Calibri" w:eastAsia="Calibri" w:hAnsi="Calibri" w:cs="Times New Roman"/>
          <w:b/>
          <w:bCs/>
          <w:sz w:val="24"/>
          <w:szCs w:val="24"/>
        </w:rPr>
        <w:t>Pytanie nr 4:</w:t>
      </w:r>
    </w:p>
    <w:p w14:paraId="306316FB" w14:textId="49ACE28B" w:rsidR="000D7A9C" w:rsidRPr="00D934D2" w:rsidRDefault="000F1657" w:rsidP="006D193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934D2">
        <w:rPr>
          <w:rFonts w:ascii="Calibri" w:eastAsia="Calibri" w:hAnsi="Calibri" w:cs="Times New Roman"/>
          <w:sz w:val="24"/>
          <w:szCs w:val="24"/>
        </w:rPr>
        <w:t>Czy do utrzymania / rozwoju platformy będą konieczne zewnętrzne licencje? Jeśli tak, to jakie?</w:t>
      </w:r>
    </w:p>
    <w:p w14:paraId="2313CD4A" w14:textId="4941C4C5" w:rsidR="000D7A9C" w:rsidRDefault="000D7A9C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D934D2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  <w:r w:rsidR="00AC56AC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1056C0F3" w14:textId="7ABF7876" w:rsidR="00D934D2" w:rsidRPr="00D934D2" w:rsidRDefault="00D934D2" w:rsidP="00D934D2">
      <w:pPr>
        <w:spacing w:after="0" w:line="276" w:lineRule="auto"/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</w:pPr>
      <w:r w:rsidRPr="00D934D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Do </w:t>
      </w:r>
      <w:r w:rsid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świadczenia usług będących przedmiotem zamówienia</w:t>
      </w:r>
      <w:r w:rsidR="00D014C7" w:rsidRP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 </w:t>
      </w:r>
      <w:r w:rsidRPr="00D934D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nie będą konieczne zewnętrzne</w:t>
      </w:r>
      <w:r w:rsid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,</w:t>
      </w:r>
      <w:r w:rsidRPr="00D934D2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 płatne licencje.</w:t>
      </w:r>
    </w:p>
    <w:p w14:paraId="1F1EF8C2" w14:textId="77777777" w:rsidR="009E036E" w:rsidRDefault="009E036E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07AE988" w14:textId="381F2D70" w:rsidR="000D7A9C" w:rsidRDefault="000D7A9C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Pytanie nr 5:</w:t>
      </w:r>
    </w:p>
    <w:p w14:paraId="389B8819" w14:textId="77777777" w:rsidR="000F1657" w:rsidRPr="000F1657" w:rsidRDefault="000F1657" w:rsidP="006D1936">
      <w:pPr>
        <w:autoSpaceDE w:val="0"/>
        <w:autoSpaceDN w:val="0"/>
        <w:spacing w:after="0" w:line="276" w:lineRule="auto"/>
        <w:contextualSpacing/>
        <w:rPr>
          <w:rFonts w:eastAsia="Calibri" w:cs="Arial"/>
          <w:sz w:val="24"/>
          <w:szCs w:val="24"/>
          <w14:ligatures w14:val="standardContextual"/>
        </w:rPr>
      </w:pPr>
      <w:r w:rsidRPr="000F1657">
        <w:rPr>
          <w:rFonts w:eastAsia="Calibri" w:cs="Arial"/>
          <w:sz w:val="24"/>
          <w:szCs w:val="24"/>
          <w14:ligatures w14:val="standardContextual"/>
        </w:rPr>
        <w:t xml:space="preserve">Jakie jeszcze dokumenty / informacje może przekazać nam poprzedni dostawca platformy na starcie projektu? Jak będzie wyglądała procedura przekazania platformy do nowego dostawcy? </w:t>
      </w:r>
    </w:p>
    <w:p w14:paraId="1D231879" w14:textId="414F1B11" w:rsidR="000D7A9C" w:rsidRPr="00867BEB" w:rsidRDefault="000D7A9C" w:rsidP="006D1936">
      <w:pPr>
        <w:spacing w:before="24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867BEB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706E18D4" w14:textId="51065226" w:rsidR="00867BEB" w:rsidRDefault="00F3154D" w:rsidP="009E036E">
      <w:pPr>
        <w:spacing w:line="276" w:lineRule="auto"/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</w:pP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Obecny wykonawca </w:t>
      </w:r>
      <w:r w:rsid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nie jest stroną w niniejszym postępowaniu i </w:t>
      </w: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nie będzie przekazywać żadnych dokumentów ani informacji. Wszelkie informacje dotyczące zakresu i sposobu realizacji niniejszego zamówienia Zamawiający określił w Opisie Przedmiotu Zamówienia oraz </w:t>
      </w:r>
      <w:r w:rsid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P</w:t>
      </w: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rojektowanych Postanowieniach Umowy. </w:t>
      </w:r>
    </w:p>
    <w:p w14:paraId="49797D4F" w14:textId="60DBD719" w:rsidR="00F3154D" w:rsidRPr="0045591D" w:rsidRDefault="00486216" w:rsidP="006D1936">
      <w:pPr>
        <w:spacing w:before="240" w:line="276" w:lineRule="auto"/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</w:pP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Zamawiający nie przewiduje procedury przekazania </w:t>
      </w:r>
      <w:r w:rsidR="00643AC3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P</w:t>
      </w: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latformy. </w:t>
      </w:r>
      <w:r w:rsidR="00F3154D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Wykonawca </w:t>
      </w: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zgodnie z paragrafem 3 ust. 9 Załącznika nr 2 do Umowy, </w:t>
      </w:r>
      <w:r w:rsidR="00F3154D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otrzyma dostęp</w:t>
      </w: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y </w:t>
      </w:r>
      <w:r w:rsid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potrzebne </w:t>
      </w:r>
      <w:r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do realizacji Przedmiotu Umowy. </w:t>
      </w:r>
    </w:p>
    <w:p w14:paraId="5F353326" w14:textId="6CD7CFDE" w:rsidR="000D7A9C" w:rsidRDefault="000D7A9C" w:rsidP="006D1936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Pytanie nr 6</w:t>
      </w:r>
      <w:r w:rsidR="00D014C7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207E92DF" w14:textId="29F32E40" w:rsidR="00F3154D" w:rsidRPr="00F3154D" w:rsidRDefault="00F3154D" w:rsidP="006D193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154D">
        <w:rPr>
          <w:rFonts w:ascii="Calibri" w:eastAsia="Calibri" w:hAnsi="Calibri" w:cs="Times New Roman"/>
          <w:sz w:val="24"/>
          <w:szCs w:val="24"/>
        </w:rPr>
        <w:t>Czy w platformie zidentyfikowano błędy / elementy do naprawy? Czy ich lista zostanie przekazana Wykonawcy przed podpisaniem umowy (analiza stanu obecnego)?</w:t>
      </w:r>
    </w:p>
    <w:p w14:paraId="0B5A0338" w14:textId="33E80BBF" w:rsidR="00DF6DDF" w:rsidRPr="00F3154D" w:rsidRDefault="00DF6DDF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F3154D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4AF1DC41" w14:textId="6FF25CE5" w:rsidR="00F3154D" w:rsidRPr="00FD5177" w:rsidRDefault="00486216" w:rsidP="006D1936">
      <w:pPr>
        <w:spacing w:after="0" w:line="276" w:lineRule="auto"/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</w:pPr>
      <w:r w:rsidRPr="00FD517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W </w:t>
      </w:r>
      <w:r w:rsid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P</w:t>
      </w:r>
      <w:r w:rsidRPr="00FD517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latformie nie zidentyfikowano błędów ani elementów do naprawy w obszarach innych niż dostępność cyfrowa. Obszar</w:t>
      </w:r>
      <w:r w:rsid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y</w:t>
      </w:r>
      <w:r w:rsidRPr="00FD517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 wymagające poprawy w zakresie dostępności cyfrowej znajdują się na stronie </w:t>
      </w:r>
      <w:hyperlink r:id="rId11" w:history="1">
        <w:r w:rsidR="00FD5177" w:rsidRPr="00FD5177">
          <w:rPr>
            <w:rStyle w:val="Hipercze"/>
            <w:rFonts w:ascii="Calibri" w:eastAsia="Calibri" w:hAnsi="Calibri" w:cs="Times New Roman"/>
            <w:color w:val="1F3864" w:themeColor="accent1" w:themeShade="80"/>
            <w:sz w:val="24"/>
            <w:szCs w:val="24"/>
          </w:rPr>
          <w:t>https://edukacja.pfron.org.pl/</w:t>
        </w:r>
      </w:hyperlink>
      <w:r w:rsidR="00FD5177" w:rsidRPr="00FD517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 w zakładce </w:t>
      </w:r>
      <w:hyperlink r:id="rId12" w:history="1">
        <w:r w:rsidR="00FD5177" w:rsidRPr="00FD5177">
          <w:rPr>
            <w:rStyle w:val="Hipercze"/>
            <w:rFonts w:ascii="Calibri" w:eastAsia="Calibri" w:hAnsi="Calibri" w:cs="Times New Roman"/>
            <w:color w:val="1F3864" w:themeColor="accent1" w:themeShade="80"/>
            <w:sz w:val="24"/>
            <w:szCs w:val="24"/>
          </w:rPr>
          <w:t>„Deklaracja Dostępności”</w:t>
        </w:r>
      </w:hyperlink>
      <w:r w:rsidR="00D014C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>.</w:t>
      </w:r>
      <w:r w:rsidR="00FD5177" w:rsidRPr="00FD5177">
        <w:rPr>
          <w:rFonts w:ascii="Calibri" w:eastAsia="Calibri" w:hAnsi="Calibri" w:cs="Times New Roman"/>
          <w:color w:val="1F3864" w:themeColor="accent1" w:themeShade="80"/>
          <w:sz w:val="24"/>
          <w:szCs w:val="24"/>
        </w:rPr>
        <w:t xml:space="preserve"> </w:t>
      </w:r>
    </w:p>
    <w:p w14:paraId="6F7CB4C9" w14:textId="3B9B74EB" w:rsidR="00DF6DDF" w:rsidRDefault="00DF6DDF" w:rsidP="006D1936">
      <w:pPr>
        <w:spacing w:before="240"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207FB">
        <w:rPr>
          <w:rFonts w:ascii="Calibri" w:eastAsia="Calibri" w:hAnsi="Calibri" w:cs="Times New Roman"/>
          <w:b/>
          <w:bCs/>
          <w:sz w:val="24"/>
          <w:szCs w:val="24"/>
        </w:rPr>
        <w:t>Pytanie nr 7:</w:t>
      </w:r>
    </w:p>
    <w:p w14:paraId="55E123E7" w14:textId="62B2A3BD" w:rsidR="00F3154D" w:rsidRPr="00F3154D" w:rsidRDefault="00F3154D" w:rsidP="006D1936">
      <w:pPr>
        <w:spacing w:before="240"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154D">
        <w:rPr>
          <w:rFonts w:ascii="Calibri" w:eastAsia="Calibri" w:hAnsi="Calibri" w:cs="Times New Roman"/>
          <w:sz w:val="24"/>
          <w:szCs w:val="24"/>
        </w:rPr>
        <w:t>W kwestii modyfikacji, aktualizacji szkoleń: czy dopuszczacie Państwo</w:t>
      </w:r>
      <w:r w:rsidR="00FD5177">
        <w:rPr>
          <w:rFonts w:ascii="Calibri" w:eastAsia="Calibri" w:hAnsi="Calibri" w:cs="Times New Roman"/>
          <w:sz w:val="24"/>
          <w:szCs w:val="24"/>
        </w:rPr>
        <w:t>,</w:t>
      </w:r>
      <w:r w:rsidRPr="00F3154D">
        <w:rPr>
          <w:rFonts w:ascii="Calibri" w:eastAsia="Calibri" w:hAnsi="Calibri" w:cs="Times New Roman"/>
          <w:sz w:val="24"/>
          <w:szCs w:val="24"/>
        </w:rPr>
        <w:t xml:space="preserve"> aby szkolenia były realizowane w innym programie niż Adapt Authoring (np. Articulate Storyline)?</w:t>
      </w:r>
    </w:p>
    <w:p w14:paraId="46C831AA" w14:textId="26FEE779" w:rsidR="00C207FB" w:rsidRDefault="00C207FB" w:rsidP="006D1936">
      <w:pPr>
        <w:suppressAutoHyphens/>
        <w:spacing w:line="276" w:lineRule="auto"/>
        <w:rPr>
          <w:b/>
          <w:bCs/>
          <w:color w:val="1F3864" w:themeColor="accent1" w:themeShade="80"/>
          <w:sz w:val="24"/>
          <w:szCs w:val="24"/>
          <w:lang w:eastAsia="pl-PL"/>
        </w:rPr>
      </w:pPr>
      <w:r w:rsidRPr="0045591D">
        <w:rPr>
          <w:b/>
          <w:bCs/>
          <w:color w:val="1F3864" w:themeColor="accent1" w:themeShade="80"/>
          <w:sz w:val="24"/>
          <w:szCs w:val="24"/>
          <w:lang w:eastAsia="pl-PL"/>
        </w:rPr>
        <w:t>Odpowiedź:</w:t>
      </w:r>
    </w:p>
    <w:p w14:paraId="3562975F" w14:textId="1270941A" w:rsidR="00E611D2" w:rsidRPr="00643AC3" w:rsidRDefault="00D934D2" w:rsidP="006D1936">
      <w:pPr>
        <w:suppressAutoHyphens/>
        <w:spacing w:line="276" w:lineRule="auto"/>
        <w:rPr>
          <w:color w:val="1F3864" w:themeColor="accent1" w:themeShade="80"/>
          <w:sz w:val="24"/>
          <w:szCs w:val="24"/>
          <w:lang w:eastAsia="pl-PL"/>
        </w:rPr>
      </w:pPr>
      <w:r w:rsidRPr="00EC0E50">
        <w:rPr>
          <w:color w:val="1F3864" w:themeColor="accent1" w:themeShade="80"/>
          <w:sz w:val="24"/>
          <w:szCs w:val="24"/>
          <w:lang w:eastAsia="pl-PL"/>
        </w:rPr>
        <w:t xml:space="preserve">Na Platformie do tworzenia i edytowania </w:t>
      </w:r>
      <w:r w:rsidR="00EC0E50">
        <w:rPr>
          <w:color w:val="1F3864" w:themeColor="accent1" w:themeShade="80"/>
          <w:sz w:val="24"/>
          <w:szCs w:val="24"/>
          <w:lang w:eastAsia="pl-PL"/>
        </w:rPr>
        <w:t>S</w:t>
      </w:r>
      <w:r w:rsidRPr="00EC0E50">
        <w:rPr>
          <w:color w:val="1F3864" w:themeColor="accent1" w:themeShade="80"/>
          <w:sz w:val="24"/>
          <w:szCs w:val="24"/>
          <w:lang w:eastAsia="pl-PL"/>
        </w:rPr>
        <w:t xml:space="preserve">zkoleń i </w:t>
      </w:r>
      <w:r w:rsidR="00EC0E50">
        <w:rPr>
          <w:color w:val="1F3864" w:themeColor="accent1" w:themeShade="80"/>
          <w:sz w:val="24"/>
          <w:szCs w:val="24"/>
          <w:lang w:eastAsia="pl-PL"/>
        </w:rPr>
        <w:t>K</w:t>
      </w:r>
      <w:r w:rsidRPr="00EC0E50">
        <w:rPr>
          <w:color w:val="1F3864" w:themeColor="accent1" w:themeShade="80"/>
          <w:sz w:val="24"/>
          <w:szCs w:val="24"/>
          <w:lang w:eastAsia="pl-PL"/>
        </w:rPr>
        <w:t xml:space="preserve">ursów </w:t>
      </w:r>
      <w:r w:rsidR="00E611D2" w:rsidRPr="00EC0E50">
        <w:rPr>
          <w:color w:val="1F3864" w:themeColor="accent1" w:themeShade="80"/>
          <w:sz w:val="24"/>
          <w:szCs w:val="24"/>
          <w:lang w:eastAsia="pl-PL"/>
        </w:rPr>
        <w:t>wykorzyst</w:t>
      </w:r>
      <w:r w:rsidRPr="00EC0E50">
        <w:rPr>
          <w:color w:val="1F3864" w:themeColor="accent1" w:themeShade="80"/>
          <w:sz w:val="24"/>
          <w:szCs w:val="24"/>
          <w:lang w:eastAsia="pl-PL"/>
        </w:rPr>
        <w:t>ywane jest</w:t>
      </w:r>
      <w:r w:rsidR="00E611D2" w:rsidRPr="00EC0E50">
        <w:rPr>
          <w:color w:val="1F3864" w:themeColor="accent1" w:themeShade="80"/>
          <w:sz w:val="24"/>
          <w:szCs w:val="24"/>
          <w:lang w:eastAsia="pl-PL"/>
        </w:rPr>
        <w:t xml:space="preserve"> narzędzie </w:t>
      </w:r>
      <w:r w:rsidR="00E611D2" w:rsidRPr="00643AC3">
        <w:rPr>
          <w:color w:val="1F3864" w:themeColor="accent1" w:themeShade="80"/>
          <w:sz w:val="24"/>
          <w:szCs w:val="24"/>
          <w:lang w:eastAsia="pl-PL"/>
        </w:rPr>
        <w:t xml:space="preserve">Adapt Authoring. </w:t>
      </w:r>
    </w:p>
    <w:p w14:paraId="1C02CDEC" w14:textId="7A4ADAB1" w:rsidR="00F3154D" w:rsidRPr="00E611D2" w:rsidRDefault="00E611D2" w:rsidP="006D1936">
      <w:pPr>
        <w:suppressAutoHyphens/>
        <w:spacing w:line="276" w:lineRule="auto"/>
        <w:rPr>
          <w:color w:val="1F3864" w:themeColor="accent1" w:themeShade="80"/>
          <w:sz w:val="24"/>
          <w:szCs w:val="24"/>
          <w:lang w:eastAsia="pl-PL"/>
        </w:rPr>
      </w:pPr>
      <w:r w:rsidRPr="00643AC3">
        <w:rPr>
          <w:color w:val="1F3864" w:themeColor="accent1" w:themeShade="80"/>
          <w:sz w:val="24"/>
          <w:szCs w:val="24"/>
          <w:lang w:eastAsia="pl-PL"/>
        </w:rPr>
        <w:t>Zamawiający nie precyzuje narzędzia, w którym będ</w:t>
      </w:r>
      <w:r w:rsidR="00D014C7">
        <w:rPr>
          <w:color w:val="1F3864" w:themeColor="accent1" w:themeShade="80"/>
          <w:sz w:val="24"/>
          <w:szCs w:val="24"/>
          <w:lang w:eastAsia="pl-PL"/>
        </w:rPr>
        <w:t>ą</w:t>
      </w:r>
      <w:r w:rsidRPr="00643AC3">
        <w:rPr>
          <w:color w:val="1F3864" w:themeColor="accent1" w:themeShade="80"/>
          <w:sz w:val="24"/>
          <w:szCs w:val="24"/>
          <w:lang w:eastAsia="pl-PL"/>
        </w:rPr>
        <w:t xml:space="preserve"> realizowan</w:t>
      </w:r>
      <w:r w:rsidR="00D014C7">
        <w:rPr>
          <w:color w:val="1F3864" w:themeColor="accent1" w:themeShade="80"/>
          <w:sz w:val="24"/>
          <w:szCs w:val="24"/>
          <w:lang w:eastAsia="pl-PL"/>
        </w:rPr>
        <w:t>e</w:t>
      </w:r>
      <w:r w:rsidRPr="00643AC3">
        <w:rPr>
          <w:color w:val="1F3864" w:themeColor="accent1" w:themeShade="80"/>
          <w:sz w:val="24"/>
          <w:szCs w:val="24"/>
          <w:lang w:eastAsia="pl-PL"/>
        </w:rPr>
        <w:t xml:space="preserve"> usług</w:t>
      </w:r>
      <w:r w:rsidR="00D014C7">
        <w:rPr>
          <w:color w:val="1F3864" w:themeColor="accent1" w:themeShade="80"/>
          <w:sz w:val="24"/>
          <w:szCs w:val="24"/>
          <w:lang w:eastAsia="pl-PL"/>
        </w:rPr>
        <w:t>i</w:t>
      </w:r>
      <w:r w:rsidR="00AF5285" w:rsidRPr="00643AC3">
        <w:rPr>
          <w:color w:val="1F3864" w:themeColor="accent1" w:themeShade="80"/>
          <w:sz w:val="24"/>
          <w:szCs w:val="24"/>
          <w:lang w:eastAsia="pl-PL"/>
        </w:rPr>
        <w:t xml:space="preserve">, w związku z tym Wykonawca ma </w:t>
      </w:r>
      <w:r w:rsidRPr="00643AC3">
        <w:rPr>
          <w:color w:val="1F3864" w:themeColor="accent1" w:themeShade="80"/>
          <w:sz w:val="24"/>
          <w:szCs w:val="24"/>
          <w:lang w:eastAsia="pl-PL"/>
        </w:rPr>
        <w:t xml:space="preserve">swobodę w </w:t>
      </w:r>
      <w:r w:rsidR="00AF5285" w:rsidRPr="00643AC3">
        <w:rPr>
          <w:color w:val="1F3864" w:themeColor="accent1" w:themeShade="80"/>
          <w:sz w:val="24"/>
          <w:szCs w:val="24"/>
          <w:lang w:eastAsia="pl-PL"/>
        </w:rPr>
        <w:t xml:space="preserve">jego </w:t>
      </w:r>
      <w:r w:rsidRPr="00643AC3">
        <w:rPr>
          <w:color w:val="1F3864" w:themeColor="accent1" w:themeShade="80"/>
          <w:sz w:val="24"/>
          <w:szCs w:val="24"/>
          <w:lang w:eastAsia="pl-PL"/>
        </w:rPr>
        <w:t>wyborze</w:t>
      </w:r>
      <w:r w:rsidR="00AF5285" w:rsidRPr="00643AC3">
        <w:rPr>
          <w:color w:val="1F3864" w:themeColor="accent1" w:themeShade="80"/>
          <w:sz w:val="24"/>
          <w:szCs w:val="24"/>
          <w:lang w:eastAsia="pl-PL"/>
        </w:rPr>
        <w:t xml:space="preserve">, pod warunkiem spełniania postanowień opisanych w pkt </w:t>
      </w:r>
      <w:r w:rsidRPr="00643AC3">
        <w:rPr>
          <w:color w:val="1F3864" w:themeColor="accent1" w:themeShade="80"/>
          <w:sz w:val="24"/>
          <w:szCs w:val="24"/>
          <w:lang w:eastAsia="pl-PL"/>
        </w:rPr>
        <w:t xml:space="preserve">1.5.1. </w:t>
      </w:r>
      <w:r w:rsidR="00AF5285" w:rsidRPr="00643AC3">
        <w:rPr>
          <w:color w:val="1F3864" w:themeColor="accent1" w:themeShade="80"/>
          <w:sz w:val="24"/>
          <w:szCs w:val="24"/>
          <w:lang w:eastAsia="pl-PL"/>
        </w:rPr>
        <w:t xml:space="preserve">i pkt 1.5.3 </w:t>
      </w:r>
      <w:r w:rsidRPr="00643AC3">
        <w:rPr>
          <w:color w:val="1F3864" w:themeColor="accent1" w:themeShade="80"/>
          <w:sz w:val="24"/>
          <w:szCs w:val="24"/>
          <w:lang w:eastAsia="pl-PL"/>
        </w:rPr>
        <w:t>OPZ</w:t>
      </w:r>
      <w:r w:rsidR="00D014C7">
        <w:rPr>
          <w:color w:val="1F3864" w:themeColor="accent1" w:themeShade="80"/>
          <w:sz w:val="24"/>
          <w:szCs w:val="24"/>
          <w:lang w:eastAsia="pl-PL"/>
        </w:rPr>
        <w:t xml:space="preserve"> (po zmianie)</w:t>
      </w:r>
      <w:r w:rsidRPr="00643AC3">
        <w:rPr>
          <w:color w:val="1F3864" w:themeColor="accent1" w:themeShade="80"/>
          <w:sz w:val="24"/>
          <w:szCs w:val="24"/>
          <w:lang w:eastAsia="pl-PL"/>
        </w:rPr>
        <w:t xml:space="preserve"> oraz że narzędzie to nie będzie miało negatywnego wpływu na już zbudowane </w:t>
      </w:r>
      <w:r w:rsidR="00D014C7">
        <w:rPr>
          <w:color w:val="1F3864" w:themeColor="accent1" w:themeShade="80"/>
          <w:sz w:val="24"/>
          <w:szCs w:val="24"/>
          <w:lang w:eastAsia="pl-PL"/>
        </w:rPr>
        <w:t>szkolenia, w tym K</w:t>
      </w:r>
      <w:r w:rsidRPr="00643AC3">
        <w:rPr>
          <w:color w:val="1F3864" w:themeColor="accent1" w:themeShade="80"/>
          <w:sz w:val="24"/>
          <w:szCs w:val="24"/>
          <w:lang w:eastAsia="pl-PL"/>
        </w:rPr>
        <w:t>ursy.</w:t>
      </w:r>
    </w:p>
    <w:p w14:paraId="76FB8A17" w14:textId="527525F6" w:rsidR="00C207FB" w:rsidRPr="00C207FB" w:rsidRDefault="00C207FB" w:rsidP="006D1936">
      <w:pPr>
        <w:suppressAutoHyphens/>
        <w:spacing w:before="120" w:line="276" w:lineRule="auto"/>
        <w:rPr>
          <w:b/>
          <w:bCs/>
          <w:sz w:val="24"/>
          <w:szCs w:val="24"/>
          <w:lang w:eastAsia="pl-PL"/>
        </w:rPr>
      </w:pPr>
      <w:r w:rsidRPr="00C207FB">
        <w:rPr>
          <w:b/>
          <w:bCs/>
          <w:sz w:val="24"/>
          <w:szCs w:val="24"/>
          <w:lang w:eastAsia="pl-PL"/>
        </w:rPr>
        <w:t>Pytanie nr 8:</w:t>
      </w:r>
    </w:p>
    <w:p w14:paraId="23630B59" w14:textId="438AFE15" w:rsidR="00F3154D" w:rsidRPr="00F3154D" w:rsidRDefault="00F3154D" w:rsidP="006D1936">
      <w:pPr>
        <w:spacing w:line="276" w:lineRule="auto"/>
        <w:rPr>
          <w:sz w:val="24"/>
          <w:szCs w:val="24"/>
        </w:rPr>
      </w:pPr>
      <w:r w:rsidRPr="00F3154D">
        <w:rPr>
          <w:sz w:val="24"/>
          <w:szCs w:val="24"/>
        </w:rPr>
        <w:t>Kiedy i na jakich zasadach następuje zwrot zabezpieczenia należytego wykonania umowy? Czy dzieje się to po zakończeniu utrzymania, czy wcześniej? Jeśli po zakończeniu utrzymania, to czy wpłacona przez nas kwota jest w jakiś sposób zabezpieczona przed skutkami inflacji?</w:t>
      </w:r>
    </w:p>
    <w:p w14:paraId="677203C2" w14:textId="04C3CFFD" w:rsidR="00C207FB" w:rsidRDefault="00C207FB" w:rsidP="00D014C7">
      <w:pPr>
        <w:spacing w:after="0" w:line="276" w:lineRule="auto"/>
        <w:rPr>
          <w:b/>
          <w:bCs/>
          <w:color w:val="1F3864" w:themeColor="accent1" w:themeShade="80"/>
          <w:sz w:val="24"/>
          <w:szCs w:val="24"/>
        </w:rPr>
      </w:pPr>
      <w:r w:rsidRPr="00CA3276">
        <w:rPr>
          <w:b/>
          <w:bCs/>
          <w:color w:val="1F3864" w:themeColor="accent1" w:themeShade="80"/>
          <w:sz w:val="24"/>
          <w:szCs w:val="24"/>
        </w:rPr>
        <w:t>Odpowiedź:</w:t>
      </w:r>
    </w:p>
    <w:p w14:paraId="670ED93A" w14:textId="0B7D4E9E" w:rsidR="00AF5285" w:rsidRPr="006F0D93" w:rsidRDefault="006F0D93" w:rsidP="006D1936">
      <w:pPr>
        <w:spacing w:line="276" w:lineRule="auto"/>
        <w:rPr>
          <w:color w:val="1F3864" w:themeColor="accent1" w:themeShade="80"/>
          <w:sz w:val="24"/>
          <w:szCs w:val="24"/>
        </w:rPr>
      </w:pPr>
      <w:r w:rsidRPr="006F0D93">
        <w:rPr>
          <w:color w:val="1F3864" w:themeColor="accent1" w:themeShade="80"/>
          <w:sz w:val="24"/>
          <w:szCs w:val="24"/>
        </w:rPr>
        <w:t>Sposób i zasady zwrotu zabezpieczania</w:t>
      </w:r>
      <w:r w:rsidR="00AF5285" w:rsidRPr="006F0D93">
        <w:rPr>
          <w:color w:val="1F3864" w:themeColor="accent1" w:themeShade="80"/>
          <w:sz w:val="24"/>
          <w:szCs w:val="24"/>
        </w:rPr>
        <w:t xml:space="preserve"> należytego wykonania umowy został</w:t>
      </w:r>
      <w:r w:rsidR="00D014C7">
        <w:rPr>
          <w:color w:val="1F3864" w:themeColor="accent1" w:themeShade="80"/>
          <w:sz w:val="24"/>
          <w:szCs w:val="24"/>
        </w:rPr>
        <w:t>y</w:t>
      </w:r>
      <w:r w:rsidR="00AF5285" w:rsidRPr="006F0D93">
        <w:rPr>
          <w:color w:val="1F3864" w:themeColor="accent1" w:themeShade="80"/>
          <w:sz w:val="24"/>
          <w:szCs w:val="24"/>
        </w:rPr>
        <w:t xml:space="preserve"> opisan</w:t>
      </w:r>
      <w:r w:rsidR="00D014C7">
        <w:rPr>
          <w:color w:val="1F3864" w:themeColor="accent1" w:themeShade="80"/>
          <w:sz w:val="24"/>
          <w:szCs w:val="24"/>
        </w:rPr>
        <w:t>e</w:t>
      </w:r>
      <w:r w:rsidR="00AF5285" w:rsidRPr="006F0D93">
        <w:rPr>
          <w:color w:val="1F3864" w:themeColor="accent1" w:themeShade="80"/>
          <w:sz w:val="24"/>
          <w:szCs w:val="24"/>
        </w:rPr>
        <w:t xml:space="preserve"> w Paragrafie 14 </w:t>
      </w:r>
      <w:r w:rsidRPr="006F0D93">
        <w:rPr>
          <w:color w:val="1F3864" w:themeColor="accent1" w:themeShade="80"/>
          <w:sz w:val="24"/>
          <w:szCs w:val="24"/>
        </w:rPr>
        <w:t xml:space="preserve">PPU </w:t>
      </w:r>
      <w:r w:rsidR="00AF5285" w:rsidRPr="006F0D93">
        <w:rPr>
          <w:color w:val="1F3864" w:themeColor="accent1" w:themeShade="80"/>
          <w:sz w:val="24"/>
          <w:szCs w:val="24"/>
        </w:rPr>
        <w:t>(Załącznik nr 2 do SWZ)</w:t>
      </w:r>
      <w:r w:rsidRPr="006F0D93">
        <w:rPr>
          <w:color w:val="1F3864" w:themeColor="accent1" w:themeShade="80"/>
          <w:sz w:val="24"/>
          <w:szCs w:val="24"/>
        </w:rPr>
        <w:t>.</w:t>
      </w:r>
    </w:p>
    <w:p w14:paraId="05B1B2B5" w14:textId="243155EC" w:rsidR="006F0D93" w:rsidRPr="006F0D93" w:rsidRDefault="006F0D93" w:rsidP="006D1936">
      <w:pPr>
        <w:spacing w:line="276" w:lineRule="auto"/>
        <w:rPr>
          <w:color w:val="1F3864" w:themeColor="accent1" w:themeShade="80"/>
          <w:sz w:val="24"/>
          <w:szCs w:val="24"/>
        </w:rPr>
      </w:pPr>
      <w:r w:rsidRPr="006F0D93">
        <w:rPr>
          <w:color w:val="1F3864" w:themeColor="accent1" w:themeShade="80"/>
          <w:sz w:val="24"/>
          <w:szCs w:val="24"/>
        </w:rPr>
        <w:lastRenderedPageBreak/>
        <w:t>W przypadku, gdy Wykonawca wniesie zabezpieczenie w pieniądzu, Zamawiający zwraca zabezpieczenie wniesione w pieniądzu wraz z odsetkami wynikającymi z umowy rachunku bankowego, na którym było ono przechowywane, pomniejszonego o koszt prowadzenia tego rachunku oraz prowizji bankowej za przelew pieniędzy na rachunek bankowy Wykonawcy.</w:t>
      </w:r>
    </w:p>
    <w:p w14:paraId="3A344E85" w14:textId="269D5FDC" w:rsidR="00AF5285" w:rsidRDefault="00F54229" w:rsidP="00F54229">
      <w:pPr>
        <w:pStyle w:val="Nagwek2"/>
      </w:pPr>
      <w:r>
        <w:t>[Zmiana treści SWZ]</w:t>
      </w:r>
    </w:p>
    <w:p w14:paraId="7E7345FF" w14:textId="32079146" w:rsidR="00F54229" w:rsidRDefault="00F54229" w:rsidP="00F54229">
      <w:r>
        <w:t xml:space="preserve">Działając na podstawie art. 137 ust. </w:t>
      </w:r>
      <w:r w:rsidRPr="00F54229">
        <w:t xml:space="preserve">1 i 2 ustawy z dnia 11 września 2019 r. Prawo Zamówień Publicznych (Dz. U. z 2022 r. pozycja 1710 z późniejszymi zmianami) modyfikuje treść pkt </w:t>
      </w:r>
      <w:r>
        <w:t>1.5.3</w:t>
      </w:r>
      <w:r w:rsidRPr="00F54229">
        <w:t xml:space="preserve"> </w:t>
      </w:r>
      <w:r>
        <w:t xml:space="preserve">Rozdziału 1 </w:t>
      </w:r>
      <w:r w:rsidRPr="00F54229">
        <w:t>O</w:t>
      </w:r>
      <w:r>
        <w:t>pisu Przedmiotu Zamówienia stanowiącego Z</w:t>
      </w:r>
      <w:r w:rsidRPr="00F54229">
        <w:t>ałącznik nr 1 do SWZ</w:t>
      </w:r>
      <w:r>
        <w:t xml:space="preserve">. </w:t>
      </w:r>
    </w:p>
    <w:p w14:paraId="675CF0EF" w14:textId="38E0F244" w:rsidR="00F54229" w:rsidRDefault="00F54229" w:rsidP="00F54229">
      <w:r>
        <w:t>Było:</w:t>
      </w:r>
    </w:p>
    <w:p w14:paraId="28BADC0B" w14:textId="6765259B" w:rsidR="00F54229" w:rsidRPr="00F54229" w:rsidRDefault="00F54229" w:rsidP="006D1936">
      <w:pPr>
        <w:spacing w:line="276" w:lineRule="auto"/>
        <w:rPr>
          <w:sz w:val="24"/>
          <w:szCs w:val="24"/>
        </w:rPr>
      </w:pPr>
      <w:r w:rsidRPr="00F54229">
        <w:rPr>
          <w:sz w:val="24"/>
          <w:szCs w:val="24"/>
        </w:rPr>
        <w:t>„1.5.3. Bezwzględnie musi zostać zapewniona Zamawiającemu możliwość prawna i techniczna samodzielnej modyfikacji, aktualizacji i wprowadzania poprawek do Szkolenia, w tym Kursów po przekazaniu ich wersji finalnej przez Wykonawcę. Wobec powyższego, Wykonawca ma obowiązek przekazać pliki źródłowe Szkolenia, w tym Kursów, umożliwiające samodzielne wprowadzenie poprawek w dowolnym elemencie Szkolenia czy Kursu (zarówno treści jak i sposobu działania) przez Zamawiającego oraz eksport do formatów, co najmniej SCORM 1.2, SCORM 2004 i AICC zasobów typu SCORM.  Tytułem przykładu, jeśli Wykonawca zamieści w Kursie animację flash, ma obowiązek dostarczyć pliki źródłowe .fla, jeśli przygotuje grafikę .jpeg w Adobe Photoshop, musi dostarczyć plik źródłowy .psd. Wraz z przekazanymi materiałami Wykonawca przekaże Zamawiającemu wszelkie prawa autorskie do wykorzystanych w nich grafik, zdjęć, rysunków itp.”</w:t>
      </w:r>
    </w:p>
    <w:p w14:paraId="75C4370D" w14:textId="02274DD1" w:rsidR="00F54229" w:rsidRPr="00F54229" w:rsidRDefault="00F54229" w:rsidP="00F54229">
      <w:r w:rsidRPr="00F54229">
        <w:t>Jest:</w:t>
      </w:r>
    </w:p>
    <w:p w14:paraId="2BAE3489" w14:textId="11EACAFD" w:rsidR="00EC0E50" w:rsidRPr="00EC0E50" w:rsidRDefault="00EC0E50" w:rsidP="00EC0E50">
      <w:pPr>
        <w:spacing w:before="240" w:after="48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„1.5.3. </w:t>
      </w:r>
      <w:r w:rsidRPr="00EC0E50">
        <w:rPr>
          <w:rFonts w:ascii="Calibri" w:eastAsia="Calibri" w:hAnsi="Calibri" w:cs="Calibri"/>
          <w:sz w:val="24"/>
          <w:szCs w:val="24"/>
        </w:rPr>
        <w:t>Bezwzględnie musi zostać zapewniona Zamawiającemu możliwość prawna i techniczna samodzielnej modyfikacji, aktualizacji i wprowadzania poprawek do Szkole</w:t>
      </w:r>
      <w:r w:rsidR="00D014C7">
        <w:rPr>
          <w:rFonts w:ascii="Calibri" w:eastAsia="Calibri" w:hAnsi="Calibri" w:cs="Calibri"/>
          <w:sz w:val="24"/>
          <w:szCs w:val="24"/>
        </w:rPr>
        <w:t>ń</w:t>
      </w:r>
      <w:r w:rsidRPr="00EC0E50">
        <w:rPr>
          <w:rFonts w:ascii="Calibri" w:eastAsia="Calibri" w:hAnsi="Calibri" w:cs="Calibri"/>
          <w:sz w:val="24"/>
          <w:szCs w:val="24"/>
        </w:rPr>
        <w:t xml:space="preserve">, w tym Kursów po przekazaniu ich </w:t>
      </w:r>
      <w:r w:rsidR="00D014C7">
        <w:rPr>
          <w:rFonts w:ascii="Calibri" w:eastAsia="Calibri" w:hAnsi="Calibri" w:cs="Calibri"/>
          <w:sz w:val="24"/>
          <w:szCs w:val="24"/>
        </w:rPr>
        <w:t xml:space="preserve">w </w:t>
      </w:r>
      <w:r w:rsidRPr="00EC0E50">
        <w:rPr>
          <w:rFonts w:ascii="Calibri" w:eastAsia="Calibri" w:hAnsi="Calibri" w:cs="Calibri"/>
          <w:sz w:val="24"/>
          <w:szCs w:val="24"/>
        </w:rPr>
        <w:t xml:space="preserve">wersji finalnej przez Wykonawcę, </w:t>
      </w:r>
      <w:r w:rsidRPr="00EC0E50">
        <w:rPr>
          <w:rFonts w:ascii="Calibri" w:eastAsia="Calibri" w:hAnsi="Calibri" w:cs="Calibri"/>
          <w:b/>
          <w:bCs/>
          <w:sz w:val="24"/>
          <w:szCs w:val="24"/>
        </w:rPr>
        <w:t>bez ponoszenia dodatkowych kosztów przez Zamawiającego</w:t>
      </w:r>
      <w:r w:rsidRPr="00EC0E50">
        <w:rPr>
          <w:rFonts w:ascii="Calibri" w:eastAsia="Calibri" w:hAnsi="Calibri" w:cs="Calibri"/>
          <w:sz w:val="24"/>
          <w:szCs w:val="24"/>
        </w:rPr>
        <w:t xml:space="preserve"> np. przez zakup licencji komercyjnego Oprogramowania do modyfikacji, aktualizacji czy wprowadzania poprawek do Szkoleń, w tym Kursów. Wobec powyższego, Wykonawca ma obowiązek przekazać pliki źródłowe Szkolenia, w tym Kursów, umożliwiające samodzielne wprowadzenie poprawek w dowolnym elemencie Szkolenia czy Kursu (zarówno treści jak i sposobu działania) przez Zamawiającego oraz eksport do formatów, co najmniej SCORM 1.2, SCORM 2004 i AICC zasobów typu SCORM. Tytułem przykładu, jeśli Wykonawca zamieści w Kursie animację flash, ma obowiązek dostarczyć pliki źródłowe .fla, jeśli przygotuje grafikę .jpeg w Adobe Photoshop, musi dostarczyć plik źródłowy .psd. Wraz z przekazanymi materiałami Wykonawca przekaże Zamawiającemu wszelkie prawa autorskie do wykorzystanych w nich grafik, zdjęć, rysunków itp.</w:t>
      </w:r>
      <w:r w:rsidR="009E036E">
        <w:rPr>
          <w:rFonts w:ascii="Calibri" w:eastAsia="Calibri" w:hAnsi="Calibri" w:cs="Calibri"/>
          <w:sz w:val="24"/>
          <w:szCs w:val="24"/>
        </w:rPr>
        <w:t>”</w:t>
      </w:r>
    </w:p>
    <w:p w14:paraId="7596EA14" w14:textId="77777777" w:rsidR="00DE5560" w:rsidRDefault="00DE5560" w:rsidP="006D1936">
      <w:pPr>
        <w:pStyle w:val="Akapitzlist"/>
        <w:spacing w:before="240" w:line="276" w:lineRule="auto"/>
        <w:ind w:left="4260" w:firstLine="696"/>
        <w:contextualSpacing w:val="0"/>
        <w:rPr>
          <w:rFonts w:eastAsia="Times New Roman" w:cstheme="minorHAnsi"/>
          <w:kern w:val="32"/>
          <w:sz w:val="24"/>
          <w:szCs w:val="24"/>
          <w:lang w:eastAsia="pl-PL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Z </w:t>
      </w:r>
      <w:r w:rsidRPr="00BB325D">
        <w:rPr>
          <w:rFonts w:ascii="Calibri" w:eastAsia="Calibri" w:hAnsi="Calibri" w:cs="Times New Roman"/>
          <w:bCs/>
          <w:sz w:val="24"/>
          <w:szCs w:val="24"/>
        </w:rPr>
        <w:t>poważaniem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bookmarkEnd w:id="1"/>
    </w:p>
    <w:p w14:paraId="656C30C7" w14:textId="77777777" w:rsidR="00742D0A" w:rsidRPr="00742D0A" w:rsidRDefault="00742D0A" w:rsidP="00742D0A">
      <w:pPr>
        <w:spacing w:after="0"/>
        <w:ind w:left="4962"/>
        <w:rPr>
          <w:sz w:val="24"/>
          <w:szCs w:val="24"/>
          <w:lang w:eastAsia="pl-PL"/>
        </w:rPr>
      </w:pPr>
      <w:r w:rsidRPr="00742D0A">
        <w:rPr>
          <w:sz w:val="24"/>
          <w:szCs w:val="24"/>
          <w:lang w:eastAsia="pl-PL"/>
        </w:rPr>
        <w:t xml:space="preserve">Elektronicznie podpisany przez </w:t>
      </w:r>
    </w:p>
    <w:p w14:paraId="02982308" w14:textId="77777777" w:rsidR="00742D0A" w:rsidRPr="00742D0A" w:rsidRDefault="00742D0A" w:rsidP="00742D0A">
      <w:pPr>
        <w:spacing w:after="0"/>
        <w:ind w:left="4962"/>
        <w:rPr>
          <w:sz w:val="24"/>
          <w:szCs w:val="24"/>
          <w:lang w:eastAsia="pl-PL"/>
        </w:rPr>
      </w:pPr>
      <w:r w:rsidRPr="00742D0A">
        <w:rPr>
          <w:sz w:val="24"/>
          <w:szCs w:val="24"/>
          <w:lang w:eastAsia="pl-PL"/>
        </w:rPr>
        <w:t xml:space="preserve">Dyrektora Generalnego Funduszu </w:t>
      </w:r>
    </w:p>
    <w:p w14:paraId="77804B06" w14:textId="7C1113A1" w:rsidR="005553FB" w:rsidRDefault="00742D0A" w:rsidP="00742D0A">
      <w:pPr>
        <w:spacing w:after="0"/>
        <w:ind w:left="4962"/>
        <w:rPr>
          <w:sz w:val="24"/>
          <w:szCs w:val="24"/>
          <w:lang w:eastAsia="pl-PL"/>
        </w:rPr>
      </w:pPr>
      <w:r w:rsidRPr="00742D0A">
        <w:rPr>
          <w:sz w:val="24"/>
          <w:szCs w:val="24"/>
          <w:lang w:eastAsia="pl-PL"/>
        </w:rPr>
        <w:t>Sebastian Maksymilian Szymonik</w:t>
      </w:r>
    </w:p>
    <w:p w14:paraId="362B13D4" w14:textId="01A62A82" w:rsidR="00BA6471" w:rsidRPr="00742D0A" w:rsidRDefault="00BA6471" w:rsidP="00742D0A">
      <w:pPr>
        <w:spacing w:after="0"/>
        <w:ind w:left="4962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Data: 17.04.2023 r.</w:t>
      </w:r>
    </w:p>
    <w:sectPr w:rsidR="00BA6471" w:rsidRPr="00742D0A" w:rsidSect="00742D0A">
      <w:footerReference w:type="default" r:id="rId13"/>
      <w:pgSz w:w="11910" w:h="16840"/>
      <w:pgMar w:top="680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5000A7" w:rsidRDefault="005000A7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5000A7" w:rsidRDefault="005000A7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5000A7" w:rsidRDefault="00500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670EA08C" w:rsidR="00841F2C" w:rsidRDefault="00841F2C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5000A7" w:rsidRPr="00CF2661" w:rsidRDefault="005000A7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5000A7" w:rsidRDefault="00500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5000A7" w:rsidRDefault="005000A7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5000A7" w:rsidRDefault="005000A7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5000A7" w:rsidRDefault="00500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894F53"/>
    <w:multiLevelType w:val="multilevel"/>
    <w:tmpl w:val="7932D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603"/>
    <w:multiLevelType w:val="hybridMultilevel"/>
    <w:tmpl w:val="9F04FB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7710B4"/>
    <w:multiLevelType w:val="hybridMultilevel"/>
    <w:tmpl w:val="978E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9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231102"/>
    <w:multiLevelType w:val="multilevel"/>
    <w:tmpl w:val="6BBA4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060DE9"/>
    <w:multiLevelType w:val="hybridMultilevel"/>
    <w:tmpl w:val="8FF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3" w15:restartNumberingAfterBreak="0">
    <w:nsid w:val="4B083B2D"/>
    <w:multiLevelType w:val="hybridMultilevel"/>
    <w:tmpl w:val="6EC4E1E2"/>
    <w:lvl w:ilvl="0" w:tplc="5F8A9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9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1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3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3"/>
  </w:num>
  <w:num w:numId="8">
    <w:abstractNumId w:val="11"/>
  </w:num>
  <w:num w:numId="9">
    <w:abstractNumId w:val="21"/>
  </w:num>
  <w:num w:numId="10">
    <w:abstractNumId w:val="22"/>
  </w:num>
  <w:num w:numId="11">
    <w:abstractNumId w:val="30"/>
  </w:num>
  <w:num w:numId="12">
    <w:abstractNumId w:val="2"/>
  </w:num>
  <w:num w:numId="13">
    <w:abstractNumId w:val="4"/>
  </w:num>
  <w:num w:numId="14">
    <w:abstractNumId w:val="24"/>
  </w:num>
  <w:num w:numId="15">
    <w:abstractNumId w:val="17"/>
  </w:num>
  <w:num w:numId="16">
    <w:abstractNumId w:val="9"/>
  </w:num>
  <w:num w:numId="17">
    <w:abstractNumId w:val="19"/>
  </w:num>
  <w:num w:numId="18">
    <w:abstractNumId w:val="26"/>
  </w:num>
  <w:num w:numId="19">
    <w:abstractNumId w:val="28"/>
  </w:num>
  <w:num w:numId="20">
    <w:abstractNumId w:val="7"/>
  </w:num>
  <w:num w:numId="21">
    <w:abstractNumId w:val="27"/>
  </w:num>
  <w:num w:numId="22">
    <w:abstractNumId w:val="16"/>
  </w:num>
  <w:num w:numId="23">
    <w:abstractNumId w:val="29"/>
  </w:num>
  <w:num w:numId="24">
    <w:abstractNumId w:val="1"/>
  </w:num>
  <w:num w:numId="25">
    <w:abstractNumId w:val="5"/>
  </w:num>
  <w:num w:numId="26">
    <w:abstractNumId w:val="25"/>
  </w:num>
  <w:num w:numId="27">
    <w:abstractNumId w:val="18"/>
  </w:num>
  <w:num w:numId="28">
    <w:abstractNumId w:val="23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2D0A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6471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3C70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kacja.pfron.org.pl/pages/deklaracja_dostepnosci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kacja.pfron.org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moodle.org/401/en/Main_p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DiT</cp:lastModifiedBy>
  <cp:revision>13</cp:revision>
  <cp:lastPrinted>2023-04-14T14:04:00Z</cp:lastPrinted>
  <dcterms:created xsi:type="dcterms:W3CDTF">2021-09-14T08:18:00Z</dcterms:created>
  <dcterms:modified xsi:type="dcterms:W3CDTF">2023-04-17T10:09:00Z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