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585B257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4090E">
        <w:rPr>
          <w:rFonts w:ascii="Times New Roman" w:eastAsia="Times New Roman" w:hAnsi="Times New Roman" w:cs="Times New Roman"/>
          <w:snapToGrid w:val="0"/>
          <w:lang w:eastAsia="pl-PL"/>
        </w:rPr>
        <w:t>03.01.2023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5517AF3C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5C4C8C">
        <w:rPr>
          <w:rFonts w:ascii="Times New Roman" w:hAnsi="Times New Roman"/>
          <w:b/>
          <w:bCs/>
        </w:rPr>
        <w:t>OPZ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 xml:space="preserve"> </w:t>
      </w: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66B43E91" w:rsidR="008C7528" w:rsidRPr="0034090E" w:rsidRDefault="008C7528" w:rsidP="0034090E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006DD2" w:rsidRPr="00006DD2">
        <w:rPr>
          <w:rFonts w:ascii="Times New Roman" w:hAnsi="Times New Roman"/>
        </w:rPr>
        <w:t>WCh_KO.262.10.2022</w:t>
      </w:r>
    </w:p>
    <w:p w14:paraId="512B4F19" w14:textId="581D063A" w:rsidR="008C7528" w:rsidRPr="000C5E16" w:rsidRDefault="008C7528" w:rsidP="000C5E16">
      <w:pPr>
        <w:tabs>
          <w:tab w:val="left" w:pos="2410"/>
          <w:tab w:val="left" w:pos="3119"/>
        </w:tabs>
        <w:spacing w:after="0" w:line="360" w:lineRule="auto"/>
        <w:ind w:left="3261" w:hanging="3261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7F6A94" w:rsidRPr="007F6A94">
        <w:rPr>
          <w:rFonts w:ascii="Times New Roman" w:hAnsi="Times New Roman"/>
        </w:rPr>
        <w:t xml:space="preserve">Dostawa </w:t>
      </w:r>
      <w:proofErr w:type="spellStart"/>
      <w:r w:rsidR="00DB5F7F">
        <w:rPr>
          <w:rFonts w:ascii="Times New Roman" w:hAnsi="Times New Roman"/>
        </w:rPr>
        <w:t>spektrofluorymetru</w:t>
      </w:r>
      <w:proofErr w:type="spellEnd"/>
    </w:p>
    <w:p w14:paraId="0586531E" w14:textId="3FD0846B" w:rsidR="008C7528" w:rsidRPr="00991788" w:rsidRDefault="008C7528" w:rsidP="000C5E16">
      <w:pPr>
        <w:tabs>
          <w:tab w:val="left" w:pos="3119"/>
        </w:tabs>
        <w:spacing w:after="120" w:line="36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34090E">
        <w:rPr>
          <w:rFonts w:ascii="Times New Roman" w:hAnsi="Times New Roman"/>
          <w:b/>
        </w:rPr>
        <w:t xml:space="preserve">   </w:t>
      </w:r>
      <w:r w:rsidR="0034090E" w:rsidRPr="0034090E">
        <w:rPr>
          <w:rFonts w:ascii="Times New Roman" w:hAnsi="Times New Roman" w:cs="Times New Roman"/>
          <w:bCs/>
        </w:rPr>
        <w:t>zapytanie ofertowe bez stosowania przepisów ustawy z dnia 11 września 2019 r. Prawo zamówień publicznych (</w:t>
      </w:r>
      <w:proofErr w:type="spellStart"/>
      <w:r w:rsidR="0034090E" w:rsidRPr="0034090E">
        <w:rPr>
          <w:rFonts w:ascii="Times New Roman" w:hAnsi="Times New Roman" w:cs="Times New Roman"/>
          <w:bCs/>
        </w:rPr>
        <w:t>Pzp</w:t>
      </w:r>
      <w:proofErr w:type="spellEnd"/>
      <w:r w:rsidR="0034090E" w:rsidRPr="0034090E">
        <w:rPr>
          <w:rFonts w:ascii="Times New Roman" w:hAnsi="Times New Roman" w:cs="Times New Roman"/>
          <w:bCs/>
        </w:rPr>
        <w:t xml:space="preserve">) na podstawie art. 2 ust 1 pkt. 1 ustawy </w:t>
      </w:r>
      <w:proofErr w:type="spellStart"/>
      <w:r w:rsidR="0034090E" w:rsidRPr="0034090E">
        <w:rPr>
          <w:rFonts w:ascii="Times New Roman" w:hAnsi="Times New Roman" w:cs="Times New Roman"/>
          <w:bCs/>
        </w:rPr>
        <w:t>Pzp</w:t>
      </w:r>
      <w:proofErr w:type="spellEnd"/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77777777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7F6A94" w:rsidRPr="000C5E16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7F6A94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5B0203" w:rsidRPr="000C5E16">
        <w:rPr>
          <w:rFonts w:ascii="Times New Roman" w:eastAsia="Calibri" w:hAnsi="Times New Roman" w:cs="Times New Roman"/>
        </w:rPr>
        <w:t xml:space="preserve">oskiem o wyjaśnienie treści </w:t>
      </w:r>
      <w:r w:rsidR="007F6A94" w:rsidRPr="000C5E16">
        <w:rPr>
          <w:rFonts w:ascii="Times New Roman" w:eastAsia="Calibri" w:hAnsi="Times New Roman" w:cs="Times New Roman"/>
        </w:rPr>
        <w:t>opisu przedmiotu zamówienia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3E3B40" w:rsidRPr="000C5E16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685873B9" w14:textId="513B8ACA" w:rsidR="0034090E" w:rsidRDefault="0034090E" w:rsidP="003409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92190028"/>
      <w:r w:rsidRPr="0034090E">
        <w:rPr>
          <w:rFonts w:ascii="Times New Roman" w:eastAsia="Calibri" w:hAnsi="Times New Roman" w:cs="Times New Roman"/>
        </w:rPr>
        <w:t xml:space="preserve">Czy Zamawiający dopuści </w:t>
      </w:r>
      <w:proofErr w:type="spellStart"/>
      <w:r w:rsidRPr="0034090E">
        <w:rPr>
          <w:rFonts w:ascii="Times New Roman" w:eastAsia="Calibri" w:hAnsi="Times New Roman" w:cs="Times New Roman"/>
        </w:rPr>
        <w:t>Spektrofuorymetr</w:t>
      </w:r>
      <w:proofErr w:type="spellEnd"/>
      <w:r w:rsidRPr="0034090E">
        <w:rPr>
          <w:rFonts w:ascii="Times New Roman" w:eastAsia="Calibri" w:hAnsi="Times New Roman" w:cs="Times New Roman"/>
        </w:rPr>
        <w:t xml:space="preserve"> o poniższych parametrach:</w:t>
      </w:r>
    </w:p>
    <w:p w14:paraId="74483515" w14:textId="77777777" w:rsidR="0034090E" w:rsidRPr="0034090E" w:rsidRDefault="0034090E" w:rsidP="003409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090E" w:rsidRPr="0006280C" w14:paraId="39DBC8E6" w14:textId="77777777" w:rsidTr="00C73EE7">
        <w:tc>
          <w:tcPr>
            <w:tcW w:w="2830" w:type="dxa"/>
            <w:vAlign w:val="center"/>
          </w:tcPr>
          <w:bookmarkEnd w:id="0"/>
          <w:p w14:paraId="245C6BA9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6232" w:type="dxa"/>
            <w:vAlign w:val="center"/>
          </w:tcPr>
          <w:p w14:paraId="089AE8A5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PARAMETR MINIMALNY</w:t>
            </w:r>
          </w:p>
        </w:tc>
      </w:tr>
      <w:tr w:rsidR="0034090E" w:rsidRPr="0006280C" w14:paraId="01E5D36A" w14:textId="77777777" w:rsidTr="00C73EE7">
        <w:tc>
          <w:tcPr>
            <w:tcW w:w="2830" w:type="dxa"/>
            <w:vAlign w:val="center"/>
          </w:tcPr>
          <w:p w14:paraId="3FB6F9EB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Opis ogólny</w:t>
            </w:r>
          </w:p>
        </w:tc>
        <w:tc>
          <w:tcPr>
            <w:tcW w:w="6232" w:type="dxa"/>
            <w:vAlign w:val="center"/>
          </w:tcPr>
          <w:p w14:paraId="699E8875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Spektrofluorymetr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wyposażony w pulsacyjne źródło promieniowania z możliwością ustawiania mocy źródła przez Użytkownika. 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Spektrofluorymetr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umożliwiający analizę próbek ciekłych i stałych, w tym materiałów proszkowych </w:t>
            </w:r>
          </w:p>
        </w:tc>
      </w:tr>
      <w:tr w:rsidR="0034090E" w:rsidRPr="0006280C" w14:paraId="5B58EEDB" w14:textId="77777777" w:rsidTr="00C73EE7">
        <w:tc>
          <w:tcPr>
            <w:tcW w:w="2830" w:type="dxa"/>
            <w:vAlign w:val="center"/>
          </w:tcPr>
          <w:p w14:paraId="68EC33FD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Tryb pomiaru</w:t>
            </w:r>
          </w:p>
        </w:tc>
        <w:tc>
          <w:tcPr>
            <w:tcW w:w="6232" w:type="dxa"/>
            <w:vAlign w:val="center"/>
          </w:tcPr>
          <w:p w14:paraId="489370BD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Fluorescencja, luminescencja i fosforescencja, pomiary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czasoworozdzielcze</w:t>
            </w:r>
            <w:proofErr w:type="spellEnd"/>
          </w:p>
        </w:tc>
      </w:tr>
      <w:tr w:rsidR="0034090E" w:rsidRPr="0006280C" w14:paraId="1C8BB058" w14:textId="77777777" w:rsidTr="00C73EE7">
        <w:tc>
          <w:tcPr>
            <w:tcW w:w="2830" w:type="dxa"/>
            <w:vAlign w:val="center"/>
          </w:tcPr>
          <w:p w14:paraId="7DD02C7C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Układ optyczny </w:t>
            </w:r>
          </w:p>
        </w:tc>
        <w:tc>
          <w:tcPr>
            <w:tcW w:w="6232" w:type="dxa"/>
            <w:vAlign w:val="center"/>
          </w:tcPr>
          <w:p w14:paraId="36478496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Układ optyczny wyposażony w dwa niezależne monochromatory, jeden po stronie wzbudzenia i jeden p</w:t>
            </w:r>
            <w:bookmarkStart w:id="1" w:name="_GoBack"/>
            <w:bookmarkEnd w:id="1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stronie emisji. </w:t>
            </w:r>
          </w:p>
          <w:p w14:paraId="70B64BED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Monochromatory typu Czerny-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Turner’a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, z co najmniej 1200 liniami/mm</w:t>
            </w:r>
          </w:p>
        </w:tc>
      </w:tr>
      <w:tr w:rsidR="0034090E" w:rsidRPr="0006280C" w14:paraId="6BC6839C" w14:textId="77777777" w:rsidTr="00C73EE7">
        <w:tc>
          <w:tcPr>
            <w:tcW w:w="2830" w:type="dxa"/>
            <w:vAlign w:val="center"/>
          </w:tcPr>
          <w:p w14:paraId="35F8F384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Źródło promieniowania</w:t>
            </w:r>
          </w:p>
        </w:tc>
        <w:tc>
          <w:tcPr>
            <w:tcW w:w="6232" w:type="dxa"/>
            <w:vAlign w:val="center"/>
          </w:tcPr>
          <w:p w14:paraId="2AA2D6BC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Pulsacyjna lampa ksenonowa z możliwością ustawienia mocy co najmniej 120kW, 80 kW, 40kW, 20kW,</w:t>
            </w:r>
          </w:p>
          <w:p w14:paraId="4414C496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źródło promieniowania z możliwością samodzielnej wymiany przez użytkownika </w:t>
            </w:r>
          </w:p>
        </w:tc>
      </w:tr>
      <w:tr w:rsidR="0034090E" w:rsidRPr="0006280C" w14:paraId="15DA705C" w14:textId="77777777" w:rsidTr="00C73EE7">
        <w:tc>
          <w:tcPr>
            <w:tcW w:w="2830" w:type="dxa"/>
            <w:vAlign w:val="center"/>
          </w:tcPr>
          <w:p w14:paraId="39B3DEB3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Zakres długości fali</w:t>
            </w:r>
          </w:p>
        </w:tc>
        <w:tc>
          <w:tcPr>
            <w:tcW w:w="6232" w:type="dxa"/>
            <w:vAlign w:val="center"/>
          </w:tcPr>
          <w:p w14:paraId="44734993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najmniej 200 – 900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wzbudzania (Ex) oraz emisji (Em) </w:t>
            </w:r>
          </w:p>
        </w:tc>
      </w:tr>
      <w:tr w:rsidR="0034090E" w:rsidRPr="0006280C" w14:paraId="4DA9F62F" w14:textId="77777777" w:rsidTr="00C73EE7">
        <w:tc>
          <w:tcPr>
            <w:tcW w:w="2830" w:type="dxa"/>
            <w:vAlign w:val="center"/>
          </w:tcPr>
          <w:p w14:paraId="781538BC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Stosunek sygnał/szum (S/N)</w:t>
            </w:r>
          </w:p>
        </w:tc>
        <w:tc>
          <w:tcPr>
            <w:tcW w:w="6232" w:type="dxa"/>
            <w:vAlign w:val="center"/>
          </w:tcPr>
          <w:p w14:paraId="612E70CB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najmniej 750:1 RMS </w:t>
            </w:r>
          </w:p>
        </w:tc>
      </w:tr>
      <w:tr w:rsidR="0034090E" w:rsidRPr="0006280C" w14:paraId="2F60B927" w14:textId="77777777" w:rsidTr="00C73EE7">
        <w:tc>
          <w:tcPr>
            <w:tcW w:w="2830" w:type="dxa"/>
            <w:vAlign w:val="center"/>
          </w:tcPr>
          <w:p w14:paraId="0C564C22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Szerokość szczeliny spektralnej (emisja)</w:t>
            </w:r>
          </w:p>
        </w:tc>
        <w:tc>
          <w:tcPr>
            <w:tcW w:w="6232" w:type="dxa"/>
            <w:vAlign w:val="center"/>
          </w:tcPr>
          <w:p w14:paraId="65B36CC5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Regulowana w zakresie co najmniej: 0.5; 1,0; 2,5; 5,0; 10,0; 20,0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34090E" w:rsidRPr="0006280C" w14:paraId="5089E521" w14:textId="77777777" w:rsidTr="00C73EE7">
        <w:tc>
          <w:tcPr>
            <w:tcW w:w="2830" w:type="dxa"/>
            <w:vAlign w:val="center"/>
          </w:tcPr>
          <w:p w14:paraId="2CABE31D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szczeliny spektralnej (wzbudzenie) </w:t>
            </w:r>
          </w:p>
        </w:tc>
        <w:tc>
          <w:tcPr>
            <w:tcW w:w="6232" w:type="dxa"/>
            <w:vAlign w:val="center"/>
          </w:tcPr>
          <w:p w14:paraId="5934901F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Regulowana w zakresie co najmniej: 1,0; 2,5; 5,0; 10,0; 20,0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34090E" w:rsidRPr="0006280C" w14:paraId="46BCB2B9" w14:textId="77777777" w:rsidTr="00C73EE7">
        <w:tc>
          <w:tcPr>
            <w:tcW w:w="2830" w:type="dxa"/>
            <w:vAlign w:val="center"/>
          </w:tcPr>
          <w:p w14:paraId="55280418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6232" w:type="dxa"/>
            <w:vAlign w:val="center"/>
          </w:tcPr>
          <w:p w14:paraId="7B31F624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Regulowana w zakresie co najmniej: 1,0; 2,5; 5,0; 10,0; 20,0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34090E" w:rsidRPr="0006280C" w14:paraId="0870E2FB" w14:textId="77777777" w:rsidTr="00C73EE7">
        <w:tc>
          <w:tcPr>
            <w:tcW w:w="2830" w:type="dxa"/>
            <w:vAlign w:val="center"/>
          </w:tcPr>
          <w:p w14:paraId="50212F8F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Dokładność długości fali </w:t>
            </w:r>
          </w:p>
        </w:tc>
        <w:tc>
          <w:tcPr>
            <w:tcW w:w="6232" w:type="dxa"/>
            <w:vAlign w:val="center"/>
          </w:tcPr>
          <w:p w14:paraId="242A5E50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gorsza niż 0,5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34090E" w:rsidRPr="0006280C" w14:paraId="17373E08" w14:textId="77777777" w:rsidTr="00C73EE7">
        <w:tc>
          <w:tcPr>
            <w:tcW w:w="2830" w:type="dxa"/>
            <w:vAlign w:val="center"/>
          </w:tcPr>
          <w:p w14:paraId="6DC06856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Powtarzalność długości fali</w:t>
            </w:r>
          </w:p>
        </w:tc>
        <w:tc>
          <w:tcPr>
            <w:tcW w:w="6232" w:type="dxa"/>
            <w:vAlign w:val="center"/>
          </w:tcPr>
          <w:p w14:paraId="096F8B14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gorsza niż 0,2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34090E" w:rsidRPr="0006280C" w14:paraId="6D9B0590" w14:textId="77777777" w:rsidTr="00C73EE7">
        <w:tc>
          <w:tcPr>
            <w:tcW w:w="2830" w:type="dxa"/>
            <w:vAlign w:val="center"/>
          </w:tcPr>
          <w:p w14:paraId="3D53827C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Detektor</w:t>
            </w:r>
          </w:p>
        </w:tc>
        <w:tc>
          <w:tcPr>
            <w:tcW w:w="6232" w:type="dxa"/>
            <w:vAlign w:val="center"/>
          </w:tcPr>
          <w:p w14:paraId="47C1B71F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Fotopowielacz PMT</w:t>
            </w:r>
          </w:p>
        </w:tc>
      </w:tr>
      <w:tr w:rsidR="0034090E" w:rsidRPr="0006280C" w14:paraId="61A53D13" w14:textId="77777777" w:rsidTr="00C73EE7">
        <w:trPr>
          <w:trHeight w:val="496"/>
        </w:trPr>
        <w:tc>
          <w:tcPr>
            <w:tcW w:w="2830" w:type="dxa"/>
            <w:vAlign w:val="center"/>
          </w:tcPr>
          <w:p w14:paraId="6F315554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Szybkość skanowania</w:t>
            </w:r>
          </w:p>
        </w:tc>
        <w:tc>
          <w:tcPr>
            <w:tcW w:w="6232" w:type="dxa"/>
            <w:vAlign w:val="center"/>
          </w:tcPr>
          <w:p w14:paraId="52A366A2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gorsza niż 24000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/min z krokiem nie gorszym niż 0,1nm </w:t>
            </w:r>
          </w:p>
        </w:tc>
      </w:tr>
      <w:tr w:rsidR="0034090E" w:rsidRPr="0006280C" w14:paraId="0C0093FE" w14:textId="77777777" w:rsidTr="00C73EE7">
        <w:trPr>
          <w:trHeight w:val="496"/>
        </w:trPr>
        <w:tc>
          <w:tcPr>
            <w:tcW w:w="2830" w:type="dxa"/>
            <w:vAlign w:val="center"/>
          </w:tcPr>
          <w:p w14:paraId="1B24F525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Szybkość zbierania danych</w:t>
            </w:r>
          </w:p>
        </w:tc>
        <w:tc>
          <w:tcPr>
            <w:tcW w:w="6232" w:type="dxa"/>
            <w:vAlign w:val="center"/>
          </w:tcPr>
          <w:p w14:paraId="73DD4DDA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nie gorsza niż 200 punktów danych / sekundę</w:t>
            </w:r>
          </w:p>
        </w:tc>
      </w:tr>
      <w:tr w:rsidR="0034090E" w:rsidRPr="0006280C" w14:paraId="08698531" w14:textId="77777777" w:rsidTr="00C73EE7">
        <w:tc>
          <w:tcPr>
            <w:tcW w:w="2830" w:type="dxa"/>
            <w:vAlign w:val="center"/>
          </w:tcPr>
          <w:p w14:paraId="0D3A2B0D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Próbkowanie sygnału emisji (Em)</w:t>
            </w:r>
          </w:p>
        </w:tc>
        <w:tc>
          <w:tcPr>
            <w:tcW w:w="6232" w:type="dxa"/>
            <w:vAlign w:val="center"/>
          </w:tcPr>
          <w:p w14:paraId="0B9258E8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0.002 sekund </w:t>
            </w:r>
          </w:p>
        </w:tc>
      </w:tr>
      <w:tr w:rsidR="0034090E" w:rsidRPr="0006280C" w14:paraId="43B39461" w14:textId="77777777" w:rsidTr="00C73EE7">
        <w:tc>
          <w:tcPr>
            <w:tcW w:w="2830" w:type="dxa"/>
            <w:vAlign w:val="center"/>
          </w:tcPr>
          <w:p w14:paraId="53275229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wyświetlania </w:t>
            </w:r>
          </w:p>
        </w:tc>
        <w:tc>
          <w:tcPr>
            <w:tcW w:w="6232" w:type="dxa"/>
            <w:vAlign w:val="center"/>
          </w:tcPr>
          <w:p w14:paraId="2687D2ED" w14:textId="77777777" w:rsidR="0034090E" w:rsidRPr="0006280C" w:rsidRDefault="0034090E" w:rsidP="0034090E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 najmniej 0 – 260000 jednostek </w:t>
            </w:r>
          </w:p>
        </w:tc>
      </w:tr>
      <w:tr w:rsidR="0034090E" w:rsidRPr="0006280C" w14:paraId="3984B72A" w14:textId="77777777" w:rsidTr="00C73EE7">
        <w:tc>
          <w:tcPr>
            <w:tcW w:w="2830" w:type="dxa"/>
            <w:vAlign w:val="center"/>
          </w:tcPr>
          <w:p w14:paraId="5B50359D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Koło filtrów</w:t>
            </w:r>
          </w:p>
        </w:tc>
        <w:tc>
          <w:tcPr>
            <w:tcW w:w="6232" w:type="dxa"/>
            <w:vAlign w:val="center"/>
          </w:tcPr>
          <w:p w14:paraId="2F25A2D9" w14:textId="77777777" w:rsidR="0034090E" w:rsidRPr="0006280C" w:rsidRDefault="0034090E" w:rsidP="0034090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Układ optyczny musi posiada dwa niezależne koła filtrów po stronie wzbudzenia i emisji </w:t>
            </w:r>
          </w:p>
          <w:p w14:paraId="51E53E5D" w14:textId="77777777" w:rsidR="0034090E" w:rsidRPr="0006280C" w:rsidRDefault="0034090E" w:rsidP="0034090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Koła filtrów wyposażone w co najmniej 12 gniazd na standardowe filtry okrągłe o średnicy przynajmniej 12,5mm</w:t>
            </w:r>
          </w:p>
          <w:p w14:paraId="62966653" w14:textId="77777777" w:rsidR="0034090E" w:rsidRPr="0006280C" w:rsidRDefault="0034090E" w:rsidP="0034090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zestawie przynajmniej 3 filtry wzbudzenia (290, 350, 530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oraz 3 filtry emisji (320, 430, 515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nm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EE0779D" w14:textId="77777777" w:rsidR="0034090E" w:rsidRPr="0006280C" w:rsidRDefault="0034090E" w:rsidP="0034090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wyposażenia o dodatkowy zestaw filtrów wzbudzenia i emisji, </w:t>
            </w:r>
          </w:p>
          <w:p w14:paraId="4459865F" w14:textId="77777777" w:rsidR="0034090E" w:rsidRPr="0006280C" w:rsidRDefault="0034090E" w:rsidP="0034090E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zastosowania filtrów polaryzacyjnych (typu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vertical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horizontal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oraz precyzyjnego akcesorium do analizy zjawiska polaryzacji i anizotropii polaryzacji, z ręcznym ustawieniem kątów dla wzbudzenia i emisji    </w:t>
            </w:r>
          </w:p>
        </w:tc>
      </w:tr>
      <w:tr w:rsidR="0034090E" w:rsidRPr="0006280C" w14:paraId="3569E852" w14:textId="77777777" w:rsidTr="00C73EE7">
        <w:tc>
          <w:tcPr>
            <w:tcW w:w="2830" w:type="dxa"/>
            <w:vAlign w:val="center"/>
          </w:tcPr>
          <w:p w14:paraId="33739921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Oprogramowanie sterujące </w:t>
            </w:r>
          </w:p>
        </w:tc>
        <w:tc>
          <w:tcPr>
            <w:tcW w:w="6232" w:type="dxa"/>
            <w:vAlign w:val="center"/>
          </w:tcPr>
          <w:p w14:paraId="74C65CC7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Oprogramowanie sterujące pozwalające na pełne sterowanie aparatem z poziomu zewnętrznego komputera. </w:t>
            </w:r>
          </w:p>
          <w:p w14:paraId="78E23DAB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Wymagane funkcje oprogramowania: analiza fluorescencji, fosforescencji, chemiluminescencji, bioluminescencji; skanowanie widm, skanowanie widm 3D, analizy ilościowe, anizotropia / polaryzacja (w skanach spektralnych i pojedynczym odczycie), pojedynczy odczyt, analizy w zdefiniowanym czasie „Time Drive”, analizy kinetyczne, oznaczanie stężenia jonów wewnątrzkomórkowych, analiza wydajności kwantowej (względnej i bezwzględnej), wygaszanie, pomiar przy zadanej długości fali, określanie czasu życia, pomiar absorbancji (z opcjonalną przystawką do pomiarów absorbancji), walidacja, sterowanie wszystkimi dostępnymi przystawkami oraz ich automatyczne rozpoznawanie w oprogramowaniu. </w:t>
            </w:r>
          </w:p>
          <w:p w14:paraId="1A64C13C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Oprogramowanie umożliwia analizy w trybie wstępnego skanowania, skanowania synchronicznego (stała energia i długość fali), skanowania synchronicznego 3D oraz wykorzystywać tabelę próbek,</w:t>
            </w:r>
          </w:p>
          <w:p w14:paraId="2655D4DE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Oprogramowanie umożliwia przechowywanie metod i wyników w bazie danych z możliwością wyszukiwania, </w:t>
            </w:r>
          </w:p>
          <w:p w14:paraId="45D419B9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Oprogramowanie umożliwia generowanie raportów z dostępnymi szablonami raportów oraz z  możliwością modyfikacji własnej raportów,   </w:t>
            </w:r>
          </w:p>
          <w:p w14:paraId="74EB9636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Wbudowane równania korekcyjne </w:t>
            </w:r>
          </w:p>
          <w:p w14:paraId="0CEE84D0" w14:textId="77777777" w:rsidR="0034090E" w:rsidRPr="0006280C" w:rsidRDefault="0034090E" w:rsidP="0034090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Opcjonalnie dostępne oprogramowanie o podwyższonym standardzie zabezpieczeń, spełniające wymogi 21 CFR part 11 </w:t>
            </w:r>
          </w:p>
        </w:tc>
      </w:tr>
      <w:tr w:rsidR="0034090E" w:rsidRPr="0006280C" w14:paraId="00518CA9" w14:textId="77777777" w:rsidTr="00C73EE7">
        <w:tc>
          <w:tcPr>
            <w:tcW w:w="2830" w:type="dxa"/>
            <w:vAlign w:val="center"/>
          </w:tcPr>
          <w:p w14:paraId="3B025394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Jednostka sterująca</w:t>
            </w:r>
          </w:p>
        </w:tc>
        <w:tc>
          <w:tcPr>
            <w:tcW w:w="6232" w:type="dxa"/>
            <w:vAlign w:val="center"/>
          </w:tcPr>
          <w:p w14:paraId="634D1AAC" w14:textId="77777777" w:rsidR="0034090E" w:rsidRPr="0006280C" w:rsidRDefault="0034090E" w:rsidP="0034090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komputerowy o parametrach odpowiednich dla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spektrofluorymetru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rekomendowanych przez producenta aparatury, zapewniający pełną kompatybilność urządzenia i oprogramowania sterującego oraz bezawaryjną pracę systemu. </w:t>
            </w:r>
          </w:p>
          <w:p w14:paraId="20052462" w14:textId="77777777" w:rsidR="0034090E" w:rsidRPr="0006280C" w:rsidRDefault="0034090E" w:rsidP="0034090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komputerowy z preinstalowanym oprogramowaniem WIN 10 Pro, monitor co najmniej 24”, klawiatura i mysz  </w:t>
            </w:r>
          </w:p>
        </w:tc>
      </w:tr>
      <w:tr w:rsidR="0034090E" w:rsidRPr="0006280C" w14:paraId="6D59C377" w14:textId="77777777" w:rsidTr="00C73EE7">
        <w:tc>
          <w:tcPr>
            <w:tcW w:w="2830" w:type="dxa"/>
            <w:vAlign w:val="center"/>
          </w:tcPr>
          <w:p w14:paraId="538DE6B1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Wyposażenie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spektrofluorymetru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14:paraId="05D7F018" w14:textId="77777777" w:rsidR="0034090E" w:rsidRPr="0006280C" w:rsidRDefault="0034090E" w:rsidP="0034090E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Kuweta kwarcowa z czterema ścianami przezroczystymi o poj. 3.5 ml, 1 cm x 1 cm   - 2 sztuki</w:t>
            </w:r>
          </w:p>
          <w:p w14:paraId="482277C6" w14:textId="77777777" w:rsidR="0034090E" w:rsidRPr="0006280C" w:rsidRDefault="0034090E" w:rsidP="0034090E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Przystawka do badania próbek stałych, proszków i bardzo stężonych roztworów wyposażona w otwór transmisyjny oraz posiadająca budowę umożliwiającą wyeliminowanie z pomiaru światła przechodzącego i redukcję światła rozproszonego.. Maksymalna grubość próbki: 17 mm</w:t>
            </w:r>
          </w:p>
        </w:tc>
      </w:tr>
      <w:tr w:rsidR="0034090E" w:rsidRPr="0006280C" w14:paraId="1DED6FBE" w14:textId="77777777" w:rsidTr="00C73EE7">
        <w:tc>
          <w:tcPr>
            <w:tcW w:w="2830" w:type="dxa"/>
            <w:vAlign w:val="center"/>
          </w:tcPr>
          <w:p w14:paraId="27AC9296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rozbudowy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spektrofluorymetru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14:paraId="22803CC4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wyposażenia w dodatkowe akcesoria, zwiększające możliwości analityczne systemu m.in.: </w:t>
            </w:r>
          </w:p>
          <w:p w14:paraId="2CA7EE7E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zautomatyzowany polaryzator UV / Vis</w:t>
            </w:r>
          </w:p>
          <w:p w14:paraId="41750F98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uchwyty do kuwet (pojedyncze, z płaszczem wodnym, termostatowane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Peltierem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, z mieszadłem</w:t>
            </w:r>
          </w:p>
          <w:p w14:paraId="42E4206C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uchwyt do pomiarów transmisyjnych próbek stałych pod zmiennym kątem</w:t>
            </w:r>
          </w:p>
          <w:p w14:paraId="44BC9FC8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uchwyt na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mikrokuwety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(pojedyncze, z płaszczem wodnym, z mieszadłem)</w:t>
            </w:r>
          </w:p>
          <w:p w14:paraId="134A9F9D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sfera całkująca o średnicy 50 mm </w:t>
            </w:r>
          </w:p>
          <w:p w14:paraId="30DA095A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moduł absorbancji</w:t>
            </w:r>
          </w:p>
          <w:p w14:paraId="37A587D4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akcesoria do szybkiego mieszania</w:t>
            </w:r>
          </w:p>
          <w:p w14:paraId="6458AA74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sonda światłowodowa</w:t>
            </w:r>
          </w:p>
          <w:p w14:paraId="38900732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4-pozycyjny uchwyt na kuwety (również z płaszczem wodnym i mieszadłem)</w:t>
            </w:r>
          </w:p>
          <w:p w14:paraId="0870E7F4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czytnik mikropłytek z możliwością analizy płytek 96 i 384 dołkowych z opcją termostatowania, </w:t>
            </w:r>
          </w:p>
          <w:p w14:paraId="6E7F267F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automatyczny podajnik próbek</w:t>
            </w:r>
          </w:p>
          <w:p w14:paraId="1EF4D272" w14:textId="77777777" w:rsidR="0034090E" w:rsidRPr="0006280C" w:rsidRDefault="0034090E" w:rsidP="0034090E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akcesorium typu „fast </w:t>
            </w:r>
            <w:proofErr w:type="spellStart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filter</w:t>
            </w:r>
            <w:proofErr w:type="spellEnd"/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” umożliwiające analizę szybkich wewnątrzkomórkowych ruchów jonów do i z komórek (transdukcja sygnału) przy użyciu sond fluorescencyjnych</w:t>
            </w:r>
            <w:r w:rsidRPr="00062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313A2014" w14:textId="77777777" w:rsidR="0034090E" w:rsidRPr="0006280C" w:rsidRDefault="0034090E" w:rsidP="0034090E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podajnik próbek ciekłych</w:t>
            </w:r>
          </w:p>
        </w:tc>
      </w:tr>
      <w:tr w:rsidR="0034090E" w:rsidRPr="0006280C" w14:paraId="6B6B87C8" w14:textId="77777777" w:rsidTr="00C73EE7">
        <w:tc>
          <w:tcPr>
            <w:tcW w:w="2830" w:type="dxa"/>
            <w:vAlign w:val="center"/>
          </w:tcPr>
          <w:p w14:paraId="38E482A6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232" w:type="dxa"/>
            <w:vAlign w:val="center"/>
          </w:tcPr>
          <w:p w14:paraId="3174DDBE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miesięcy </w:t>
            </w:r>
          </w:p>
        </w:tc>
      </w:tr>
      <w:tr w:rsidR="0034090E" w:rsidRPr="0006280C" w14:paraId="6152562B" w14:textId="77777777" w:rsidTr="00C73EE7">
        <w:tc>
          <w:tcPr>
            <w:tcW w:w="2830" w:type="dxa"/>
            <w:vAlign w:val="center"/>
          </w:tcPr>
          <w:p w14:paraId="1744E19F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Inne wymagania</w:t>
            </w:r>
          </w:p>
        </w:tc>
        <w:tc>
          <w:tcPr>
            <w:tcW w:w="6232" w:type="dxa"/>
            <w:vAlign w:val="center"/>
          </w:tcPr>
          <w:p w14:paraId="48903BD8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Aparatura nowa, pochodząca z bieżącej produkcji</w:t>
            </w:r>
          </w:p>
          <w:p w14:paraId="6054B851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Dostawa z ubezpieczeniem w transporcie, instalacja i uruchomienie </w:t>
            </w:r>
          </w:p>
          <w:p w14:paraId="2D2FD604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Serwis gwarancyjny i pogwarancyjny dostępny w Polsce </w:t>
            </w:r>
          </w:p>
          <w:p w14:paraId="1F322216" w14:textId="77777777" w:rsidR="0034090E" w:rsidRPr="0006280C" w:rsidRDefault="0034090E" w:rsidP="003409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80C">
              <w:rPr>
                <w:rFonts w:ascii="Times New Roman" w:eastAsia="Calibri" w:hAnsi="Times New Roman" w:cs="Times New Roman"/>
                <w:sz w:val="20"/>
                <w:szCs w:val="20"/>
              </w:rPr>
              <w:t>Szkolenie użytkowników w zakresie obsługi aparatury i oprogramowania</w:t>
            </w:r>
          </w:p>
        </w:tc>
      </w:tr>
    </w:tbl>
    <w:p w14:paraId="2A035FA9" w14:textId="742B50F1" w:rsidR="0034090E" w:rsidRPr="0006280C" w:rsidRDefault="0034090E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99C4B4F" w14:textId="77777777" w:rsidR="0034090E" w:rsidRDefault="0034090E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371D070" w14:textId="3CCD24C3" w:rsidR="007F6A94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25082662" w14:textId="44B53366" w:rsidR="0034090E" w:rsidRDefault="0034090E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F728CD7" w14:textId="3BD4039C" w:rsidR="005A57CF" w:rsidRPr="0034090E" w:rsidRDefault="0034090E" w:rsidP="0034090E">
      <w:pPr>
        <w:jc w:val="both"/>
        <w:rPr>
          <w:rFonts w:ascii="Times New Roman" w:eastAsia="Calibri" w:hAnsi="Times New Roman" w:cs="Times New Roman"/>
          <w:bCs/>
        </w:rPr>
      </w:pPr>
      <w:r w:rsidRPr="0034090E">
        <w:rPr>
          <w:rFonts w:ascii="Times New Roman" w:eastAsia="Calibri" w:hAnsi="Times New Roman" w:cs="Times New Roman"/>
          <w:bCs/>
        </w:rPr>
        <w:t xml:space="preserve">Powyższe pytanie </w:t>
      </w:r>
      <w:r>
        <w:rPr>
          <w:rFonts w:ascii="Times New Roman" w:eastAsia="Calibri" w:hAnsi="Times New Roman" w:cs="Times New Roman"/>
          <w:bCs/>
        </w:rPr>
        <w:t>nie dotyczy wyjaśnienia treści Załącznika nr 1 do Zaproszenia do składania ofert</w:t>
      </w:r>
      <w:r w:rsidRPr="0034090E">
        <w:rPr>
          <w:rFonts w:ascii="Times New Roman" w:eastAsia="Calibri" w:hAnsi="Times New Roman" w:cs="Times New Roman"/>
          <w:bCs/>
        </w:rPr>
        <w:t>, a jedynie zaoferowania innego sprzętu niż opisany przez Zamawiającego w Opisie przedmiotu zamówienia. W związku z powyższym Zamawiają</w:t>
      </w:r>
      <w:r>
        <w:rPr>
          <w:rFonts w:ascii="Times New Roman" w:eastAsia="Calibri" w:hAnsi="Times New Roman" w:cs="Times New Roman"/>
          <w:bCs/>
        </w:rPr>
        <w:t>cy podtrzymuje zapisy znajdujące się Opisie przedmiotu zamówienia stanowiącego Załącznik nr 1 do Zaproszenia</w:t>
      </w:r>
      <w:r w:rsidR="00DB5F7F">
        <w:rPr>
          <w:rFonts w:ascii="Times New Roman" w:eastAsia="Calibri" w:hAnsi="Times New Roman" w:cs="Times New Roman"/>
          <w:bCs/>
        </w:rPr>
        <w:t xml:space="preserve"> ponieważ </w:t>
      </w:r>
      <w:r w:rsidR="0006280C">
        <w:rPr>
          <w:rFonts w:ascii="Times New Roman" w:eastAsia="Calibri" w:hAnsi="Times New Roman" w:cs="Times New Roman"/>
          <w:bCs/>
        </w:rPr>
        <w:t>parametry</w:t>
      </w:r>
      <w:r w:rsidR="00DB5F7F">
        <w:rPr>
          <w:rFonts w:ascii="Times New Roman" w:eastAsia="Calibri" w:hAnsi="Times New Roman" w:cs="Times New Roman"/>
          <w:bCs/>
        </w:rPr>
        <w:t xml:space="preserve"> aparatu </w:t>
      </w:r>
      <w:r w:rsidR="0006280C">
        <w:rPr>
          <w:rFonts w:ascii="Times New Roman" w:eastAsia="Calibri" w:hAnsi="Times New Roman" w:cs="Times New Roman"/>
          <w:bCs/>
        </w:rPr>
        <w:t xml:space="preserve">wymienionego w zapytaniu </w:t>
      </w:r>
      <w:r w:rsidR="00DB5F7F">
        <w:rPr>
          <w:rFonts w:ascii="Times New Roman" w:eastAsia="Calibri" w:hAnsi="Times New Roman" w:cs="Times New Roman"/>
          <w:bCs/>
        </w:rPr>
        <w:t xml:space="preserve">nie spełniają wymagań </w:t>
      </w:r>
      <w:r w:rsidR="0006280C">
        <w:rPr>
          <w:rFonts w:ascii="Times New Roman" w:eastAsia="Calibri" w:hAnsi="Times New Roman" w:cs="Times New Roman"/>
          <w:bCs/>
        </w:rPr>
        <w:t xml:space="preserve">Zamawiającego </w:t>
      </w:r>
      <w:r w:rsidR="00DB5F7F">
        <w:rPr>
          <w:rFonts w:ascii="Times New Roman" w:eastAsia="Calibri" w:hAnsi="Times New Roman" w:cs="Times New Roman"/>
          <w:bCs/>
        </w:rPr>
        <w:t xml:space="preserve">odnoszących się m.in. do </w:t>
      </w:r>
      <w:r w:rsidR="00DB5F7F" w:rsidRPr="00DB5F7F">
        <w:rPr>
          <w:rFonts w:ascii="Times New Roman" w:eastAsia="Calibri" w:hAnsi="Times New Roman" w:cs="Times New Roman"/>
          <w:bCs/>
        </w:rPr>
        <w:t>moc</w:t>
      </w:r>
      <w:r w:rsidR="0006280C">
        <w:rPr>
          <w:rFonts w:ascii="Times New Roman" w:eastAsia="Calibri" w:hAnsi="Times New Roman" w:cs="Times New Roman"/>
          <w:bCs/>
        </w:rPr>
        <w:t>y</w:t>
      </w:r>
      <w:r w:rsidR="00DB5F7F" w:rsidRPr="00DB5F7F">
        <w:rPr>
          <w:rFonts w:ascii="Times New Roman" w:eastAsia="Calibri" w:hAnsi="Times New Roman" w:cs="Times New Roman"/>
          <w:bCs/>
        </w:rPr>
        <w:t xml:space="preserve"> i rodzaj</w:t>
      </w:r>
      <w:r w:rsidR="0006280C">
        <w:rPr>
          <w:rFonts w:ascii="Times New Roman" w:eastAsia="Calibri" w:hAnsi="Times New Roman" w:cs="Times New Roman"/>
          <w:bCs/>
        </w:rPr>
        <w:t>u lampy ksenonowej, szybkości skanowania czy stosunku</w:t>
      </w:r>
      <w:r w:rsidR="00DB5F7F" w:rsidRPr="00DB5F7F">
        <w:rPr>
          <w:rFonts w:ascii="Times New Roman" w:eastAsia="Calibri" w:hAnsi="Times New Roman" w:cs="Times New Roman"/>
          <w:bCs/>
        </w:rPr>
        <w:t xml:space="preserve"> sygnału do szumu</w:t>
      </w:r>
      <w:r w:rsidR="0006280C">
        <w:rPr>
          <w:rFonts w:ascii="Times New Roman" w:eastAsia="Calibri" w:hAnsi="Times New Roman" w:cs="Times New Roman"/>
          <w:bCs/>
        </w:rPr>
        <w:t>.</w:t>
      </w:r>
      <w:r w:rsidR="005A57CF">
        <w:rPr>
          <w:rFonts w:ascii="Times New Roman" w:eastAsia="Calibri" w:hAnsi="Times New Roman" w:cs="Times New Roman"/>
          <w:bCs/>
        </w:rPr>
        <w:t xml:space="preserve"> </w:t>
      </w:r>
      <w:r w:rsidR="005A57CF" w:rsidRPr="005A57CF">
        <w:rPr>
          <w:rFonts w:ascii="Times New Roman" w:eastAsia="Calibri" w:hAnsi="Times New Roman" w:cs="Times New Roman"/>
          <w:bCs/>
        </w:rPr>
        <w:t>Zamawiaj</w:t>
      </w:r>
      <w:r w:rsidR="005A57CF">
        <w:rPr>
          <w:rFonts w:ascii="Times New Roman" w:eastAsia="Calibri" w:hAnsi="Times New Roman" w:cs="Times New Roman"/>
          <w:bCs/>
        </w:rPr>
        <w:t>ący dopuszcza złożenie oferty na</w:t>
      </w:r>
      <w:r w:rsidR="005A57CF" w:rsidRPr="005A57CF">
        <w:rPr>
          <w:rFonts w:ascii="Times New Roman" w:eastAsia="Calibri" w:hAnsi="Times New Roman" w:cs="Times New Roman"/>
          <w:bCs/>
        </w:rPr>
        <w:t xml:space="preserve"> aparat spełniający wszystkie parametry techniczne podane w Załączniku nr 1 do Zaproszenia do składania ofert.</w:t>
      </w:r>
    </w:p>
    <w:p w14:paraId="7681B9ED" w14:textId="77777777" w:rsidR="0034090E" w:rsidRPr="000C5E16" w:rsidRDefault="0034090E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7F1E982" w14:textId="77777777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8F069C0" w14:textId="77777777" w:rsidR="0006280C" w:rsidRPr="0006280C" w:rsidRDefault="0006280C" w:rsidP="0006280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06280C">
        <w:rPr>
          <w:rFonts w:ascii="Times New Roman" w:eastAsia="Times New Roman" w:hAnsi="Times New Roman" w:cs="Times New Roman"/>
        </w:rPr>
        <w:t xml:space="preserve">Podpis w oryginale </w:t>
      </w:r>
    </w:p>
    <w:p w14:paraId="2A15BCA6" w14:textId="77777777" w:rsidR="0006280C" w:rsidRPr="0006280C" w:rsidRDefault="0006280C" w:rsidP="0006280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06280C">
        <w:rPr>
          <w:rFonts w:ascii="Times New Roman" w:eastAsia="Times New Roman" w:hAnsi="Times New Roman" w:cs="Times New Roman"/>
        </w:rPr>
        <w:t>KIEROWNIK ADMINISTRACYJNY</w:t>
      </w:r>
    </w:p>
    <w:p w14:paraId="1EF2F43D" w14:textId="77777777" w:rsidR="0006280C" w:rsidRPr="0006280C" w:rsidRDefault="0006280C" w:rsidP="0006280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06280C">
        <w:rPr>
          <w:rFonts w:ascii="Times New Roman" w:eastAsia="Times New Roman" w:hAnsi="Times New Roman" w:cs="Times New Roman"/>
        </w:rPr>
        <w:t>Wydziału Chemicznego</w:t>
      </w:r>
    </w:p>
    <w:p w14:paraId="69908A05" w14:textId="77777777" w:rsidR="0006280C" w:rsidRPr="0006280C" w:rsidRDefault="0006280C" w:rsidP="0006280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06280C">
        <w:rPr>
          <w:rFonts w:ascii="Times New Roman" w:eastAsia="Times New Roman" w:hAnsi="Times New Roman" w:cs="Times New Roman"/>
        </w:rPr>
        <w:t>(-) mgr Krzysztof Strusiński</w:t>
      </w:r>
    </w:p>
    <w:p w14:paraId="29D098C2" w14:textId="44FB68DA" w:rsidR="00C64985" w:rsidRPr="00D43DE5" w:rsidRDefault="00C64985" w:rsidP="00D43DE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D43DE5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E4F8" w14:textId="77777777" w:rsidR="009E1562" w:rsidRDefault="009E1562" w:rsidP="00391A20">
      <w:pPr>
        <w:spacing w:after="0" w:line="240" w:lineRule="auto"/>
      </w:pPr>
      <w:r>
        <w:separator/>
      </w:r>
    </w:p>
  </w:endnote>
  <w:endnote w:type="continuationSeparator" w:id="0">
    <w:p w14:paraId="474135BD" w14:textId="77777777" w:rsidR="009E1562" w:rsidRDefault="009E156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09C5" w14:textId="77777777" w:rsidR="009E1562" w:rsidRDefault="009E1562" w:rsidP="00391A20">
      <w:pPr>
        <w:spacing w:after="0" w:line="240" w:lineRule="auto"/>
      </w:pPr>
      <w:r>
        <w:separator/>
      </w:r>
    </w:p>
  </w:footnote>
  <w:footnote w:type="continuationSeparator" w:id="0">
    <w:p w14:paraId="62F791A4" w14:textId="77777777" w:rsidR="009E1562" w:rsidRDefault="009E156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51F"/>
    <w:multiLevelType w:val="hybridMultilevel"/>
    <w:tmpl w:val="A050B130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B06"/>
    <w:multiLevelType w:val="hybridMultilevel"/>
    <w:tmpl w:val="985ED53C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1622"/>
    <w:multiLevelType w:val="hybridMultilevel"/>
    <w:tmpl w:val="C90A35FA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32C"/>
    <w:multiLevelType w:val="hybridMultilevel"/>
    <w:tmpl w:val="7CA2C764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55A"/>
    <w:multiLevelType w:val="hybridMultilevel"/>
    <w:tmpl w:val="B45E21DC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C1320"/>
    <w:multiLevelType w:val="hybridMultilevel"/>
    <w:tmpl w:val="E122670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06DD2"/>
    <w:rsid w:val="00022D7E"/>
    <w:rsid w:val="0003647A"/>
    <w:rsid w:val="000549AB"/>
    <w:rsid w:val="0006280C"/>
    <w:rsid w:val="000801F6"/>
    <w:rsid w:val="00087A53"/>
    <w:rsid w:val="000944D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79E5"/>
    <w:rsid w:val="002D2004"/>
    <w:rsid w:val="0034090E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3B40"/>
    <w:rsid w:val="00410698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7EC2"/>
    <w:rsid w:val="00550829"/>
    <w:rsid w:val="00560DB3"/>
    <w:rsid w:val="00577370"/>
    <w:rsid w:val="0059517A"/>
    <w:rsid w:val="005A57CF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1562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815F0"/>
    <w:rsid w:val="00D81F51"/>
    <w:rsid w:val="00D8532B"/>
    <w:rsid w:val="00D95F28"/>
    <w:rsid w:val="00DB5F7F"/>
    <w:rsid w:val="00DE1796"/>
    <w:rsid w:val="00E10096"/>
    <w:rsid w:val="00E2595A"/>
    <w:rsid w:val="00E379ED"/>
    <w:rsid w:val="00E5277E"/>
    <w:rsid w:val="00E7223B"/>
    <w:rsid w:val="00ED0DA0"/>
    <w:rsid w:val="00EF74E8"/>
    <w:rsid w:val="00F06F5D"/>
    <w:rsid w:val="00F17A8D"/>
    <w:rsid w:val="00F322DB"/>
    <w:rsid w:val="00F8021A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11</cp:revision>
  <cp:lastPrinted>2022-01-18T09:40:00Z</cp:lastPrinted>
  <dcterms:created xsi:type="dcterms:W3CDTF">2022-03-24T13:15:00Z</dcterms:created>
  <dcterms:modified xsi:type="dcterms:W3CDTF">2023-01-03T10:36:00Z</dcterms:modified>
</cp:coreProperties>
</file>