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3A571F" w:rsidP="00440873">
      <w:pPr>
        <w:spacing w:after="120"/>
        <w:rPr>
          <w:rStyle w:val="standardowy1"/>
          <w:sz w:val="24"/>
          <w:szCs w:val="24"/>
        </w:rPr>
      </w:pPr>
      <w:r>
        <w:rPr>
          <w:rStyle w:val="standardowy1"/>
          <w:sz w:val="24"/>
          <w:szCs w:val="24"/>
        </w:rPr>
        <w:t>Znak sprawy: Szp.P.VI. 4</w:t>
      </w:r>
      <w:r w:rsidR="00853587">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1707D2" w:rsidRPr="00C9467E" w:rsidRDefault="00A2441B" w:rsidP="001707D2">
      <w:pPr>
        <w:pStyle w:val="Tytu"/>
        <w:spacing w:after="40"/>
        <w:rPr>
          <w:rFonts w:ascii="Times New Roman" w:hAnsi="Times New Roman"/>
          <w:sz w:val="24"/>
          <w:szCs w:val="24"/>
        </w:rPr>
      </w:pPr>
      <w:r>
        <w:rPr>
          <w:rStyle w:val="nag-0142-00f3wek-002011"/>
          <w:rFonts w:ascii="Times New Roman" w:hAnsi="Times New Roman"/>
        </w:rPr>
        <w:t>Dostawa</w:t>
      </w:r>
      <w:r w:rsidR="001661B9" w:rsidRPr="00C9467E">
        <w:rPr>
          <w:rFonts w:ascii="Times New Roman" w:hAnsi="Times New Roman"/>
          <w:sz w:val="24"/>
          <w:szCs w:val="24"/>
        </w:rPr>
        <w:t xml:space="preserve"> </w:t>
      </w:r>
      <w:r w:rsidR="002C400A" w:rsidRPr="002C400A">
        <w:rPr>
          <w:rFonts w:ascii="Times New Roman" w:hAnsi="Times New Roman"/>
          <w:color w:val="000000"/>
          <w:sz w:val="24"/>
          <w:szCs w:val="24"/>
        </w:rPr>
        <w:t>zestawu do łączności</w:t>
      </w:r>
    </w:p>
    <w:p w:rsidR="008A6BBC" w:rsidRPr="005A111E" w:rsidRDefault="008A6BBC" w:rsidP="008A6BBC">
      <w:pPr>
        <w:pStyle w:val="Nagwek1"/>
        <w:spacing w:before="0" w:after="0"/>
        <w:jc w:val="center"/>
        <w:rPr>
          <w:rStyle w:val="nag-0142-00f3wek-002011"/>
          <w:rFonts w:ascii="Times New Roman" w:hAnsi="Times New Roman" w:cs="Times New Roman"/>
          <w:b/>
          <w:bCs/>
          <w:color w:val="FF0000"/>
        </w:rPr>
      </w:pPr>
      <w:r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Default="00440873" w:rsidP="00440873">
      <w:pPr>
        <w:pStyle w:val="Tekstpodstawowywcity"/>
        <w:spacing w:after="0"/>
        <w:ind w:left="0"/>
        <w:rPr>
          <w:bCs/>
        </w:rPr>
      </w:pPr>
      <w:r w:rsidRPr="00A12B8A">
        <w:rPr>
          <w:bCs/>
        </w:rPr>
        <w:t xml:space="preserve">Załącznik nr 2 – Wzór </w:t>
      </w:r>
      <w:r>
        <w:rPr>
          <w:bCs/>
        </w:rPr>
        <w:t>formularza ofertowego</w:t>
      </w:r>
    </w:p>
    <w:p w:rsidR="003166AA" w:rsidRPr="00A6504A" w:rsidRDefault="003166AA" w:rsidP="00440873">
      <w:pPr>
        <w:pStyle w:val="Tekstpodstawowywcity"/>
        <w:spacing w:after="0"/>
        <w:ind w:left="0"/>
        <w:rPr>
          <w:bCs/>
        </w:rPr>
      </w:pPr>
      <w:r w:rsidRPr="00A6504A">
        <w:rPr>
          <w:bCs/>
        </w:rPr>
        <w:t>Załącznik nr 3 – Opis przedmiotu zamówienia</w:t>
      </w:r>
    </w:p>
    <w:p w:rsidR="00440873" w:rsidRDefault="00440873" w:rsidP="00440873">
      <w:pPr>
        <w:pStyle w:val="Tekstpodstawowywcity"/>
        <w:spacing w:after="0"/>
        <w:ind w:left="0"/>
        <w:rPr>
          <w:bCs/>
        </w:rPr>
      </w:pPr>
      <w:r w:rsidRPr="00A12B8A">
        <w:rPr>
          <w:bCs/>
        </w:rPr>
        <w:t>Załącz</w:t>
      </w:r>
      <w:r w:rsidR="003166AA">
        <w:rPr>
          <w:bCs/>
        </w:rPr>
        <w:t>nik nr 4</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A2441B">
        <w:rPr>
          <w:rFonts w:ascii="Times New Roman" w:hAnsi="Times New Roman"/>
          <w:b w:val="0"/>
          <w:i/>
          <w:sz w:val="24"/>
          <w:szCs w:val="24"/>
        </w:rPr>
        <w:t xml:space="preserve">       </w:t>
      </w:r>
      <w:r w:rsidR="002C400A">
        <w:rPr>
          <w:rFonts w:ascii="Times New Roman" w:hAnsi="Times New Roman"/>
          <w:b w:val="0"/>
          <w:i/>
          <w:sz w:val="24"/>
          <w:szCs w:val="24"/>
        </w:rPr>
        <w:t>d</w:t>
      </w:r>
      <w:r w:rsidRPr="00A12B8A">
        <w:rPr>
          <w:rFonts w:ascii="Times New Roman" w:hAnsi="Times New Roman"/>
          <w:b w:val="0"/>
          <w:i/>
          <w:sz w:val="24"/>
          <w:szCs w:val="24"/>
        </w:rPr>
        <w:t xml:space="preserve">r inż. </w:t>
      </w:r>
      <w:r w:rsidR="002C400A">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2C400A"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8F13D5">
        <w:rPr>
          <w:rFonts w:ascii="Times New Roman" w:hAnsi="Times New Roman"/>
          <w:b w:val="0"/>
          <w:sz w:val="24"/>
          <w:szCs w:val="24"/>
        </w:rPr>
        <w:t>03-07</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E425F3"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w:t>
      </w:r>
      <w:r w:rsidR="002C400A">
        <w:rPr>
          <w:rFonts w:ascii="Times New Roman" w:hAnsi="Times New Roman" w:cs="Times New Roman"/>
          <w:color w:val="000000"/>
          <w:sz w:val="24"/>
          <w:szCs w:val="24"/>
        </w:rPr>
        <w:t>23</w:t>
      </w:r>
      <w:r w:rsidRPr="00191A57">
        <w:rPr>
          <w:rFonts w:ascii="Times New Roman" w:hAnsi="Times New Roman" w:cs="Times New Roman"/>
          <w:color w:val="000000"/>
          <w:sz w:val="24"/>
          <w:szCs w:val="24"/>
        </w:rPr>
        <w:t xml:space="preserve"> r., poz. </w:t>
      </w:r>
      <w:r w:rsidR="001707D2">
        <w:rPr>
          <w:rFonts w:ascii="Times New Roman" w:hAnsi="Times New Roman" w:cs="Times New Roman"/>
          <w:color w:val="000000"/>
          <w:sz w:val="24"/>
          <w:szCs w:val="24"/>
        </w:rPr>
        <w:t>1</w:t>
      </w:r>
      <w:r w:rsidR="002C400A">
        <w:rPr>
          <w:rFonts w:ascii="Times New Roman" w:hAnsi="Times New Roman" w:cs="Times New Roman"/>
          <w:color w:val="000000"/>
          <w:sz w:val="24"/>
          <w:szCs w:val="24"/>
        </w:rPr>
        <w:t>605</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1707D2" w:rsidRPr="00C9467E" w:rsidRDefault="001707D2" w:rsidP="001707D2">
      <w:pPr>
        <w:pStyle w:val="Tekstpodstawowy"/>
        <w:numPr>
          <w:ilvl w:val="0"/>
          <w:numId w:val="28"/>
        </w:numPr>
        <w:suppressAutoHyphens/>
        <w:jc w:val="left"/>
        <w:rPr>
          <w:rFonts w:ascii="Times New Roman" w:hAnsi="Times New Roman"/>
          <w:b w:val="0"/>
          <w:sz w:val="24"/>
          <w:szCs w:val="24"/>
        </w:rPr>
      </w:pPr>
      <w:r w:rsidRPr="00C9467E">
        <w:rPr>
          <w:rFonts w:ascii="Times New Roman" w:hAnsi="Times New Roman"/>
          <w:b w:val="0"/>
          <w:sz w:val="24"/>
          <w:szCs w:val="24"/>
        </w:rPr>
        <w:t>Przedmiotem zamówienia jest dostawa</w:t>
      </w:r>
      <w:r w:rsidR="000D02F0">
        <w:rPr>
          <w:rFonts w:ascii="Times New Roman" w:hAnsi="Times New Roman"/>
          <w:b w:val="0"/>
          <w:sz w:val="24"/>
          <w:szCs w:val="24"/>
        </w:rPr>
        <w:t>,</w:t>
      </w:r>
      <w:r w:rsidRPr="00C9467E">
        <w:rPr>
          <w:rFonts w:ascii="Times New Roman" w:hAnsi="Times New Roman"/>
          <w:b w:val="0"/>
          <w:sz w:val="24"/>
          <w:szCs w:val="24"/>
        </w:rPr>
        <w:t xml:space="preserve"> </w:t>
      </w:r>
      <w:r w:rsidR="002C400A">
        <w:rPr>
          <w:rFonts w:ascii="Times New Roman" w:hAnsi="Times New Roman"/>
          <w:b w:val="0"/>
          <w:sz w:val="24"/>
          <w:szCs w:val="24"/>
        </w:rPr>
        <w:t>instalacja i uruchomienie zestawu do łączności na potrzeby SOR</w:t>
      </w:r>
      <w:r w:rsidRPr="00C9467E">
        <w:rPr>
          <w:rFonts w:ascii="Times New Roman" w:hAnsi="Times New Roman"/>
          <w:b w:val="0"/>
          <w:sz w:val="24"/>
          <w:szCs w:val="24"/>
        </w:rPr>
        <w:t xml:space="preserve">. </w:t>
      </w:r>
    </w:p>
    <w:p w:rsidR="00D83F8D" w:rsidRDefault="00D83F8D" w:rsidP="002C400A">
      <w:pPr>
        <w:pStyle w:val="Tekstpodstawowy"/>
        <w:numPr>
          <w:ilvl w:val="0"/>
          <w:numId w:val="28"/>
        </w:numPr>
        <w:suppressAutoHyphens/>
        <w:jc w:val="left"/>
        <w:rPr>
          <w:rFonts w:ascii="Times New Roman" w:hAnsi="Times New Roman"/>
          <w:b w:val="0"/>
          <w:sz w:val="24"/>
          <w:szCs w:val="24"/>
        </w:rPr>
      </w:pPr>
      <w:r>
        <w:rPr>
          <w:rFonts w:ascii="Times New Roman" w:hAnsi="Times New Roman"/>
          <w:b w:val="0"/>
          <w:sz w:val="24"/>
          <w:szCs w:val="24"/>
        </w:rPr>
        <w:t>P</w:t>
      </w:r>
      <w:r w:rsidR="001707D2" w:rsidRPr="00D83F8D">
        <w:rPr>
          <w:rFonts w:ascii="Times New Roman" w:hAnsi="Times New Roman"/>
          <w:b w:val="0"/>
          <w:sz w:val="24"/>
          <w:szCs w:val="24"/>
        </w:rPr>
        <w:t xml:space="preserve">rzedmiot zamówienia  </w:t>
      </w:r>
      <w:r>
        <w:rPr>
          <w:rFonts w:ascii="Times New Roman" w:hAnsi="Times New Roman"/>
          <w:b w:val="0"/>
          <w:sz w:val="24"/>
          <w:szCs w:val="24"/>
        </w:rPr>
        <w:t xml:space="preserve">został szczegółowo opisany </w:t>
      </w:r>
      <w:r w:rsidR="001707D2" w:rsidRPr="00D83F8D">
        <w:rPr>
          <w:rFonts w:ascii="Times New Roman" w:hAnsi="Times New Roman"/>
          <w:b w:val="0"/>
          <w:sz w:val="24"/>
          <w:szCs w:val="24"/>
        </w:rPr>
        <w:t>w załączniku 3 SWZ</w:t>
      </w:r>
      <w:r w:rsidR="00BC4E86">
        <w:rPr>
          <w:rFonts w:ascii="Times New Roman" w:hAnsi="Times New Roman"/>
          <w:b w:val="0"/>
          <w:sz w:val="24"/>
          <w:szCs w:val="24"/>
        </w:rPr>
        <w:t xml:space="preserve"> </w:t>
      </w:r>
      <w:r>
        <w:rPr>
          <w:rFonts w:ascii="Times New Roman" w:hAnsi="Times New Roman"/>
          <w:b w:val="0"/>
          <w:sz w:val="24"/>
          <w:szCs w:val="24"/>
        </w:rPr>
        <w:t>- opis przedmiotu zamówienia</w:t>
      </w:r>
      <w:r w:rsidR="00BC4E86">
        <w:rPr>
          <w:rFonts w:ascii="Times New Roman" w:hAnsi="Times New Roman"/>
          <w:b w:val="0"/>
          <w:sz w:val="24"/>
          <w:szCs w:val="24"/>
        </w:rPr>
        <w:t>.</w:t>
      </w:r>
    </w:p>
    <w:p w:rsidR="001707D2" w:rsidRPr="001E13FB" w:rsidRDefault="001707D2" w:rsidP="001707D2">
      <w:pPr>
        <w:pStyle w:val="Akapitzlist"/>
        <w:widowControl/>
        <w:numPr>
          <w:ilvl w:val="0"/>
          <w:numId w:val="28"/>
        </w:numPr>
        <w:shd w:val="clear" w:color="auto" w:fill="FFFFFF"/>
        <w:tabs>
          <w:tab w:val="left" w:pos="1276"/>
        </w:tabs>
        <w:suppressAutoHyphens/>
      </w:pPr>
      <w:r w:rsidRPr="00233602">
        <w:rPr>
          <w:rFonts w:ascii="Times New Roman" w:hAnsi="Times New Roman" w:cs="Times New Roman"/>
        </w:rPr>
        <w:t>Nazwy i kody dotyczące przedmiotu zamówienia określone we Wspólnym Słowniku Zamówień Publicznych (CPV):</w:t>
      </w:r>
      <w:r w:rsidRPr="001707D2">
        <w:rPr>
          <w:rFonts w:ascii="Times New Roman" w:hAnsi="Times New Roman"/>
        </w:rPr>
        <w:t xml:space="preserve"> </w:t>
      </w:r>
      <w:r w:rsidR="002C400A">
        <w:rPr>
          <w:rFonts w:ascii="Times New Roman" w:hAnsi="Times New Roman"/>
          <w:b/>
        </w:rPr>
        <w:t>32230000-4</w:t>
      </w:r>
      <w:r w:rsidRPr="001707D2">
        <w:rPr>
          <w:rFonts w:ascii="Times New Roman" w:hAnsi="Times New Roman"/>
          <w:b/>
        </w:rPr>
        <w:t xml:space="preserve"> </w:t>
      </w:r>
      <w:r w:rsidR="00304377">
        <w:rPr>
          <w:rFonts w:ascii="Times New Roman" w:hAnsi="Times New Roman"/>
          <w:b/>
        </w:rPr>
        <w:t>Radiowa aparatura nadawcza z aparaturą odbiorczą</w:t>
      </w:r>
    </w:p>
    <w:p w:rsidR="001707D2" w:rsidRPr="00C00233" w:rsidRDefault="001707D2" w:rsidP="001707D2">
      <w:pPr>
        <w:pStyle w:val="Akapitzlist"/>
        <w:widowControl/>
        <w:shd w:val="clear" w:color="auto" w:fill="FFFFFF"/>
        <w:tabs>
          <w:tab w:val="left" w:pos="1276"/>
        </w:tabs>
        <w:ind w:left="284"/>
        <w:rPr>
          <w:rFonts w:ascii="Times New Roman" w:hAnsi="Times New Roman" w:cs="Times New Roman"/>
          <w:bCs/>
          <w:color w:val="auto"/>
        </w:rPr>
      </w:pP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4E57C8" w:rsidRPr="006516D0" w:rsidRDefault="004E57C8" w:rsidP="004E57C8">
      <w:pPr>
        <w:pStyle w:val="Teksttreci0"/>
        <w:shd w:val="clear" w:color="auto" w:fill="auto"/>
        <w:tabs>
          <w:tab w:val="left" w:leader="dot" w:pos="8669"/>
        </w:tabs>
        <w:spacing w:after="0"/>
        <w:ind w:left="142"/>
        <w:jc w:val="both"/>
        <w:rPr>
          <w:rFonts w:ascii="Times New Roman" w:hAnsi="Times New Roman" w:cs="Times New Roman"/>
          <w:sz w:val="24"/>
          <w:szCs w:val="24"/>
        </w:rPr>
      </w:pPr>
      <w:r w:rsidRPr="006516D0">
        <w:rPr>
          <w:rFonts w:ascii="Times New Roman" w:hAnsi="Times New Roman" w:cs="Times New Roman"/>
          <w:sz w:val="24"/>
          <w:szCs w:val="24"/>
        </w:rPr>
        <w:t>Wykonawca zobowiązany jest zrealizować przedmiot zamówienia w terminie</w:t>
      </w:r>
    </w:p>
    <w:p w:rsidR="004E57C8" w:rsidRPr="00C9467E" w:rsidRDefault="004E57C8" w:rsidP="004E57C8">
      <w:pPr>
        <w:pStyle w:val="Teksttreci0"/>
        <w:shd w:val="clear" w:color="auto" w:fill="auto"/>
        <w:tabs>
          <w:tab w:val="left" w:leader="dot" w:pos="8669"/>
        </w:tabs>
        <w:spacing w:after="0"/>
        <w:ind w:left="142"/>
        <w:jc w:val="both"/>
        <w:rPr>
          <w:rFonts w:ascii="Times New Roman" w:hAnsi="Times New Roman" w:cs="Times New Roman"/>
          <w:sz w:val="24"/>
          <w:szCs w:val="24"/>
        </w:rPr>
      </w:pPr>
      <w:r w:rsidRPr="00C9467E">
        <w:rPr>
          <w:rFonts w:ascii="Times New Roman" w:hAnsi="Times New Roman" w:cs="Times New Roman"/>
          <w:sz w:val="24"/>
          <w:szCs w:val="24"/>
        </w:rPr>
        <w:t xml:space="preserve"> do </w:t>
      </w:r>
      <w:r w:rsidR="00374EAD">
        <w:rPr>
          <w:rFonts w:ascii="Times New Roman" w:hAnsi="Times New Roman" w:cs="Times New Roman"/>
          <w:sz w:val="24"/>
          <w:szCs w:val="24"/>
        </w:rPr>
        <w:t>8</w:t>
      </w:r>
      <w:bookmarkStart w:id="0" w:name="_GoBack"/>
      <w:bookmarkEnd w:id="0"/>
      <w:r w:rsidR="00304377">
        <w:rPr>
          <w:rFonts w:ascii="Times New Roman" w:hAnsi="Times New Roman" w:cs="Times New Roman"/>
          <w:sz w:val="24"/>
          <w:szCs w:val="24"/>
        </w:rPr>
        <w:t>0</w:t>
      </w:r>
      <w:r w:rsidRPr="00C9467E">
        <w:rPr>
          <w:rFonts w:ascii="Times New Roman" w:hAnsi="Times New Roman" w:cs="Times New Roman"/>
          <w:sz w:val="24"/>
          <w:szCs w:val="24"/>
        </w:rPr>
        <w:t xml:space="preserve"> dni od daty zawarcia umowy</w:t>
      </w:r>
      <w:r w:rsidR="008408ED" w:rsidRPr="00C9467E">
        <w:rPr>
          <w:rFonts w:ascii="Times New Roman" w:hAnsi="Times New Roman" w:cs="Times New Roman"/>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t>
      </w:r>
      <w:r w:rsidRPr="000F4E7C">
        <w:rPr>
          <w:rFonts w:ascii="Times New Roman" w:hAnsi="Times New Roman" w:cs="Times New Roman"/>
          <w:color w:val="auto"/>
        </w:rPr>
        <w:lastRenderedPageBreak/>
        <w:t xml:space="preserve">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1E41F7" w:rsidRPr="001C3645" w:rsidRDefault="001E41F7" w:rsidP="001E41F7">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1E41F7" w:rsidRDefault="001E41F7" w:rsidP="001E41F7">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1E41F7" w:rsidRPr="001C3645" w:rsidRDefault="001E41F7" w:rsidP="001E41F7">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FF2EC1">
        <w:rPr>
          <w:rFonts w:ascii="Times New Roman" w:hAnsi="Times New Roman" w:cs="Times New Roman"/>
          <w:b/>
          <w:color w:val="FF0000"/>
          <w:sz w:val="24"/>
          <w:szCs w:val="24"/>
          <w:lang w:bidi="en-US"/>
        </w:rPr>
        <w:t>1</w:t>
      </w:r>
      <w:r w:rsidR="004F77AE">
        <w:rPr>
          <w:rFonts w:ascii="Times New Roman" w:hAnsi="Times New Roman" w:cs="Times New Roman"/>
          <w:b/>
          <w:color w:val="FF0000"/>
          <w:sz w:val="24"/>
          <w:szCs w:val="24"/>
          <w:lang w:bidi="en-US"/>
        </w:rPr>
        <w:t>9</w:t>
      </w:r>
      <w:r w:rsidR="00435B0B" w:rsidRPr="00F05DE7">
        <w:rPr>
          <w:rFonts w:ascii="Times New Roman" w:hAnsi="Times New Roman" w:cs="Times New Roman"/>
          <w:b/>
          <w:color w:val="FF0000"/>
          <w:sz w:val="24"/>
          <w:szCs w:val="24"/>
          <w:lang w:bidi="en-US"/>
        </w:rPr>
        <w:t xml:space="preserve"> </w:t>
      </w:r>
      <w:r w:rsidR="00DC755F">
        <w:rPr>
          <w:rFonts w:ascii="Times New Roman" w:hAnsi="Times New Roman" w:cs="Times New Roman"/>
          <w:b/>
          <w:color w:val="FF0000"/>
          <w:sz w:val="24"/>
          <w:szCs w:val="24"/>
          <w:lang w:bidi="en-US"/>
        </w:rPr>
        <w:t>kwietnia</w:t>
      </w:r>
      <w:r w:rsidR="00156FF7" w:rsidRPr="00F05DE7">
        <w:rPr>
          <w:rFonts w:ascii="Times New Roman" w:hAnsi="Times New Roman" w:cs="Times New Roman"/>
          <w:b/>
          <w:color w:val="FF0000"/>
          <w:sz w:val="24"/>
          <w:szCs w:val="24"/>
          <w:lang w:bidi="en-US"/>
        </w:rPr>
        <w:t xml:space="preserve"> </w:t>
      </w:r>
      <w:r w:rsidR="00DC755F">
        <w:rPr>
          <w:rFonts w:ascii="Times New Roman" w:hAnsi="Times New Roman" w:cs="Times New Roman"/>
          <w:b/>
          <w:color w:val="FF0000"/>
          <w:sz w:val="24"/>
          <w:szCs w:val="24"/>
          <w:lang w:bidi="en-US"/>
        </w:rPr>
        <w:t>2024</w:t>
      </w:r>
      <w:r w:rsidRPr="00F05DE7">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lastRenderedPageBreak/>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E57C8">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9785B">
        <w:rPr>
          <w:rFonts w:ascii="Times New Roman" w:eastAsia="Times New Roman" w:hAnsi="Times New Roman" w:cs="Times New Roman"/>
        </w:rPr>
        <w:t xml:space="preserve">isem kwalifikowanym PAdES lub </w:t>
      </w:r>
      <w:r w:rsidR="00B043CF">
        <w:rPr>
          <w:rFonts w:ascii="Times New Roman" w:eastAsia="Times New Roman" w:hAnsi="Times New Roman" w:cs="Times New Roman"/>
        </w:rPr>
        <w:t>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07230D">
        <w:rPr>
          <w:rFonts w:ascii="Times New Roman" w:eastAsia="Times New Roman" w:hAnsi="Times New Roman" w:cs="Times New Roman"/>
          <w:b/>
          <w:color w:val="FF0000"/>
        </w:rPr>
        <w:t>dnia 21</w:t>
      </w:r>
      <w:r w:rsidR="000A2A19">
        <w:rPr>
          <w:rFonts w:ascii="Times New Roman" w:eastAsia="Times New Roman" w:hAnsi="Times New Roman" w:cs="Times New Roman"/>
          <w:b/>
          <w:color w:val="FF0000"/>
        </w:rPr>
        <w:t>-03</w:t>
      </w:r>
      <w:r>
        <w:rPr>
          <w:rFonts w:ascii="Times New Roman" w:eastAsia="Times New Roman" w:hAnsi="Times New Roman" w:cs="Times New Roman"/>
          <w:b/>
          <w:color w:val="FF0000"/>
        </w:rPr>
        <w:t>-</w:t>
      </w:r>
      <w:r w:rsidR="000A2A19">
        <w:rPr>
          <w:rFonts w:ascii="Times New Roman" w:eastAsia="Times New Roman" w:hAnsi="Times New Roman" w:cs="Times New Roman"/>
          <w:b/>
          <w:color w:val="FF0000"/>
        </w:rPr>
        <w:t>2024r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4010F8">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07230D">
        <w:rPr>
          <w:rFonts w:ascii="Times New Roman" w:hAnsi="Times New Roman" w:cs="Times New Roman"/>
          <w:b/>
          <w:color w:val="FF0000"/>
          <w:sz w:val="24"/>
          <w:szCs w:val="24"/>
        </w:rPr>
        <w:t xml:space="preserve"> 21</w:t>
      </w:r>
      <w:r w:rsidR="000A2A19">
        <w:rPr>
          <w:rFonts w:ascii="Times New Roman" w:hAnsi="Times New Roman" w:cs="Times New Roman"/>
          <w:b/>
          <w:color w:val="FF0000"/>
          <w:sz w:val="24"/>
          <w:szCs w:val="24"/>
        </w:rPr>
        <w:t>-03-2024</w:t>
      </w:r>
      <w:r w:rsidRPr="00C3426C">
        <w:rPr>
          <w:rFonts w:ascii="Times New Roman" w:hAnsi="Times New Roman" w:cs="Times New Roman"/>
          <w:b/>
          <w:color w:val="FF0000"/>
          <w:sz w:val="24"/>
          <w:szCs w:val="24"/>
        </w:rPr>
        <w:t xml:space="preserve">r, o godzinie </w:t>
      </w:r>
      <w:r w:rsidR="000A2A19">
        <w:rPr>
          <w:rFonts w:ascii="Times New Roman" w:hAnsi="Times New Roman" w:cs="Times New Roman"/>
          <w:b/>
          <w:color w:val="FF0000"/>
          <w:sz w:val="24"/>
          <w:szCs w:val="24"/>
        </w:rPr>
        <w:t>8</w:t>
      </w:r>
      <w:r w:rsidR="00115CC2">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lastRenderedPageBreak/>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0A2A19" w:rsidRPr="005F4E75" w:rsidRDefault="000A2A19" w:rsidP="000A2A19">
      <w:pPr>
        <w:pStyle w:val="Nagwek11"/>
        <w:keepNext/>
        <w:keepLines/>
        <w:shd w:val="clear" w:color="auto" w:fill="auto"/>
        <w:tabs>
          <w:tab w:val="left" w:pos="1134"/>
        </w:tabs>
        <w:spacing w:after="0"/>
        <w:ind w:left="142"/>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0A2A19" w:rsidRDefault="000A2A19" w:rsidP="000A2A19">
      <w:pPr>
        <w:pStyle w:val="Nagwek11"/>
        <w:keepNext/>
        <w:keepLines/>
        <w:shd w:val="clear" w:color="auto" w:fill="auto"/>
        <w:tabs>
          <w:tab w:val="left" w:pos="709"/>
        </w:tabs>
        <w:spacing w:after="0"/>
        <w:ind w:left="1854"/>
        <w:jc w:val="left"/>
        <w:rPr>
          <w:rFonts w:ascii="Times New Roman" w:hAnsi="Times New Roman" w:cs="Times New Roman"/>
          <w:sz w:val="24"/>
          <w:szCs w:val="24"/>
        </w:rPr>
      </w:pPr>
    </w:p>
    <w:p w:rsidR="000A2A19" w:rsidRPr="00326B1E" w:rsidRDefault="000A2A19" w:rsidP="000A2A19">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sidRPr="00326B1E">
        <w:rPr>
          <w:rFonts w:ascii="Times New Roman" w:hAnsi="Times New Roman" w:cs="Times New Roman"/>
          <w:color w:val="000000"/>
          <w:sz w:val="24"/>
          <w:szCs w:val="24"/>
        </w:rPr>
        <w:t>Z postępowania o udzielenie zamówienia wyklucza się, Wykonawcę:</w:t>
      </w:r>
    </w:p>
    <w:p w:rsidR="000A2A19" w:rsidRPr="00191A57" w:rsidRDefault="000A2A19" w:rsidP="000A2A19">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0A2A19" w:rsidRPr="00191A57" w:rsidRDefault="000A2A19" w:rsidP="000A2A19">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0A2A19" w:rsidRPr="00171CF7" w:rsidRDefault="000A2A19" w:rsidP="000A2A19">
      <w:pPr>
        <w:pStyle w:val="text-justify"/>
        <w:numPr>
          <w:ilvl w:val="0"/>
          <w:numId w:val="5"/>
        </w:numPr>
        <w:shd w:val="clear" w:color="auto" w:fill="FFFFFF"/>
        <w:spacing w:before="0" w:beforeAutospacing="0" w:after="0" w:afterAutospacing="0"/>
        <w:ind w:left="284" w:hanging="142"/>
        <w:jc w:val="both"/>
      </w:pPr>
      <w:r w:rsidRPr="00171CF7">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0A2A19" w:rsidRPr="00191A57" w:rsidRDefault="000A2A19" w:rsidP="000A2A19">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0A2A19" w:rsidRPr="00191A57" w:rsidRDefault="000A2A19" w:rsidP="000A2A19">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0A2A19" w:rsidRPr="00191A57" w:rsidRDefault="000A2A19" w:rsidP="000A2A19">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 xml:space="preserve">pstwo, o którym </w:t>
      </w:r>
      <w:r w:rsidRPr="00191A57">
        <w:rPr>
          <w:rFonts w:ascii="Times New Roman" w:hAnsi="Times New Roman" w:cs="Times New Roman"/>
          <w:color w:val="000000"/>
          <w:sz w:val="24"/>
          <w:szCs w:val="24"/>
        </w:rPr>
        <w:lastRenderedPageBreak/>
        <w:t>mowa w pkt 1.1;</w:t>
      </w:r>
    </w:p>
    <w:p w:rsidR="000A2A19" w:rsidRPr="00191A57" w:rsidRDefault="000A2A19" w:rsidP="000A2A19">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0A2A19" w:rsidRPr="00191A57" w:rsidRDefault="000A2A19" w:rsidP="000A2A19">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0A2A19" w:rsidRPr="00191A57" w:rsidRDefault="000A2A19" w:rsidP="000A2A19">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0A2A19" w:rsidRPr="001025E2" w:rsidRDefault="000A2A19" w:rsidP="000A2A19">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0A2A19" w:rsidRPr="00964E32" w:rsidRDefault="000A2A19" w:rsidP="000A2A19">
      <w:pPr>
        <w:pStyle w:val="Default"/>
        <w:numPr>
          <w:ilvl w:val="0"/>
          <w:numId w:val="4"/>
        </w:numPr>
        <w:spacing w:after="150"/>
        <w:ind w:left="284" w:hanging="284"/>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0A2A19" w:rsidRPr="00BE4ED8" w:rsidRDefault="000A2A19" w:rsidP="000A2A19">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t>
      </w:r>
      <w:r w:rsidR="00B93959">
        <w:rPr>
          <w:rFonts w:ascii="Times New Roman" w:hAnsi="Times New Roman" w:cs="Times New Roman"/>
          <w:sz w:val="24"/>
          <w:szCs w:val="24"/>
        </w:rPr>
        <w:t xml:space="preserve"> i z załącznikiem nr 3 SWZ (opis przedmiotu zamówienia)</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A07868" w:rsidRDefault="00A07868" w:rsidP="00A07868">
      <w:pPr>
        <w:pStyle w:val="Akapitzlist"/>
        <w:ind w:left="1211"/>
        <w:jc w:val="both"/>
        <w:rPr>
          <w:rStyle w:val="standardowy1"/>
          <w:color w:val="auto"/>
          <w:sz w:val="24"/>
          <w:szCs w:val="24"/>
        </w:rPr>
      </w:pPr>
    </w:p>
    <w:p w:rsidR="00115CC2" w:rsidRPr="005669BA" w:rsidRDefault="00115CC2" w:rsidP="00115CC2">
      <w:pPr>
        <w:widowControl/>
        <w:tabs>
          <w:tab w:val="left" w:pos="567"/>
        </w:tabs>
        <w:ind w:left="567"/>
        <w:jc w:val="both"/>
        <w:rPr>
          <w:rFonts w:ascii="Times New Roman" w:hAnsi="Times New Roman" w:cs="Times New Roman"/>
          <w:color w:val="auto"/>
        </w:rPr>
      </w:pPr>
      <w:r w:rsidRPr="005669BA">
        <w:rPr>
          <w:rFonts w:ascii="Times New Roman" w:hAnsi="Times New Roman" w:cs="Times New Roman"/>
          <w:color w:val="auto"/>
        </w:rPr>
        <w:t xml:space="preserve">        Kryterium 1       Cena </w:t>
      </w:r>
      <w:r w:rsidR="000A2A19">
        <w:rPr>
          <w:rFonts w:ascii="Times New Roman" w:hAnsi="Times New Roman" w:cs="Times New Roman"/>
          <w:color w:val="auto"/>
        </w:rPr>
        <w:t xml:space="preserve">                    -          95</w:t>
      </w:r>
      <w:r w:rsidR="00E56807" w:rsidRPr="005669BA">
        <w:rPr>
          <w:rFonts w:ascii="Times New Roman" w:hAnsi="Times New Roman" w:cs="Times New Roman"/>
          <w:color w:val="auto"/>
        </w:rPr>
        <w:t xml:space="preserve"> </w:t>
      </w:r>
      <w:r w:rsidR="00F05DE7" w:rsidRPr="005669BA">
        <w:rPr>
          <w:rFonts w:ascii="Times New Roman" w:hAnsi="Times New Roman" w:cs="Times New Roman"/>
          <w:color w:val="auto"/>
        </w:rPr>
        <w:t>%</w:t>
      </w:r>
    </w:p>
    <w:p w:rsidR="00115CC2" w:rsidRPr="005669BA" w:rsidRDefault="00115CC2" w:rsidP="00115CC2">
      <w:pPr>
        <w:ind w:left="567" w:hanging="426"/>
        <w:jc w:val="both"/>
        <w:rPr>
          <w:rStyle w:val="standardowy1"/>
          <w:color w:val="auto"/>
          <w:sz w:val="24"/>
          <w:szCs w:val="24"/>
        </w:rPr>
      </w:pPr>
      <w:r w:rsidRPr="005669BA">
        <w:rPr>
          <w:rFonts w:ascii="Times New Roman" w:hAnsi="Times New Roman" w:cs="Times New Roman"/>
          <w:color w:val="auto"/>
        </w:rPr>
        <w:tab/>
        <w:t xml:space="preserve">        Kryterium 2       </w:t>
      </w:r>
      <w:r w:rsidRPr="005669BA">
        <w:rPr>
          <w:rStyle w:val="standardowy1"/>
          <w:color w:val="auto"/>
          <w:sz w:val="24"/>
          <w:szCs w:val="24"/>
        </w:rPr>
        <w:t xml:space="preserve">Okres gwarancji    -   </w:t>
      </w:r>
      <w:r w:rsidR="000A2A19">
        <w:rPr>
          <w:rStyle w:val="standardowy1"/>
          <w:color w:val="auto"/>
          <w:sz w:val="24"/>
          <w:szCs w:val="24"/>
        </w:rPr>
        <w:t xml:space="preserve">      5</w:t>
      </w:r>
      <w:r w:rsidR="00E56807" w:rsidRPr="005669BA">
        <w:rPr>
          <w:rStyle w:val="standardowy1"/>
          <w:color w:val="auto"/>
          <w:sz w:val="24"/>
          <w:szCs w:val="24"/>
        </w:rPr>
        <w:t xml:space="preserve"> </w:t>
      </w:r>
      <w:r w:rsidR="00F05DE7" w:rsidRPr="005669BA">
        <w:rPr>
          <w:rStyle w:val="standardowy1"/>
          <w:color w:val="auto"/>
          <w:sz w:val="24"/>
          <w:szCs w:val="24"/>
        </w:rPr>
        <w:t>%</w:t>
      </w:r>
    </w:p>
    <w:p w:rsidR="00115CC2" w:rsidRPr="00D8660B" w:rsidRDefault="00115CC2" w:rsidP="00EB03AB">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592BB4" w:rsidRDefault="00115CC2" w:rsidP="00115CC2">
      <w:pPr>
        <w:ind w:left="567" w:hanging="426"/>
        <w:jc w:val="both"/>
        <w:rPr>
          <w:rFonts w:ascii="Times New Roman" w:hAnsi="Times New Roman" w:cs="Times New Roman"/>
        </w:rPr>
      </w:pP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115CC2" w:rsidRPr="00DF65EE" w:rsidRDefault="00115CC2" w:rsidP="00115CC2">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115CC2" w:rsidRPr="00592BB4" w:rsidRDefault="00115CC2" w:rsidP="00115CC2">
      <w:pPr>
        <w:pStyle w:val="Legenda1"/>
        <w:ind w:left="993" w:hanging="426"/>
        <w:jc w:val="both"/>
        <w:rPr>
          <w:szCs w:val="24"/>
        </w:rPr>
      </w:pPr>
      <w:r w:rsidRPr="00592BB4">
        <w:rPr>
          <w:szCs w:val="24"/>
        </w:rPr>
        <w:t xml:space="preserve">C – ilość punktów za cenę </w:t>
      </w:r>
    </w:p>
    <w:p w:rsidR="00115CC2" w:rsidRPr="00592BB4" w:rsidRDefault="00115CC2" w:rsidP="00115CC2">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115CC2" w:rsidRPr="00592BB4" w:rsidRDefault="00115CC2" w:rsidP="00115CC2">
      <w:pPr>
        <w:ind w:firstLine="708"/>
        <w:jc w:val="both"/>
        <w:rPr>
          <w:rFonts w:ascii="Times New Roman" w:hAnsi="Times New Roman" w:cs="Times New Roman"/>
        </w:rPr>
      </w:pPr>
    </w:p>
    <w:p w:rsidR="00115CC2" w:rsidRPr="002B0498" w:rsidRDefault="00115CC2" w:rsidP="00EB03AB">
      <w:pPr>
        <w:pStyle w:val="Akapitzlist"/>
        <w:numPr>
          <w:ilvl w:val="0"/>
          <w:numId w:val="2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115CC2" w:rsidRDefault="00115CC2" w:rsidP="00115CC2">
      <w:pPr>
        <w:ind w:hanging="927"/>
        <w:jc w:val="both"/>
        <w:rPr>
          <w:rFonts w:ascii="Times New Roman" w:hAnsi="Times New Roman" w:cs="Times New Roman"/>
          <w:lang w:val="de-DE"/>
        </w:rPr>
      </w:pPr>
    </w:p>
    <w:p w:rsidR="00115CC2" w:rsidRPr="00592BB4" w:rsidRDefault="00115CC2" w:rsidP="00115CC2">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115CC2" w:rsidRPr="00DF65EE" w:rsidRDefault="00115CC2" w:rsidP="00115CC2">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Gmax</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115CC2" w:rsidRPr="005669BA" w:rsidRDefault="00115CC2" w:rsidP="00115CC2">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w:t>
      </w:r>
      <w:r w:rsidR="00F05DE7">
        <w:rPr>
          <w:rFonts w:ascii="Times New Roman" w:hAnsi="Times New Roman"/>
          <w:b w:val="0"/>
          <w:sz w:val="24"/>
          <w:szCs w:val="24"/>
        </w:rPr>
        <w:t xml:space="preserve"> ocenianej w miesiącach </w:t>
      </w:r>
      <w:r w:rsidR="00B93959">
        <w:rPr>
          <w:rFonts w:ascii="Times New Roman" w:hAnsi="Times New Roman"/>
          <w:b w:val="0"/>
          <w:sz w:val="24"/>
          <w:szCs w:val="24"/>
        </w:rPr>
        <w:t>(min. 24</w:t>
      </w:r>
      <w:r w:rsidRPr="005669BA">
        <w:rPr>
          <w:rFonts w:ascii="Times New Roman" w:hAnsi="Times New Roman"/>
          <w:b w:val="0"/>
          <w:sz w:val="24"/>
          <w:szCs w:val="24"/>
        </w:rPr>
        <w:t xml:space="preserve"> miesiące</w:t>
      </w:r>
      <w:r w:rsidRPr="005669BA">
        <w:rPr>
          <w:rFonts w:ascii="Times New Roman" w:hAnsi="Times New Roman"/>
          <w:b w:val="0"/>
          <w:bCs/>
          <w:sz w:val="24"/>
          <w:szCs w:val="24"/>
        </w:rPr>
        <w:t>,</w:t>
      </w:r>
      <w:r w:rsidR="00B93959">
        <w:rPr>
          <w:rFonts w:ascii="Times New Roman" w:hAnsi="Times New Roman"/>
          <w:b w:val="0"/>
          <w:sz w:val="24"/>
          <w:szCs w:val="24"/>
        </w:rPr>
        <w:t xml:space="preserve"> max 48</w:t>
      </w:r>
      <w:r w:rsidRPr="005669BA">
        <w:rPr>
          <w:rFonts w:ascii="Times New Roman" w:hAnsi="Times New Roman"/>
          <w:b w:val="0"/>
          <w:sz w:val="24"/>
          <w:szCs w:val="24"/>
        </w:rPr>
        <w:t xml:space="preserve">   miesięcy),</w:t>
      </w:r>
    </w:p>
    <w:p w:rsidR="00115CC2" w:rsidRPr="005669BA" w:rsidRDefault="00115CC2" w:rsidP="00115CC2">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00F05DE7">
        <w:rPr>
          <w:rFonts w:ascii="Times New Roman" w:hAnsi="Times New Roman"/>
          <w:b w:val="0"/>
          <w:sz w:val="24"/>
          <w:szCs w:val="24"/>
        </w:rPr>
        <w:t xml:space="preserve"> </w:t>
      </w:r>
      <w:r w:rsidR="00B93959">
        <w:rPr>
          <w:rFonts w:ascii="Times New Roman" w:hAnsi="Times New Roman"/>
          <w:b w:val="0"/>
          <w:sz w:val="24"/>
          <w:szCs w:val="24"/>
        </w:rPr>
        <w:t>(min. 24</w:t>
      </w:r>
      <w:r w:rsidRPr="005669BA">
        <w:rPr>
          <w:rFonts w:ascii="Times New Roman" w:hAnsi="Times New Roman"/>
          <w:b w:val="0"/>
          <w:sz w:val="24"/>
          <w:szCs w:val="24"/>
        </w:rPr>
        <w:t xml:space="preserve"> miesiące</w:t>
      </w:r>
      <w:r w:rsidRPr="005669BA">
        <w:rPr>
          <w:rFonts w:ascii="Times New Roman" w:hAnsi="Times New Roman"/>
          <w:b w:val="0"/>
          <w:bCs/>
          <w:sz w:val="24"/>
          <w:szCs w:val="24"/>
        </w:rPr>
        <w:t>,</w:t>
      </w:r>
      <w:r w:rsidR="00B93959">
        <w:rPr>
          <w:rFonts w:ascii="Times New Roman" w:hAnsi="Times New Roman"/>
          <w:b w:val="0"/>
          <w:sz w:val="24"/>
          <w:szCs w:val="24"/>
        </w:rPr>
        <w:t xml:space="preserve"> max 48</w:t>
      </w:r>
      <w:r w:rsidRPr="005669BA">
        <w:rPr>
          <w:rFonts w:ascii="Times New Roman" w:hAnsi="Times New Roman"/>
          <w:b w:val="0"/>
          <w:sz w:val="24"/>
          <w:szCs w:val="24"/>
        </w:rPr>
        <w:t xml:space="preserve"> miesięcy),   </w:t>
      </w:r>
    </w:p>
    <w:p w:rsidR="00115CC2" w:rsidRPr="00592BB4" w:rsidRDefault="00115CC2" w:rsidP="00115CC2">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115CC2" w:rsidRPr="00592BB4" w:rsidRDefault="00115CC2" w:rsidP="00115CC2">
      <w:pPr>
        <w:jc w:val="both"/>
        <w:rPr>
          <w:rFonts w:ascii="Times New Roman" w:hAnsi="Times New Roman" w:cs="Times New Roman"/>
        </w:rPr>
      </w:pPr>
    </w:p>
    <w:p w:rsidR="00115CC2" w:rsidRDefault="00115CC2" w:rsidP="00115CC2">
      <w:pPr>
        <w:jc w:val="both"/>
        <w:rPr>
          <w:rFonts w:ascii="Times New Roman" w:hAnsi="Times New Roman" w:cs="Times New Roman"/>
        </w:rPr>
      </w:pPr>
    </w:p>
    <w:p w:rsidR="00115CC2" w:rsidRPr="00A956BB" w:rsidRDefault="00115CC2" w:rsidP="00AA4676">
      <w:pPr>
        <w:pStyle w:val="Akapitzlist"/>
        <w:numPr>
          <w:ilvl w:val="0"/>
          <w:numId w:val="29"/>
        </w:numPr>
        <w:ind w:left="567" w:hanging="425"/>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115CC2"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5CC2" w:rsidRPr="00191A57" w:rsidRDefault="00115CC2" w:rsidP="00EB03AB">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 xml:space="preserve">w i </w:t>
      </w:r>
      <w:r w:rsidR="00854AE2" w:rsidRPr="00854AE2">
        <w:rPr>
          <w:rFonts w:ascii="Times New Roman" w:hAnsi="Times New Roman" w:cs="Times New Roman"/>
          <w:sz w:val="24"/>
          <w:szCs w:val="24"/>
        </w:rPr>
        <w:t>usług (Dz. U. z 2021</w:t>
      </w:r>
      <w:r w:rsidRPr="00854AE2">
        <w:rPr>
          <w:rFonts w:ascii="Times New Roman" w:hAnsi="Times New Roman" w:cs="Times New Roman"/>
          <w:sz w:val="24"/>
          <w:szCs w:val="24"/>
        </w:rPr>
        <w:t xml:space="preserve"> r. poz. </w:t>
      </w:r>
      <w:r w:rsidR="00854AE2" w:rsidRPr="00854AE2">
        <w:rPr>
          <w:rFonts w:ascii="Times New Roman" w:hAnsi="Times New Roman" w:cs="Times New Roman"/>
          <w:sz w:val="24"/>
          <w:szCs w:val="24"/>
        </w:rPr>
        <w:t>685 ze</w:t>
      </w:r>
      <w:r w:rsidRPr="00854AE2">
        <w:rPr>
          <w:rFonts w:ascii="Times New Roman" w:hAnsi="Times New Roman" w:cs="Times New Roman"/>
          <w:sz w:val="24"/>
          <w:szCs w:val="24"/>
        </w:rPr>
        <w:t xml:space="preserve"> zm.), </w:t>
      </w:r>
      <w:r>
        <w:rPr>
          <w:rFonts w:ascii="Times New Roman" w:hAnsi="Times New Roman" w:cs="Times New Roman"/>
          <w:color w:val="000000"/>
          <w:sz w:val="24"/>
          <w:szCs w:val="24"/>
        </w:rPr>
        <w:t>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B03AB">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F0A62">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115CC2" w:rsidRPr="00191A57" w:rsidRDefault="00115CC2" w:rsidP="00CC5893">
      <w:pPr>
        <w:pStyle w:val="Teksttreci0"/>
        <w:numPr>
          <w:ilvl w:val="1"/>
          <w:numId w:val="31"/>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CC5893">
      <w:pPr>
        <w:pStyle w:val="Teksttreci0"/>
        <w:numPr>
          <w:ilvl w:val="1"/>
          <w:numId w:val="31"/>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CC5893">
      <w:pPr>
        <w:pStyle w:val="Teksttreci0"/>
        <w:numPr>
          <w:ilvl w:val="1"/>
          <w:numId w:val="31"/>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CC5893">
      <w:pPr>
        <w:pStyle w:val="Teksttreci0"/>
        <w:numPr>
          <w:ilvl w:val="1"/>
          <w:numId w:val="31"/>
        </w:numPr>
        <w:shd w:val="clear" w:color="auto" w:fill="auto"/>
        <w:tabs>
          <w:tab w:val="left" w:pos="573"/>
        </w:tabs>
        <w:spacing w:after="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115CC2" w:rsidRPr="0086653B" w:rsidRDefault="00115CC2" w:rsidP="00115CC2">
      <w:pPr>
        <w:pStyle w:val="Teksttreci0"/>
        <w:shd w:val="clear" w:color="auto" w:fill="auto"/>
        <w:tabs>
          <w:tab w:val="left" w:pos="411"/>
        </w:tabs>
        <w:spacing w:after="0"/>
        <w:ind w:right="-779"/>
        <w:rPr>
          <w:rFonts w:ascii="Times New Roman" w:hAnsi="Times New Roman" w:cs="Times New Roman"/>
          <w:b/>
          <w:sz w:val="24"/>
          <w:szCs w:val="24"/>
        </w:rPr>
      </w:pPr>
    </w:p>
    <w:p w:rsidR="00FB57CA" w:rsidRPr="00FB57CA" w:rsidRDefault="009F0C5E" w:rsidP="005669BA">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4010F8" w:rsidRDefault="004010F8" w:rsidP="004010F8">
      <w:pPr>
        <w:pStyle w:val="Akapitzlist"/>
        <w:widowControl/>
        <w:numPr>
          <w:ilvl w:val="0"/>
          <w:numId w:val="18"/>
        </w:numPr>
        <w:ind w:left="993" w:right="113" w:hanging="567"/>
        <w:rPr>
          <w:rFonts w:ascii="Times New Roman" w:hAnsi="Times New Roman" w:cs="Times New Roman"/>
          <w:noProof/>
          <w:color w:val="auto"/>
        </w:rPr>
      </w:pPr>
      <w:r w:rsidRPr="003D5DC8">
        <w:rPr>
          <w:rFonts w:ascii="Times New Roman" w:hAnsi="Times New Roman" w:cs="Times New Roman"/>
          <w:noProof/>
          <w:color w:val="auto"/>
        </w:rPr>
        <w:t xml:space="preserve">Zamawiający nie dokonał podziału </w:t>
      </w:r>
      <w:r>
        <w:rPr>
          <w:rFonts w:ascii="Times New Roman" w:hAnsi="Times New Roman" w:cs="Times New Roman"/>
          <w:noProof/>
          <w:color w:val="auto"/>
        </w:rPr>
        <w:t xml:space="preserve">zamówienia na części. </w:t>
      </w:r>
      <w:r w:rsidRPr="001E593E">
        <w:rPr>
          <w:rFonts w:ascii="Times New Roman" w:hAnsi="Times New Roman" w:cs="Times New Roman"/>
          <w:noProof/>
          <w:color w:val="auto"/>
        </w:rPr>
        <w:t xml:space="preserve">Przedmiot zamówienia tworzy nierozerwalną całość, co oznacza, że nie może zostać podzielony na części, ze względów technicznych, organizacyjnych i ekonomicznych, a brak podziału zamówienia na części nie zakłóca konkurencji w ramach postępowania. </w:t>
      </w:r>
    </w:p>
    <w:p w:rsidR="004010F8" w:rsidRPr="004010F8" w:rsidRDefault="004010F8" w:rsidP="004010F8">
      <w:pPr>
        <w:pStyle w:val="Akapitzlist"/>
        <w:widowControl/>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wymaga wadium.</w:t>
      </w:r>
    </w:p>
    <w:p w:rsidR="004010F8" w:rsidRPr="00977EAE"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977EAE">
        <w:rPr>
          <w:rFonts w:ascii="Times New Roman" w:hAnsi="Times New Roman" w:cs="Times New Roman"/>
        </w:rPr>
        <w:t>Zamawiający nie dopuszcza ofert wariantowych.</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lastRenderedPageBreak/>
        <w:t>Zamawiający nie przewiduje zawarcia umowy ramowej.</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zamówień o których mowa w art. 214 ust. 1 pkt. 7 i 8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rozliczania w walutach obcych.</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prowadzenia aukcji elektronicznej.</w:t>
      </w:r>
    </w:p>
    <w:p w:rsidR="004010F8" w:rsidRPr="00977EAE"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stawia wymagań w zakresie zatrudnienia osób, o których mowa w art. 96 ust. 2 pkt. 2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zastrzega możliwości ubiegania się o udzielenie zamówienia wyłącznie przez wykonawców, o których mowa w art. 94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zastrzega obowiązku osobistego wykonania przez wykonawcę kluczowych zadań.</w:t>
      </w:r>
    </w:p>
    <w:p w:rsidR="004010F8" w:rsidRPr="004010F8" w:rsidRDefault="004010F8" w:rsidP="004010F8">
      <w:pPr>
        <w:pStyle w:val="Akapitzlist"/>
        <w:widowControl/>
        <w:numPr>
          <w:ilvl w:val="0"/>
          <w:numId w:val="18"/>
        </w:numPr>
        <w:ind w:left="993" w:hanging="567"/>
        <w:jc w:val="both"/>
        <w:rPr>
          <w:rFonts w:ascii="Times New Roman" w:hAnsi="Times New Roman" w:cs="Times New Roman"/>
          <w:color w:val="auto"/>
          <w:sz w:val="22"/>
          <w:szCs w:val="22"/>
        </w:rPr>
      </w:pPr>
      <w:r w:rsidRPr="004010F8">
        <w:rPr>
          <w:rFonts w:ascii="Times New Roman" w:hAnsi="Times New Roman" w:cs="Times New Roman"/>
          <w:color w:val="auto"/>
        </w:rPr>
        <w:t>Zamawiający nie wymaga złożenia oferty w postaci katalogów elektronicznych</w:t>
      </w:r>
      <w:r w:rsidRPr="004010F8">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C776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C7767" w:rsidRDefault="003C7767"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EF0A62" w:rsidRDefault="00EF0A62" w:rsidP="00BC4E86">
      <w:pPr>
        <w:pStyle w:val="Teksttreci20"/>
        <w:shd w:val="clear" w:color="auto" w:fill="auto"/>
        <w:tabs>
          <w:tab w:val="left" w:pos="322"/>
        </w:tabs>
        <w:spacing w:after="0"/>
        <w:rPr>
          <w:rFonts w:ascii="Times New Roman" w:hAnsi="Times New Roman" w:cs="Times New Roman"/>
          <w:sz w:val="24"/>
          <w:szCs w:val="24"/>
        </w:rPr>
      </w:pPr>
    </w:p>
    <w:p w:rsidR="00BC4E86" w:rsidRPr="003B50DD" w:rsidRDefault="00BC4E86" w:rsidP="00BC4E86">
      <w:pPr>
        <w:pStyle w:val="Teksttreci20"/>
        <w:shd w:val="clear" w:color="auto" w:fill="auto"/>
        <w:tabs>
          <w:tab w:val="left" w:pos="322"/>
        </w:tabs>
        <w:spacing w:after="0"/>
        <w:rPr>
          <w:rFonts w:ascii="Times New Roman" w:hAnsi="Times New Roman" w:cs="Times New Roman"/>
          <w:sz w:val="24"/>
          <w:szCs w:val="24"/>
        </w:rPr>
      </w:pPr>
    </w:p>
    <w:tbl>
      <w:tblPr>
        <w:tblW w:w="14211" w:type="dxa"/>
        <w:tblLayout w:type="fixed"/>
        <w:tblCellMar>
          <w:left w:w="70" w:type="dxa"/>
          <w:right w:w="70" w:type="dxa"/>
        </w:tblCellMar>
        <w:tblLook w:val="0000" w:firstRow="0" w:lastRow="0" w:firstColumn="0" w:lastColumn="0" w:noHBand="0" w:noVBand="0"/>
      </w:tblPr>
      <w:tblGrid>
        <w:gridCol w:w="9214"/>
        <w:gridCol w:w="4997"/>
      </w:tblGrid>
      <w:tr w:rsidR="001661B9" w:rsidRPr="001661B9" w:rsidTr="00DF273F">
        <w:tc>
          <w:tcPr>
            <w:tcW w:w="9214" w:type="dxa"/>
            <w:shd w:val="clear" w:color="auto" w:fill="auto"/>
          </w:tcPr>
          <w:p w:rsidR="00DF273F" w:rsidRPr="00DF273F" w:rsidRDefault="007A3671" w:rsidP="00DF273F">
            <w:pPr>
              <w:pStyle w:val="Nagwek5"/>
              <w:jc w:val="right"/>
              <w:rPr>
                <w:rFonts w:ascii="Times New Roman" w:hAnsi="Times New Roman" w:cs="Times New Roman"/>
                <w:color w:val="auto"/>
              </w:rPr>
            </w:pPr>
            <w:r w:rsidRPr="00DF273F">
              <w:rPr>
                <w:rFonts w:ascii="Times New Roman" w:hAnsi="Times New Roman" w:cs="Times New Roman"/>
                <w:color w:val="auto"/>
              </w:rPr>
              <w:lastRenderedPageBreak/>
              <w:t>Z</w:t>
            </w:r>
            <w:r w:rsidR="00C6778F" w:rsidRPr="00DF273F">
              <w:rPr>
                <w:rFonts w:ascii="Times New Roman" w:hAnsi="Times New Roman" w:cs="Times New Roman"/>
                <w:color w:val="auto"/>
              </w:rPr>
              <w:t>ałącznik nr 1 SWZ</w:t>
            </w:r>
          </w:p>
          <w:p w:rsidR="00DF273F" w:rsidRDefault="00DF273F" w:rsidP="00DF273F">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DF273F" w:rsidRPr="00F06C2E" w:rsidRDefault="00DF273F" w:rsidP="00DF273F"/>
          <w:p w:rsidR="00DF273F" w:rsidRPr="003F03AB" w:rsidRDefault="00DF273F" w:rsidP="00DF273F">
            <w:pPr>
              <w:rPr>
                <w:rFonts w:ascii="Times New Roman" w:hAnsi="Times New Roman" w:cs="Times New Roman"/>
              </w:rPr>
            </w:pPr>
            <w:r w:rsidRPr="003F03AB">
              <w:rPr>
                <w:rFonts w:ascii="Times New Roman" w:hAnsi="Times New Roman" w:cs="Times New Roman"/>
              </w:rPr>
              <w:t xml:space="preserve">  </w:t>
            </w:r>
            <w:r>
              <w:rPr>
                <w:rFonts w:ascii="Times New Roman" w:hAnsi="Times New Roman" w:cs="Times New Roman"/>
              </w:rPr>
              <w:t>W dniu ...........-2024</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DF273F" w:rsidRPr="003F03AB" w:rsidRDefault="00DF273F" w:rsidP="00DF273F">
            <w:pPr>
              <w:spacing w:line="200" w:lineRule="atLeast"/>
              <w:rPr>
                <w:rFonts w:ascii="Times New Roman" w:hAnsi="Times New Roman" w:cs="Times New Roman"/>
              </w:rPr>
            </w:pPr>
            <w:r>
              <w:rPr>
                <w:rFonts w:ascii="Times New Roman" w:hAnsi="Times New Roman" w:cs="Times New Roman"/>
              </w:rPr>
              <w:t>………………………………………………………………………………………</w:t>
            </w:r>
            <w:r w:rsidRPr="003F03AB">
              <w:rPr>
                <w:rFonts w:ascii="Times New Roman" w:hAnsi="Times New Roman" w:cs="Times New Roman"/>
              </w:rPr>
              <w:t xml:space="preserve"> </w:t>
            </w:r>
          </w:p>
          <w:p w:rsidR="00DF273F" w:rsidRPr="003F03AB" w:rsidRDefault="00DF273F" w:rsidP="00DF273F">
            <w:pPr>
              <w:rPr>
                <w:rFonts w:ascii="Times New Roman" w:hAnsi="Times New Roman" w:cs="Times New Roman"/>
              </w:rPr>
            </w:pPr>
            <w:r w:rsidRPr="003F03AB">
              <w:rPr>
                <w:rFonts w:ascii="Times New Roman" w:hAnsi="Times New Roman" w:cs="Times New Roman"/>
              </w:rPr>
              <w:t>zwanym w dalszej treści Zamawiającym</w:t>
            </w:r>
          </w:p>
          <w:p w:rsidR="00DF273F" w:rsidRPr="003F03AB" w:rsidRDefault="00DF273F" w:rsidP="00DF273F">
            <w:pPr>
              <w:rPr>
                <w:rFonts w:ascii="Times New Roman" w:hAnsi="Times New Roman" w:cs="Times New Roman"/>
              </w:rPr>
            </w:pPr>
            <w:r w:rsidRPr="003F03AB">
              <w:rPr>
                <w:rFonts w:ascii="Times New Roman" w:hAnsi="Times New Roman" w:cs="Times New Roman"/>
              </w:rPr>
              <w:t>a</w:t>
            </w:r>
          </w:p>
          <w:p w:rsidR="00DF273F" w:rsidRPr="003F03AB" w:rsidRDefault="00DF273F" w:rsidP="00DF273F">
            <w:pPr>
              <w:rPr>
                <w:rFonts w:ascii="Times New Roman" w:hAnsi="Times New Roman" w:cs="Times New Roman"/>
              </w:rPr>
            </w:pPr>
            <w:r w:rsidRPr="003F03AB">
              <w:rPr>
                <w:rFonts w:ascii="Times New Roman" w:hAnsi="Times New Roman" w:cs="Times New Roman"/>
              </w:rPr>
              <w:t>…................................................................................................................................</w:t>
            </w:r>
          </w:p>
          <w:p w:rsidR="00DF273F" w:rsidRPr="003F03AB" w:rsidRDefault="00DF273F" w:rsidP="00DF273F">
            <w:pPr>
              <w:rPr>
                <w:rFonts w:ascii="Times New Roman" w:hAnsi="Times New Roman" w:cs="Times New Roman"/>
              </w:rPr>
            </w:pPr>
            <w:r w:rsidRPr="003F03AB">
              <w:rPr>
                <w:rFonts w:ascii="Times New Roman" w:hAnsi="Times New Roman" w:cs="Times New Roman"/>
              </w:rPr>
              <w:t>reprezentowanym przez:</w:t>
            </w:r>
          </w:p>
          <w:p w:rsidR="00DF273F" w:rsidRPr="003F03AB" w:rsidRDefault="00DF273F" w:rsidP="00DF273F">
            <w:pPr>
              <w:rPr>
                <w:rFonts w:ascii="Times New Roman" w:hAnsi="Times New Roman" w:cs="Times New Roman"/>
              </w:rPr>
            </w:pPr>
            <w:r w:rsidRPr="003F03AB">
              <w:rPr>
                <w:rFonts w:ascii="Times New Roman" w:hAnsi="Times New Roman" w:cs="Times New Roman"/>
              </w:rPr>
              <w:t>…................................................................................................................................</w:t>
            </w:r>
          </w:p>
          <w:p w:rsidR="00DF273F" w:rsidRPr="003F03AB" w:rsidRDefault="00DF273F" w:rsidP="00DF273F">
            <w:pPr>
              <w:rPr>
                <w:rFonts w:ascii="Times New Roman" w:hAnsi="Times New Roman" w:cs="Times New Roman"/>
              </w:rPr>
            </w:pPr>
            <w:r w:rsidRPr="003F03AB">
              <w:rPr>
                <w:rFonts w:ascii="Times New Roman" w:hAnsi="Times New Roman" w:cs="Times New Roman"/>
              </w:rPr>
              <w:t>………………………………………………………………………………………</w:t>
            </w:r>
          </w:p>
          <w:p w:rsidR="00DF273F" w:rsidRDefault="00DF273F" w:rsidP="00DF273F">
            <w:pPr>
              <w:rPr>
                <w:rFonts w:ascii="Times New Roman" w:hAnsi="Times New Roman" w:cs="Times New Roman"/>
              </w:rPr>
            </w:pPr>
            <w:r w:rsidRPr="003F03AB">
              <w:rPr>
                <w:rFonts w:ascii="Times New Roman" w:hAnsi="Times New Roman" w:cs="Times New Roman"/>
              </w:rPr>
              <w:t>zwanym w dalszej treści umowy Wykonawcą</w:t>
            </w:r>
          </w:p>
          <w:p w:rsidR="00DF273F" w:rsidRDefault="00DF273F" w:rsidP="00DF273F">
            <w:pPr>
              <w:rPr>
                <w:rFonts w:ascii="Times New Roman" w:hAnsi="Times New Roman" w:cs="Times New Roman"/>
              </w:rPr>
            </w:pPr>
          </w:p>
          <w:p w:rsidR="00DF273F" w:rsidRDefault="00DF273F" w:rsidP="00DF273F">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w:t>
            </w:r>
            <w:r w:rsidR="00B0031F">
              <w:rPr>
                <w:rFonts w:ascii="Times New Roman" w:hAnsi="Times New Roman" w:cs="Times New Roman"/>
                <w:color w:val="000000"/>
                <w:sz w:val="24"/>
                <w:szCs w:val="24"/>
                <w:lang w:bidi="pl-PL"/>
              </w:rPr>
              <w:t>odstawowym, o którym mowa w art. 275 pkt 1</w:t>
            </w:r>
            <w:r>
              <w:rPr>
                <w:rFonts w:ascii="Times New Roman" w:hAnsi="Times New Roman" w:cs="Times New Roman"/>
                <w:color w:val="000000"/>
                <w:sz w:val="24"/>
                <w:szCs w:val="24"/>
                <w:lang w:bidi="pl-PL"/>
              </w:rPr>
              <w:t xml:space="preserve"> ustawy z dnia 11 września 2019 r. Prawo zamówień publicznych (t.j. Dz. U. z 2023 poz. 1605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DF273F" w:rsidRDefault="00DF273F" w:rsidP="00DF273F">
            <w:pPr>
              <w:jc w:val="center"/>
              <w:rPr>
                <w:rFonts w:ascii="Times New Roman" w:hAnsi="Times New Roman" w:cs="Times New Roman"/>
                <w:b/>
              </w:rPr>
            </w:pPr>
            <w:r w:rsidRPr="00307348">
              <w:rPr>
                <w:rFonts w:ascii="Times New Roman" w:hAnsi="Times New Roman" w:cs="Times New Roman"/>
                <w:b/>
              </w:rPr>
              <w:t>§ 1</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PRZEDMIOT ZAMÓWIENIA</w:t>
            </w:r>
          </w:p>
          <w:p w:rsidR="00DF273F" w:rsidRPr="00673D16" w:rsidRDefault="00DF273F" w:rsidP="00CC5893">
            <w:pPr>
              <w:widowControl/>
              <w:numPr>
                <w:ilvl w:val="1"/>
                <w:numId w:val="33"/>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rPr>
            </w:pPr>
            <w:r w:rsidRPr="00673D16">
              <w:rPr>
                <w:rFonts w:ascii="Times New Roman" w:hAnsi="Times New Roman" w:cs="Times New Roman"/>
                <w:spacing w:val="-4"/>
              </w:rPr>
              <w:t xml:space="preserve">Przedmiotem umowy jest dostawa </w:t>
            </w:r>
            <w:r>
              <w:rPr>
                <w:rFonts w:ascii="Times New Roman" w:hAnsi="Times New Roman" w:cs="Times New Roman"/>
                <w:spacing w:val="-4"/>
              </w:rPr>
              <w:t>zestawu do łąc</w:t>
            </w:r>
            <w:r w:rsidR="00B0031F">
              <w:rPr>
                <w:rFonts w:ascii="Times New Roman" w:hAnsi="Times New Roman" w:cs="Times New Roman"/>
                <w:spacing w:val="-4"/>
              </w:rPr>
              <w:t xml:space="preserve">zności </w:t>
            </w:r>
            <w:r w:rsidRPr="00673D16">
              <w:rPr>
                <w:rFonts w:ascii="Times New Roman" w:hAnsi="Times New Roman" w:cs="Times New Roman"/>
              </w:rPr>
              <w:tab/>
              <w:t>…...................…................  z jego instalacją, uruchomieniem i przeszkoleniem personelu z zakresu obsługi i eksploatacji</w:t>
            </w:r>
            <w:r>
              <w:rPr>
                <w:rFonts w:ascii="Times New Roman" w:hAnsi="Times New Roman" w:cs="Times New Roman"/>
              </w:rPr>
              <w:t xml:space="preserve"> wraz z serwisem gwarancyjny</w:t>
            </w:r>
            <w:r w:rsidRPr="00673D16">
              <w:rPr>
                <w:rFonts w:ascii="Times New Roman" w:hAnsi="Times New Roman" w:cs="Times New Roman"/>
              </w:rPr>
              <w:t>.</w:t>
            </w:r>
          </w:p>
          <w:p w:rsidR="00DF273F" w:rsidRPr="00673D16" w:rsidRDefault="00DF273F" w:rsidP="00CC5893">
            <w:pPr>
              <w:widowControl/>
              <w:numPr>
                <w:ilvl w:val="1"/>
                <w:numId w:val="33"/>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spacing w:val="-5"/>
              </w:rPr>
            </w:pPr>
            <w:r w:rsidRPr="00673D16">
              <w:rPr>
                <w:rFonts w:ascii="Times New Roman" w:hAnsi="Times New Roman" w:cs="Times New Roman"/>
                <w:spacing w:val="2"/>
              </w:rPr>
              <w:t xml:space="preserve">Szczegółowo przedmiot umowy określony jest w załączniku do niniejszej umowy będącym jej </w:t>
            </w:r>
            <w:r w:rsidRPr="00673D16">
              <w:rPr>
                <w:rFonts w:ascii="Times New Roman" w:hAnsi="Times New Roman" w:cs="Times New Roman"/>
                <w:spacing w:val="-5"/>
              </w:rPr>
              <w:t>integralną częścią</w:t>
            </w:r>
            <w:r>
              <w:rPr>
                <w:rFonts w:ascii="Times New Roman" w:hAnsi="Times New Roman" w:cs="Times New Roman"/>
                <w:spacing w:val="-5"/>
              </w:rPr>
              <w:t xml:space="preserve"> (zał. Nr 3 SWZ-opis przedmiotu zamówienia)</w:t>
            </w:r>
            <w:r w:rsidRPr="00673D16">
              <w:rPr>
                <w:rFonts w:ascii="Times New Roman" w:hAnsi="Times New Roman" w:cs="Times New Roman"/>
                <w:spacing w:val="-5"/>
              </w:rPr>
              <w:t>.</w:t>
            </w:r>
          </w:p>
          <w:p w:rsidR="00DF273F" w:rsidRPr="00DF273F" w:rsidRDefault="00DF273F" w:rsidP="00CC5893">
            <w:pPr>
              <w:widowControl/>
              <w:numPr>
                <w:ilvl w:val="1"/>
                <w:numId w:val="33"/>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DF273F">
              <w:rPr>
                <w:rStyle w:val="standardowy--list1"/>
                <w:spacing w:val="-4"/>
                <w:sz w:val="24"/>
                <w:szCs w:val="24"/>
                <w:lang w:eastAsia="ar-SA"/>
              </w:rPr>
              <w:t>Oferowany przedmiot dostawy musi być kompletny z punktu widzenia celu, któremu ma służyć w sposób zgodny ze wskazaniami i wytycznymi wytwórcy wyrobu.</w:t>
            </w:r>
          </w:p>
          <w:p w:rsidR="00DF273F" w:rsidRDefault="00DF273F" w:rsidP="00DF273F">
            <w:pPr>
              <w:jc w:val="center"/>
              <w:rPr>
                <w:rFonts w:ascii="Times New Roman" w:hAnsi="Times New Roman" w:cs="Times New Roman"/>
                <w:b/>
              </w:rPr>
            </w:pPr>
            <w:r w:rsidRPr="00673D16">
              <w:rPr>
                <w:rFonts w:ascii="Times New Roman" w:hAnsi="Times New Roman" w:cs="Times New Roman"/>
                <w:b/>
              </w:rPr>
              <w:t>§ 2</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TERMIN WYKONANIA ZAMÓWIENIA</w:t>
            </w:r>
          </w:p>
          <w:p w:rsidR="00DF273F" w:rsidRDefault="00DF273F" w:rsidP="00CC5893">
            <w:pPr>
              <w:widowControl/>
              <w:numPr>
                <w:ilvl w:val="0"/>
                <w:numId w:val="35"/>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Pr>
                <w:rFonts w:ascii="Times New Roman" w:hAnsi="Times New Roman" w:cs="Times New Roman"/>
              </w:rPr>
              <w:t xml:space="preserve">Wykonawca zobowiązuje się dostarczyć przedmiot umowy określony w </w:t>
            </w:r>
            <w:r>
              <w:rPr>
                <w:rFonts w:ascii="Times New Roman" w:hAnsi="Times New Roman" w:cs="Times New Roman"/>
                <w:bCs/>
              </w:rPr>
              <w:t>§ 1</w:t>
            </w:r>
            <w:r>
              <w:rPr>
                <w:rFonts w:ascii="Times New Roman" w:hAnsi="Times New Roman" w:cs="Times New Roman"/>
              </w:rPr>
              <w:t xml:space="preserve"> niniejszej umowy </w:t>
            </w:r>
            <w:r>
              <w:rPr>
                <w:rFonts w:ascii="Times New Roman" w:hAnsi="Times New Roman" w:cs="Times New Roman"/>
                <w:b/>
                <w:bCs/>
              </w:rPr>
              <w:t xml:space="preserve">w </w:t>
            </w:r>
            <w:r w:rsidR="003A2DDC">
              <w:rPr>
                <w:rFonts w:ascii="Times New Roman" w:hAnsi="Times New Roman" w:cs="Times New Roman"/>
                <w:b/>
                <w:bCs/>
                <w:color w:val="auto"/>
              </w:rPr>
              <w:t>terminie do 8</w:t>
            </w:r>
            <w:r w:rsidRPr="00673260">
              <w:rPr>
                <w:rFonts w:ascii="Times New Roman" w:hAnsi="Times New Roman" w:cs="Times New Roman"/>
                <w:b/>
                <w:bCs/>
                <w:color w:val="auto"/>
              </w:rPr>
              <w:t xml:space="preserve">0 dni </w:t>
            </w:r>
            <w:r>
              <w:rPr>
                <w:rFonts w:ascii="Times New Roman" w:hAnsi="Times New Roman" w:cs="Times New Roman"/>
                <w:bCs/>
              </w:rPr>
              <w:t>od daty podpisania umowy.</w:t>
            </w:r>
          </w:p>
          <w:p w:rsidR="00DF273F" w:rsidRDefault="00DF273F" w:rsidP="00CC5893">
            <w:pPr>
              <w:widowControl/>
              <w:numPr>
                <w:ilvl w:val="0"/>
                <w:numId w:val="35"/>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Za termin wykonania przedmiotu umowy uważa się jego dostarczenie do </w:t>
            </w:r>
            <w:r w:rsidR="00BC096C">
              <w:rPr>
                <w:rFonts w:ascii="Times New Roman" w:hAnsi="Times New Roman" w:cs="Times New Roman"/>
              </w:rPr>
              <w:t>SOR</w:t>
            </w:r>
            <w:r>
              <w:rPr>
                <w:rFonts w:ascii="Times New Roman" w:hAnsi="Times New Roman" w:cs="Times New Roman"/>
              </w:rPr>
              <w:t xml:space="preserve"> Zamawiającego, instalację i uruchomienie sprzętu, potwierdzone protokołem odbioru oraz udzielenie niezbędnego instruktażu/szkolenia dla wskazanego przez Zamawiającego personelu w celu prawidłowego użytkowania przedmiotu zamówienia.</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Przez odbiór Przedmiotu Umowy Strony rozumieją stwierdzenie przez uprawnionego przedstawiciela Zamawiającego prawidłowego dostarczenia sprzętu do siedziby Zama</w:t>
            </w:r>
            <w:r w:rsidR="00405F2D">
              <w:rPr>
                <w:rFonts w:ascii="Times New Roman" w:hAnsi="Times New Roman" w:cs="Times New Roman"/>
              </w:rPr>
              <w:t>wiającego, dokonanie instalacji i</w:t>
            </w:r>
            <w:r>
              <w:rPr>
                <w:rFonts w:ascii="Times New Roman" w:hAnsi="Times New Roman" w:cs="Times New Roman"/>
              </w:rPr>
              <w:t xml:space="preserve"> uruchomienia sprzętu.</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uzgadniają, iż momentem wydania Przedmiotu Umowy dla Zamawiającego będzie dzień podpisania protokołu odbioru Przedmiotu Zamówienia przez upoważnionego przedstawiciela Zmawiającego.</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ustalają, iż odbioru Przedmiotu Umowy dokona upoważniony przedstawiciel Zamawiającego. W przypadku stwierdzenia przez upoważnionego przedstawiciela Zamawiającego wystąpienia usterek/uszkodzeń albo niezgodności z ofertą w Przedmiocie Umowy, Wykonawca na swój koszt niezwłocznie usunie wszelkie stwierdzone przez uprawnionego przedstawiciela Zamawiającego usterki lub uszkodzenia. Następnie Wykonawca ponownie zawiadomi Zamawiającego o gotowości do wydania towaru i możliwości przystąpienia Zamawiającego do odbioru towaru.</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lastRenderedPageBreak/>
              <w:t xml:space="preserve">Wydanie Przedmiotu Umowy nastąpi w </w:t>
            </w:r>
            <w:r w:rsidR="00BC096C">
              <w:rPr>
                <w:rFonts w:ascii="Times New Roman" w:hAnsi="Times New Roman" w:cs="Times New Roman"/>
              </w:rPr>
              <w:t>SOR</w:t>
            </w:r>
            <w:r>
              <w:rPr>
                <w:rFonts w:ascii="Times New Roman" w:hAnsi="Times New Roman" w:cs="Times New Roman"/>
              </w:rPr>
              <w:t xml:space="preserve"> Zamawiającego w miejscu  wskazanym przez osobę upoważnioną.</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i odbiór Przedmiotu Umowy musi się odbyć w godzinach pracy  Zamawiającego.</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Obowiązek przygotowania wszelkich protokołów odbioru spoczywa na Wykonawcy.</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Protokół odbioru musi zawierać w szczególności informację o:</w:t>
            </w:r>
          </w:p>
          <w:p w:rsidR="00DF273F" w:rsidRDefault="00DF273F" w:rsidP="00DF273F">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czynnościach wykonanych przez Wykonawcę w dniu wydania i odbioru przedmiotu umowy,</w:t>
            </w:r>
          </w:p>
          <w:p w:rsidR="00DF273F" w:rsidRDefault="00DF273F" w:rsidP="00DF273F">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dokumentach wydanych Zamawiającemu,</w:t>
            </w:r>
          </w:p>
          <w:p w:rsidR="00DF273F" w:rsidRDefault="00DF273F" w:rsidP="00DF273F">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dacie wydania Przedmiotu Umowy,</w:t>
            </w:r>
          </w:p>
          <w:p w:rsidR="00DF273F" w:rsidRDefault="00DF273F" w:rsidP="00DF273F">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nazwę wydanego sprzętu.</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 xml:space="preserve">Protokół odbioru musi zawierać także miejsce na uwagi, które mogą być zgłaszane </w:t>
            </w:r>
            <w:r>
              <w:rPr>
                <w:rFonts w:ascii="Times New Roman" w:hAnsi="Times New Roman" w:cs="Times New Roman"/>
              </w:rPr>
              <w:br/>
              <w:t xml:space="preserve">      przez uprawnionego przedstawiciela Zamawiającego.</w:t>
            </w:r>
          </w:p>
          <w:p w:rsidR="00DF273F" w:rsidRDefault="00DF273F" w:rsidP="00B0031F">
            <w:pPr>
              <w:widowControl/>
              <w:numPr>
                <w:ilvl w:val="0"/>
                <w:numId w:val="35"/>
              </w:numPr>
              <w:shd w:val="clear" w:color="auto" w:fill="FFFFFF"/>
              <w:tabs>
                <w:tab w:val="left" w:pos="426"/>
                <w:tab w:val="left" w:pos="11849"/>
              </w:tabs>
              <w:suppressAutoHyphens/>
              <w:spacing w:line="238" w:lineRule="atLeast"/>
              <w:ind w:left="426" w:hanging="426"/>
              <w:rPr>
                <w:rFonts w:ascii="Times New Roman" w:hAnsi="Times New Roman" w:cs="Times New Roman"/>
                <w:b/>
              </w:rPr>
            </w:pPr>
            <w:r>
              <w:rPr>
                <w:rFonts w:ascii="Times New Roman" w:hAnsi="Times New Roman" w:cs="Times New Roman"/>
              </w:rPr>
              <w:t xml:space="preserve">Wykonawca zobowiązany jest powiadomić Zamawiającego z 2 dniowym wyprzedzeniem </w:t>
            </w:r>
            <w:r>
              <w:rPr>
                <w:rFonts w:ascii="Times New Roman" w:hAnsi="Times New Roman" w:cs="Times New Roman"/>
              </w:rPr>
              <w:br/>
              <w:t xml:space="preserve">o gotowości do wydania </w:t>
            </w:r>
            <w:r w:rsidR="00B0031F">
              <w:rPr>
                <w:rFonts w:ascii="Times New Roman" w:hAnsi="Times New Roman" w:cs="Times New Roman"/>
              </w:rPr>
              <w:t xml:space="preserve">przedmiotu zamówienia </w:t>
            </w:r>
            <w:r>
              <w:rPr>
                <w:rFonts w:ascii="Times New Roman" w:hAnsi="Times New Roman" w:cs="Times New Roman"/>
              </w:rPr>
              <w:t xml:space="preserve">Zamawiającemu wraz informacją o terminie wydania oraz osobach, które będą dokonywać wydania. </w:t>
            </w:r>
          </w:p>
          <w:p w:rsidR="00DF273F" w:rsidRDefault="00DF273F" w:rsidP="00CC5893">
            <w:pPr>
              <w:widowControl/>
              <w:numPr>
                <w:ilvl w:val="0"/>
                <w:numId w:val="35"/>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Zamawiający może odmówić odebrania </w:t>
            </w:r>
            <w:r w:rsidR="00B0031F">
              <w:rPr>
                <w:rFonts w:ascii="Times New Roman" w:hAnsi="Times New Roman" w:cs="Times New Roman"/>
              </w:rPr>
              <w:t>przedmiotu zamówienia</w:t>
            </w:r>
            <w:r>
              <w:rPr>
                <w:rFonts w:ascii="Times New Roman" w:hAnsi="Times New Roman" w:cs="Times New Roman"/>
              </w:rPr>
              <w:t xml:space="preserve"> w przypadku zgłoszenia przez uprawnionego przedstawiciela Zamawiającego uwag lub zastrzeżeń, co spowoduje, iż Wykonawca będzie musiał dokonać ponownego zgłoszenia Zamawiającemu gotowości do wydania.</w:t>
            </w:r>
          </w:p>
          <w:p w:rsidR="00DF273F" w:rsidRPr="00673D16" w:rsidRDefault="00DF273F" w:rsidP="00DF273F">
            <w:pPr>
              <w:jc w:val="center"/>
              <w:rPr>
                <w:rFonts w:ascii="Times New Roman" w:hAnsi="Times New Roman" w:cs="Times New Roman"/>
                <w:b/>
              </w:rPr>
            </w:pPr>
            <w:r w:rsidRPr="00673D16">
              <w:rPr>
                <w:rFonts w:ascii="Times New Roman" w:hAnsi="Times New Roman" w:cs="Times New Roman"/>
                <w:b/>
              </w:rPr>
              <w:t>§ 3</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WYNAGRODZENIE I WARUNKI PŁATNOŚCI</w:t>
            </w:r>
          </w:p>
          <w:p w:rsidR="00DF273F" w:rsidRDefault="00DF273F" w:rsidP="00CC5893">
            <w:pPr>
              <w:widowControl/>
              <w:numPr>
                <w:ilvl w:val="0"/>
                <w:numId w:val="36"/>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Za prawidłowe wykonanie postanowień Umowy Strony ustalają wynagrodzenie ryczałtowe w wysokości ……………..</w:t>
            </w:r>
            <w:r>
              <w:rPr>
                <w:rFonts w:ascii="Times New Roman" w:hAnsi="Times New Roman" w:cs="Times New Roman"/>
                <w:b/>
              </w:rPr>
              <w:t xml:space="preserve"> zł</w:t>
            </w:r>
            <w:r>
              <w:rPr>
                <w:rFonts w:ascii="Times New Roman" w:hAnsi="Times New Roman" w:cs="Times New Roman"/>
              </w:rPr>
              <w:t xml:space="preserve"> brutto (słownie złotych: ………………………..). Wartość umowy bez podatku VAT, wynosi …………………zł.</w:t>
            </w:r>
          </w:p>
          <w:p w:rsidR="00DF273F" w:rsidRDefault="00DF273F" w:rsidP="00CC5893">
            <w:pPr>
              <w:widowControl/>
              <w:numPr>
                <w:ilvl w:val="0"/>
                <w:numId w:val="36"/>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DF273F" w:rsidRPr="001D0CC2" w:rsidRDefault="00DF273F" w:rsidP="00CC5893">
            <w:pPr>
              <w:widowControl/>
              <w:numPr>
                <w:ilvl w:val="0"/>
                <w:numId w:val="36"/>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DF273F" w:rsidRDefault="00DF273F" w:rsidP="00CC5893">
            <w:pPr>
              <w:widowControl/>
              <w:numPr>
                <w:ilvl w:val="0"/>
                <w:numId w:val="36"/>
              </w:numPr>
              <w:tabs>
                <w:tab w:val="left" w:pos="284"/>
              </w:tabs>
              <w:suppressAutoHyphens/>
              <w:autoSpaceDE w:val="0"/>
              <w:ind w:left="284" w:hanging="284"/>
              <w:jc w:val="both"/>
              <w:rPr>
                <w:rFonts w:ascii="Times New Roman" w:hAnsi="Times New Roman" w:cs="Times New Roman"/>
              </w:rPr>
            </w:pPr>
            <w:r w:rsidRPr="001D0CC2">
              <w:rPr>
                <w:rFonts w:ascii="Times New Roman" w:hAnsi="Times New Roman" w:cs="Times New Roman"/>
              </w:rPr>
              <w:t>Wynagrodzenie uwzględnia wszelkie koszty związane z poprawną realizacją przedmiotu umowy określonego w §1</w:t>
            </w:r>
            <w:r w:rsidR="00B0031F">
              <w:rPr>
                <w:rFonts w:ascii="Times New Roman" w:hAnsi="Times New Roman" w:cs="Times New Roman"/>
              </w:rPr>
              <w:t xml:space="preserve"> z zastrzeżeniem pkt. 5.</w:t>
            </w:r>
          </w:p>
          <w:p w:rsidR="00B0031F" w:rsidRPr="001D0CC2" w:rsidRDefault="00B0031F" w:rsidP="00CC5893">
            <w:pPr>
              <w:widowControl/>
              <w:numPr>
                <w:ilvl w:val="0"/>
                <w:numId w:val="36"/>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Koszt opłaty za wydanie pozwolenia radiowego ponosi Zamawiajacy.</w:t>
            </w:r>
          </w:p>
          <w:p w:rsidR="00DF273F" w:rsidRDefault="00DF273F" w:rsidP="00CC5893">
            <w:pPr>
              <w:widowControl/>
              <w:numPr>
                <w:ilvl w:val="0"/>
                <w:numId w:val="36"/>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DF273F" w:rsidRDefault="00DF273F" w:rsidP="00CC5893">
            <w:pPr>
              <w:widowControl/>
              <w:numPr>
                <w:ilvl w:val="0"/>
                <w:numId w:val="36"/>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DF273F" w:rsidRDefault="00DF273F" w:rsidP="00CC5893">
            <w:pPr>
              <w:widowControl/>
              <w:numPr>
                <w:ilvl w:val="0"/>
                <w:numId w:val="36"/>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DF273F" w:rsidRPr="00A66CE9" w:rsidRDefault="00DF273F" w:rsidP="00CC5893">
            <w:pPr>
              <w:pStyle w:val="Akapitzlist"/>
              <w:widowControl/>
              <w:numPr>
                <w:ilvl w:val="0"/>
                <w:numId w:val="36"/>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 cenie określonej w ust. 1 Wykonawca zapewnia bezpłatny serwis gwarancyjny i eksploatacyjny w okresie gwarancji jakości, w tym</w:t>
            </w:r>
            <w:r>
              <w:rPr>
                <w:rFonts w:ascii="Times New Roman" w:hAnsi="Times New Roman" w:cs="Times New Roman"/>
                <w:spacing w:val="4"/>
              </w:rPr>
              <w:t xml:space="preserve"> </w:t>
            </w:r>
            <w:r w:rsidRPr="00A66CE9">
              <w:rPr>
                <w:rFonts w:ascii="Times New Roman" w:hAnsi="Times New Roman" w:cs="Times New Roman"/>
                <w:spacing w:val="4"/>
              </w:rPr>
              <w:t>przeglądy techniczne i konserwacyjne w zakresie ustalonym przez wytwórcę wyrobu.</w:t>
            </w:r>
          </w:p>
          <w:p w:rsidR="00DF273F" w:rsidRDefault="00DF273F" w:rsidP="00DF273F">
            <w:pPr>
              <w:jc w:val="center"/>
              <w:rPr>
                <w:rFonts w:ascii="Times New Roman" w:hAnsi="Times New Roman" w:cs="Times New Roman"/>
                <w:b/>
              </w:rPr>
            </w:pPr>
            <w:r w:rsidRPr="00673D16">
              <w:rPr>
                <w:rFonts w:ascii="Times New Roman" w:hAnsi="Times New Roman" w:cs="Times New Roman"/>
                <w:b/>
              </w:rPr>
              <w:t>§ 4</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OBOWIĄZKI ZAMAWIAJĄCEGO</w:t>
            </w:r>
          </w:p>
          <w:p w:rsidR="00DF273F" w:rsidRDefault="00DF273F" w:rsidP="00CC5893">
            <w:pPr>
              <w:widowControl/>
              <w:numPr>
                <w:ilvl w:val="0"/>
                <w:numId w:val="37"/>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W przypadku wykonania należycie wszystkich postanowień Umowy przez Wykonawcę Zamawiający zobowiązuje się odebrać i zapłacić Wykonawcy umówioną cenę.</w:t>
            </w:r>
          </w:p>
          <w:p w:rsidR="00DF273F" w:rsidRDefault="00DF273F" w:rsidP="00CC5893">
            <w:pPr>
              <w:widowControl/>
              <w:numPr>
                <w:ilvl w:val="0"/>
                <w:numId w:val="37"/>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Zamawiający udostępni Wykonawcy pomieszczenie, w którym uruchomiony będzie przedmiot zamówienia.</w:t>
            </w:r>
          </w:p>
          <w:p w:rsidR="00DF273F" w:rsidRDefault="00DF273F" w:rsidP="00DF273F">
            <w:pPr>
              <w:jc w:val="center"/>
              <w:rPr>
                <w:rFonts w:ascii="Times New Roman" w:hAnsi="Times New Roman" w:cs="Times New Roman"/>
                <w:b/>
              </w:rPr>
            </w:pPr>
            <w:r w:rsidRPr="00673D16">
              <w:rPr>
                <w:rFonts w:ascii="Times New Roman" w:hAnsi="Times New Roman" w:cs="Times New Roman"/>
                <w:b/>
              </w:rPr>
              <w:lastRenderedPageBreak/>
              <w:t>§ 5</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OBOWIĄZKI WYKONAWCY</w:t>
            </w:r>
          </w:p>
          <w:p w:rsidR="00DF273F" w:rsidRPr="00BC096C" w:rsidRDefault="00DF273F" w:rsidP="00CC5893">
            <w:pPr>
              <w:pStyle w:val="Akapitzlist"/>
              <w:widowControl/>
              <w:numPr>
                <w:ilvl w:val="0"/>
                <w:numId w:val="38"/>
              </w:numPr>
              <w:shd w:val="clear" w:color="auto" w:fill="FFFFFF"/>
              <w:suppressAutoHyphens/>
              <w:spacing w:line="264" w:lineRule="atLeast"/>
              <w:ind w:left="284" w:hanging="284"/>
              <w:rPr>
                <w:rStyle w:val="standardowy--list1"/>
                <w:sz w:val="24"/>
                <w:szCs w:val="24"/>
                <w:lang w:eastAsia="ar-SA"/>
              </w:rPr>
            </w:pPr>
            <w:r w:rsidRPr="00BC096C">
              <w:rPr>
                <w:rStyle w:val="standardowy--list1"/>
                <w:sz w:val="24"/>
                <w:szCs w:val="24"/>
                <w:lang w:eastAsia="ar-SA"/>
              </w:rPr>
              <w:t xml:space="preserve">Wykonawca zobowiązany jest </w:t>
            </w:r>
            <w:r w:rsidR="00762715">
              <w:rPr>
                <w:rStyle w:val="standardowy--list1"/>
                <w:sz w:val="24"/>
                <w:szCs w:val="24"/>
                <w:lang w:eastAsia="ar-SA"/>
              </w:rPr>
              <w:t xml:space="preserve">dostarczyć </w:t>
            </w:r>
            <w:r w:rsidR="00762715" w:rsidRPr="00BC096C">
              <w:rPr>
                <w:rStyle w:val="standardowy--list1"/>
                <w:sz w:val="24"/>
                <w:szCs w:val="24"/>
                <w:lang w:eastAsia="ar-SA"/>
              </w:rPr>
              <w:t>wymagane przepisami prawa dokumenty i certyfikaty</w:t>
            </w:r>
            <w:r w:rsidR="00762715">
              <w:rPr>
                <w:rStyle w:val="standardowy--list1"/>
                <w:sz w:val="24"/>
                <w:szCs w:val="24"/>
                <w:lang w:eastAsia="ar-SA"/>
              </w:rPr>
              <w:t xml:space="preserve"> oraz </w:t>
            </w:r>
            <w:r w:rsidR="00B0031F">
              <w:rPr>
                <w:rStyle w:val="standardowy--list1"/>
                <w:sz w:val="24"/>
                <w:szCs w:val="24"/>
                <w:lang w:eastAsia="ar-SA"/>
              </w:rPr>
              <w:t xml:space="preserve">wypełnić niezbędne dokumenty do uzyskania pozwolenia radiowego </w:t>
            </w:r>
            <w:r w:rsidR="003A2DDC">
              <w:rPr>
                <w:rStyle w:val="standardowy--list1"/>
                <w:sz w:val="24"/>
                <w:szCs w:val="24"/>
                <w:lang w:eastAsia="ar-SA"/>
              </w:rPr>
              <w:t xml:space="preserve">przez Zamawiającego </w:t>
            </w:r>
            <w:r w:rsidR="00B0031F">
              <w:rPr>
                <w:rStyle w:val="standardowy--list1"/>
                <w:sz w:val="24"/>
                <w:szCs w:val="24"/>
                <w:lang w:eastAsia="ar-SA"/>
              </w:rPr>
              <w:t xml:space="preserve">na </w:t>
            </w:r>
            <w:r w:rsidRPr="00BC096C">
              <w:rPr>
                <w:rStyle w:val="standardowy--list1"/>
                <w:sz w:val="24"/>
                <w:szCs w:val="24"/>
                <w:lang w:eastAsia="ar-SA"/>
              </w:rPr>
              <w:t>dostarcz</w:t>
            </w:r>
            <w:r w:rsidR="00B0031F">
              <w:rPr>
                <w:rStyle w:val="standardowy--list1"/>
                <w:sz w:val="24"/>
                <w:szCs w:val="24"/>
                <w:lang w:eastAsia="ar-SA"/>
              </w:rPr>
              <w:t xml:space="preserve">ony </w:t>
            </w:r>
            <w:r w:rsidR="00762715">
              <w:rPr>
                <w:rStyle w:val="standardowy--list1"/>
                <w:sz w:val="24"/>
                <w:szCs w:val="24"/>
                <w:lang w:eastAsia="ar-SA"/>
              </w:rPr>
              <w:t>zestaw łączności</w:t>
            </w:r>
            <w:r w:rsidRPr="00BC096C">
              <w:rPr>
                <w:rStyle w:val="standardowy--list1"/>
                <w:sz w:val="24"/>
                <w:szCs w:val="24"/>
                <w:lang w:eastAsia="ar-SA"/>
              </w:rPr>
              <w:t xml:space="preserve">. </w:t>
            </w:r>
          </w:p>
          <w:p w:rsidR="00DF273F" w:rsidRDefault="00DF273F" w:rsidP="00CC5893">
            <w:pPr>
              <w:widowControl/>
              <w:numPr>
                <w:ilvl w:val="0"/>
                <w:numId w:val="38"/>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DF273F" w:rsidRDefault="00DF273F" w:rsidP="00CC5893">
            <w:pPr>
              <w:widowControl/>
              <w:numPr>
                <w:ilvl w:val="1"/>
                <w:numId w:val="38"/>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DF273F" w:rsidRDefault="00DF273F" w:rsidP="00CC5893">
            <w:pPr>
              <w:widowControl/>
              <w:numPr>
                <w:ilvl w:val="1"/>
                <w:numId w:val="38"/>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DF273F" w:rsidRDefault="00DF273F" w:rsidP="00CC5893">
            <w:pPr>
              <w:widowControl/>
              <w:numPr>
                <w:ilvl w:val="0"/>
                <w:numId w:val="38"/>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p>
          <w:p w:rsidR="00DF273F" w:rsidRDefault="00DF273F" w:rsidP="00CC5893">
            <w:pPr>
              <w:widowControl/>
              <w:numPr>
                <w:ilvl w:val="0"/>
                <w:numId w:val="38"/>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 Zamawiającemu zobowiązuje się do zainstalowania i uruchomienia Przedmiotu Umowy, a następnie do:</w:t>
            </w:r>
          </w:p>
          <w:p w:rsidR="00DF273F" w:rsidRDefault="00DF273F" w:rsidP="00CC5893">
            <w:pPr>
              <w:widowControl/>
              <w:numPr>
                <w:ilvl w:val="1"/>
                <w:numId w:val="38"/>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do paszportu technicznego</w:t>
            </w:r>
            <w:r w:rsidR="00762715">
              <w:rPr>
                <w:rFonts w:ascii="Times New Roman" w:hAnsi="Times New Roman" w:cs="Times New Roman"/>
              </w:rPr>
              <w:t>- jeżeli dotyczy</w:t>
            </w:r>
            <w:r>
              <w:rPr>
                <w:rFonts w:ascii="Times New Roman" w:hAnsi="Times New Roman" w:cs="Times New Roman"/>
              </w:rPr>
              <w:t>,</w:t>
            </w:r>
          </w:p>
          <w:p w:rsidR="00DF273F" w:rsidRDefault="00DF273F" w:rsidP="00CC5893">
            <w:pPr>
              <w:widowControl/>
              <w:numPr>
                <w:ilvl w:val="1"/>
                <w:numId w:val="38"/>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przeszkolenia wyznaczonych pracowników Zamawiającego w zakresie obsługi, eksploatacji i ewentualnej konserwacji sprzętu. Szkolenie odbędzie się w siedzibie Zamawiającego w termin</w:t>
            </w:r>
            <w:r w:rsidR="00762715">
              <w:rPr>
                <w:rFonts w:ascii="Times New Roman" w:hAnsi="Times New Roman" w:cs="Times New Roman"/>
              </w:rPr>
              <w:t>ie</w:t>
            </w:r>
            <w:r>
              <w:rPr>
                <w:rFonts w:ascii="Times New Roman" w:hAnsi="Times New Roman" w:cs="Times New Roman"/>
              </w:rPr>
              <w:t xml:space="preserve"> przez niego wskazany</w:t>
            </w:r>
            <w:r w:rsidR="00762715">
              <w:rPr>
                <w:rFonts w:ascii="Times New Roman" w:hAnsi="Times New Roman" w:cs="Times New Roman"/>
              </w:rPr>
              <w:t>m</w:t>
            </w:r>
            <w:r>
              <w:rPr>
                <w:rFonts w:ascii="Times New Roman" w:hAnsi="Times New Roman" w:cs="Times New Roman"/>
              </w:rPr>
              <w:t xml:space="preserve">. Wykonanie szkolenia zostanie potwierdzone </w:t>
            </w:r>
            <w:r w:rsidR="00762715">
              <w:rPr>
                <w:rFonts w:ascii="Times New Roman" w:hAnsi="Times New Roman" w:cs="Times New Roman"/>
              </w:rPr>
              <w:t>podpisem każdej</w:t>
            </w:r>
            <w:r>
              <w:rPr>
                <w:rFonts w:ascii="Times New Roman" w:hAnsi="Times New Roman" w:cs="Times New Roman"/>
              </w:rPr>
              <w:t xml:space="preserve"> przeszkolone</w:t>
            </w:r>
            <w:r w:rsidR="00762715">
              <w:rPr>
                <w:rFonts w:ascii="Times New Roman" w:hAnsi="Times New Roman" w:cs="Times New Roman"/>
              </w:rPr>
              <w:t>j osoby</w:t>
            </w:r>
            <w:r>
              <w:rPr>
                <w:rFonts w:ascii="Times New Roman" w:hAnsi="Times New Roman" w:cs="Times New Roman"/>
              </w:rPr>
              <w:t>.</w:t>
            </w:r>
          </w:p>
          <w:p w:rsidR="00DF273F" w:rsidRDefault="00DF273F" w:rsidP="00CC5893">
            <w:pPr>
              <w:widowControl/>
              <w:numPr>
                <w:ilvl w:val="0"/>
                <w:numId w:val="38"/>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DF273F" w:rsidRDefault="00DF273F" w:rsidP="00CC5893">
            <w:pPr>
              <w:widowControl/>
              <w:numPr>
                <w:ilvl w:val="1"/>
                <w:numId w:val="38"/>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DF273F" w:rsidRDefault="00DF273F" w:rsidP="00CC5893">
            <w:pPr>
              <w:widowControl/>
              <w:numPr>
                <w:ilvl w:val="1"/>
                <w:numId w:val="38"/>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instrukcję obsługi, użytkowania i konserwacji w języku polskim w wersji papierowej,</w:t>
            </w:r>
          </w:p>
          <w:p w:rsidR="00DF273F" w:rsidRDefault="00DF273F" w:rsidP="00CC5893">
            <w:pPr>
              <w:widowControl/>
              <w:numPr>
                <w:ilvl w:val="1"/>
                <w:numId w:val="38"/>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wykaz podmiotów upoważnionych przez producenta lub autoryzowanego przedstawiciela do przeprowadzenia okresowych przeglądów technicznych, obsługi serwisowej, konserwacji, napraw, sprawdzeń i kontroli bezpieczeństwa oraz wszystkie niezbędne, wymagane prawem atesty i certyfikaty.</w:t>
            </w:r>
          </w:p>
          <w:p w:rsidR="00DF273F" w:rsidRDefault="00DF273F" w:rsidP="00CC5893">
            <w:pPr>
              <w:widowControl/>
              <w:numPr>
                <w:ilvl w:val="0"/>
                <w:numId w:val="38"/>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DF273F" w:rsidRPr="00A66CE9" w:rsidRDefault="00DF273F" w:rsidP="00CC5893">
            <w:pPr>
              <w:pStyle w:val="Akapitzlist"/>
              <w:widowControl/>
              <w:numPr>
                <w:ilvl w:val="0"/>
                <w:numId w:val="38"/>
              </w:numPr>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Wykonawca zapewnia bezpłatny serwis gwarancyjny i eksploatacyj</w:t>
            </w:r>
            <w:r>
              <w:rPr>
                <w:rFonts w:ascii="Times New Roman" w:hAnsi="Times New Roman" w:cs="Times New Roman"/>
                <w:spacing w:val="4"/>
              </w:rPr>
              <w:t xml:space="preserve">ny w okresie gwarancji jakości oraz </w:t>
            </w:r>
            <w:r w:rsidRPr="00A66CE9">
              <w:rPr>
                <w:rFonts w:ascii="Times New Roman" w:hAnsi="Times New Roman" w:cs="Times New Roman"/>
                <w:spacing w:val="4"/>
              </w:rPr>
              <w:t>przeglądy techniczne i konserwacyjne w zakresie ustalonym przez wytwórcę wyrobu.</w:t>
            </w:r>
          </w:p>
          <w:p w:rsidR="00DF273F" w:rsidRPr="00673D16" w:rsidRDefault="00DF273F" w:rsidP="00DF273F">
            <w:pPr>
              <w:jc w:val="center"/>
              <w:rPr>
                <w:rFonts w:ascii="Times New Roman" w:hAnsi="Times New Roman" w:cs="Times New Roman"/>
                <w:b/>
              </w:rPr>
            </w:pPr>
            <w:r w:rsidRPr="00673D16">
              <w:rPr>
                <w:rFonts w:ascii="Times New Roman" w:hAnsi="Times New Roman" w:cs="Times New Roman"/>
                <w:b/>
              </w:rPr>
              <w:t>§ 6</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GWARANCJA</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Pr>
                <w:rFonts w:ascii="Times New Roman" w:hAnsi="Times New Roman" w:cs="Times New Roman"/>
                <w:b/>
              </w:rPr>
              <w:t xml:space="preserve">…….. </w:t>
            </w:r>
            <w:r w:rsidRPr="00F72ED4">
              <w:rPr>
                <w:rFonts w:ascii="Times New Roman" w:hAnsi="Times New Roman" w:cs="Times New Roman"/>
              </w:rPr>
              <w:t>(min 24m-ce)</w:t>
            </w:r>
            <w:r>
              <w:rPr>
                <w:rFonts w:ascii="Times New Roman" w:hAnsi="Times New Roman" w:cs="Times New Roman"/>
                <w:b/>
              </w:rPr>
              <w:t xml:space="preserve"> miesięcznej</w:t>
            </w:r>
            <w:r>
              <w:rPr>
                <w:rFonts w:ascii="Times New Roman" w:hAnsi="Times New Roman" w:cs="Times New Roman"/>
              </w:rPr>
              <w:t xml:space="preserve"> </w:t>
            </w:r>
            <w:r>
              <w:rPr>
                <w:rFonts w:ascii="Times New Roman" w:hAnsi="Times New Roman" w:cs="Times New Roman"/>
                <w:b/>
              </w:rPr>
              <w:t>gwarancji</w:t>
            </w:r>
            <w:r>
              <w:rPr>
                <w:rFonts w:ascii="Times New Roman" w:hAnsi="Times New Roman" w:cs="Times New Roman"/>
              </w:rPr>
              <w:t xml:space="preserve"> na dostarczony przedmiot zamówienia, liczonej od dnia podpisania protokołu odbioru końcowego bez zastrzeżeń.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3 niniejszej umowy. Zamawiający nie ponosi jakichkolwiek kosztów związanych z naprawami lub wymianami.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3. Okres gwarancji sprzętu i urządzeń przedłuża się o czas wykonywania  napraw przez wykonawcę (od dnia zgłoszenia do dnia skutecznej naprawy).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4. W okresie gwarancji trzy naprawy tego samego modułu/elementu wynikające z jego wady powodują wymianę modułu/elementu uszkodzonego sprzętu objętego umową na nowy.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5. W okresie gwarancji trzy naprawy wyposażenia powodują wymianę modułu zawierającego uszkodzony podzespół na nowy, bądź jeżeli uszkodzeniu nastąpi całość danego wyposażenia, </w:t>
            </w:r>
            <w:r>
              <w:rPr>
                <w:rFonts w:ascii="Times New Roman" w:hAnsi="Times New Roman" w:cs="Times New Roman"/>
              </w:rPr>
              <w:lastRenderedPageBreak/>
              <w:t xml:space="preserve">objęta umową wymiana całości na nowe. Okres gwarancji dla nowo zainstalowanych podzespołów lub wyposażenia po naprawie powinien trwać do końca okresu gwarancji na całe urządzenie, lecz nie krócej niż 12 miesięcy.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6.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7. Wykonawca zapewni na własny koszt autoryzowany serwis gwarancyjny sprzętu i wyposażenia. W przypadku braku możliwości naprawy lub trzykrotnej nieskutecznej naprawy tego samego elementu, Wykonawca wymieni sprzęt na wolny od wad.</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8. Pełna gwarancja obejmuje koszt: dojazdu, robocizny, części zamiennych.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9. Przeglądy okresowe wchodzą w zakres gwarancji, częstotliwość przeglądów okresowych zgodnie z zaleceniami producenta, lecz nie rzadziej niż 1 raz w roku. Ostatni przegląd Wykonawca wykona w ostatnim miesiącu ważności gwarancji.</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10. Odpowiedzialność Wykonawcy z tytułu gwarancji obejmuje wszelkie wady i usterki przedmiotu umowy. </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11. W przypadku ujawnienia w okresie gwarancji wad lub usterek, Zamawiający niezwłocznie poinformuje o tym Wykonawcę na piśmie lub za pośrednictwem e- maila: </w:t>
            </w:r>
          </w:p>
          <w:p w:rsidR="00DF273F" w:rsidRPr="00673D16" w:rsidRDefault="00DF273F" w:rsidP="00CC5893">
            <w:pPr>
              <w:pStyle w:val="Tekstpodstawowywcity"/>
              <w:numPr>
                <w:ilvl w:val="1"/>
                <w:numId w:val="34"/>
              </w:numPr>
              <w:suppressAutoHyphens/>
              <w:spacing w:after="0"/>
              <w:ind w:left="567"/>
              <w:rPr>
                <w:bCs/>
              </w:rPr>
            </w:pPr>
            <w:r w:rsidRPr="00673D16">
              <w:rPr>
                <w:bCs/>
              </w:rPr>
              <w:t xml:space="preserve">w przypadku konieczności naprawy w okresie gwarancyjnym, czas przyjazdu serwisu </w:t>
            </w:r>
            <w:r w:rsidRPr="00673D16">
              <w:t xml:space="preserve">  do </w:t>
            </w:r>
            <w:r w:rsidRPr="00BC3044">
              <w:rPr>
                <w:b/>
              </w:rPr>
              <w:t>ma</w:t>
            </w:r>
            <w:r>
              <w:rPr>
                <w:b/>
              </w:rPr>
              <w:t>ksymalnie</w:t>
            </w:r>
            <w:r w:rsidRPr="00BC3044">
              <w:rPr>
                <w:b/>
              </w:rPr>
              <w:t xml:space="preserve"> 48 godzin</w:t>
            </w:r>
            <w:r w:rsidRPr="00673D16">
              <w:t xml:space="preserve"> w dni robocze od zgłoszenia.  </w:t>
            </w:r>
          </w:p>
          <w:p w:rsidR="00DF273F" w:rsidRPr="00673D16" w:rsidRDefault="00DF273F" w:rsidP="00CC5893">
            <w:pPr>
              <w:pStyle w:val="Tekstpodstawowywcity"/>
              <w:numPr>
                <w:ilvl w:val="1"/>
                <w:numId w:val="34"/>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DF273F" w:rsidRPr="00673D16" w:rsidRDefault="00DF273F" w:rsidP="00CC5893">
            <w:pPr>
              <w:pStyle w:val="Tekstpodstawowywcity"/>
              <w:numPr>
                <w:ilvl w:val="1"/>
                <w:numId w:val="34"/>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DF273F" w:rsidRDefault="00DF273F" w:rsidP="00DF273F">
            <w:pPr>
              <w:autoSpaceDE w:val="0"/>
              <w:jc w:val="both"/>
              <w:rPr>
                <w:rFonts w:ascii="Times New Roman" w:hAnsi="Times New Roman" w:cs="Times New Roman"/>
              </w:rPr>
            </w:pPr>
          </w:p>
          <w:p w:rsidR="00DF273F" w:rsidRDefault="00DF273F" w:rsidP="00DF273F">
            <w:pPr>
              <w:tabs>
                <w:tab w:val="num" w:pos="426"/>
              </w:tabs>
              <w:ind w:left="426" w:hanging="426"/>
              <w:jc w:val="center"/>
              <w:rPr>
                <w:rFonts w:ascii="Times New Roman" w:hAnsi="Times New Roman" w:cs="Times New Roman"/>
                <w:b/>
              </w:rPr>
            </w:pPr>
            <w:r w:rsidRPr="00673D16">
              <w:rPr>
                <w:rFonts w:ascii="Times New Roman" w:hAnsi="Times New Roman" w:cs="Times New Roman"/>
                <w:b/>
              </w:rPr>
              <w:t>§ 7</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KARY UMOWNE</w:t>
            </w:r>
          </w:p>
          <w:p w:rsidR="00DF273F" w:rsidRDefault="00DF273F" w:rsidP="00DF273F">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DF273F" w:rsidRDefault="00DF273F" w:rsidP="00DF273F">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w:t>
            </w:r>
            <w:r w:rsidR="00762715">
              <w:rPr>
                <w:rFonts w:ascii="Times New Roman" w:hAnsi="Times New Roman" w:cs="Times New Roman"/>
              </w:rPr>
              <w:t>nawca – w wysokości 10</w:t>
            </w:r>
            <w:r>
              <w:rPr>
                <w:rFonts w:ascii="Times New Roman" w:hAnsi="Times New Roman" w:cs="Times New Roman"/>
              </w:rPr>
              <w:t>% wartości brutto umowy określonej w § 3 ust. 1 niniejszej umowy,</w:t>
            </w:r>
          </w:p>
          <w:p w:rsidR="00DF273F" w:rsidRDefault="00DF273F" w:rsidP="00DF273F">
            <w:pPr>
              <w:autoSpaceDE w:val="0"/>
              <w:spacing w:after="152"/>
              <w:ind w:left="284" w:hanging="142"/>
              <w:jc w:val="both"/>
              <w:rPr>
                <w:rFonts w:ascii="Times New Roman" w:hAnsi="Times New Roman" w:cs="Times New Roman"/>
              </w:rPr>
            </w:pPr>
            <w:r>
              <w:rPr>
                <w:rFonts w:ascii="Times New Roman" w:hAnsi="Times New Roman" w:cs="Times New Roman"/>
              </w:rPr>
              <w:t xml:space="preserve">2) za zwłokę w przekazaniu przedmiotu umowy w wysokości 0,2 % wartości brutto określonej w § 3 ust. 1 niniejszej umowy za każdy dzień zwłoki w stosunku do terminów określonych w umowie. </w:t>
            </w:r>
          </w:p>
          <w:p w:rsidR="00DF273F" w:rsidRDefault="00DF273F" w:rsidP="00DF273F">
            <w:pPr>
              <w:autoSpaceDE w:val="0"/>
              <w:spacing w:after="152"/>
              <w:ind w:left="284" w:hanging="142"/>
              <w:jc w:val="both"/>
              <w:rPr>
                <w:rFonts w:ascii="Times New Roman" w:hAnsi="Times New Roman" w:cs="Times New Roman"/>
              </w:rPr>
            </w:pPr>
            <w:r>
              <w:rPr>
                <w:rFonts w:ascii="Times New Roman" w:hAnsi="Times New Roman" w:cs="Times New Roman"/>
              </w:rPr>
              <w:t xml:space="preserve">3) za zwłokę w usunięciu wad i usterek stwierdzonych w okresie gwarancji w wysokości 0,1% wartości brutto określonej w § 3 ust. 1 niniejszej umowy za każdy dzień opóźnienia liczony od dnia wyznaczonego na ich usunięcie, </w:t>
            </w:r>
          </w:p>
          <w:p w:rsidR="00DF273F" w:rsidRDefault="00DF273F" w:rsidP="00DF273F">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DF273F" w:rsidRDefault="00DF273F" w:rsidP="00DF273F">
            <w:pPr>
              <w:autoSpaceDE w:val="0"/>
              <w:ind w:left="284" w:hanging="284"/>
              <w:jc w:val="both"/>
              <w:rPr>
                <w:rFonts w:ascii="Times New Roman" w:hAnsi="Times New Roman" w:cs="Times New Roman"/>
              </w:rPr>
            </w:pPr>
            <w:r>
              <w:rPr>
                <w:rFonts w:ascii="Times New Roman" w:hAnsi="Times New Roman" w:cs="Times New Roman"/>
              </w:rPr>
              <w:t>3. Za odstąpienie od umowy przez Zamawiającego z przyczyn, za które ponosi odpowiedzialność Zamawiający, Zamawiający zapłaci Wyk</w:t>
            </w:r>
            <w:r w:rsidR="00762715">
              <w:rPr>
                <w:rFonts w:ascii="Times New Roman" w:hAnsi="Times New Roman" w:cs="Times New Roman"/>
              </w:rPr>
              <w:t>onawcy karę umowną w wysokości 10</w:t>
            </w:r>
            <w:r>
              <w:rPr>
                <w:rFonts w:ascii="Times New Roman" w:hAnsi="Times New Roman" w:cs="Times New Roman"/>
              </w:rPr>
              <w:t>% wartości brutto określonej w § 3 ust. 1 niniejszej umowy.</w:t>
            </w:r>
          </w:p>
          <w:p w:rsidR="00DF273F" w:rsidRDefault="00DF273F" w:rsidP="00DF273F">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których mogą dochodzić strony wynosi 10% wartości brutto przedmiotu umowy.</w:t>
            </w:r>
          </w:p>
          <w:p w:rsidR="00DF273F" w:rsidRDefault="00DF273F" w:rsidP="00DF273F">
            <w:pPr>
              <w:jc w:val="center"/>
              <w:rPr>
                <w:rFonts w:ascii="Times New Roman" w:hAnsi="Times New Roman" w:cs="Times New Roman"/>
                <w:b/>
              </w:rPr>
            </w:pPr>
            <w:r w:rsidRPr="00673D16">
              <w:rPr>
                <w:rFonts w:ascii="Times New Roman" w:hAnsi="Times New Roman" w:cs="Times New Roman"/>
                <w:b/>
              </w:rPr>
              <w:lastRenderedPageBreak/>
              <w:t>§ 8</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ZMIANA UMOWY</w:t>
            </w:r>
          </w:p>
          <w:p w:rsidR="00DF273F" w:rsidRDefault="00DF273F" w:rsidP="00CC5893">
            <w:pPr>
              <w:widowControl/>
              <w:numPr>
                <w:ilvl w:val="0"/>
                <w:numId w:val="39"/>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DF273F" w:rsidRDefault="00DF273F" w:rsidP="00CC5893">
            <w:pPr>
              <w:widowControl/>
              <w:numPr>
                <w:ilvl w:val="1"/>
                <w:numId w:val="39"/>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DF273F" w:rsidRDefault="00DF273F" w:rsidP="00CC5893">
            <w:pPr>
              <w:widowControl/>
              <w:numPr>
                <w:ilvl w:val="1"/>
                <w:numId w:val="39"/>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DF273F" w:rsidRDefault="00DF273F" w:rsidP="00CC5893">
            <w:pPr>
              <w:widowControl/>
              <w:numPr>
                <w:ilvl w:val="1"/>
                <w:numId w:val="39"/>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 xml:space="preserve">w przypadku wystąpienia okoliczności niezależnych od Wykonawcy, a leżących po stronie Zamawiającego możliwym jest wydłużenie terminu realizacji umowy o okres opóźnienia spowodowanego wyżej wymienionymi okolicznościami.   </w:t>
            </w:r>
          </w:p>
          <w:p w:rsidR="003A2DDC" w:rsidRDefault="003A2DDC" w:rsidP="00CC5893">
            <w:pPr>
              <w:widowControl/>
              <w:numPr>
                <w:ilvl w:val="1"/>
                <w:numId w:val="39"/>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W przypadku przedłużenia procedury uzyskania przez Zamawiającego pozwolenia radiowego powyżej terminu 30 dni, Zamawiający jest uprawniony na wniosek Wykonawcy do zmiany terminu realizacji umowy o okres uzyskania pozwolenia ponad 30 dni.</w:t>
            </w:r>
          </w:p>
          <w:p w:rsidR="00DF273F" w:rsidRDefault="00DF273F" w:rsidP="00CC5893">
            <w:pPr>
              <w:widowControl/>
              <w:numPr>
                <w:ilvl w:val="0"/>
                <w:numId w:val="39"/>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Możliwość zmiany postanowień Umowy nie uprawnia Wykonawcy do żądania wprowadzenia zmian do treści Umowy.</w:t>
            </w:r>
          </w:p>
          <w:p w:rsidR="00DF273F" w:rsidRPr="00673D16" w:rsidRDefault="00DF273F" w:rsidP="00DF273F">
            <w:pPr>
              <w:jc w:val="center"/>
              <w:rPr>
                <w:rFonts w:ascii="Times New Roman" w:hAnsi="Times New Roman" w:cs="Times New Roman"/>
                <w:b/>
              </w:rPr>
            </w:pPr>
            <w:r w:rsidRPr="00673D16">
              <w:rPr>
                <w:rFonts w:ascii="Times New Roman" w:hAnsi="Times New Roman" w:cs="Times New Roman"/>
                <w:b/>
              </w:rPr>
              <w:t>§ 9</w:t>
            </w:r>
          </w:p>
          <w:p w:rsidR="00DF273F" w:rsidRDefault="00DF273F" w:rsidP="00DF273F">
            <w:pPr>
              <w:autoSpaceDE w:val="0"/>
              <w:jc w:val="center"/>
              <w:rPr>
                <w:rFonts w:ascii="Times New Roman" w:hAnsi="Times New Roman" w:cs="Times New Roman"/>
                <w:b/>
              </w:rPr>
            </w:pPr>
            <w:r>
              <w:rPr>
                <w:rFonts w:ascii="Times New Roman" w:hAnsi="Times New Roman" w:cs="Times New Roman"/>
                <w:b/>
              </w:rPr>
              <w:t>POSTANOWIENIA KOŃCOWE</w:t>
            </w:r>
          </w:p>
          <w:p w:rsidR="00DF273F" w:rsidRDefault="00DF273F" w:rsidP="00CC5893">
            <w:pPr>
              <w:widowControl/>
              <w:numPr>
                <w:ilvl w:val="0"/>
                <w:numId w:val="40"/>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DF273F" w:rsidRDefault="00DF273F" w:rsidP="00CC5893">
            <w:pPr>
              <w:widowControl/>
              <w:numPr>
                <w:ilvl w:val="0"/>
                <w:numId w:val="40"/>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DF273F" w:rsidRDefault="00DF273F" w:rsidP="00CC5893">
            <w:pPr>
              <w:widowControl/>
              <w:numPr>
                <w:ilvl w:val="0"/>
                <w:numId w:val="40"/>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DF273F" w:rsidRDefault="00DF273F" w:rsidP="00CC5893">
            <w:pPr>
              <w:widowControl/>
              <w:numPr>
                <w:ilvl w:val="0"/>
                <w:numId w:val="40"/>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DF273F" w:rsidRDefault="00DF273F" w:rsidP="00DF273F">
            <w:pPr>
              <w:jc w:val="both"/>
              <w:rPr>
                <w:rFonts w:ascii="Times New Roman" w:hAnsi="Times New Roman" w:cs="Times New Roman"/>
              </w:rPr>
            </w:pPr>
          </w:p>
          <w:p w:rsidR="00DF273F" w:rsidRDefault="00DF273F" w:rsidP="00DF273F">
            <w:pPr>
              <w:jc w:val="both"/>
              <w:rPr>
                <w:rFonts w:ascii="Times New Roman" w:hAnsi="Times New Roman" w:cs="Times New Roman"/>
              </w:rPr>
            </w:pPr>
          </w:p>
          <w:p w:rsidR="00DF273F" w:rsidRPr="00673D16" w:rsidRDefault="00DF273F" w:rsidP="00DF273F">
            <w:pPr>
              <w:jc w:val="both"/>
              <w:rPr>
                <w:rFonts w:ascii="Times New Roman" w:hAnsi="Times New Roman" w:cs="Times New Roman"/>
                <w:b/>
              </w:rPr>
            </w:pPr>
            <w:r w:rsidRPr="00673D16">
              <w:rPr>
                <w:rFonts w:ascii="Times New Roman" w:hAnsi="Times New Roman" w:cs="Times New Roman"/>
                <w:b/>
              </w:rPr>
              <w:t>Załączniki do umowy:</w:t>
            </w:r>
          </w:p>
          <w:p w:rsidR="00DF273F" w:rsidRPr="00673D16" w:rsidRDefault="00DF273F" w:rsidP="00DF273F">
            <w:pPr>
              <w:tabs>
                <w:tab w:val="left" w:pos="142"/>
              </w:tabs>
              <w:jc w:val="both"/>
              <w:rPr>
                <w:rFonts w:ascii="Times New Roman" w:hAnsi="Times New Roman" w:cs="Times New Roman"/>
                <w:bCs/>
              </w:rPr>
            </w:pPr>
            <w:r>
              <w:rPr>
                <w:rFonts w:ascii="Times New Roman" w:hAnsi="Times New Roman" w:cs="Times New Roman"/>
                <w:bCs/>
              </w:rPr>
              <w:t>Opis przedmiotu zamówienia  (wg zał. nr 3 S</w:t>
            </w:r>
            <w:r w:rsidRPr="00673D16">
              <w:rPr>
                <w:rFonts w:ascii="Times New Roman" w:hAnsi="Times New Roman" w:cs="Times New Roman"/>
                <w:bCs/>
              </w:rPr>
              <w:t>WZ)</w:t>
            </w:r>
          </w:p>
          <w:p w:rsidR="00DF273F" w:rsidRPr="00A641DF" w:rsidRDefault="00DF273F" w:rsidP="00DF273F">
            <w:pPr>
              <w:autoSpaceDE w:val="0"/>
              <w:jc w:val="both"/>
              <w:rPr>
                <w:rFonts w:ascii="Times New Roman" w:hAnsi="Times New Roman"/>
              </w:rPr>
            </w:pPr>
          </w:p>
          <w:p w:rsidR="00DF273F" w:rsidRPr="00A641DF" w:rsidRDefault="00DF273F" w:rsidP="00DF273F">
            <w:pPr>
              <w:autoSpaceDE w:val="0"/>
              <w:jc w:val="both"/>
              <w:rPr>
                <w:rFonts w:ascii="Times New Roman" w:hAnsi="Times New Roman"/>
                <w:b/>
              </w:rPr>
            </w:pPr>
            <w:r w:rsidRPr="00A641DF">
              <w:rPr>
                <w:rFonts w:ascii="Times New Roman" w:hAnsi="Times New Roman"/>
                <w:b/>
              </w:rPr>
              <w:t xml:space="preserve">ZAMAWIAJĄCY </w:t>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t xml:space="preserve">WYKONAWCA </w:t>
            </w:r>
          </w:p>
          <w:p w:rsidR="001661B9" w:rsidRDefault="001661B9" w:rsidP="00DF273F">
            <w:pPr>
              <w:widowControl/>
              <w:spacing w:after="160" w:line="259" w:lineRule="auto"/>
              <w:rPr>
                <w:rFonts w:ascii="Times New Roman" w:hAnsi="Times New Roman" w:cs="Times New Roman"/>
              </w:rPr>
            </w:pPr>
          </w:p>
          <w:p w:rsidR="00DF273F" w:rsidRDefault="00DF273F" w:rsidP="00DF273F">
            <w:pPr>
              <w:widowControl/>
              <w:spacing w:after="160" w:line="259" w:lineRule="auto"/>
              <w:rPr>
                <w:rFonts w:ascii="Times New Roman" w:hAnsi="Times New Roman" w:cs="Times New Roman"/>
              </w:rPr>
            </w:pPr>
          </w:p>
          <w:p w:rsidR="00DF273F" w:rsidRDefault="00DF273F" w:rsidP="00DF273F">
            <w:pPr>
              <w:widowControl/>
              <w:spacing w:after="160" w:line="259" w:lineRule="auto"/>
              <w:rPr>
                <w:rFonts w:ascii="Times New Roman" w:hAnsi="Times New Roman" w:cs="Times New Roman"/>
              </w:rPr>
            </w:pPr>
          </w:p>
          <w:p w:rsidR="00DF273F" w:rsidRDefault="00DF273F" w:rsidP="00DF273F">
            <w:pPr>
              <w:widowControl/>
              <w:spacing w:after="160" w:line="259" w:lineRule="auto"/>
              <w:rPr>
                <w:rFonts w:ascii="Times New Roman" w:hAnsi="Times New Roman" w:cs="Times New Roman"/>
              </w:rPr>
            </w:pPr>
          </w:p>
          <w:p w:rsidR="00A87EAB" w:rsidRDefault="00A87EAB" w:rsidP="00DF273F">
            <w:pPr>
              <w:widowControl/>
              <w:spacing w:after="160" w:line="259" w:lineRule="auto"/>
              <w:rPr>
                <w:rFonts w:ascii="Times New Roman" w:hAnsi="Times New Roman" w:cs="Times New Roman"/>
              </w:rPr>
            </w:pPr>
          </w:p>
          <w:p w:rsidR="00DF273F" w:rsidRDefault="00DF273F" w:rsidP="00DF273F">
            <w:pPr>
              <w:widowControl/>
              <w:spacing w:after="160" w:line="259" w:lineRule="auto"/>
              <w:rPr>
                <w:rFonts w:ascii="Times New Roman" w:hAnsi="Times New Roman" w:cs="Times New Roman"/>
              </w:rPr>
            </w:pPr>
          </w:p>
          <w:p w:rsidR="00BC096C" w:rsidRDefault="00BC096C" w:rsidP="00DF273F">
            <w:pPr>
              <w:widowControl/>
              <w:spacing w:after="160" w:line="259" w:lineRule="auto"/>
              <w:rPr>
                <w:rFonts w:ascii="Times New Roman" w:hAnsi="Times New Roman" w:cs="Times New Roman"/>
              </w:rPr>
            </w:pPr>
          </w:p>
          <w:p w:rsidR="00DF273F" w:rsidRPr="001661B9" w:rsidRDefault="00DF273F" w:rsidP="00DF273F">
            <w:pPr>
              <w:widowControl/>
              <w:spacing w:after="160" w:line="259" w:lineRule="auto"/>
              <w:rPr>
                <w:rFonts w:ascii="Times New Roman" w:hAnsi="Times New Roman" w:cs="Times New Roman"/>
              </w:rPr>
            </w:pPr>
          </w:p>
        </w:tc>
        <w:tc>
          <w:tcPr>
            <w:tcW w:w="4997" w:type="dxa"/>
            <w:shd w:val="clear" w:color="auto" w:fill="auto"/>
          </w:tcPr>
          <w:p w:rsidR="001661B9" w:rsidRPr="001661B9" w:rsidRDefault="001661B9" w:rsidP="00CF5618">
            <w:pPr>
              <w:snapToGrid w:val="0"/>
              <w:jc w:val="both"/>
              <w:rPr>
                <w:rFonts w:ascii="Times New Roman" w:hAnsi="Times New Roman" w:cs="Times New Roman"/>
              </w:rPr>
            </w:pPr>
          </w:p>
        </w:tc>
      </w:tr>
    </w:tbl>
    <w:p w:rsidR="00360F01" w:rsidRPr="00360F01" w:rsidRDefault="00B7170D"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w:t>
      </w:r>
      <w:r w:rsidR="00360F01">
        <w:rPr>
          <w:rFonts w:ascii="Times New Roman" w:hAnsi="Times New Roman" w:cs="Times New Roman"/>
          <w:iCs/>
          <w:sz w:val="24"/>
          <w:szCs w:val="24"/>
        </w:rPr>
        <w:t>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6516D0">
        <w:trPr>
          <w:trHeight w:val="425"/>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Pr="008172B8" w:rsidRDefault="00360F01" w:rsidP="008172B8">
            <w:pPr>
              <w:pStyle w:val="Tytu"/>
              <w:spacing w:after="40"/>
              <w:jc w:val="left"/>
              <w:rPr>
                <w:rFonts w:ascii="Calibri" w:hAnsi="Calibri" w:cs="Calibri"/>
                <w:b w:val="0"/>
                <w:bCs/>
                <w:iCs/>
              </w:rPr>
            </w:pPr>
            <w:r w:rsidRPr="00014A88">
              <w:rPr>
                <w:rFonts w:ascii="Calibri" w:hAnsi="Calibri" w:cs="Calibri"/>
                <w:b w:val="0"/>
                <w:bCs/>
                <w:iCs/>
              </w:rPr>
              <w:t>W odpowiedzi na publiczne ogłoszenie o zamówieniu, składam ofertę wykonania zamówienia publicznego prowadzonego w trybie podstawowym</w:t>
            </w:r>
            <w:r w:rsidRPr="001E593E">
              <w:rPr>
                <w:rFonts w:ascii="Calibri" w:hAnsi="Calibri" w:cs="Calibri"/>
                <w:bCs/>
                <w:iCs/>
              </w:rPr>
              <w:t xml:space="preserve"> pn. </w:t>
            </w:r>
            <w:r w:rsidR="008A7A4C" w:rsidRPr="005A23FB">
              <w:rPr>
                <w:rFonts w:ascii="Times New Roman" w:hAnsi="Times New Roman"/>
                <w:bCs/>
                <w:iCs/>
                <w:szCs w:val="22"/>
              </w:rPr>
              <w:t>dostawa</w:t>
            </w:r>
            <w:r w:rsidR="008A7A4C" w:rsidRPr="005A23FB">
              <w:rPr>
                <w:rFonts w:ascii="Times New Roman" w:hAnsi="Times New Roman"/>
                <w:b w:val="0"/>
                <w:bCs/>
                <w:iCs/>
                <w:szCs w:val="22"/>
              </w:rPr>
              <w:t xml:space="preserve"> </w:t>
            </w:r>
            <w:r w:rsidR="00EF0A62" w:rsidRPr="00EF0A62">
              <w:rPr>
                <w:rFonts w:ascii="Times New Roman" w:hAnsi="Times New Roman"/>
                <w:bCs/>
                <w:iCs/>
                <w:szCs w:val="22"/>
              </w:rPr>
              <w:t>zestawu do łączności</w:t>
            </w:r>
            <w:r w:rsidRPr="005A23FB">
              <w:rPr>
                <w:rFonts w:ascii="Times New Roman" w:hAnsi="Times New Roman"/>
                <w:b w:val="0"/>
                <w:bCs/>
                <w:i/>
                <w:iCs/>
                <w:szCs w:val="22"/>
              </w:rPr>
              <w:t>,</w:t>
            </w:r>
            <w:r w:rsidRPr="001E593E">
              <w:rPr>
                <w:rFonts w:ascii="Calibri" w:hAnsi="Calibri" w:cs="Calibri"/>
                <w:b w:val="0"/>
                <w:bCs/>
                <w:i/>
                <w:iCs/>
              </w:rPr>
              <w:t xml:space="preserve"> </w:t>
            </w:r>
            <w:r w:rsidRPr="008172B8">
              <w:rPr>
                <w:rFonts w:ascii="Calibri" w:hAnsi="Calibri" w:cs="Calibri"/>
                <w:b w:val="0"/>
                <w:bCs/>
                <w:iCs/>
              </w:rPr>
              <w:t>zgodnie z wymogami Specyfikacji  Warunków Zamówienia</w:t>
            </w:r>
            <w:r w:rsidR="00805037" w:rsidRPr="008172B8">
              <w:rPr>
                <w:rFonts w:ascii="Calibri" w:hAnsi="Calibri" w:cs="Calibri"/>
                <w:b w:val="0"/>
                <w:bCs/>
                <w:iCs/>
              </w:rPr>
              <w:t xml:space="preserve"> </w:t>
            </w:r>
            <w:r w:rsidR="00805037" w:rsidRPr="005A23FB">
              <w:rPr>
                <w:rFonts w:ascii="Calibri" w:hAnsi="Calibri" w:cs="Calibri"/>
                <w:bCs/>
                <w:iCs/>
              </w:rPr>
              <w:t>(</w:t>
            </w:r>
            <w:r w:rsidR="00DF273F" w:rsidRPr="00A87EAB">
              <w:rPr>
                <w:rFonts w:ascii="Calibri" w:hAnsi="Calibri" w:cs="Calibri"/>
                <w:bCs/>
                <w:iCs/>
              </w:rPr>
              <w:t>znak sprawy Szp.P.VI. 4</w:t>
            </w:r>
            <w:r w:rsidR="00EF0A62" w:rsidRPr="00A87EAB">
              <w:rPr>
                <w:rFonts w:ascii="Calibri" w:hAnsi="Calibri" w:cs="Calibri"/>
                <w:bCs/>
                <w:iCs/>
              </w:rPr>
              <w:t>/24</w:t>
            </w:r>
            <w:r w:rsidRPr="00A87EAB">
              <w:rPr>
                <w:rFonts w:ascii="Calibri" w:hAnsi="Calibri" w:cs="Calibri"/>
                <w:bCs/>
                <w:iCs/>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014A88">
              <w:rPr>
                <w:rFonts w:asciiTheme="minorHAnsi" w:hAnsiTheme="minorHAnsi" w:cstheme="minorHAnsi"/>
                <w:iCs/>
                <w:color w:val="auto"/>
              </w:rPr>
              <w:t>na n/w warunkach:</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Style w:val="Tabela-Siatka"/>
              <w:tblW w:w="0" w:type="auto"/>
              <w:tblLayout w:type="fixed"/>
              <w:tblLook w:val="04A0" w:firstRow="1" w:lastRow="0" w:firstColumn="1" w:lastColumn="0" w:noHBand="0" w:noVBand="1"/>
            </w:tblPr>
            <w:tblGrid>
              <w:gridCol w:w="2009"/>
              <w:gridCol w:w="1984"/>
              <w:gridCol w:w="2268"/>
              <w:gridCol w:w="2410"/>
            </w:tblGrid>
            <w:tr w:rsidR="00EF0A62" w:rsidTr="00EF0A62">
              <w:tc>
                <w:tcPr>
                  <w:tcW w:w="2009" w:type="dxa"/>
                </w:tcPr>
                <w:p w:rsidR="00EF0A62" w:rsidRPr="005311D4" w:rsidRDefault="00EF0A62" w:rsidP="006516D0">
                  <w:pPr>
                    <w:pStyle w:val="Tekstpodstawowy"/>
                    <w:tabs>
                      <w:tab w:val="left" w:pos="6521"/>
                    </w:tabs>
                    <w:jc w:val="center"/>
                    <w:rPr>
                      <w:rFonts w:ascii="Times New Roman" w:hAnsi="Times New Roman"/>
                      <w:b w:val="0"/>
                      <w:szCs w:val="22"/>
                    </w:rPr>
                  </w:pPr>
                </w:p>
                <w:p w:rsidR="00EF0A62" w:rsidRPr="005311D4" w:rsidRDefault="00EF0A62"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Cena oferty netto (PLN)</w:t>
                  </w:r>
                </w:p>
              </w:tc>
              <w:tc>
                <w:tcPr>
                  <w:tcW w:w="1984" w:type="dxa"/>
                </w:tcPr>
                <w:p w:rsidR="00EF0A62" w:rsidRPr="005311D4" w:rsidRDefault="00EF0A62" w:rsidP="006516D0">
                  <w:pPr>
                    <w:pStyle w:val="Tekstpodstawowy"/>
                    <w:tabs>
                      <w:tab w:val="left" w:pos="6521"/>
                    </w:tabs>
                    <w:jc w:val="center"/>
                    <w:rPr>
                      <w:rFonts w:ascii="Times New Roman" w:hAnsi="Times New Roman"/>
                      <w:b w:val="0"/>
                      <w:spacing w:val="-1"/>
                      <w:szCs w:val="22"/>
                    </w:rPr>
                  </w:pPr>
                </w:p>
                <w:p w:rsidR="00EF0A62" w:rsidRPr="005311D4" w:rsidRDefault="00EF0A62"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Podatek VAT (PLN)</w:t>
                  </w:r>
                </w:p>
              </w:tc>
              <w:tc>
                <w:tcPr>
                  <w:tcW w:w="2268" w:type="dxa"/>
                </w:tcPr>
                <w:p w:rsidR="00EF0A62" w:rsidRPr="005311D4" w:rsidRDefault="00EF0A62"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Cena za całość zamówienia wraz z podatkiem VAT (PLN)</w:t>
                  </w:r>
                </w:p>
              </w:tc>
              <w:tc>
                <w:tcPr>
                  <w:tcW w:w="2410" w:type="dxa"/>
                </w:tcPr>
                <w:p w:rsidR="00EF0A62" w:rsidRPr="005311D4" w:rsidRDefault="00EF0A62" w:rsidP="00EF0A62">
                  <w:pPr>
                    <w:pStyle w:val="Tekstpodstawowy"/>
                    <w:tabs>
                      <w:tab w:val="left" w:pos="6521"/>
                    </w:tabs>
                    <w:jc w:val="center"/>
                    <w:rPr>
                      <w:rFonts w:ascii="Times New Roman" w:hAnsi="Times New Roman"/>
                      <w:b w:val="0"/>
                      <w:szCs w:val="22"/>
                    </w:rPr>
                  </w:pPr>
                  <w:r w:rsidRPr="005311D4">
                    <w:rPr>
                      <w:rFonts w:ascii="Times New Roman" w:hAnsi="Times New Roman"/>
                      <w:b w:val="0"/>
                      <w:iCs/>
                      <w:szCs w:val="22"/>
                    </w:rPr>
                    <w:t xml:space="preserve">Okres gwarancji </w:t>
                  </w:r>
                  <w:r w:rsidRPr="005311D4">
                    <w:rPr>
                      <w:rFonts w:ascii="Times New Roman" w:hAnsi="Times New Roman"/>
                      <w:b w:val="0"/>
                      <w:spacing w:val="-1"/>
                      <w:szCs w:val="22"/>
                    </w:rPr>
                    <w:t xml:space="preserve">w miesiącach </w:t>
                  </w:r>
                  <w:r>
                    <w:rPr>
                      <w:rFonts w:ascii="Times New Roman" w:hAnsi="Times New Roman"/>
                      <w:b w:val="0"/>
                      <w:bCs/>
                      <w:iCs/>
                      <w:szCs w:val="22"/>
                    </w:rPr>
                    <w:t>(min. 24m-ce, max 48</w:t>
                  </w:r>
                  <w:r w:rsidRPr="005311D4">
                    <w:rPr>
                      <w:rFonts w:ascii="Times New Roman" w:hAnsi="Times New Roman"/>
                      <w:b w:val="0"/>
                      <w:bCs/>
                      <w:iCs/>
                      <w:szCs w:val="22"/>
                    </w:rPr>
                    <w:t xml:space="preserve"> m-cy).</w:t>
                  </w:r>
                </w:p>
              </w:tc>
            </w:tr>
            <w:tr w:rsidR="00EF0A62" w:rsidTr="00EF0A62">
              <w:tc>
                <w:tcPr>
                  <w:tcW w:w="2009" w:type="dxa"/>
                </w:tcPr>
                <w:p w:rsidR="00EF0A62" w:rsidRPr="005311D4" w:rsidRDefault="00EF0A62" w:rsidP="00E56807">
                  <w:pPr>
                    <w:pStyle w:val="Tekstpodstawowy"/>
                    <w:tabs>
                      <w:tab w:val="left" w:pos="6521"/>
                    </w:tabs>
                    <w:jc w:val="center"/>
                    <w:rPr>
                      <w:rFonts w:cs="Tahoma"/>
                      <w:b w:val="0"/>
                      <w:szCs w:val="24"/>
                    </w:rPr>
                  </w:pPr>
                </w:p>
                <w:p w:rsidR="00EF0A62" w:rsidRPr="005311D4" w:rsidRDefault="00EF0A62" w:rsidP="00E56807">
                  <w:pPr>
                    <w:pStyle w:val="Tekstpodstawowy"/>
                    <w:tabs>
                      <w:tab w:val="left" w:pos="6521"/>
                    </w:tabs>
                    <w:jc w:val="center"/>
                    <w:rPr>
                      <w:rFonts w:cs="Tahoma"/>
                      <w:b w:val="0"/>
                      <w:szCs w:val="24"/>
                    </w:rPr>
                  </w:pPr>
                </w:p>
              </w:tc>
              <w:tc>
                <w:tcPr>
                  <w:tcW w:w="1984" w:type="dxa"/>
                </w:tcPr>
                <w:p w:rsidR="00EF0A62" w:rsidRPr="005311D4" w:rsidRDefault="00EF0A62" w:rsidP="00E56807">
                  <w:pPr>
                    <w:pStyle w:val="Tekstpodstawowy"/>
                    <w:tabs>
                      <w:tab w:val="left" w:pos="6521"/>
                    </w:tabs>
                    <w:jc w:val="center"/>
                    <w:rPr>
                      <w:rFonts w:cs="Tahoma"/>
                      <w:b w:val="0"/>
                      <w:szCs w:val="24"/>
                    </w:rPr>
                  </w:pPr>
                </w:p>
              </w:tc>
              <w:tc>
                <w:tcPr>
                  <w:tcW w:w="2268" w:type="dxa"/>
                </w:tcPr>
                <w:p w:rsidR="00EF0A62" w:rsidRPr="005311D4" w:rsidRDefault="00EF0A62" w:rsidP="00E56807">
                  <w:pPr>
                    <w:pStyle w:val="Tekstpodstawowy"/>
                    <w:tabs>
                      <w:tab w:val="left" w:pos="6521"/>
                    </w:tabs>
                    <w:jc w:val="center"/>
                    <w:rPr>
                      <w:rFonts w:cs="Tahoma"/>
                      <w:b w:val="0"/>
                      <w:szCs w:val="24"/>
                    </w:rPr>
                  </w:pPr>
                </w:p>
              </w:tc>
              <w:tc>
                <w:tcPr>
                  <w:tcW w:w="2410" w:type="dxa"/>
                </w:tcPr>
                <w:p w:rsidR="00EF0A62" w:rsidRPr="005311D4" w:rsidRDefault="00EF0A62" w:rsidP="00E56807">
                  <w:pPr>
                    <w:pStyle w:val="Tekstpodstawowy"/>
                    <w:tabs>
                      <w:tab w:val="left" w:pos="6521"/>
                    </w:tabs>
                    <w:jc w:val="center"/>
                    <w:rPr>
                      <w:rFonts w:cs="Tahoma"/>
                      <w:b w:val="0"/>
                      <w:szCs w:val="24"/>
                    </w:rPr>
                  </w:pPr>
                </w:p>
              </w:tc>
            </w:tr>
          </w:tbl>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A87EAB">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sidR="00A87EAB">
              <w:rPr>
                <w:rFonts w:ascii="Calibri" w:hAnsi="Calibri" w:cs="Calibri"/>
                <w:iCs/>
              </w:rPr>
              <w:t xml:space="preserve"> (koszt opłaty za uzyskanie pozwolenia radiowego ponosi zamawiający)</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lastRenderedPageBreak/>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E56807" w:rsidRDefault="00E56807" w:rsidP="004859C6">
      <w:pPr>
        <w:pStyle w:val="Teksttreci20"/>
        <w:shd w:val="clear" w:color="auto" w:fill="auto"/>
        <w:spacing w:after="0"/>
        <w:ind w:left="1134"/>
        <w:jc w:val="right"/>
        <w:rPr>
          <w:rFonts w:ascii="Times New Roman" w:hAnsi="Times New Roman" w:cs="Times New Roman"/>
          <w:bCs/>
          <w:color w:val="000000"/>
          <w:sz w:val="24"/>
          <w:szCs w:val="24"/>
        </w:rPr>
      </w:pPr>
    </w:p>
    <w:p w:rsidR="00E56807" w:rsidRDefault="00E56807" w:rsidP="004859C6">
      <w:pPr>
        <w:pStyle w:val="Teksttreci20"/>
        <w:shd w:val="clear" w:color="auto" w:fill="auto"/>
        <w:spacing w:after="0"/>
        <w:ind w:left="1134"/>
        <w:jc w:val="right"/>
        <w:rPr>
          <w:rFonts w:ascii="Times New Roman" w:hAnsi="Times New Roman" w:cs="Times New Roman"/>
          <w:bCs/>
          <w:color w:val="000000"/>
          <w:sz w:val="24"/>
          <w:szCs w:val="24"/>
        </w:rPr>
      </w:pPr>
    </w:p>
    <w:p w:rsidR="00EF0A62" w:rsidRDefault="00EF0A62" w:rsidP="004859C6">
      <w:pPr>
        <w:pStyle w:val="Teksttreci20"/>
        <w:shd w:val="clear" w:color="auto" w:fill="auto"/>
        <w:spacing w:after="0"/>
        <w:ind w:left="1134"/>
        <w:jc w:val="right"/>
        <w:rPr>
          <w:rFonts w:ascii="Times New Roman" w:hAnsi="Times New Roman" w:cs="Times New Roman"/>
          <w:bCs/>
          <w:color w:val="000000"/>
          <w:sz w:val="24"/>
          <w:szCs w:val="24"/>
        </w:rPr>
      </w:pPr>
    </w:p>
    <w:p w:rsidR="00EF0A62" w:rsidRDefault="00EF0A62" w:rsidP="004859C6">
      <w:pPr>
        <w:pStyle w:val="Teksttreci20"/>
        <w:shd w:val="clear" w:color="auto" w:fill="auto"/>
        <w:spacing w:after="0"/>
        <w:ind w:left="1134"/>
        <w:jc w:val="right"/>
        <w:rPr>
          <w:rFonts w:ascii="Times New Roman" w:hAnsi="Times New Roman" w:cs="Times New Roman"/>
          <w:bCs/>
          <w:color w:val="000000"/>
          <w:sz w:val="24"/>
          <w:szCs w:val="24"/>
        </w:rPr>
      </w:pPr>
    </w:p>
    <w:p w:rsidR="00EF0A62" w:rsidRDefault="00EF0A62" w:rsidP="004859C6">
      <w:pPr>
        <w:pStyle w:val="Teksttreci20"/>
        <w:shd w:val="clear" w:color="auto" w:fill="auto"/>
        <w:spacing w:after="0"/>
        <w:ind w:left="1134"/>
        <w:jc w:val="right"/>
        <w:rPr>
          <w:rFonts w:ascii="Times New Roman" w:hAnsi="Times New Roman" w:cs="Times New Roman"/>
          <w:bCs/>
          <w:color w:val="000000"/>
          <w:sz w:val="24"/>
          <w:szCs w:val="24"/>
        </w:rPr>
      </w:pPr>
    </w:p>
    <w:p w:rsidR="00DF273F" w:rsidRDefault="00DF273F" w:rsidP="004859C6">
      <w:pPr>
        <w:pStyle w:val="Teksttreci20"/>
        <w:shd w:val="clear" w:color="auto" w:fill="auto"/>
        <w:spacing w:after="0"/>
        <w:ind w:left="1134"/>
        <w:jc w:val="right"/>
        <w:rPr>
          <w:rFonts w:ascii="Times New Roman" w:hAnsi="Times New Roman" w:cs="Times New Roman"/>
          <w:bCs/>
          <w:color w:val="000000"/>
          <w:sz w:val="24"/>
          <w:szCs w:val="24"/>
        </w:rPr>
      </w:pPr>
    </w:p>
    <w:p w:rsidR="00DF273F" w:rsidRDefault="00DF273F" w:rsidP="004859C6">
      <w:pPr>
        <w:pStyle w:val="Teksttreci20"/>
        <w:shd w:val="clear" w:color="auto" w:fill="auto"/>
        <w:spacing w:after="0"/>
        <w:ind w:left="1134"/>
        <w:jc w:val="right"/>
        <w:rPr>
          <w:rFonts w:ascii="Times New Roman" w:hAnsi="Times New Roman" w:cs="Times New Roman"/>
          <w:bCs/>
          <w:color w:val="000000"/>
          <w:sz w:val="24"/>
          <w:szCs w:val="24"/>
        </w:rPr>
      </w:pPr>
    </w:p>
    <w:p w:rsidR="00DF273F" w:rsidRDefault="00DF273F"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B7170D">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3 SWZ</w:t>
      </w:r>
    </w:p>
    <w:p w:rsidR="00B7170D" w:rsidRPr="00B7170D" w:rsidRDefault="002D12C9" w:rsidP="00B7170D">
      <w:pPr>
        <w:jc w:val="center"/>
        <w:rPr>
          <w:rStyle w:val="nag-0142-00f3wek-002011"/>
          <w:rFonts w:ascii="Times New Roman" w:hAnsi="Times New Roman" w:cs="Times New Roman"/>
        </w:rPr>
      </w:pPr>
      <w:r>
        <w:rPr>
          <w:rFonts w:ascii="Times New Roman" w:hAnsi="Times New Roman" w:cs="Times New Roman"/>
          <w:b/>
        </w:rPr>
        <w:t>Opis przedmiotu zamówienia</w:t>
      </w:r>
      <w:r w:rsidR="00B7170D" w:rsidRPr="00B7170D">
        <w:rPr>
          <w:rFonts w:ascii="Times New Roman" w:hAnsi="Times New Roman" w:cs="Times New Roman"/>
          <w:b/>
        </w:rPr>
        <w:t xml:space="preserve"> </w:t>
      </w:r>
    </w:p>
    <w:p w:rsidR="00B7170D" w:rsidRDefault="00B7170D" w:rsidP="00B7170D">
      <w:pPr>
        <w:jc w:val="center"/>
        <w:rPr>
          <w:rFonts w:ascii="Times New Roman" w:hAnsi="Times New Roman" w:cs="Times New Roman"/>
        </w:rPr>
      </w:pPr>
    </w:p>
    <w:p w:rsidR="002A1740" w:rsidRDefault="002A1740" w:rsidP="002A1740">
      <w:pPr>
        <w:jc w:val="center"/>
        <w:rPr>
          <w:rFonts w:ascii="Times New Roman" w:hAnsi="Times New Roman" w:cs="Times New Roman"/>
          <w:b/>
          <w:bCs/>
        </w:rPr>
      </w:pPr>
      <w:r>
        <w:rPr>
          <w:rFonts w:ascii="Times New Roman" w:hAnsi="Times New Roman" w:cs="Times New Roman"/>
          <w:b/>
          <w:bCs/>
        </w:rPr>
        <w:t>Zestaw do łączności</w:t>
      </w:r>
    </w:p>
    <w:p w:rsidR="002A1740" w:rsidRPr="00B43CF8" w:rsidRDefault="002A1740" w:rsidP="002A1740">
      <w:pPr>
        <w:jc w:val="center"/>
        <w:rPr>
          <w:rFonts w:ascii="Times New Roman" w:hAnsi="Times New Roman" w:cs="Times New Roman"/>
          <w:b/>
        </w:rPr>
      </w:pPr>
    </w:p>
    <w:tbl>
      <w:tblPr>
        <w:tblW w:w="9183"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2891"/>
        <w:gridCol w:w="709"/>
        <w:gridCol w:w="992"/>
        <w:gridCol w:w="1276"/>
        <w:gridCol w:w="1418"/>
        <w:gridCol w:w="1417"/>
      </w:tblGrid>
      <w:tr w:rsidR="002A1740" w:rsidRPr="006D6A89" w:rsidTr="00DF273F">
        <w:tc>
          <w:tcPr>
            <w:tcW w:w="480" w:type="dxa"/>
            <w:tcBorders>
              <w:top w:val="single" w:sz="2" w:space="0" w:color="000000"/>
              <w:left w:val="single" w:sz="2" w:space="0" w:color="000000"/>
              <w:bottom w:val="single" w:sz="2" w:space="0" w:color="000000"/>
              <w:right w:val="nil"/>
            </w:tcBorders>
            <w:hideMark/>
          </w:tcPr>
          <w:p w:rsidR="002A1740" w:rsidRPr="000F53DF" w:rsidRDefault="002A1740" w:rsidP="00DF273F">
            <w:pPr>
              <w:pStyle w:val="Zawartotabeli"/>
              <w:snapToGrid w:val="0"/>
              <w:spacing w:line="276" w:lineRule="auto"/>
              <w:jc w:val="both"/>
              <w:rPr>
                <w:sz w:val="22"/>
                <w:szCs w:val="22"/>
              </w:rPr>
            </w:pPr>
            <w:r w:rsidRPr="000F53DF">
              <w:rPr>
                <w:sz w:val="22"/>
                <w:szCs w:val="22"/>
              </w:rPr>
              <w:t>Lp.</w:t>
            </w:r>
          </w:p>
        </w:tc>
        <w:tc>
          <w:tcPr>
            <w:tcW w:w="2891" w:type="dxa"/>
            <w:tcBorders>
              <w:top w:val="single" w:sz="2" w:space="0" w:color="000000"/>
              <w:left w:val="single" w:sz="2" w:space="0" w:color="000000"/>
              <w:bottom w:val="single" w:sz="2" w:space="0" w:color="000000"/>
              <w:right w:val="nil"/>
            </w:tcBorders>
          </w:tcPr>
          <w:p w:rsidR="002A1740" w:rsidRPr="000F53DF" w:rsidRDefault="002A1740" w:rsidP="00DF273F">
            <w:pPr>
              <w:pStyle w:val="Zawartotabeli"/>
              <w:snapToGrid w:val="0"/>
              <w:spacing w:line="276" w:lineRule="auto"/>
              <w:jc w:val="both"/>
              <w:rPr>
                <w:sz w:val="22"/>
                <w:szCs w:val="22"/>
              </w:rPr>
            </w:pPr>
          </w:p>
          <w:p w:rsidR="002A1740" w:rsidRPr="000F53DF" w:rsidRDefault="002A1740" w:rsidP="00DF273F">
            <w:pPr>
              <w:pStyle w:val="Zawartotabeli"/>
              <w:snapToGrid w:val="0"/>
              <w:spacing w:line="276" w:lineRule="auto"/>
              <w:jc w:val="both"/>
              <w:rPr>
                <w:sz w:val="22"/>
                <w:szCs w:val="22"/>
              </w:rPr>
            </w:pPr>
            <w:r w:rsidRPr="000F53DF">
              <w:rPr>
                <w:sz w:val="22"/>
                <w:szCs w:val="22"/>
              </w:rPr>
              <w:t>Przedmiot zamówienia</w:t>
            </w:r>
          </w:p>
          <w:p w:rsidR="002A1740" w:rsidRPr="000F53DF" w:rsidRDefault="002A1740" w:rsidP="00DF273F">
            <w:pPr>
              <w:pStyle w:val="Zawartotabeli"/>
              <w:spacing w:line="276" w:lineRule="auto"/>
              <w:jc w:val="both"/>
              <w:rPr>
                <w:sz w:val="22"/>
                <w:szCs w:val="22"/>
              </w:rPr>
            </w:pPr>
          </w:p>
        </w:tc>
        <w:tc>
          <w:tcPr>
            <w:tcW w:w="709" w:type="dxa"/>
            <w:tcBorders>
              <w:top w:val="single" w:sz="2" w:space="0" w:color="000000"/>
              <w:left w:val="single" w:sz="2" w:space="0" w:color="000000"/>
              <w:bottom w:val="single" w:sz="2" w:space="0" w:color="000000"/>
              <w:right w:val="nil"/>
            </w:tcBorders>
          </w:tcPr>
          <w:p w:rsidR="002A1740" w:rsidRPr="000F53DF" w:rsidRDefault="002A1740" w:rsidP="00DF273F">
            <w:pPr>
              <w:pStyle w:val="Zawartotabeli"/>
              <w:snapToGrid w:val="0"/>
              <w:spacing w:line="276" w:lineRule="auto"/>
              <w:jc w:val="both"/>
              <w:rPr>
                <w:sz w:val="22"/>
                <w:szCs w:val="22"/>
              </w:rPr>
            </w:pPr>
          </w:p>
          <w:p w:rsidR="002A1740" w:rsidRPr="000F53DF" w:rsidRDefault="002A1740" w:rsidP="00DF273F">
            <w:pPr>
              <w:pStyle w:val="Zawartotabeli"/>
              <w:snapToGrid w:val="0"/>
              <w:spacing w:line="276" w:lineRule="auto"/>
              <w:jc w:val="both"/>
              <w:rPr>
                <w:sz w:val="22"/>
                <w:szCs w:val="22"/>
              </w:rPr>
            </w:pPr>
            <w:r w:rsidRPr="000F53DF">
              <w:rPr>
                <w:sz w:val="22"/>
                <w:szCs w:val="22"/>
              </w:rPr>
              <w:t>Jedn. miary</w:t>
            </w:r>
          </w:p>
        </w:tc>
        <w:tc>
          <w:tcPr>
            <w:tcW w:w="992" w:type="dxa"/>
            <w:tcBorders>
              <w:top w:val="single" w:sz="2" w:space="0" w:color="000000"/>
              <w:left w:val="single" w:sz="2" w:space="0" w:color="000000"/>
              <w:bottom w:val="single" w:sz="2" w:space="0" w:color="000000"/>
              <w:right w:val="nil"/>
            </w:tcBorders>
            <w:hideMark/>
          </w:tcPr>
          <w:p w:rsidR="002A1740" w:rsidRPr="000F53DF" w:rsidRDefault="002A1740" w:rsidP="00DF273F">
            <w:pPr>
              <w:pStyle w:val="Zawartotabeli"/>
              <w:snapToGrid w:val="0"/>
              <w:spacing w:line="276" w:lineRule="auto"/>
              <w:jc w:val="center"/>
              <w:rPr>
                <w:sz w:val="22"/>
                <w:szCs w:val="22"/>
              </w:rPr>
            </w:pPr>
            <w:r w:rsidRPr="000F53DF">
              <w:rPr>
                <w:sz w:val="22"/>
                <w:szCs w:val="22"/>
              </w:rPr>
              <w:t>Ilość jedn. miary</w:t>
            </w:r>
          </w:p>
        </w:tc>
        <w:tc>
          <w:tcPr>
            <w:tcW w:w="1276" w:type="dxa"/>
            <w:tcBorders>
              <w:top w:val="single" w:sz="2" w:space="0" w:color="000000"/>
              <w:left w:val="single" w:sz="2" w:space="0" w:color="000000"/>
              <w:bottom w:val="single" w:sz="2" w:space="0" w:color="000000"/>
              <w:right w:val="nil"/>
            </w:tcBorders>
            <w:hideMark/>
          </w:tcPr>
          <w:p w:rsidR="002A1740" w:rsidRPr="000F53DF" w:rsidRDefault="002A1740" w:rsidP="00DF273F">
            <w:pPr>
              <w:pStyle w:val="Zawartotabeli"/>
              <w:snapToGrid w:val="0"/>
              <w:spacing w:line="276" w:lineRule="auto"/>
              <w:jc w:val="center"/>
              <w:rPr>
                <w:sz w:val="22"/>
                <w:szCs w:val="22"/>
              </w:rPr>
            </w:pPr>
            <w:r w:rsidRPr="000F53DF">
              <w:rPr>
                <w:sz w:val="22"/>
                <w:szCs w:val="22"/>
              </w:rPr>
              <w:t>Cena netto za jedn. miary</w:t>
            </w:r>
          </w:p>
        </w:tc>
        <w:tc>
          <w:tcPr>
            <w:tcW w:w="1418" w:type="dxa"/>
            <w:tcBorders>
              <w:top w:val="single" w:sz="2" w:space="0" w:color="000000"/>
              <w:left w:val="single" w:sz="2" w:space="0" w:color="000000"/>
              <w:bottom w:val="single" w:sz="2" w:space="0" w:color="000000"/>
              <w:right w:val="nil"/>
            </w:tcBorders>
            <w:hideMark/>
          </w:tcPr>
          <w:p w:rsidR="002A1740" w:rsidRPr="000F53DF" w:rsidRDefault="002A1740" w:rsidP="00DF273F">
            <w:pPr>
              <w:pStyle w:val="Zawartotabeli"/>
              <w:snapToGrid w:val="0"/>
              <w:spacing w:line="276" w:lineRule="auto"/>
              <w:jc w:val="center"/>
              <w:rPr>
                <w:sz w:val="22"/>
                <w:szCs w:val="22"/>
              </w:rPr>
            </w:pPr>
            <w:r w:rsidRPr="000F53DF">
              <w:rPr>
                <w:sz w:val="22"/>
                <w:szCs w:val="22"/>
              </w:rPr>
              <w:t>Wartość netto w zł.</w:t>
            </w:r>
          </w:p>
        </w:tc>
        <w:tc>
          <w:tcPr>
            <w:tcW w:w="1417" w:type="dxa"/>
            <w:tcBorders>
              <w:top w:val="single" w:sz="2" w:space="0" w:color="000000"/>
              <w:left w:val="single" w:sz="2" w:space="0" w:color="000000"/>
              <w:bottom w:val="single" w:sz="2" w:space="0" w:color="000000"/>
              <w:right w:val="single" w:sz="2" w:space="0" w:color="000000"/>
            </w:tcBorders>
            <w:hideMark/>
          </w:tcPr>
          <w:p w:rsidR="002A1740" w:rsidRPr="000F53DF" w:rsidRDefault="002A1740" w:rsidP="00DF273F">
            <w:pPr>
              <w:pStyle w:val="Zawartotabeli"/>
              <w:snapToGrid w:val="0"/>
              <w:spacing w:line="276" w:lineRule="auto"/>
              <w:jc w:val="center"/>
              <w:rPr>
                <w:sz w:val="22"/>
                <w:szCs w:val="22"/>
              </w:rPr>
            </w:pPr>
            <w:r w:rsidRPr="000F53DF">
              <w:rPr>
                <w:sz w:val="22"/>
                <w:szCs w:val="22"/>
              </w:rPr>
              <w:t>Wartość brutto w zł.</w:t>
            </w:r>
          </w:p>
        </w:tc>
      </w:tr>
      <w:tr w:rsidR="002A1740" w:rsidRPr="006D6A89" w:rsidTr="00DF273F">
        <w:tc>
          <w:tcPr>
            <w:tcW w:w="480" w:type="dxa"/>
            <w:tcBorders>
              <w:top w:val="nil"/>
              <w:left w:val="single" w:sz="2" w:space="0" w:color="000000"/>
              <w:bottom w:val="single" w:sz="2" w:space="0" w:color="000000"/>
              <w:right w:val="nil"/>
            </w:tcBorders>
            <w:hideMark/>
          </w:tcPr>
          <w:p w:rsidR="002A1740" w:rsidRPr="00E461A3" w:rsidRDefault="002A1740" w:rsidP="00DF273F">
            <w:pPr>
              <w:pStyle w:val="Zawartotabeli"/>
              <w:snapToGrid w:val="0"/>
              <w:spacing w:line="276" w:lineRule="auto"/>
              <w:jc w:val="both"/>
              <w:rPr>
                <w:sz w:val="24"/>
                <w:szCs w:val="24"/>
              </w:rPr>
            </w:pPr>
            <w:r w:rsidRPr="00E461A3">
              <w:rPr>
                <w:sz w:val="24"/>
                <w:szCs w:val="24"/>
              </w:rPr>
              <w:t>1.</w:t>
            </w:r>
          </w:p>
        </w:tc>
        <w:tc>
          <w:tcPr>
            <w:tcW w:w="2891" w:type="dxa"/>
            <w:tcBorders>
              <w:top w:val="nil"/>
              <w:left w:val="single" w:sz="2" w:space="0" w:color="000000"/>
              <w:bottom w:val="single" w:sz="2" w:space="0" w:color="000000"/>
              <w:right w:val="nil"/>
            </w:tcBorders>
            <w:hideMark/>
          </w:tcPr>
          <w:p w:rsidR="002A1740" w:rsidRPr="00E461A3" w:rsidRDefault="002A1740" w:rsidP="00DF273F">
            <w:pPr>
              <w:snapToGrid w:val="0"/>
              <w:rPr>
                <w:rFonts w:ascii="Times New Roman" w:hAnsi="Times New Roman" w:cs="Times New Roman"/>
              </w:rPr>
            </w:pPr>
            <w:r w:rsidRPr="00E461A3">
              <w:rPr>
                <w:rFonts w:ascii="Times New Roman" w:hAnsi="Times New Roman" w:cs="Times New Roman"/>
              </w:rPr>
              <w:t>Zes</w:t>
            </w:r>
            <w:r w:rsidR="00A87EAB" w:rsidRPr="00E461A3">
              <w:rPr>
                <w:rFonts w:ascii="Times New Roman" w:hAnsi="Times New Roman" w:cs="Times New Roman"/>
              </w:rPr>
              <w:t>taw do łączności</w:t>
            </w:r>
          </w:p>
        </w:tc>
        <w:tc>
          <w:tcPr>
            <w:tcW w:w="709" w:type="dxa"/>
            <w:tcBorders>
              <w:top w:val="nil"/>
              <w:left w:val="single" w:sz="2" w:space="0" w:color="000000"/>
              <w:bottom w:val="single" w:sz="2" w:space="0" w:color="000000"/>
              <w:right w:val="nil"/>
            </w:tcBorders>
            <w:hideMark/>
          </w:tcPr>
          <w:p w:rsidR="002A1740" w:rsidRPr="00E461A3" w:rsidRDefault="002A1740" w:rsidP="00DF273F">
            <w:pPr>
              <w:pStyle w:val="Zawartotabeli"/>
              <w:snapToGrid w:val="0"/>
              <w:spacing w:line="276" w:lineRule="auto"/>
              <w:jc w:val="both"/>
              <w:rPr>
                <w:sz w:val="24"/>
                <w:szCs w:val="24"/>
              </w:rPr>
            </w:pPr>
            <w:r w:rsidRPr="00E461A3">
              <w:rPr>
                <w:sz w:val="24"/>
                <w:szCs w:val="24"/>
              </w:rPr>
              <w:t>Kpl.</w:t>
            </w:r>
          </w:p>
        </w:tc>
        <w:tc>
          <w:tcPr>
            <w:tcW w:w="992" w:type="dxa"/>
            <w:tcBorders>
              <w:top w:val="nil"/>
              <w:left w:val="single" w:sz="2" w:space="0" w:color="000000"/>
              <w:bottom w:val="single" w:sz="2" w:space="0" w:color="000000"/>
              <w:right w:val="nil"/>
            </w:tcBorders>
            <w:hideMark/>
          </w:tcPr>
          <w:p w:rsidR="002A1740" w:rsidRPr="00E461A3" w:rsidRDefault="002A1740" w:rsidP="00DF273F">
            <w:pPr>
              <w:pStyle w:val="Zawartotabeli"/>
              <w:snapToGrid w:val="0"/>
              <w:spacing w:line="276" w:lineRule="auto"/>
              <w:jc w:val="center"/>
              <w:rPr>
                <w:sz w:val="24"/>
                <w:szCs w:val="24"/>
              </w:rPr>
            </w:pPr>
            <w:r w:rsidRPr="00E461A3">
              <w:rPr>
                <w:sz w:val="24"/>
                <w:szCs w:val="24"/>
              </w:rPr>
              <w:t>1</w:t>
            </w:r>
          </w:p>
        </w:tc>
        <w:tc>
          <w:tcPr>
            <w:tcW w:w="1276"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center"/>
              <w:rPr>
                <w:sz w:val="24"/>
                <w:szCs w:val="24"/>
              </w:rPr>
            </w:pPr>
          </w:p>
        </w:tc>
        <w:tc>
          <w:tcPr>
            <w:tcW w:w="1418"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center"/>
              <w:rPr>
                <w:sz w:val="24"/>
                <w:szCs w:val="24"/>
              </w:rPr>
            </w:pPr>
          </w:p>
        </w:tc>
        <w:tc>
          <w:tcPr>
            <w:tcW w:w="1417" w:type="dxa"/>
            <w:tcBorders>
              <w:top w:val="nil"/>
              <w:left w:val="single" w:sz="2" w:space="0" w:color="000000"/>
              <w:bottom w:val="single" w:sz="2" w:space="0" w:color="000000"/>
              <w:right w:val="single" w:sz="2" w:space="0" w:color="000000"/>
            </w:tcBorders>
          </w:tcPr>
          <w:p w:rsidR="002A1740" w:rsidRPr="00E461A3" w:rsidRDefault="002A1740" w:rsidP="00DF273F">
            <w:pPr>
              <w:pStyle w:val="Zawartotabeli"/>
              <w:snapToGrid w:val="0"/>
              <w:spacing w:line="276" w:lineRule="auto"/>
              <w:jc w:val="center"/>
              <w:rPr>
                <w:sz w:val="24"/>
                <w:szCs w:val="24"/>
              </w:rPr>
            </w:pPr>
          </w:p>
        </w:tc>
      </w:tr>
      <w:tr w:rsidR="002A1740" w:rsidRPr="006D6A89" w:rsidTr="00DF273F">
        <w:trPr>
          <w:trHeight w:val="534"/>
        </w:trPr>
        <w:tc>
          <w:tcPr>
            <w:tcW w:w="480"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both"/>
              <w:rPr>
                <w:sz w:val="24"/>
                <w:szCs w:val="24"/>
              </w:rPr>
            </w:pPr>
            <w:r w:rsidRPr="00E461A3">
              <w:rPr>
                <w:sz w:val="24"/>
                <w:szCs w:val="24"/>
              </w:rPr>
              <w:t>2.</w:t>
            </w:r>
          </w:p>
        </w:tc>
        <w:tc>
          <w:tcPr>
            <w:tcW w:w="2891" w:type="dxa"/>
            <w:tcBorders>
              <w:top w:val="nil"/>
              <w:left w:val="single" w:sz="2" w:space="0" w:color="000000"/>
              <w:bottom w:val="single" w:sz="2" w:space="0" w:color="000000"/>
              <w:right w:val="nil"/>
            </w:tcBorders>
          </w:tcPr>
          <w:p w:rsidR="002A1740" w:rsidRPr="00E461A3" w:rsidRDefault="002A1740" w:rsidP="00DF273F">
            <w:pPr>
              <w:snapToGrid w:val="0"/>
              <w:rPr>
                <w:rFonts w:ascii="Times New Roman" w:hAnsi="Times New Roman" w:cs="Times New Roman"/>
              </w:rPr>
            </w:pPr>
            <w:r w:rsidRPr="00E461A3">
              <w:rPr>
                <w:rFonts w:ascii="Times New Roman" w:hAnsi="Times New Roman" w:cs="Times New Roman"/>
              </w:rPr>
              <w:t>Szkolenie personelu oraz instalacja /uruchomienie</w:t>
            </w:r>
          </w:p>
        </w:tc>
        <w:tc>
          <w:tcPr>
            <w:tcW w:w="709"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both"/>
              <w:rPr>
                <w:sz w:val="24"/>
                <w:szCs w:val="24"/>
              </w:rPr>
            </w:pPr>
          </w:p>
        </w:tc>
        <w:tc>
          <w:tcPr>
            <w:tcW w:w="992"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center"/>
              <w:rPr>
                <w:sz w:val="24"/>
                <w:szCs w:val="24"/>
              </w:rPr>
            </w:pPr>
          </w:p>
        </w:tc>
        <w:tc>
          <w:tcPr>
            <w:tcW w:w="1276"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center"/>
              <w:rPr>
                <w:sz w:val="24"/>
                <w:szCs w:val="24"/>
              </w:rPr>
            </w:pPr>
          </w:p>
        </w:tc>
        <w:tc>
          <w:tcPr>
            <w:tcW w:w="1418" w:type="dxa"/>
            <w:tcBorders>
              <w:top w:val="nil"/>
              <w:left w:val="single" w:sz="2" w:space="0" w:color="000000"/>
              <w:bottom w:val="single" w:sz="2" w:space="0" w:color="000000"/>
              <w:right w:val="nil"/>
            </w:tcBorders>
          </w:tcPr>
          <w:p w:rsidR="002A1740" w:rsidRPr="00E461A3" w:rsidRDefault="002A1740" w:rsidP="00DF273F">
            <w:pPr>
              <w:pStyle w:val="Zawartotabeli"/>
              <w:snapToGrid w:val="0"/>
              <w:spacing w:line="276" w:lineRule="auto"/>
              <w:jc w:val="center"/>
              <w:rPr>
                <w:sz w:val="24"/>
                <w:szCs w:val="24"/>
              </w:rPr>
            </w:pPr>
          </w:p>
        </w:tc>
        <w:tc>
          <w:tcPr>
            <w:tcW w:w="1417" w:type="dxa"/>
            <w:tcBorders>
              <w:top w:val="nil"/>
              <w:left w:val="single" w:sz="2" w:space="0" w:color="000000"/>
              <w:bottom w:val="single" w:sz="2" w:space="0" w:color="000000"/>
              <w:right w:val="single" w:sz="2" w:space="0" w:color="000000"/>
            </w:tcBorders>
          </w:tcPr>
          <w:p w:rsidR="002A1740" w:rsidRPr="00E461A3" w:rsidRDefault="002A1740" w:rsidP="00DF273F">
            <w:pPr>
              <w:pStyle w:val="Zawartotabeli"/>
              <w:snapToGrid w:val="0"/>
              <w:spacing w:line="276" w:lineRule="auto"/>
              <w:jc w:val="center"/>
              <w:rPr>
                <w:sz w:val="24"/>
                <w:szCs w:val="24"/>
              </w:rPr>
            </w:pPr>
          </w:p>
        </w:tc>
      </w:tr>
      <w:tr w:rsidR="002A1740" w:rsidRPr="006D6A89" w:rsidTr="00DF273F">
        <w:tc>
          <w:tcPr>
            <w:tcW w:w="6348" w:type="dxa"/>
            <w:gridSpan w:val="5"/>
            <w:tcBorders>
              <w:top w:val="nil"/>
              <w:left w:val="single" w:sz="2" w:space="0" w:color="000000"/>
              <w:bottom w:val="single" w:sz="2" w:space="0" w:color="000000"/>
              <w:right w:val="nil"/>
            </w:tcBorders>
            <w:hideMark/>
          </w:tcPr>
          <w:p w:rsidR="002A1740" w:rsidRPr="00F77307" w:rsidRDefault="002A1740" w:rsidP="00DF273F">
            <w:pPr>
              <w:pStyle w:val="Zawartotabeli"/>
              <w:snapToGrid w:val="0"/>
              <w:spacing w:line="276" w:lineRule="auto"/>
              <w:jc w:val="right"/>
              <w:rPr>
                <w:b/>
                <w:sz w:val="24"/>
                <w:szCs w:val="24"/>
              </w:rPr>
            </w:pPr>
            <w:r w:rsidRPr="00F77307">
              <w:rPr>
                <w:b/>
                <w:sz w:val="24"/>
                <w:szCs w:val="24"/>
              </w:rPr>
              <w:t>Wartość   zamówienia:</w:t>
            </w:r>
          </w:p>
        </w:tc>
        <w:tc>
          <w:tcPr>
            <w:tcW w:w="1418" w:type="dxa"/>
            <w:tcBorders>
              <w:top w:val="nil"/>
              <w:left w:val="single" w:sz="2" w:space="0" w:color="000000"/>
              <w:bottom w:val="single" w:sz="2" w:space="0" w:color="000000"/>
              <w:right w:val="nil"/>
            </w:tcBorders>
          </w:tcPr>
          <w:p w:rsidR="002A1740" w:rsidRPr="006D6A89" w:rsidRDefault="002A1740" w:rsidP="00DF273F">
            <w:pPr>
              <w:pStyle w:val="Zawartotabeli"/>
              <w:snapToGrid w:val="0"/>
              <w:spacing w:line="276" w:lineRule="auto"/>
              <w:jc w:val="center"/>
            </w:pPr>
          </w:p>
        </w:tc>
        <w:tc>
          <w:tcPr>
            <w:tcW w:w="1417" w:type="dxa"/>
            <w:tcBorders>
              <w:top w:val="nil"/>
              <w:left w:val="single" w:sz="2" w:space="0" w:color="000000"/>
              <w:bottom w:val="single" w:sz="2" w:space="0" w:color="000000"/>
              <w:right w:val="single" w:sz="2" w:space="0" w:color="000000"/>
            </w:tcBorders>
          </w:tcPr>
          <w:p w:rsidR="002A1740" w:rsidRPr="006D6A89" w:rsidRDefault="002A1740" w:rsidP="00DF273F">
            <w:pPr>
              <w:pStyle w:val="Zawartotabeli"/>
              <w:snapToGrid w:val="0"/>
              <w:spacing w:line="276" w:lineRule="auto"/>
              <w:jc w:val="center"/>
            </w:pPr>
          </w:p>
        </w:tc>
      </w:tr>
    </w:tbl>
    <w:p w:rsidR="000B620F" w:rsidRDefault="000B620F" w:rsidP="00B7170D">
      <w:pPr>
        <w:jc w:val="center"/>
        <w:rPr>
          <w:rFonts w:ascii="Times New Roman" w:hAnsi="Times New Roman" w:cs="Times New Roman"/>
        </w:rPr>
      </w:pPr>
    </w:p>
    <w:p w:rsidR="0098787E" w:rsidRDefault="0098787E" w:rsidP="00B7170D">
      <w:pPr>
        <w:jc w:val="center"/>
        <w:rPr>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5590"/>
        <w:gridCol w:w="1273"/>
        <w:gridCol w:w="1616"/>
      </w:tblGrid>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Lp.</w:t>
            </w:r>
          </w:p>
        </w:tc>
        <w:tc>
          <w:tcPr>
            <w:tcW w:w="5590" w:type="dxa"/>
          </w:tcPr>
          <w:p w:rsidR="0098787E" w:rsidRPr="0098787E" w:rsidRDefault="0098787E" w:rsidP="00DF273F">
            <w:pPr>
              <w:jc w:val="center"/>
              <w:rPr>
                <w:rFonts w:ascii="Times New Roman" w:hAnsi="Times New Roman" w:cs="Times New Roman"/>
              </w:rPr>
            </w:pPr>
          </w:p>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Wymagane cechy, parametry i funkcje</w:t>
            </w:r>
          </w:p>
        </w:tc>
        <w:tc>
          <w:tcPr>
            <w:tcW w:w="1273" w:type="dxa"/>
          </w:tcPr>
          <w:p w:rsidR="0098787E" w:rsidRPr="0098787E" w:rsidRDefault="0098787E" w:rsidP="00DF273F">
            <w:pPr>
              <w:rPr>
                <w:rFonts w:ascii="Times New Roman" w:hAnsi="Times New Roman" w:cs="Times New Roman"/>
              </w:rPr>
            </w:pP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Parametr </w:t>
            </w:r>
          </w:p>
          <w:p w:rsidR="0098787E" w:rsidRPr="0098787E" w:rsidRDefault="0098787E" w:rsidP="00DF273F">
            <w:pPr>
              <w:rPr>
                <w:rFonts w:ascii="Times New Roman" w:hAnsi="Times New Roman" w:cs="Times New Roman"/>
              </w:rPr>
            </w:pPr>
            <w:r w:rsidRPr="0098787E">
              <w:rPr>
                <w:rFonts w:ascii="Times New Roman" w:hAnsi="Times New Roman" w:cs="Times New Roman"/>
              </w:rPr>
              <w:t>wymagany</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Parametry</w:t>
            </w:r>
          </w:p>
          <w:p w:rsidR="0098787E" w:rsidRPr="0098787E" w:rsidRDefault="0098787E" w:rsidP="00DF273F">
            <w:pPr>
              <w:rPr>
                <w:rFonts w:ascii="Times New Roman" w:hAnsi="Times New Roman" w:cs="Times New Roman"/>
              </w:rPr>
            </w:pPr>
            <w:r w:rsidRPr="0098787E">
              <w:rPr>
                <w:rFonts w:ascii="Times New Roman" w:hAnsi="Times New Roman" w:cs="Times New Roman"/>
              </w:rPr>
              <w:t>oferowane</w:t>
            </w:r>
          </w:p>
          <w:p w:rsidR="0098787E" w:rsidRPr="0098787E" w:rsidRDefault="0098787E" w:rsidP="00DF273F">
            <w:pPr>
              <w:rPr>
                <w:rFonts w:ascii="Times New Roman" w:hAnsi="Times New Roman" w:cs="Times New Roman"/>
              </w:rPr>
            </w:pPr>
            <w:r w:rsidRPr="0098787E">
              <w:rPr>
                <w:rFonts w:ascii="Times New Roman" w:hAnsi="Times New Roman" w:cs="Times New Roman"/>
              </w:rPr>
              <w:t>(potwierdzić</w:t>
            </w:r>
          </w:p>
          <w:p w:rsidR="0098787E" w:rsidRPr="0098787E" w:rsidRDefault="0098787E" w:rsidP="00DF273F">
            <w:pPr>
              <w:rPr>
                <w:rFonts w:ascii="Times New Roman" w:hAnsi="Times New Roman" w:cs="Times New Roman"/>
              </w:rPr>
            </w:pPr>
            <w:r w:rsidRPr="0098787E">
              <w:rPr>
                <w:rFonts w:ascii="Times New Roman" w:hAnsi="Times New Roman" w:cs="Times New Roman"/>
              </w:rPr>
              <w:t>/opisać/podać)</w:t>
            </w:r>
          </w:p>
        </w:tc>
      </w:tr>
      <w:tr w:rsidR="0098787E" w:rsidRPr="003D773D" w:rsidTr="002A1740">
        <w:trPr>
          <w:trHeight w:val="719"/>
        </w:trPr>
        <w:tc>
          <w:tcPr>
            <w:tcW w:w="9209" w:type="dxa"/>
            <w:gridSpan w:val="4"/>
          </w:tcPr>
          <w:p w:rsidR="0098787E" w:rsidRPr="0098787E" w:rsidRDefault="0098787E" w:rsidP="00DF273F">
            <w:pPr>
              <w:rPr>
                <w:rFonts w:ascii="Times New Roman" w:hAnsi="Times New Roman" w:cs="Times New Roman"/>
              </w:rPr>
            </w:pPr>
          </w:p>
          <w:p w:rsidR="0098787E" w:rsidRPr="0098787E" w:rsidRDefault="0098787E" w:rsidP="00CC5893">
            <w:pPr>
              <w:pStyle w:val="Akapitzlist"/>
              <w:widowControl/>
              <w:numPr>
                <w:ilvl w:val="0"/>
                <w:numId w:val="32"/>
              </w:numPr>
              <w:rPr>
                <w:rFonts w:ascii="Times New Roman" w:hAnsi="Times New Roman" w:cs="Times New Roman"/>
                <w:b/>
                <w:bCs/>
              </w:rPr>
            </w:pPr>
            <w:r w:rsidRPr="0098787E">
              <w:rPr>
                <w:rFonts w:ascii="Times New Roman" w:hAnsi="Times New Roman" w:cs="Times New Roman"/>
                <w:b/>
                <w:bCs/>
              </w:rPr>
              <w:t>Konsola dyspozytorska ALL In One szt. 1</w:t>
            </w:r>
          </w:p>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C968BC" w:rsidRDefault="0098787E" w:rsidP="00DF273F">
            <w:pPr>
              <w:rPr>
                <w:rFonts w:ascii="Times New Roman" w:hAnsi="Times New Roman" w:cs="Times New Roman"/>
              </w:rPr>
            </w:pPr>
            <w:r w:rsidRPr="0098787E">
              <w:rPr>
                <w:rFonts w:ascii="Times New Roman" w:hAnsi="Times New Roman" w:cs="Times New Roman"/>
              </w:rPr>
              <w:t>Wbudowany kolorowy ekran dotykowy,</w:t>
            </w:r>
          </w:p>
          <w:p w:rsidR="00C968BC" w:rsidRDefault="0098787E" w:rsidP="00C968BC">
            <w:pPr>
              <w:rPr>
                <w:rFonts w:ascii="Times New Roman" w:hAnsi="Times New Roman" w:cs="Times New Roman"/>
              </w:rPr>
            </w:pPr>
            <w:r w:rsidRPr="0098787E">
              <w:rPr>
                <w:rFonts w:ascii="Times New Roman" w:hAnsi="Times New Roman" w:cs="Times New Roman"/>
              </w:rPr>
              <w:t>przekątna ekranu w zakresie 9-</w:t>
            </w:r>
            <w:smartTag w:uri="urn:schemas-microsoft-com:office:smarttags" w:element="metricconverter">
              <w:smartTagPr>
                <w:attr w:name="ProductID" w:val="11”"/>
              </w:smartTagPr>
              <w:r w:rsidRPr="0098787E">
                <w:rPr>
                  <w:rFonts w:ascii="Times New Roman" w:hAnsi="Times New Roman" w:cs="Times New Roman"/>
                </w:rPr>
                <w:t>11”</w:t>
              </w:r>
            </w:smartTag>
            <w:r w:rsidRPr="0098787E">
              <w:rPr>
                <w:rFonts w:ascii="Times New Roman" w:hAnsi="Times New Roman" w:cs="Times New Roman"/>
              </w:rPr>
              <w:t>,</w:t>
            </w:r>
          </w:p>
          <w:p w:rsidR="00C968BC" w:rsidRDefault="0098787E" w:rsidP="00C968BC">
            <w:pPr>
              <w:rPr>
                <w:rFonts w:ascii="Times New Roman" w:hAnsi="Times New Roman" w:cs="Times New Roman"/>
              </w:rPr>
            </w:pPr>
            <w:r w:rsidRPr="0098787E">
              <w:rPr>
                <w:rFonts w:ascii="Times New Roman" w:hAnsi="Times New Roman" w:cs="Times New Roman"/>
              </w:rPr>
              <w:t xml:space="preserve">rozdzielczość min. 1000x500 pikseli, </w:t>
            </w:r>
          </w:p>
          <w:p w:rsidR="0098787E" w:rsidRPr="0098787E" w:rsidRDefault="0098787E" w:rsidP="00C968BC">
            <w:pPr>
              <w:rPr>
                <w:rFonts w:ascii="Times New Roman" w:hAnsi="Times New Roman" w:cs="Times New Roman"/>
              </w:rPr>
            </w:pPr>
            <w:r w:rsidRPr="0098787E">
              <w:rPr>
                <w:rFonts w:ascii="Times New Roman" w:hAnsi="Times New Roman" w:cs="Times New Roman"/>
              </w:rPr>
              <w:t>wielodotyk</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544DBB" w:rsidP="00DF273F">
            <w:pPr>
              <w:rPr>
                <w:rFonts w:ascii="Times New Roman" w:hAnsi="Times New Roman" w:cs="Times New Roman"/>
              </w:rPr>
            </w:pPr>
            <w:r>
              <w:rPr>
                <w:rFonts w:ascii="Times New Roman" w:hAnsi="Times New Roman" w:cs="Times New Roman"/>
              </w:rPr>
              <w:t>Opisać/</w:t>
            </w:r>
            <w:r w:rsidR="0098787E"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2</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Wbudowany / dołączony mikrofon dynamiczny na gęsiej szyi</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Wytrzymała aluminiowa obudowa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Wbudowany wzmacniacz i głośniki </w:t>
            </w:r>
            <w:r w:rsidR="000934B0">
              <w:rPr>
                <w:rFonts w:ascii="Times New Roman" w:hAnsi="Times New Roman" w:cs="Times New Roman"/>
              </w:rPr>
              <w:t xml:space="preserve">o mocy </w:t>
            </w:r>
            <w:r w:rsidRPr="0098787E">
              <w:rPr>
                <w:rFonts w:ascii="Times New Roman" w:hAnsi="Times New Roman" w:cs="Times New Roman"/>
              </w:rPr>
              <w:t>min. 2x10W RMS</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 moc</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Wbudowane </w:t>
            </w:r>
            <w:r w:rsidR="00ED62C5">
              <w:rPr>
                <w:rFonts w:ascii="Times New Roman" w:hAnsi="Times New Roman" w:cs="Times New Roman"/>
              </w:rPr>
              <w:t xml:space="preserve">min. </w:t>
            </w:r>
            <w:r w:rsidRPr="0098787E">
              <w:rPr>
                <w:rFonts w:ascii="Times New Roman" w:hAnsi="Times New Roman" w:cs="Times New Roman"/>
              </w:rPr>
              <w:t>8 przycisków PTT konfigurowanych do wywołań</w:t>
            </w:r>
            <w:r w:rsidR="00F77307">
              <w:rPr>
                <w:rFonts w:ascii="Times New Roman" w:hAnsi="Times New Roman" w:cs="Times New Roman"/>
              </w:rPr>
              <w:t>:</w:t>
            </w:r>
          </w:p>
          <w:p w:rsidR="0098787E" w:rsidRPr="0098787E" w:rsidRDefault="00F0233E" w:rsidP="00DF273F">
            <w:pPr>
              <w:rPr>
                <w:rFonts w:ascii="Times New Roman" w:hAnsi="Times New Roman" w:cs="Times New Roman"/>
              </w:rPr>
            </w:pPr>
            <w:r>
              <w:rPr>
                <w:rFonts w:ascii="Times New Roman" w:hAnsi="Times New Roman" w:cs="Times New Roman"/>
              </w:rPr>
              <w:t>w</w:t>
            </w:r>
            <w:r w:rsidR="0098787E" w:rsidRPr="0098787E">
              <w:rPr>
                <w:rFonts w:ascii="Times New Roman" w:hAnsi="Times New Roman" w:cs="Times New Roman"/>
              </w:rPr>
              <w:t>szyscy, grupa, indywidual.</w:t>
            </w:r>
            <w:r w:rsidR="00F77307">
              <w:rPr>
                <w:rFonts w:ascii="Times New Roman" w:hAnsi="Times New Roman" w:cs="Times New Roman"/>
              </w:rPr>
              <w:t>,</w:t>
            </w:r>
            <w:r w:rsidR="0098787E" w:rsidRPr="0098787E">
              <w:rPr>
                <w:rFonts w:ascii="Times New Roman" w:hAnsi="Times New Roman" w:cs="Times New Roman"/>
              </w:rPr>
              <w:t xml:space="preserve"> w automatycznie wybranej strefie i kanale</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934B0" w:rsidP="00DF273F">
            <w:pPr>
              <w:rPr>
                <w:rFonts w:ascii="Times New Roman" w:hAnsi="Times New Roman" w:cs="Times New Roman"/>
              </w:rPr>
            </w:pPr>
            <w:r w:rsidRPr="0098787E">
              <w:rPr>
                <w:rFonts w:ascii="Times New Roman" w:hAnsi="Times New Roman" w:cs="Times New Roman"/>
              </w:rPr>
              <w:t>O</w:t>
            </w:r>
            <w:r w:rsidR="0098787E" w:rsidRPr="0098787E">
              <w:rPr>
                <w:rFonts w:ascii="Times New Roman" w:hAnsi="Times New Roman" w:cs="Times New Roman"/>
              </w:rPr>
              <w:t>pisać</w:t>
            </w:r>
            <w:r>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6</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Regulacja głośności, wyciszenia, jasności wyświetlacza pokrętłem wielofunkcyjnym</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7</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Podświetlone pokrętło w zależności od wybranej funkcji</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8</w:t>
            </w:r>
          </w:p>
        </w:tc>
        <w:tc>
          <w:tcPr>
            <w:tcW w:w="5590" w:type="dxa"/>
          </w:tcPr>
          <w:p w:rsidR="0098787E" w:rsidRPr="0098787E" w:rsidRDefault="00ED62C5" w:rsidP="00DF273F">
            <w:pPr>
              <w:rPr>
                <w:rFonts w:ascii="Times New Roman" w:hAnsi="Times New Roman" w:cs="Times New Roman"/>
              </w:rPr>
            </w:pPr>
            <w:r>
              <w:rPr>
                <w:rFonts w:ascii="Times New Roman" w:hAnsi="Times New Roman" w:cs="Times New Roman"/>
              </w:rPr>
              <w:t>Dysk SSD o poj. m</w:t>
            </w:r>
            <w:r w:rsidR="0098787E" w:rsidRPr="0098787E">
              <w:rPr>
                <w:rFonts w:ascii="Times New Roman" w:hAnsi="Times New Roman" w:cs="Times New Roman"/>
              </w:rPr>
              <w:t>in. 128GB</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934B0" w:rsidP="00DF273F">
            <w:pPr>
              <w:rPr>
                <w:rFonts w:ascii="Times New Roman" w:hAnsi="Times New Roman" w:cs="Times New Roman"/>
              </w:rPr>
            </w:pPr>
            <w:r w:rsidRPr="0098787E">
              <w:rPr>
                <w:rFonts w:ascii="Times New Roman" w:hAnsi="Times New Roman" w:cs="Times New Roman"/>
              </w:rPr>
              <w:t>P</w:t>
            </w:r>
            <w:r w:rsidR="0098787E" w:rsidRPr="0098787E">
              <w:rPr>
                <w:rFonts w:ascii="Times New Roman" w:hAnsi="Times New Roman" w:cs="Times New Roman"/>
              </w:rPr>
              <w:t>odać</w:t>
            </w:r>
            <w:r>
              <w:rPr>
                <w:rFonts w:ascii="Times New Roman" w:hAnsi="Times New Roman" w:cs="Times New Roman"/>
              </w:rPr>
              <w:t xml:space="preserve"> poj.</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9</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Chłodzenie pasywne</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10</w:t>
            </w:r>
          </w:p>
        </w:tc>
        <w:tc>
          <w:tcPr>
            <w:tcW w:w="5590" w:type="dxa"/>
          </w:tcPr>
          <w:p w:rsidR="00F77307" w:rsidRDefault="0098787E" w:rsidP="00DF273F">
            <w:pPr>
              <w:rPr>
                <w:rFonts w:ascii="Times New Roman" w:hAnsi="Times New Roman" w:cs="Times New Roman"/>
              </w:rPr>
            </w:pPr>
            <w:r w:rsidRPr="0098787E">
              <w:rPr>
                <w:rFonts w:ascii="Times New Roman" w:hAnsi="Times New Roman" w:cs="Times New Roman"/>
              </w:rPr>
              <w:t>Współpraca z przemiennikiem DMR w zakresie wywołań</w:t>
            </w:r>
            <w:r w:rsidR="00544DBB">
              <w:rPr>
                <w:rFonts w:ascii="Times New Roman" w:hAnsi="Times New Roman" w:cs="Times New Roman"/>
              </w:rPr>
              <w:t>:</w:t>
            </w:r>
            <w:r w:rsidRPr="0098787E">
              <w:rPr>
                <w:rFonts w:ascii="Times New Roman" w:hAnsi="Times New Roman" w:cs="Times New Roman"/>
              </w:rPr>
              <w:t xml:space="preserve"> wszyscy, grupa, indywidual., wiadomości tek</w:t>
            </w:r>
            <w:r w:rsidR="00F77307">
              <w:rPr>
                <w:rFonts w:ascii="Times New Roman" w:hAnsi="Times New Roman" w:cs="Times New Roman"/>
              </w:rPr>
              <w:t xml:space="preserve">stowych, </w:t>
            </w:r>
          </w:p>
          <w:p w:rsidR="0098787E" w:rsidRPr="0098787E" w:rsidRDefault="0098787E" w:rsidP="00DF273F">
            <w:pPr>
              <w:rPr>
                <w:rFonts w:ascii="Times New Roman" w:hAnsi="Times New Roman" w:cs="Times New Roman"/>
              </w:rPr>
            </w:pPr>
            <w:r w:rsidRPr="0098787E">
              <w:rPr>
                <w:rFonts w:ascii="Times New Roman" w:hAnsi="Times New Roman" w:cs="Times New Roman"/>
              </w:rPr>
              <w:t>Realizacja połączeń głosowych i danych do i z systemu DMR  w zakresie</w:t>
            </w:r>
            <w:r w:rsidR="00F77307">
              <w:rPr>
                <w:rFonts w:ascii="Times New Roman" w:hAnsi="Times New Roman" w:cs="Times New Roman"/>
              </w:rPr>
              <w:t>:</w:t>
            </w:r>
            <w:r w:rsidR="00544DBB">
              <w:rPr>
                <w:rFonts w:ascii="Times New Roman" w:hAnsi="Times New Roman" w:cs="Times New Roman"/>
              </w:rPr>
              <w:t xml:space="preserve"> w</w:t>
            </w:r>
            <w:r w:rsidRPr="0098787E">
              <w:rPr>
                <w:rFonts w:ascii="Times New Roman" w:hAnsi="Times New Roman" w:cs="Times New Roman"/>
              </w:rPr>
              <w:t>ywołań indywidualnych, grupowych oraz do wszystkich.</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Obsługa </w:t>
            </w:r>
            <w:r w:rsidR="000934B0">
              <w:rPr>
                <w:rFonts w:ascii="Times New Roman" w:hAnsi="Times New Roman" w:cs="Times New Roman"/>
              </w:rPr>
              <w:t xml:space="preserve">min. </w:t>
            </w:r>
            <w:r w:rsidRPr="0098787E">
              <w:rPr>
                <w:rFonts w:ascii="Times New Roman" w:hAnsi="Times New Roman" w:cs="Times New Roman"/>
              </w:rPr>
              <w:t>dwóch slotów</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934B0" w:rsidP="00DF273F">
            <w:pPr>
              <w:rPr>
                <w:rFonts w:ascii="Times New Roman" w:hAnsi="Times New Roman" w:cs="Times New Roman"/>
              </w:rPr>
            </w:pPr>
            <w:r>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lastRenderedPageBreak/>
              <w:t>12</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Wywołania do wszystkich, grupowe oraz indywidualne</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Serwer radiowy</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Serwer Aplikacji Android</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Zasilanie awaryjne serwera i konsoli oraz niezbędnych elementów systemu dyspozytorskiego min. 8 godz.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 czas</w:t>
            </w:r>
          </w:p>
        </w:tc>
      </w:tr>
      <w:tr w:rsidR="0098787E" w:rsidRPr="003D773D" w:rsidTr="00DF273F">
        <w:tc>
          <w:tcPr>
            <w:tcW w:w="9209" w:type="dxa"/>
            <w:gridSpan w:val="4"/>
          </w:tcPr>
          <w:p w:rsidR="0098787E" w:rsidRPr="0098787E" w:rsidRDefault="0098787E" w:rsidP="00DF273F">
            <w:pPr>
              <w:rPr>
                <w:rFonts w:ascii="Times New Roman" w:hAnsi="Times New Roman" w:cs="Times New Roman"/>
                <w:b/>
                <w:bCs/>
              </w:rPr>
            </w:pPr>
          </w:p>
          <w:p w:rsidR="0098787E" w:rsidRPr="0098787E" w:rsidRDefault="0098787E" w:rsidP="00DF273F">
            <w:pPr>
              <w:rPr>
                <w:rFonts w:ascii="Times New Roman" w:hAnsi="Times New Roman" w:cs="Times New Roman"/>
                <w:b/>
                <w:bCs/>
              </w:rPr>
            </w:pPr>
            <w:r w:rsidRPr="0098787E">
              <w:rPr>
                <w:rFonts w:ascii="Times New Roman" w:hAnsi="Times New Roman" w:cs="Times New Roman"/>
                <w:b/>
                <w:bCs/>
              </w:rPr>
              <w:t>II. Radiotelefony szt. 6</w:t>
            </w:r>
          </w:p>
          <w:p w:rsidR="0098787E" w:rsidRPr="0098787E" w:rsidRDefault="0098787E" w:rsidP="00DF273F">
            <w:pPr>
              <w:rPr>
                <w:rFonts w:ascii="Times New Roman" w:hAnsi="Times New Roman" w:cs="Times New Roman"/>
                <w:b/>
                <w:bCs/>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Przenośne cyfrowe radiotelefony nowej generacji DMR</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 typ/model</w:t>
            </w:r>
          </w:p>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2</w:t>
            </w:r>
          </w:p>
        </w:tc>
        <w:tc>
          <w:tcPr>
            <w:tcW w:w="5590" w:type="dxa"/>
          </w:tcPr>
          <w:p w:rsidR="0098787E" w:rsidRPr="0098787E" w:rsidRDefault="0098787E" w:rsidP="00ED62C5">
            <w:pPr>
              <w:rPr>
                <w:rFonts w:ascii="Times New Roman" w:hAnsi="Times New Roman" w:cs="Times New Roman"/>
              </w:rPr>
            </w:pPr>
            <w:r w:rsidRPr="0098787E">
              <w:rPr>
                <w:rFonts w:ascii="Times New Roman" w:hAnsi="Times New Roman" w:cs="Times New Roman"/>
              </w:rPr>
              <w:t>Zakres częstotliwości</w:t>
            </w:r>
            <w:r w:rsidR="00ED62C5">
              <w:rPr>
                <w:rFonts w:ascii="Times New Roman" w:hAnsi="Times New Roman" w:cs="Times New Roman"/>
              </w:rPr>
              <w:t xml:space="preserve"> min.: </w:t>
            </w:r>
            <w:r w:rsidRPr="0098787E">
              <w:rPr>
                <w:rFonts w:ascii="Times New Roman" w:hAnsi="Times New Roman" w:cs="Times New Roman"/>
              </w:rPr>
              <w:t>136-174 MHz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50107B" w:rsidP="00DF273F">
            <w:pPr>
              <w:rPr>
                <w:rFonts w:ascii="Times New Roman" w:hAnsi="Times New Roman" w:cs="Times New Roman"/>
              </w:rPr>
            </w:pPr>
            <w:r>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Wyświetlacz Kolorowy LCD </w:t>
            </w:r>
            <w:r w:rsidR="00F77307">
              <w:rPr>
                <w:rFonts w:ascii="Times New Roman" w:hAnsi="Times New Roman" w:cs="Times New Roman"/>
              </w:rPr>
              <w:t xml:space="preserve"> </w:t>
            </w:r>
            <w:r w:rsidRPr="0098787E">
              <w:rPr>
                <w:rFonts w:ascii="Times New Roman" w:hAnsi="Times New Roman" w:cs="Times New Roman"/>
              </w:rPr>
              <w:t>min. 1,8cala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Liczba kanałów </w:t>
            </w:r>
            <w:r w:rsidR="00F77307">
              <w:rPr>
                <w:rFonts w:ascii="Times New Roman" w:hAnsi="Times New Roman" w:cs="Times New Roman"/>
              </w:rPr>
              <w:t>min.</w:t>
            </w:r>
            <w:r w:rsidRPr="0098787E">
              <w:rPr>
                <w:rFonts w:ascii="Times New Roman" w:hAnsi="Times New Roman" w:cs="Times New Roman"/>
              </w:rPr>
              <w:t>1024</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GNSS: GPS/GLONASS</w:t>
            </w:r>
          </w:p>
        </w:tc>
        <w:tc>
          <w:tcPr>
            <w:tcW w:w="1273" w:type="dxa"/>
          </w:tcPr>
          <w:p w:rsidR="0098787E" w:rsidRPr="0098787E" w:rsidRDefault="00F77307" w:rsidP="00DF273F">
            <w:pPr>
              <w:jc w:val="center"/>
              <w:rPr>
                <w:rFonts w:ascii="Times New Roman" w:hAnsi="Times New Roman" w:cs="Times New Roman"/>
              </w:rPr>
            </w:pPr>
            <w:r>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6</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Waga </w:t>
            </w:r>
            <w:r w:rsidR="0050107B">
              <w:rPr>
                <w:rFonts w:ascii="Times New Roman" w:hAnsi="Times New Roman" w:cs="Times New Roman"/>
              </w:rPr>
              <w:t xml:space="preserve">max: </w:t>
            </w:r>
            <w:r w:rsidRPr="0098787E">
              <w:rPr>
                <w:rFonts w:ascii="Times New Roman" w:hAnsi="Times New Roman" w:cs="Times New Roman"/>
              </w:rPr>
              <w:t>330g</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7</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Akumulator min. 3000mAh</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8</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Ukompletowanie radiotelefonu: akumulator, ładowarka biurkowa, antena, zaczep do paska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9</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Radiotelefony tego samego producenta co przemiennik            z rozdz. III</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DF273F">
        <w:tc>
          <w:tcPr>
            <w:tcW w:w="9209" w:type="dxa"/>
            <w:gridSpan w:val="4"/>
          </w:tcPr>
          <w:p w:rsidR="0098787E" w:rsidRPr="0098787E" w:rsidRDefault="0098787E" w:rsidP="00DF273F">
            <w:pPr>
              <w:rPr>
                <w:rFonts w:ascii="Times New Roman" w:hAnsi="Times New Roman" w:cs="Times New Roman"/>
              </w:rPr>
            </w:pPr>
          </w:p>
          <w:p w:rsidR="0098787E" w:rsidRPr="0098787E" w:rsidRDefault="0098787E" w:rsidP="002A1740">
            <w:pPr>
              <w:ind w:left="596" w:hanging="567"/>
              <w:rPr>
                <w:rFonts w:ascii="Times New Roman" w:hAnsi="Times New Roman" w:cs="Times New Roman"/>
                <w:b/>
                <w:bCs/>
              </w:rPr>
            </w:pPr>
            <w:r w:rsidRPr="0098787E">
              <w:rPr>
                <w:rFonts w:ascii="Times New Roman" w:hAnsi="Times New Roman" w:cs="Times New Roman"/>
                <w:b/>
                <w:bCs/>
              </w:rPr>
              <w:t>III</w:t>
            </w:r>
            <w:r w:rsidR="002A1740">
              <w:rPr>
                <w:rFonts w:ascii="Times New Roman" w:hAnsi="Times New Roman" w:cs="Times New Roman"/>
                <w:b/>
                <w:bCs/>
              </w:rPr>
              <w:t>.</w:t>
            </w:r>
            <w:r w:rsidRPr="0098787E">
              <w:rPr>
                <w:rFonts w:ascii="Times New Roman" w:hAnsi="Times New Roman" w:cs="Times New Roman"/>
                <w:b/>
                <w:bCs/>
              </w:rPr>
              <w:t xml:space="preserve"> Przemiennik DMR VHF z duplexerem i zasilaczem oraz zasilaniem awaryjnym na czas min. 8 godzin</w:t>
            </w:r>
          </w:p>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Przemiennik DMR</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Podać typ/model</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2</w:t>
            </w:r>
          </w:p>
        </w:tc>
        <w:tc>
          <w:tcPr>
            <w:tcW w:w="5590" w:type="dxa"/>
          </w:tcPr>
          <w:p w:rsidR="0098787E" w:rsidRPr="0098787E" w:rsidRDefault="0098787E" w:rsidP="00ED62C5">
            <w:pPr>
              <w:rPr>
                <w:rFonts w:ascii="Times New Roman" w:hAnsi="Times New Roman" w:cs="Times New Roman"/>
              </w:rPr>
            </w:pPr>
            <w:r w:rsidRPr="0098787E">
              <w:rPr>
                <w:rFonts w:ascii="Times New Roman" w:hAnsi="Times New Roman" w:cs="Times New Roman"/>
              </w:rPr>
              <w:t>Zakres częstotliwości VHF</w:t>
            </w:r>
            <w:r w:rsidR="00ED62C5">
              <w:rPr>
                <w:rFonts w:ascii="Times New Roman" w:hAnsi="Times New Roman" w:cs="Times New Roman"/>
              </w:rPr>
              <w:t xml:space="preserve"> min.</w:t>
            </w:r>
            <w:r w:rsidRPr="0098787E">
              <w:rPr>
                <w:rFonts w:ascii="Times New Roman" w:hAnsi="Times New Roman" w:cs="Times New Roman"/>
              </w:rPr>
              <w:t>: 136-174 MHz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365B5C" w:rsidP="00DF273F">
            <w:pPr>
              <w:rPr>
                <w:rFonts w:ascii="Times New Roman" w:hAnsi="Times New Roman" w:cs="Times New Roman"/>
              </w:rPr>
            </w:pPr>
            <w:r>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Liczba kanałów: </w:t>
            </w:r>
            <w:r w:rsidR="00F77307">
              <w:rPr>
                <w:rFonts w:ascii="Times New Roman" w:hAnsi="Times New Roman" w:cs="Times New Roman"/>
              </w:rPr>
              <w:t xml:space="preserve">min. </w:t>
            </w:r>
            <w:r w:rsidRPr="0098787E">
              <w:rPr>
                <w:rFonts w:ascii="Times New Roman" w:hAnsi="Times New Roman" w:cs="Times New Roman"/>
              </w:rPr>
              <w:t>64</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Odstęp międzykanałowy: 12,5 kHz</w:t>
            </w:r>
            <w:r w:rsidR="007375A7">
              <w:rPr>
                <w:rFonts w:ascii="Times New Roman" w:hAnsi="Times New Roman" w:cs="Times New Roman"/>
              </w:rPr>
              <w:t xml:space="preserve"> </w:t>
            </w:r>
            <w:r w:rsidRPr="0098787E">
              <w:rPr>
                <w:rFonts w:ascii="Times New Roman" w:hAnsi="Times New Roman" w:cs="Times New Roman"/>
              </w:rPr>
              <w:t>/</w:t>
            </w:r>
            <w:r w:rsidR="007375A7">
              <w:rPr>
                <w:rFonts w:ascii="Times New Roman" w:hAnsi="Times New Roman" w:cs="Times New Roman"/>
              </w:rPr>
              <w:t xml:space="preserve"> </w:t>
            </w:r>
            <w:r w:rsidRPr="0098787E">
              <w:rPr>
                <w:rFonts w:ascii="Times New Roman" w:hAnsi="Times New Roman" w:cs="Times New Roman"/>
              </w:rPr>
              <w:t>20 kHz</w:t>
            </w:r>
            <w:r w:rsidR="007375A7">
              <w:rPr>
                <w:rFonts w:ascii="Times New Roman" w:hAnsi="Times New Roman" w:cs="Times New Roman"/>
              </w:rPr>
              <w:t xml:space="preserve"> </w:t>
            </w:r>
            <w:r w:rsidRPr="0098787E">
              <w:rPr>
                <w:rFonts w:ascii="Times New Roman" w:hAnsi="Times New Roman" w:cs="Times New Roman"/>
              </w:rPr>
              <w:t>/</w:t>
            </w:r>
            <w:r w:rsidR="007375A7">
              <w:rPr>
                <w:rFonts w:ascii="Times New Roman" w:hAnsi="Times New Roman" w:cs="Times New Roman"/>
              </w:rPr>
              <w:t xml:space="preserve"> </w:t>
            </w:r>
            <w:r w:rsidRPr="0098787E">
              <w:rPr>
                <w:rFonts w:ascii="Times New Roman" w:hAnsi="Times New Roman" w:cs="Times New Roman"/>
              </w:rPr>
              <w:t>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Napięcie robocze:  DC: 13,6 V ±15%  AC: 100-240 V</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6</w:t>
            </w:r>
          </w:p>
        </w:tc>
        <w:tc>
          <w:tcPr>
            <w:tcW w:w="5590" w:type="dxa"/>
          </w:tcPr>
          <w:p w:rsidR="007375A7" w:rsidRDefault="0098787E" w:rsidP="00DF273F">
            <w:pPr>
              <w:rPr>
                <w:rFonts w:ascii="Times New Roman" w:hAnsi="Times New Roman" w:cs="Times New Roman"/>
              </w:rPr>
            </w:pPr>
            <w:r w:rsidRPr="0098787E">
              <w:rPr>
                <w:rFonts w:ascii="Times New Roman" w:hAnsi="Times New Roman" w:cs="Times New Roman"/>
              </w:rPr>
              <w:t xml:space="preserve">Pobór prądu (DC): </w:t>
            </w:r>
          </w:p>
          <w:p w:rsidR="007375A7" w:rsidRDefault="0098787E" w:rsidP="00DF273F">
            <w:pPr>
              <w:rPr>
                <w:rFonts w:ascii="Times New Roman" w:hAnsi="Times New Roman" w:cs="Times New Roman"/>
              </w:rPr>
            </w:pPr>
            <w:r w:rsidRPr="0098787E">
              <w:rPr>
                <w:rFonts w:ascii="Times New Roman" w:hAnsi="Times New Roman" w:cs="Times New Roman"/>
              </w:rPr>
              <w:t xml:space="preserve">Tryb czuwania: ≤ </w:t>
            </w:r>
            <w:smartTag w:uri="urn:schemas-microsoft-com:office:smarttags" w:element="metricconverter">
              <w:smartTagPr>
                <w:attr w:name="ProductID" w:val="0,9 A"/>
              </w:smartTagPr>
              <w:r w:rsidRPr="0098787E">
                <w:rPr>
                  <w:rFonts w:ascii="Times New Roman" w:hAnsi="Times New Roman" w:cs="Times New Roman"/>
                </w:rPr>
                <w:t>0,9 A</w:t>
              </w:r>
            </w:smartTag>
            <w:r w:rsidRPr="0098787E">
              <w:rPr>
                <w:rFonts w:ascii="Times New Roman" w:hAnsi="Times New Roman" w:cs="Times New Roman"/>
              </w:rPr>
              <w:t xml:space="preserve"> </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Nadawanie: &lt; </w:t>
            </w:r>
            <w:smartTag w:uri="urn:schemas-microsoft-com:office:smarttags" w:element="metricconverter">
              <w:smartTagPr>
                <w:attr w:name="ProductID" w:val="12 A"/>
              </w:smartTagPr>
              <w:r w:rsidRPr="0098787E">
                <w:rPr>
                  <w:rFonts w:ascii="Times New Roman" w:hAnsi="Times New Roman" w:cs="Times New Roman"/>
                </w:rPr>
                <w:t>12 A</w:t>
              </w:r>
            </w:smartTag>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7</w:t>
            </w:r>
          </w:p>
        </w:tc>
        <w:tc>
          <w:tcPr>
            <w:tcW w:w="5590" w:type="dxa"/>
          </w:tcPr>
          <w:p w:rsidR="002D3F1D" w:rsidRDefault="0098787E" w:rsidP="00DF273F">
            <w:pPr>
              <w:rPr>
                <w:rFonts w:ascii="Times New Roman" w:hAnsi="Times New Roman" w:cs="Times New Roman"/>
                <w:b/>
                <w:bCs/>
              </w:rPr>
            </w:pPr>
            <w:r w:rsidRPr="0098787E">
              <w:rPr>
                <w:rFonts w:ascii="Times New Roman" w:hAnsi="Times New Roman" w:cs="Times New Roman"/>
              </w:rPr>
              <w:t>Pobór prądu (AC):</w:t>
            </w:r>
            <w:r w:rsidRPr="0098787E">
              <w:rPr>
                <w:rFonts w:ascii="Times New Roman" w:hAnsi="Times New Roman" w:cs="Times New Roman"/>
                <w:b/>
                <w:bCs/>
              </w:rPr>
              <w:t xml:space="preserve"> </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Tryb czuwania: ≤ 0,35A       </w:t>
            </w:r>
          </w:p>
          <w:p w:rsidR="0098787E" w:rsidRPr="0098787E" w:rsidRDefault="0098787E" w:rsidP="00DF273F">
            <w:pPr>
              <w:rPr>
                <w:rFonts w:ascii="Times New Roman" w:hAnsi="Times New Roman" w:cs="Times New Roman"/>
                <w:b/>
                <w:bCs/>
              </w:rPr>
            </w:pPr>
            <w:r w:rsidRPr="0098787E">
              <w:rPr>
                <w:rFonts w:ascii="Times New Roman" w:hAnsi="Times New Roman" w:cs="Times New Roman"/>
              </w:rPr>
              <w:t>Nadawanie: &lt; 1,2A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8</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Stabilność częstotliwości: ≤</w:t>
            </w:r>
            <w:r w:rsidR="00365B5C">
              <w:rPr>
                <w:rFonts w:ascii="Times New Roman" w:hAnsi="Times New Roman" w:cs="Times New Roman"/>
              </w:rPr>
              <w:t xml:space="preserve"> </w:t>
            </w:r>
            <w:r w:rsidR="002D3F1D">
              <w:rPr>
                <w:rFonts w:ascii="Times New Roman" w:hAnsi="Times New Roman" w:cs="Times New Roman"/>
              </w:rPr>
              <w:t>+/-</w:t>
            </w:r>
            <w:r w:rsidRPr="0098787E">
              <w:rPr>
                <w:rFonts w:ascii="Times New Roman" w:hAnsi="Times New Roman" w:cs="Times New Roman"/>
              </w:rPr>
              <w:t>0,5 ppm</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F77307"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9</w:t>
            </w:r>
          </w:p>
        </w:tc>
        <w:tc>
          <w:tcPr>
            <w:tcW w:w="5590" w:type="dxa"/>
          </w:tcPr>
          <w:p w:rsidR="0098787E" w:rsidRPr="0098787E" w:rsidRDefault="00921ADD" w:rsidP="002D3F1D">
            <w:pPr>
              <w:rPr>
                <w:rFonts w:ascii="Times New Roman" w:hAnsi="Times New Roman" w:cs="Times New Roman"/>
              </w:rPr>
            </w:pPr>
            <w:r>
              <w:rPr>
                <w:rFonts w:ascii="Times New Roman" w:hAnsi="Times New Roman" w:cs="Times New Roman"/>
              </w:rPr>
              <w:t>Impe</w:t>
            </w:r>
            <w:r w:rsidR="0098787E" w:rsidRPr="0098787E">
              <w:rPr>
                <w:rFonts w:ascii="Times New Roman" w:hAnsi="Times New Roman" w:cs="Times New Roman"/>
              </w:rPr>
              <w:t>dancja anteny: 500</w:t>
            </w:r>
            <w:r w:rsidR="000F79AC">
              <w:rPr>
                <w:rFonts w:ascii="Times New Roman" w:hAnsi="Times New Roman" w:cs="Times New Roman"/>
              </w:rPr>
              <w:t>(+/- 5)</w:t>
            </w:r>
            <w:r w:rsidR="002D3F1D" w:rsidRPr="000F3145">
              <w:rPr>
                <w:rStyle w:val="Nagwek1Znak"/>
                <w:rFonts w:ascii="Times New Roman" w:eastAsia="Courier New" w:hAnsi="Times New Roman" w:cs="Times New Roman"/>
                <w:sz w:val="24"/>
                <w:szCs w:val="24"/>
              </w:rPr>
              <w:t xml:space="preserve"> ohm</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10</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Cykl pracy: 100%</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365B5C" w:rsidP="00DF273F">
            <w:pPr>
              <w:rPr>
                <w:rFonts w:ascii="Times New Roman" w:hAnsi="Times New Roman" w:cs="Times New Roman"/>
              </w:rPr>
            </w:pPr>
            <w:r>
              <w:rPr>
                <w:rFonts w:ascii="Times New Roman" w:hAnsi="Times New Roman" w:cs="Times New Roman"/>
              </w:rPr>
              <w:t>11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Waga: </w:t>
            </w:r>
            <w:r w:rsidR="000F79AC">
              <w:rPr>
                <w:rFonts w:ascii="Times New Roman" w:hAnsi="Times New Roman" w:cs="Times New Roman"/>
              </w:rPr>
              <w:t>max</w:t>
            </w:r>
            <w:r w:rsidR="0050107B">
              <w:rPr>
                <w:rFonts w:ascii="Times New Roman" w:hAnsi="Times New Roman" w:cs="Times New Roman"/>
              </w:rPr>
              <w:t>.</w:t>
            </w:r>
            <w:r w:rsidR="000F79AC">
              <w:rPr>
                <w:rFonts w:ascii="Times New Roman" w:hAnsi="Times New Roman" w:cs="Times New Roman"/>
              </w:rPr>
              <w:t xml:space="preserve"> </w:t>
            </w:r>
            <w:r w:rsidR="00921ADD">
              <w:rPr>
                <w:rFonts w:ascii="Times New Roman" w:hAnsi="Times New Roman" w:cs="Times New Roman"/>
              </w:rPr>
              <w:t>6</w:t>
            </w:r>
            <w:r w:rsidRPr="0098787E">
              <w:rPr>
                <w:rFonts w:ascii="Times New Roman" w:hAnsi="Times New Roman" w:cs="Times New Roman"/>
              </w:rPr>
              <w:t xml:space="preserve"> kg</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365B5C" w:rsidP="00DF273F">
            <w:pPr>
              <w:rPr>
                <w:rFonts w:ascii="Times New Roman" w:hAnsi="Times New Roman" w:cs="Times New Roman"/>
              </w:rPr>
            </w:pPr>
            <w:r>
              <w:rPr>
                <w:rFonts w:ascii="Times New Roman" w:hAnsi="Times New Roman" w:cs="Times New Roman"/>
              </w:rPr>
              <w:t>12</w:t>
            </w:r>
          </w:p>
        </w:tc>
        <w:tc>
          <w:tcPr>
            <w:tcW w:w="5590" w:type="dxa"/>
          </w:tcPr>
          <w:p w:rsidR="0098787E" w:rsidRDefault="0098787E" w:rsidP="00ED62C5">
            <w:pPr>
              <w:rPr>
                <w:rFonts w:ascii="Times New Roman" w:hAnsi="Times New Roman" w:cs="Times New Roman"/>
              </w:rPr>
            </w:pPr>
            <w:r w:rsidRPr="0098787E">
              <w:rPr>
                <w:rFonts w:ascii="Times New Roman" w:hAnsi="Times New Roman" w:cs="Times New Roman"/>
              </w:rPr>
              <w:t>Sieci</w:t>
            </w:r>
            <w:r w:rsidR="00ED62C5">
              <w:rPr>
                <w:rFonts w:ascii="Times New Roman" w:hAnsi="Times New Roman" w:cs="Times New Roman"/>
              </w:rPr>
              <w:t xml:space="preserve"> min.</w:t>
            </w:r>
            <w:r w:rsidRPr="0098787E">
              <w:rPr>
                <w:rFonts w:ascii="Times New Roman" w:hAnsi="Times New Roman" w:cs="Times New Roman"/>
              </w:rPr>
              <w:t>: Tryb konwencjonalny</w:t>
            </w:r>
          </w:p>
          <w:p w:rsidR="00ED62C5" w:rsidRPr="0098787E" w:rsidRDefault="00ED62C5" w:rsidP="00ED62C5">
            <w:pPr>
              <w:rPr>
                <w:rFonts w:ascii="Times New Roman" w:hAnsi="Times New Roman" w:cs="Times New Roman"/>
              </w:rPr>
            </w:pP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7A144D" w:rsidRPr="003D773D" w:rsidTr="00DF273F">
        <w:tc>
          <w:tcPr>
            <w:tcW w:w="9209" w:type="dxa"/>
            <w:gridSpan w:val="4"/>
          </w:tcPr>
          <w:p w:rsidR="000F79AC" w:rsidRDefault="007A144D" w:rsidP="00ED62C5">
            <w:pPr>
              <w:rPr>
                <w:rFonts w:ascii="Times New Roman" w:hAnsi="Times New Roman" w:cs="Times New Roman"/>
                <w:b/>
                <w:bCs/>
              </w:rPr>
            </w:pPr>
            <w:r>
              <w:rPr>
                <w:rFonts w:ascii="Times New Roman" w:hAnsi="Times New Roman" w:cs="Times New Roman"/>
                <w:b/>
                <w:bCs/>
              </w:rPr>
              <w:t>IV.</w:t>
            </w:r>
            <w:r w:rsidR="003A571F">
              <w:rPr>
                <w:rFonts w:ascii="Times New Roman" w:hAnsi="Times New Roman" w:cs="Times New Roman"/>
                <w:b/>
                <w:bCs/>
              </w:rPr>
              <w:t xml:space="preserve"> </w:t>
            </w:r>
            <w:r w:rsidRPr="0098787E">
              <w:rPr>
                <w:rFonts w:ascii="Times New Roman" w:hAnsi="Times New Roman" w:cs="Times New Roman"/>
                <w:b/>
                <w:bCs/>
              </w:rPr>
              <w:t>Odbiornik:</w:t>
            </w:r>
          </w:p>
          <w:p w:rsidR="002D3F1D" w:rsidRPr="0098787E" w:rsidRDefault="002D3F1D" w:rsidP="00ED62C5">
            <w:pPr>
              <w:rPr>
                <w:rFonts w:ascii="Times New Roman" w:hAnsi="Times New Roman" w:cs="Times New Roman"/>
              </w:rPr>
            </w:pPr>
          </w:p>
        </w:tc>
      </w:tr>
      <w:tr w:rsidR="00544DBB" w:rsidRPr="003D773D" w:rsidTr="00705A21">
        <w:tc>
          <w:tcPr>
            <w:tcW w:w="730" w:type="dxa"/>
          </w:tcPr>
          <w:p w:rsidR="00544DBB" w:rsidRPr="0098787E" w:rsidRDefault="00544DBB" w:rsidP="00DF273F">
            <w:pPr>
              <w:rPr>
                <w:rFonts w:ascii="Times New Roman" w:hAnsi="Times New Roman" w:cs="Times New Roman"/>
              </w:rPr>
            </w:pPr>
            <w:r>
              <w:rPr>
                <w:rFonts w:ascii="Times New Roman" w:hAnsi="Times New Roman" w:cs="Times New Roman"/>
              </w:rPr>
              <w:t>1</w:t>
            </w:r>
          </w:p>
        </w:tc>
        <w:tc>
          <w:tcPr>
            <w:tcW w:w="5590" w:type="dxa"/>
          </w:tcPr>
          <w:p w:rsidR="00544DBB" w:rsidRPr="0098787E" w:rsidRDefault="00544DBB" w:rsidP="00544DBB">
            <w:pPr>
              <w:rPr>
                <w:rFonts w:ascii="Times New Roman" w:hAnsi="Times New Roman" w:cs="Times New Roman"/>
              </w:rPr>
            </w:pPr>
            <w:r w:rsidRPr="0098787E">
              <w:rPr>
                <w:rFonts w:ascii="Times New Roman" w:hAnsi="Times New Roman" w:cs="Times New Roman"/>
              </w:rPr>
              <w:t xml:space="preserve">Czułość analogowa: </w:t>
            </w:r>
          </w:p>
          <w:p w:rsidR="00544DBB" w:rsidRPr="0098787E" w:rsidRDefault="00544DBB" w:rsidP="00544DBB">
            <w:pPr>
              <w:rPr>
                <w:rFonts w:ascii="Times New Roman" w:hAnsi="Times New Roman" w:cs="Times New Roman"/>
              </w:rPr>
            </w:pPr>
            <w:r w:rsidRPr="0098787E">
              <w:rPr>
                <w:rFonts w:ascii="Times New Roman" w:hAnsi="Times New Roman" w:cs="Times New Roman"/>
              </w:rPr>
              <w:t xml:space="preserve">0,18 </w:t>
            </w:r>
            <w:r w:rsidR="00ED62C5">
              <w:rPr>
                <w:rFonts w:ascii="Times New Roman" w:hAnsi="Times New Roman" w:cs="Times New Roman"/>
              </w:rPr>
              <w:t>(+/- 0,01)</w:t>
            </w:r>
            <w:r w:rsidRPr="0098787E">
              <w:rPr>
                <w:rFonts w:ascii="Times New Roman" w:hAnsi="Times New Roman" w:cs="Times New Roman"/>
              </w:rPr>
              <w:t>µV (12 dB SINAD)</w:t>
            </w:r>
          </w:p>
          <w:p w:rsidR="00544DBB" w:rsidRDefault="00544DBB" w:rsidP="00544DBB">
            <w:pPr>
              <w:rPr>
                <w:rFonts w:ascii="Times New Roman" w:hAnsi="Times New Roman" w:cs="Times New Roman"/>
              </w:rPr>
            </w:pPr>
            <w:r w:rsidRPr="0098787E">
              <w:rPr>
                <w:rFonts w:ascii="Times New Roman" w:hAnsi="Times New Roman" w:cs="Times New Roman"/>
              </w:rPr>
              <w:t xml:space="preserve">0,16 </w:t>
            </w:r>
            <w:r w:rsidR="00ED62C5">
              <w:rPr>
                <w:rFonts w:ascii="Times New Roman" w:hAnsi="Times New Roman" w:cs="Times New Roman"/>
              </w:rPr>
              <w:t>(+/- 0,01)</w:t>
            </w:r>
            <w:r w:rsidRPr="0098787E">
              <w:rPr>
                <w:rFonts w:ascii="Times New Roman" w:hAnsi="Times New Roman" w:cs="Times New Roman"/>
              </w:rPr>
              <w:t>µV (typowo) (12 dB SINAD)</w:t>
            </w:r>
          </w:p>
          <w:p w:rsidR="00B1114B" w:rsidRPr="0098787E" w:rsidRDefault="00B1114B" w:rsidP="00544DBB">
            <w:pPr>
              <w:rPr>
                <w:rFonts w:ascii="Times New Roman" w:hAnsi="Times New Roman" w:cs="Times New Roman"/>
              </w:rPr>
            </w:pPr>
          </w:p>
        </w:tc>
        <w:tc>
          <w:tcPr>
            <w:tcW w:w="1273" w:type="dxa"/>
          </w:tcPr>
          <w:p w:rsidR="00544DBB" w:rsidRPr="0098787E" w:rsidRDefault="00544DBB"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544DBB" w:rsidRPr="0098787E" w:rsidRDefault="00544DBB" w:rsidP="00DF273F">
            <w:pPr>
              <w:rPr>
                <w:rFonts w:ascii="Times New Roman" w:hAnsi="Times New Roman" w:cs="Times New Roman"/>
              </w:rPr>
            </w:pPr>
          </w:p>
        </w:tc>
      </w:tr>
      <w:tr w:rsidR="00544DBB" w:rsidRPr="003D773D" w:rsidTr="00705A21">
        <w:tc>
          <w:tcPr>
            <w:tcW w:w="730" w:type="dxa"/>
          </w:tcPr>
          <w:p w:rsidR="00544DBB" w:rsidRPr="0098787E" w:rsidRDefault="00544DBB" w:rsidP="00DF273F">
            <w:pPr>
              <w:rPr>
                <w:rFonts w:ascii="Times New Roman" w:hAnsi="Times New Roman" w:cs="Times New Roman"/>
              </w:rPr>
            </w:pPr>
            <w:r>
              <w:rPr>
                <w:rFonts w:ascii="Times New Roman" w:hAnsi="Times New Roman" w:cs="Times New Roman"/>
              </w:rPr>
              <w:lastRenderedPageBreak/>
              <w:t>2</w:t>
            </w:r>
          </w:p>
        </w:tc>
        <w:tc>
          <w:tcPr>
            <w:tcW w:w="5590" w:type="dxa"/>
          </w:tcPr>
          <w:p w:rsidR="00544DBB" w:rsidRPr="0098787E" w:rsidRDefault="00544DBB" w:rsidP="00544DBB">
            <w:pPr>
              <w:rPr>
                <w:rFonts w:ascii="Times New Roman" w:hAnsi="Times New Roman" w:cs="Times New Roman"/>
              </w:rPr>
            </w:pPr>
            <w:r w:rsidRPr="0098787E">
              <w:rPr>
                <w:rFonts w:ascii="Times New Roman" w:hAnsi="Times New Roman" w:cs="Times New Roman"/>
              </w:rPr>
              <w:t>Czułość cyfrowa:</w:t>
            </w:r>
          </w:p>
          <w:p w:rsidR="00544DBB" w:rsidRPr="0098787E" w:rsidRDefault="00544DBB" w:rsidP="00544DBB">
            <w:pPr>
              <w:rPr>
                <w:rFonts w:ascii="Times New Roman" w:hAnsi="Times New Roman" w:cs="Times New Roman"/>
              </w:rPr>
            </w:pPr>
            <w:r w:rsidRPr="0098787E">
              <w:rPr>
                <w:rFonts w:ascii="Times New Roman" w:hAnsi="Times New Roman" w:cs="Times New Roman"/>
              </w:rPr>
              <w:t>0,2</w:t>
            </w:r>
            <w:r w:rsidR="00ED62C5">
              <w:rPr>
                <w:rFonts w:ascii="Times New Roman" w:hAnsi="Times New Roman" w:cs="Times New Roman"/>
              </w:rPr>
              <w:t>0</w:t>
            </w:r>
            <w:r w:rsidRPr="0098787E">
              <w:rPr>
                <w:rFonts w:ascii="Times New Roman" w:hAnsi="Times New Roman" w:cs="Times New Roman"/>
              </w:rPr>
              <w:t xml:space="preserve"> </w:t>
            </w:r>
            <w:r w:rsidR="00ED62C5">
              <w:rPr>
                <w:rFonts w:ascii="Times New Roman" w:hAnsi="Times New Roman" w:cs="Times New Roman"/>
              </w:rPr>
              <w:t>(+/- 0,01)</w:t>
            </w:r>
            <w:r w:rsidRPr="0098787E">
              <w:rPr>
                <w:rFonts w:ascii="Times New Roman" w:hAnsi="Times New Roman" w:cs="Times New Roman"/>
              </w:rPr>
              <w:t>µV/BER 5%</w:t>
            </w:r>
          </w:p>
          <w:p w:rsidR="00544DBB" w:rsidRPr="0098787E" w:rsidRDefault="00544DBB" w:rsidP="00544DBB">
            <w:pPr>
              <w:rPr>
                <w:rFonts w:ascii="Times New Roman" w:hAnsi="Times New Roman" w:cs="Times New Roman"/>
              </w:rPr>
            </w:pPr>
            <w:r w:rsidRPr="0098787E">
              <w:rPr>
                <w:rFonts w:ascii="Times New Roman" w:hAnsi="Times New Roman" w:cs="Times New Roman"/>
              </w:rPr>
              <w:t xml:space="preserve">0,18 </w:t>
            </w:r>
            <w:r w:rsidR="00ED62C5">
              <w:rPr>
                <w:rFonts w:ascii="Times New Roman" w:hAnsi="Times New Roman" w:cs="Times New Roman"/>
              </w:rPr>
              <w:t>(+/- 0,01)</w:t>
            </w:r>
            <w:r w:rsidRPr="0098787E">
              <w:rPr>
                <w:rFonts w:ascii="Times New Roman" w:hAnsi="Times New Roman" w:cs="Times New Roman"/>
              </w:rPr>
              <w:t>μV (typowo)/BER 5%</w:t>
            </w:r>
          </w:p>
        </w:tc>
        <w:tc>
          <w:tcPr>
            <w:tcW w:w="1273" w:type="dxa"/>
          </w:tcPr>
          <w:p w:rsidR="00544DBB" w:rsidRPr="0098787E" w:rsidRDefault="00544DBB"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544DBB" w:rsidRPr="0098787E" w:rsidRDefault="00544DBB" w:rsidP="00DF273F">
            <w:pPr>
              <w:rPr>
                <w:rFonts w:ascii="Times New Roman" w:hAnsi="Times New Roman" w:cs="Times New Roman"/>
              </w:rPr>
            </w:pP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Selektywność: </w:t>
            </w:r>
          </w:p>
          <w:p w:rsidR="000934B0" w:rsidRDefault="0098787E" w:rsidP="00ED62C5">
            <w:pPr>
              <w:rPr>
                <w:rFonts w:ascii="Times New Roman" w:hAnsi="Times New Roman" w:cs="Times New Roman"/>
              </w:rPr>
            </w:pPr>
            <w:r w:rsidRPr="0098787E">
              <w:rPr>
                <w:rFonts w:ascii="Times New Roman" w:hAnsi="Times New Roman" w:cs="Times New Roman"/>
              </w:rPr>
              <w:t xml:space="preserve">ETSI 60 </w:t>
            </w:r>
            <w:r w:rsidR="00ED62C5">
              <w:rPr>
                <w:rFonts w:ascii="Times New Roman" w:hAnsi="Times New Roman" w:cs="Times New Roman"/>
              </w:rPr>
              <w:t>(+/- 2)</w:t>
            </w:r>
            <w:r w:rsidRPr="0098787E">
              <w:rPr>
                <w:rFonts w:ascii="Times New Roman" w:hAnsi="Times New Roman" w:cs="Times New Roman"/>
              </w:rPr>
              <w:t xml:space="preserve">dB przy 12,5 kHz </w:t>
            </w:r>
          </w:p>
          <w:p w:rsidR="0098787E" w:rsidRPr="0098787E" w:rsidRDefault="000934B0" w:rsidP="00ED62C5">
            <w:pPr>
              <w:rPr>
                <w:rFonts w:ascii="Times New Roman" w:hAnsi="Times New Roman" w:cs="Times New Roman"/>
              </w:rPr>
            </w:pPr>
            <w:r>
              <w:rPr>
                <w:rFonts w:ascii="Times New Roman" w:hAnsi="Times New Roman" w:cs="Times New Roman"/>
              </w:rPr>
              <w:t>ETSI</w:t>
            </w:r>
            <w:r w:rsidR="0098787E" w:rsidRPr="0098787E">
              <w:rPr>
                <w:rFonts w:ascii="Times New Roman" w:hAnsi="Times New Roman" w:cs="Times New Roman"/>
              </w:rPr>
              <w:t xml:space="preserve"> 70 </w:t>
            </w:r>
            <w:r w:rsidR="00ED62C5">
              <w:rPr>
                <w:rFonts w:ascii="Times New Roman" w:hAnsi="Times New Roman" w:cs="Times New Roman"/>
              </w:rPr>
              <w:t>(+/- 2)</w:t>
            </w:r>
            <w:r w:rsidR="0098787E" w:rsidRPr="0098787E">
              <w:rPr>
                <w:rFonts w:ascii="Times New Roman" w:hAnsi="Times New Roman" w:cs="Times New Roman"/>
              </w:rPr>
              <w:t>dB przy 20/25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4</w:t>
            </w:r>
          </w:p>
        </w:tc>
        <w:tc>
          <w:tcPr>
            <w:tcW w:w="5590" w:type="dxa"/>
          </w:tcPr>
          <w:p w:rsidR="0098787E" w:rsidRPr="0098787E" w:rsidRDefault="00ED62C5" w:rsidP="00DF273F">
            <w:pPr>
              <w:rPr>
                <w:rFonts w:ascii="Times New Roman" w:hAnsi="Times New Roman" w:cs="Times New Roman"/>
              </w:rPr>
            </w:pPr>
            <w:r>
              <w:rPr>
                <w:rFonts w:ascii="Times New Roman" w:hAnsi="Times New Roman" w:cs="Times New Roman"/>
              </w:rPr>
              <w:t>T</w:t>
            </w:r>
            <w:r w:rsidR="0098787E" w:rsidRPr="0098787E">
              <w:rPr>
                <w:rFonts w:ascii="Times New Roman" w:hAnsi="Times New Roman" w:cs="Times New Roman"/>
              </w:rPr>
              <w:t>łumienie Intermodulacji:</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ETSI 70 </w:t>
            </w:r>
            <w:r w:rsidR="00ED62C5">
              <w:rPr>
                <w:rFonts w:ascii="Times New Roman" w:hAnsi="Times New Roman" w:cs="Times New Roman"/>
              </w:rPr>
              <w:t>(+/- 2)</w:t>
            </w:r>
            <w:r w:rsidRPr="0098787E">
              <w:rPr>
                <w:rFonts w:ascii="Times New Roman" w:hAnsi="Times New Roman" w:cs="Times New Roman"/>
              </w:rPr>
              <w:t>dB przy 12,5/20/25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Tłumienie sygnałów  zakłócających:</w:t>
            </w:r>
          </w:p>
          <w:p w:rsidR="0098787E" w:rsidRPr="0098787E" w:rsidRDefault="0098787E" w:rsidP="00DF273F">
            <w:pPr>
              <w:rPr>
                <w:rFonts w:ascii="Times New Roman" w:hAnsi="Times New Roman" w:cs="Times New Roman"/>
              </w:rPr>
            </w:pPr>
            <w:r w:rsidRPr="0098787E">
              <w:rPr>
                <w:rFonts w:ascii="Times New Roman" w:hAnsi="Times New Roman" w:cs="Times New Roman"/>
              </w:rPr>
              <w:t>ETSI 80</w:t>
            </w:r>
            <w:r w:rsidR="00ED62C5">
              <w:rPr>
                <w:rFonts w:ascii="Times New Roman" w:hAnsi="Times New Roman" w:cs="Times New Roman"/>
              </w:rPr>
              <w:t>(+/- 2)</w:t>
            </w:r>
            <w:r w:rsidRPr="0098787E">
              <w:rPr>
                <w:rFonts w:ascii="Times New Roman" w:hAnsi="Times New Roman" w:cs="Times New Roman"/>
              </w:rPr>
              <w:t xml:space="preserve"> dB przy 12,5/20/25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6</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Blokowanie: 90 </w:t>
            </w:r>
            <w:r w:rsidR="000560CE">
              <w:rPr>
                <w:rFonts w:ascii="Times New Roman" w:hAnsi="Times New Roman" w:cs="Times New Roman"/>
              </w:rPr>
              <w:t>(+/- 2)</w:t>
            </w:r>
            <w:r w:rsidRPr="0098787E">
              <w:rPr>
                <w:rFonts w:ascii="Times New Roman" w:hAnsi="Times New Roman" w:cs="Times New Roman"/>
              </w:rPr>
              <w:t>dB</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7</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Stosunek sygnału do szumu (S/N):</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40 </w:t>
            </w:r>
            <w:r w:rsidR="000560CE">
              <w:rPr>
                <w:rFonts w:ascii="Times New Roman" w:hAnsi="Times New Roman" w:cs="Times New Roman"/>
              </w:rPr>
              <w:t>(+/- 1)</w:t>
            </w:r>
            <w:r w:rsidRPr="0098787E">
              <w:rPr>
                <w:rFonts w:ascii="Times New Roman" w:hAnsi="Times New Roman" w:cs="Times New Roman"/>
              </w:rPr>
              <w:t>dB przy 12,5 kHz</w:t>
            </w:r>
          </w:p>
          <w:p w:rsidR="000934B0" w:rsidRDefault="0098787E" w:rsidP="00DF273F">
            <w:pPr>
              <w:rPr>
                <w:rFonts w:ascii="Times New Roman" w:hAnsi="Times New Roman" w:cs="Times New Roman"/>
              </w:rPr>
            </w:pPr>
            <w:r w:rsidRPr="0098787E">
              <w:rPr>
                <w:rFonts w:ascii="Times New Roman" w:hAnsi="Times New Roman" w:cs="Times New Roman"/>
              </w:rPr>
              <w:t>43</w:t>
            </w:r>
            <w:r w:rsidR="000560CE">
              <w:rPr>
                <w:rFonts w:ascii="Times New Roman" w:hAnsi="Times New Roman" w:cs="Times New Roman"/>
              </w:rPr>
              <w:t>(+/- 1)</w:t>
            </w:r>
            <w:r w:rsidRPr="0098787E">
              <w:rPr>
                <w:rFonts w:ascii="Times New Roman" w:hAnsi="Times New Roman" w:cs="Times New Roman"/>
              </w:rPr>
              <w:t xml:space="preserve"> dB przy 20 kHz;</w:t>
            </w:r>
          </w:p>
          <w:p w:rsidR="0098787E" w:rsidRPr="0098787E" w:rsidRDefault="0098787E" w:rsidP="00DF273F">
            <w:pPr>
              <w:rPr>
                <w:rFonts w:ascii="Times New Roman" w:hAnsi="Times New Roman" w:cs="Times New Roman"/>
              </w:rPr>
            </w:pPr>
            <w:r w:rsidRPr="0098787E">
              <w:rPr>
                <w:rFonts w:ascii="Times New Roman" w:hAnsi="Times New Roman" w:cs="Times New Roman"/>
              </w:rPr>
              <w:t>45</w:t>
            </w:r>
            <w:r w:rsidR="000560CE">
              <w:rPr>
                <w:rFonts w:ascii="Times New Roman" w:hAnsi="Times New Roman" w:cs="Times New Roman"/>
              </w:rPr>
              <w:t>(+/- 1)</w:t>
            </w:r>
            <w:r w:rsidRPr="0098787E">
              <w:rPr>
                <w:rFonts w:ascii="Times New Roman" w:hAnsi="Times New Roman" w:cs="Times New Roman"/>
              </w:rPr>
              <w:t xml:space="preserve"> dB przy 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544DBB" w:rsidP="00DF273F">
            <w:pPr>
              <w:rPr>
                <w:rFonts w:ascii="Times New Roman" w:hAnsi="Times New Roman" w:cs="Times New Roman"/>
              </w:rPr>
            </w:pPr>
            <w:r>
              <w:rPr>
                <w:rFonts w:ascii="Times New Roman" w:hAnsi="Times New Roman" w:cs="Times New Roman"/>
              </w:rPr>
              <w:t>8</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Przewodowa emisja zakłóceń</w:t>
            </w:r>
          </w:p>
          <w:p w:rsidR="0098787E" w:rsidRPr="0098787E" w:rsidRDefault="0098787E" w:rsidP="00DF273F">
            <w:pPr>
              <w:rPr>
                <w:rFonts w:ascii="Times New Roman" w:hAnsi="Times New Roman" w:cs="Times New Roman"/>
              </w:rPr>
            </w:pPr>
            <w:r w:rsidRPr="0098787E">
              <w:rPr>
                <w:rFonts w:ascii="Times New Roman" w:hAnsi="Times New Roman" w:cs="Times New Roman"/>
              </w:rPr>
              <w:t>≤1 GHz       ≤-57 dBm</w:t>
            </w:r>
          </w:p>
          <w:p w:rsidR="0098787E" w:rsidRPr="0098787E" w:rsidRDefault="0098787E" w:rsidP="00DF273F">
            <w:pPr>
              <w:rPr>
                <w:rFonts w:ascii="Times New Roman" w:hAnsi="Times New Roman" w:cs="Times New Roman"/>
              </w:rPr>
            </w:pPr>
            <w:r w:rsidRPr="0098787E">
              <w:rPr>
                <w:rFonts w:ascii="Times New Roman" w:hAnsi="Times New Roman" w:cs="Times New Roman"/>
              </w:rPr>
              <w:t>&gt;1 GHz       ≤-47 dBm</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50107B" w:rsidP="00DF273F">
            <w:pPr>
              <w:rPr>
                <w:rFonts w:ascii="Times New Roman" w:hAnsi="Times New Roman" w:cs="Times New Roman"/>
              </w:rPr>
            </w:pPr>
            <w:r>
              <w:rPr>
                <w:rFonts w:ascii="Times New Roman" w:hAnsi="Times New Roman" w:cs="Times New Roman"/>
              </w:rPr>
              <w:t>podać</w:t>
            </w:r>
          </w:p>
        </w:tc>
      </w:tr>
      <w:tr w:rsidR="002546F8" w:rsidRPr="003D773D" w:rsidTr="00DF273F">
        <w:tc>
          <w:tcPr>
            <w:tcW w:w="9209" w:type="dxa"/>
            <w:gridSpan w:val="4"/>
          </w:tcPr>
          <w:p w:rsidR="002546F8" w:rsidRPr="0098787E" w:rsidRDefault="002546F8" w:rsidP="00DF273F">
            <w:pPr>
              <w:rPr>
                <w:rFonts w:ascii="Times New Roman" w:hAnsi="Times New Roman" w:cs="Times New Roman"/>
                <w:b/>
                <w:bCs/>
              </w:rPr>
            </w:pPr>
            <w:r>
              <w:rPr>
                <w:rFonts w:ascii="Times New Roman" w:hAnsi="Times New Roman" w:cs="Times New Roman"/>
                <w:b/>
                <w:bCs/>
              </w:rPr>
              <w:t xml:space="preserve">V. </w:t>
            </w:r>
            <w:r w:rsidRPr="0098787E">
              <w:rPr>
                <w:rFonts w:ascii="Times New Roman" w:hAnsi="Times New Roman" w:cs="Times New Roman"/>
                <w:b/>
                <w:bCs/>
              </w:rPr>
              <w:t>Nadajnik:</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Moc wyjściowa RF</w:t>
            </w:r>
            <w:r w:rsidR="000560CE">
              <w:rPr>
                <w:rFonts w:ascii="Times New Roman" w:hAnsi="Times New Roman" w:cs="Times New Roman"/>
              </w:rPr>
              <w:t xml:space="preserve"> w zakresie min.</w:t>
            </w:r>
            <w:r w:rsidRPr="0098787E">
              <w:rPr>
                <w:rFonts w:ascii="Times New Roman" w:hAnsi="Times New Roman" w:cs="Times New Roman"/>
              </w:rPr>
              <w:t>: 5-50 W (zakres regulowany)</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2</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Modulacja FM:</w:t>
            </w:r>
          </w:p>
          <w:p w:rsidR="0098787E" w:rsidRPr="0098787E" w:rsidRDefault="0098787E" w:rsidP="00DF273F">
            <w:pPr>
              <w:rPr>
                <w:rFonts w:ascii="Times New Roman" w:hAnsi="Times New Roman" w:cs="Times New Roman"/>
              </w:rPr>
            </w:pPr>
            <w:r w:rsidRPr="0098787E">
              <w:rPr>
                <w:rFonts w:ascii="Times New Roman" w:hAnsi="Times New Roman" w:cs="Times New Roman"/>
              </w:rPr>
              <w:t>11K0F3E przy 12,5 kHz</w:t>
            </w:r>
          </w:p>
          <w:p w:rsidR="002D3F1D" w:rsidRDefault="0098787E" w:rsidP="00DF273F">
            <w:pPr>
              <w:rPr>
                <w:rFonts w:ascii="Times New Roman" w:hAnsi="Times New Roman" w:cs="Times New Roman"/>
              </w:rPr>
            </w:pPr>
            <w:r w:rsidRPr="0098787E">
              <w:rPr>
                <w:rFonts w:ascii="Times New Roman" w:hAnsi="Times New Roman" w:cs="Times New Roman"/>
              </w:rPr>
              <w:t>14K0F3E przy 20 kHz;</w:t>
            </w:r>
          </w:p>
          <w:p w:rsidR="0098787E" w:rsidRPr="0098787E" w:rsidRDefault="0098787E" w:rsidP="00DF273F">
            <w:pPr>
              <w:rPr>
                <w:rFonts w:ascii="Times New Roman" w:hAnsi="Times New Roman" w:cs="Times New Roman"/>
              </w:rPr>
            </w:pPr>
            <w:r w:rsidRPr="0098787E">
              <w:rPr>
                <w:rFonts w:ascii="Times New Roman" w:hAnsi="Times New Roman" w:cs="Times New Roman"/>
              </w:rPr>
              <w:t>16K0F3E przy 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Modulacja cyfrowa 4FSK</w:t>
            </w:r>
          </w:p>
          <w:p w:rsidR="0098787E" w:rsidRPr="0098787E" w:rsidRDefault="0098787E" w:rsidP="00DF273F">
            <w:pPr>
              <w:rPr>
                <w:rFonts w:ascii="Times New Roman" w:hAnsi="Times New Roman" w:cs="Times New Roman"/>
              </w:rPr>
            </w:pPr>
            <w:r w:rsidRPr="0098787E">
              <w:rPr>
                <w:rFonts w:ascii="Times New Roman" w:hAnsi="Times New Roman" w:cs="Times New Roman"/>
              </w:rPr>
              <w:t>12,5 kHz Tylko dane: 7K60FXD</w:t>
            </w:r>
          </w:p>
          <w:p w:rsidR="0098787E" w:rsidRPr="0098787E" w:rsidRDefault="0098787E" w:rsidP="00DF273F">
            <w:pPr>
              <w:rPr>
                <w:rFonts w:ascii="Times New Roman" w:hAnsi="Times New Roman" w:cs="Times New Roman"/>
              </w:rPr>
            </w:pPr>
            <w:r w:rsidRPr="0098787E">
              <w:rPr>
                <w:rFonts w:ascii="Times New Roman" w:hAnsi="Times New Roman" w:cs="Times New Roman"/>
              </w:rPr>
              <w:t>12,5 kHz Dane i dźwięk: 7K60FXW</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Sygnały zakłócające i zniekształcenia fali podstawowej</w:t>
            </w:r>
          </w:p>
          <w:p w:rsidR="0098787E" w:rsidRPr="0098787E" w:rsidRDefault="0098787E" w:rsidP="00DF273F">
            <w:pPr>
              <w:rPr>
                <w:rFonts w:ascii="Times New Roman" w:hAnsi="Times New Roman" w:cs="Times New Roman"/>
              </w:rPr>
            </w:pPr>
            <w:r w:rsidRPr="0098787E">
              <w:rPr>
                <w:rFonts w:ascii="Times New Roman" w:hAnsi="Times New Roman" w:cs="Times New Roman"/>
              </w:rPr>
              <w:t>Praca ≤1 GHz -36 dBm</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           &gt;1 GHz -30 dBm</w:t>
            </w:r>
          </w:p>
          <w:p w:rsidR="0098787E" w:rsidRPr="0098787E" w:rsidRDefault="0098787E" w:rsidP="00DF273F">
            <w:pPr>
              <w:rPr>
                <w:rFonts w:ascii="Times New Roman" w:hAnsi="Times New Roman" w:cs="Times New Roman"/>
              </w:rPr>
            </w:pPr>
            <w:r w:rsidRPr="0098787E">
              <w:rPr>
                <w:rFonts w:ascii="Times New Roman" w:hAnsi="Times New Roman" w:cs="Times New Roman"/>
              </w:rPr>
              <w:t>Tryb czuwania ≤1 GHz -57 dBm</w:t>
            </w:r>
          </w:p>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                           &gt;1 GHz -47 dBm</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5</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Ograniczenie modulacji:</w:t>
            </w:r>
          </w:p>
          <w:p w:rsidR="000934B0" w:rsidRDefault="000934B0" w:rsidP="00DF273F">
            <w:pPr>
              <w:rPr>
                <w:rFonts w:ascii="Times New Roman" w:hAnsi="Times New Roman" w:cs="Times New Roman"/>
              </w:rPr>
            </w:pPr>
            <w:r>
              <w:rPr>
                <w:rFonts w:ascii="Times New Roman" w:hAnsi="Times New Roman" w:cs="Times New Roman"/>
              </w:rPr>
              <w:t>+/-2,5 kHz przy 12,5 kHz;</w:t>
            </w:r>
          </w:p>
          <w:p w:rsidR="0098787E" w:rsidRPr="0098787E" w:rsidRDefault="000934B0" w:rsidP="00DF273F">
            <w:pPr>
              <w:rPr>
                <w:rFonts w:ascii="Times New Roman" w:hAnsi="Times New Roman" w:cs="Times New Roman"/>
              </w:rPr>
            </w:pPr>
            <w:r>
              <w:rPr>
                <w:rFonts w:ascii="Times New Roman" w:hAnsi="Times New Roman" w:cs="Times New Roman"/>
              </w:rPr>
              <w:t>+/-</w:t>
            </w:r>
            <w:r w:rsidR="0098787E" w:rsidRPr="0098787E">
              <w:rPr>
                <w:rFonts w:ascii="Times New Roman" w:hAnsi="Times New Roman" w:cs="Times New Roman"/>
              </w:rPr>
              <w:t>4,0 kHz przy 20 kHz;</w:t>
            </w:r>
          </w:p>
          <w:p w:rsidR="0098787E" w:rsidRPr="0098787E" w:rsidRDefault="000934B0" w:rsidP="00DF273F">
            <w:pPr>
              <w:rPr>
                <w:rFonts w:ascii="Times New Roman" w:hAnsi="Times New Roman" w:cs="Times New Roman"/>
              </w:rPr>
            </w:pPr>
            <w:r>
              <w:rPr>
                <w:rFonts w:ascii="Times New Roman" w:hAnsi="Times New Roman" w:cs="Times New Roman"/>
              </w:rPr>
              <w:t>+/-</w:t>
            </w:r>
            <w:r w:rsidR="0098787E" w:rsidRPr="0098787E">
              <w:rPr>
                <w:rFonts w:ascii="Times New Roman" w:hAnsi="Times New Roman" w:cs="Times New Roman"/>
              </w:rPr>
              <w:t>5,0 kHz przy 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6</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Odstęp od poziomu szumu własnych:</w:t>
            </w:r>
          </w:p>
          <w:p w:rsidR="000934B0" w:rsidRDefault="000934B0" w:rsidP="00DF273F">
            <w:pPr>
              <w:rPr>
                <w:rFonts w:ascii="Times New Roman" w:hAnsi="Times New Roman" w:cs="Times New Roman"/>
              </w:rPr>
            </w:pPr>
            <w:r>
              <w:rPr>
                <w:rFonts w:ascii="Times New Roman" w:hAnsi="Times New Roman" w:cs="Times New Roman"/>
              </w:rPr>
              <w:t>40(+/- 1)</w:t>
            </w:r>
            <w:r w:rsidRPr="0098787E">
              <w:rPr>
                <w:rFonts w:ascii="Times New Roman" w:hAnsi="Times New Roman" w:cs="Times New Roman"/>
              </w:rPr>
              <w:t xml:space="preserve"> </w:t>
            </w:r>
            <w:r w:rsidR="0098787E" w:rsidRPr="0098787E">
              <w:rPr>
                <w:rFonts w:ascii="Times New Roman" w:hAnsi="Times New Roman" w:cs="Times New Roman"/>
              </w:rPr>
              <w:t xml:space="preserve">dB przy 12,5 kHz; </w:t>
            </w:r>
          </w:p>
          <w:p w:rsidR="0098787E" w:rsidRPr="0098787E" w:rsidRDefault="0098787E" w:rsidP="00DF273F">
            <w:pPr>
              <w:rPr>
                <w:rFonts w:ascii="Times New Roman" w:hAnsi="Times New Roman" w:cs="Times New Roman"/>
              </w:rPr>
            </w:pPr>
            <w:r w:rsidRPr="0098787E">
              <w:rPr>
                <w:rFonts w:ascii="Times New Roman" w:hAnsi="Times New Roman" w:cs="Times New Roman"/>
              </w:rPr>
              <w:t>43</w:t>
            </w:r>
            <w:r w:rsidR="000934B0">
              <w:rPr>
                <w:rFonts w:ascii="Times New Roman" w:hAnsi="Times New Roman" w:cs="Times New Roman"/>
              </w:rPr>
              <w:t>(+/- 1)</w:t>
            </w:r>
            <w:r w:rsidR="000934B0" w:rsidRPr="0098787E">
              <w:rPr>
                <w:rFonts w:ascii="Times New Roman" w:hAnsi="Times New Roman" w:cs="Times New Roman"/>
              </w:rPr>
              <w:t xml:space="preserve"> </w:t>
            </w:r>
            <w:r w:rsidRPr="0098787E">
              <w:rPr>
                <w:rFonts w:ascii="Times New Roman" w:hAnsi="Times New Roman" w:cs="Times New Roman"/>
              </w:rPr>
              <w:t xml:space="preserve"> dB przy 20 kHz</w:t>
            </w:r>
          </w:p>
          <w:p w:rsidR="0098787E" w:rsidRPr="0098787E" w:rsidRDefault="000934B0" w:rsidP="00DF273F">
            <w:pPr>
              <w:rPr>
                <w:rFonts w:ascii="Times New Roman" w:hAnsi="Times New Roman" w:cs="Times New Roman"/>
              </w:rPr>
            </w:pPr>
            <w:r>
              <w:rPr>
                <w:rFonts w:ascii="Times New Roman" w:hAnsi="Times New Roman" w:cs="Times New Roman"/>
              </w:rPr>
              <w:t>45(+/- 1)</w:t>
            </w:r>
            <w:r w:rsidRPr="0098787E">
              <w:rPr>
                <w:rFonts w:ascii="Times New Roman" w:hAnsi="Times New Roman" w:cs="Times New Roman"/>
              </w:rPr>
              <w:t xml:space="preserve"> </w:t>
            </w:r>
            <w:r w:rsidR="0098787E" w:rsidRPr="0098787E">
              <w:rPr>
                <w:rFonts w:ascii="Times New Roman" w:hAnsi="Times New Roman" w:cs="Times New Roman"/>
              </w:rPr>
              <w:t>dB przy 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7</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Tłumienie kanału sąsiedniego</w:t>
            </w:r>
          </w:p>
          <w:p w:rsidR="000934B0" w:rsidRDefault="0098787E" w:rsidP="000934B0">
            <w:pPr>
              <w:rPr>
                <w:rFonts w:ascii="Times New Roman" w:hAnsi="Times New Roman" w:cs="Times New Roman"/>
              </w:rPr>
            </w:pPr>
            <w:r w:rsidRPr="0098787E">
              <w:rPr>
                <w:rFonts w:ascii="Times New Roman" w:hAnsi="Times New Roman" w:cs="Times New Roman"/>
              </w:rPr>
              <w:t>60</w:t>
            </w:r>
            <w:r w:rsidR="000934B0">
              <w:rPr>
                <w:rFonts w:ascii="Times New Roman" w:hAnsi="Times New Roman" w:cs="Times New Roman"/>
              </w:rPr>
              <w:t>(+/- 2)</w:t>
            </w:r>
            <w:r w:rsidR="000934B0" w:rsidRPr="0098787E">
              <w:rPr>
                <w:rFonts w:ascii="Times New Roman" w:hAnsi="Times New Roman" w:cs="Times New Roman"/>
              </w:rPr>
              <w:t xml:space="preserve"> </w:t>
            </w:r>
            <w:r w:rsidRPr="0098787E">
              <w:rPr>
                <w:rFonts w:ascii="Times New Roman" w:hAnsi="Times New Roman" w:cs="Times New Roman"/>
              </w:rPr>
              <w:t xml:space="preserve">dB przy 12,5 kHz; </w:t>
            </w:r>
          </w:p>
          <w:p w:rsidR="0098787E" w:rsidRPr="0098787E" w:rsidRDefault="0098787E" w:rsidP="000934B0">
            <w:pPr>
              <w:rPr>
                <w:rFonts w:ascii="Times New Roman" w:hAnsi="Times New Roman" w:cs="Times New Roman"/>
              </w:rPr>
            </w:pPr>
            <w:r w:rsidRPr="0098787E">
              <w:rPr>
                <w:rFonts w:ascii="Times New Roman" w:hAnsi="Times New Roman" w:cs="Times New Roman"/>
              </w:rPr>
              <w:t>70</w:t>
            </w:r>
            <w:r w:rsidR="000934B0">
              <w:rPr>
                <w:rFonts w:ascii="Times New Roman" w:hAnsi="Times New Roman" w:cs="Times New Roman"/>
              </w:rPr>
              <w:t>(+/- 2)</w:t>
            </w:r>
            <w:r w:rsidRPr="0098787E">
              <w:rPr>
                <w:rFonts w:ascii="Times New Roman" w:hAnsi="Times New Roman" w:cs="Times New Roman"/>
              </w:rPr>
              <w:t xml:space="preserve"> dB przy 20/25 kHz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8</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Odpowiedź akustyczna </w:t>
            </w:r>
            <w:r w:rsidR="000934B0">
              <w:rPr>
                <w:rFonts w:ascii="Times New Roman" w:hAnsi="Times New Roman" w:cs="Times New Roman"/>
              </w:rPr>
              <w:t>w zakresie: +1 do</w:t>
            </w:r>
            <w:r w:rsidR="000F79AC">
              <w:rPr>
                <w:rFonts w:ascii="Times New Roman" w:hAnsi="Times New Roman" w:cs="Times New Roman"/>
              </w:rPr>
              <w:t xml:space="preserve"> </w:t>
            </w:r>
            <w:r w:rsidRPr="0098787E">
              <w:rPr>
                <w:rFonts w:ascii="Times New Roman" w:hAnsi="Times New Roman" w:cs="Times New Roman"/>
              </w:rPr>
              <w:t>-3 dB</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9</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Zniekształcenie dźwięku ≤</w:t>
            </w:r>
            <w:r w:rsidR="000934B0">
              <w:rPr>
                <w:rFonts w:ascii="Times New Roman" w:hAnsi="Times New Roman" w:cs="Times New Roman"/>
              </w:rPr>
              <w:t xml:space="preserve"> </w:t>
            </w:r>
            <w:r w:rsidRPr="0098787E">
              <w:rPr>
                <w:rFonts w:ascii="Times New Roman" w:hAnsi="Times New Roman" w:cs="Times New Roman"/>
              </w:rPr>
              <w:t>3%</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0F79AC" w:rsidP="00DF273F">
            <w:pPr>
              <w:rPr>
                <w:rFonts w:ascii="Times New Roman" w:hAnsi="Times New Roman" w:cs="Times New Roman"/>
              </w:rPr>
            </w:pPr>
            <w:r w:rsidRPr="0098787E">
              <w:rPr>
                <w:rFonts w:ascii="Times New Roman" w:hAnsi="Times New Roman" w:cs="Times New Roman"/>
              </w:rPr>
              <w:t>podać</w:t>
            </w:r>
          </w:p>
        </w:tc>
      </w:tr>
      <w:tr w:rsidR="0098787E" w:rsidRPr="003D773D" w:rsidTr="00705A21">
        <w:tc>
          <w:tcPr>
            <w:tcW w:w="730" w:type="dxa"/>
          </w:tcPr>
          <w:p w:rsidR="0098787E" w:rsidRPr="0098787E" w:rsidRDefault="000934B0" w:rsidP="00DF273F">
            <w:pPr>
              <w:rPr>
                <w:rFonts w:ascii="Times New Roman" w:hAnsi="Times New Roman" w:cs="Times New Roman"/>
              </w:rPr>
            </w:pPr>
            <w:r>
              <w:rPr>
                <w:rFonts w:ascii="Times New Roman" w:hAnsi="Times New Roman" w:cs="Times New Roman"/>
              </w:rPr>
              <w:t>10</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Protokół cyfrowy ETSI-TS102 361-1,</w:t>
            </w:r>
            <w:r w:rsidR="000934B0">
              <w:rPr>
                <w:rFonts w:ascii="Times New Roman" w:hAnsi="Times New Roman" w:cs="Times New Roman"/>
              </w:rPr>
              <w:t xml:space="preserve"> </w:t>
            </w:r>
            <w:r w:rsidRPr="0098787E">
              <w:rPr>
                <w:rFonts w:ascii="Times New Roman" w:hAnsi="Times New Roman" w:cs="Times New Roman"/>
              </w:rPr>
              <w:t>-2,</w:t>
            </w:r>
            <w:r w:rsidR="000934B0">
              <w:rPr>
                <w:rFonts w:ascii="Times New Roman" w:hAnsi="Times New Roman" w:cs="Times New Roman"/>
              </w:rPr>
              <w:t xml:space="preserve"> </w:t>
            </w:r>
            <w:r w:rsidRPr="0098787E">
              <w:rPr>
                <w:rFonts w:ascii="Times New Roman" w:hAnsi="Times New Roman" w:cs="Times New Roman"/>
              </w:rPr>
              <w:t>-3</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3A571F" w:rsidRPr="003D773D" w:rsidTr="00DF273F">
        <w:tc>
          <w:tcPr>
            <w:tcW w:w="9209" w:type="dxa"/>
            <w:gridSpan w:val="4"/>
          </w:tcPr>
          <w:p w:rsidR="000F79AC" w:rsidRDefault="001F4ED3" w:rsidP="002D3F1D">
            <w:pPr>
              <w:pStyle w:val="Akapitzlist"/>
              <w:ind w:left="313" w:hanging="284"/>
              <w:jc w:val="both"/>
              <w:rPr>
                <w:rFonts w:ascii="Times New Roman" w:hAnsi="Times New Roman" w:cs="Times New Roman"/>
                <w:b/>
                <w:bCs/>
              </w:rPr>
            </w:pPr>
            <w:r>
              <w:rPr>
                <w:rFonts w:ascii="Times New Roman" w:hAnsi="Times New Roman" w:cs="Times New Roman"/>
                <w:b/>
                <w:bCs/>
              </w:rPr>
              <w:t>VI</w:t>
            </w:r>
            <w:r w:rsidR="00C658BF">
              <w:rPr>
                <w:rFonts w:ascii="Times New Roman" w:hAnsi="Times New Roman" w:cs="Times New Roman"/>
                <w:b/>
                <w:bCs/>
              </w:rPr>
              <w:t>.</w:t>
            </w:r>
            <w:r>
              <w:rPr>
                <w:rFonts w:ascii="Times New Roman" w:hAnsi="Times New Roman" w:cs="Times New Roman"/>
                <w:b/>
                <w:bCs/>
              </w:rPr>
              <w:t xml:space="preserve"> </w:t>
            </w:r>
            <w:r w:rsidR="003A571F" w:rsidRPr="001F4ED3">
              <w:rPr>
                <w:rFonts w:ascii="Times New Roman" w:hAnsi="Times New Roman" w:cs="Times New Roman"/>
                <w:b/>
                <w:bCs/>
              </w:rPr>
              <w:t>Parametry środowiskowe</w:t>
            </w:r>
          </w:p>
          <w:p w:rsidR="005D550D" w:rsidRPr="003A571F" w:rsidRDefault="005D550D" w:rsidP="002D3F1D">
            <w:pPr>
              <w:pStyle w:val="Akapitzlist"/>
              <w:ind w:left="313" w:hanging="284"/>
              <w:jc w:val="both"/>
              <w:rPr>
                <w:rFonts w:ascii="Times New Roman" w:hAnsi="Times New Roman" w:cs="Times New Roman"/>
                <w:b/>
                <w:bCs/>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lastRenderedPageBreak/>
              <w:t>1</w:t>
            </w:r>
          </w:p>
        </w:tc>
        <w:tc>
          <w:tcPr>
            <w:tcW w:w="5590" w:type="dxa"/>
          </w:tcPr>
          <w:p w:rsidR="0098787E" w:rsidRPr="0098787E" w:rsidRDefault="0098787E" w:rsidP="000934B0">
            <w:pPr>
              <w:rPr>
                <w:rFonts w:ascii="Times New Roman" w:hAnsi="Times New Roman" w:cs="Times New Roman"/>
              </w:rPr>
            </w:pPr>
            <w:r w:rsidRPr="0098787E">
              <w:rPr>
                <w:rFonts w:ascii="Times New Roman" w:hAnsi="Times New Roman" w:cs="Times New Roman"/>
              </w:rPr>
              <w:t xml:space="preserve">Temperatura użytkowania </w:t>
            </w:r>
            <w:r w:rsidR="000934B0">
              <w:rPr>
                <w:rFonts w:ascii="Times New Roman" w:hAnsi="Times New Roman" w:cs="Times New Roman"/>
              </w:rPr>
              <w:t>w zakresie min.:</w:t>
            </w:r>
            <w:r w:rsidR="005D550D">
              <w:rPr>
                <w:rFonts w:ascii="Times New Roman" w:hAnsi="Times New Roman" w:cs="Times New Roman"/>
              </w:rPr>
              <w:t xml:space="preserve"> -3</w:t>
            </w:r>
            <w:r w:rsidRPr="0098787E">
              <w:rPr>
                <w:rFonts w:ascii="Times New Roman" w:hAnsi="Times New Roman" w:cs="Times New Roman"/>
              </w:rPr>
              <w:t xml:space="preserve">0°C </w:t>
            </w:r>
            <w:r w:rsidR="000934B0">
              <w:rPr>
                <w:rFonts w:ascii="Times New Roman" w:hAnsi="Times New Roman" w:cs="Times New Roman"/>
              </w:rPr>
              <w:t>do</w:t>
            </w:r>
            <w:r w:rsidR="005D550D">
              <w:rPr>
                <w:rFonts w:ascii="Times New Roman" w:hAnsi="Times New Roman" w:cs="Times New Roman"/>
              </w:rPr>
              <w:t xml:space="preserve"> +6</w:t>
            </w:r>
            <w:r w:rsidRPr="0098787E">
              <w:rPr>
                <w:rFonts w:ascii="Times New Roman" w:hAnsi="Times New Roman" w:cs="Times New Roman"/>
              </w:rPr>
              <w:t>0°C</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5454D8" w:rsidP="00DF273F">
            <w:pPr>
              <w:rPr>
                <w:rFonts w:ascii="Times New Roman" w:hAnsi="Times New Roman" w:cs="Times New Roman"/>
              </w:rPr>
            </w:pPr>
            <w:r>
              <w:rPr>
                <w:rFonts w:ascii="Times New Roman" w:hAnsi="Times New Roman" w:cs="Times New Roman"/>
              </w:rPr>
              <w:t>podać</w:t>
            </w:r>
          </w:p>
        </w:tc>
      </w:tr>
      <w:tr w:rsidR="0098787E" w:rsidRPr="003D773D" w:rsidTr="00705A21">
        <w:tc>
          <w:tcPr>
            <w:tcW w:w="730" w:type="dxa"/>
          </w:tcPr>
          <w:p w:rsidR="0098787E" w:rsidRPr="0098787E" w:rsidRDefault="002D3F1D" w:rsidP="00DF273F">
            <w:pPr>
              <w:rPr>
                <w:rFonts w:ascii="Times New Roman" w:hAnsi="Times New Roman" w:cs="Times New Roman"/>
              </w:rPr>
            </w:pPr>
            <w:r>
              <w:rPr>
                <w:rFonts w:ascii="Times New Roman" w:hAnsi="Times New Roman" w:cs="Times New Roman"/>
              </w:rPr>
              <w:t>2</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Wyposażenie radioprzemiennika: duplexer z niezbędnymi złączami</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0F79AC" w:rsidRDefault="000F79AC" w:rsidP="00DF273F">
            <w:pPr>
              <w:rPr>
                <w:rFonts w:ascii="Times New Roman" w:hAnsi="Times New Roman" w:cs="Times New Roman"/>
                <w:b/>
              </w:rPr>
            </w:pPr>
            <w:r>
              <w:rPr>
                <w:rFonts w:ascii="Times New Roman" w:hAnsi="Times New Roman" w:cs="Times New Roman"/>
                <w:b/>
              </w:rPr>
              <w:t>VI</w:t>
            </w:r>
            <w:r w:rsidR="00085AB2">
              <w:rPr>
                <w:rFonts w:ascii="Times New Roman" w:hAnsi="Times New Roman" w:cs="Times New Roman"/>
                <w:b/>
              </w:rPr>
              <w:t>I</w:t>
            </w:r>
            <w:r>
              <w:rPr>
                <w:rFonts w:ascii="Times New Roman" w:hAnsi="Times New Roman" w:cs="Times New Roman"/>
                <w:b/>
              </w:rPr>
              <w:t>.</w:t>
            </w:r>
          </w:p>
        </w:tc>
        <w:tc>
          <w:tcPr>
            <w:tcW w:w="5590" w:type="dxa"/>
          </w:tcPr>
          <w:p w:rsidR="0098787E" w:rsidRPr="0098787E" w:rsidRDefault="0098787E" w:rsidP="00286AAA">
            <w:pPr>
              <w:rPr>
                <w:rFonts w:ascii="Times New Roman" w:hAnsi="Times New Roman" w:cs="Times New Roman"/>
              </w:rPr>
            </w:pPr>
            <w:r w:rsidRPr="0098787E">
              <w:rPr>
                <w:rFonts w:ascii="Times New Roman" w:hAnsi="Times New Roman" w:cs="Times New Roman"/>
              </w:rPr>
              <w:t xml:space="preserve"> Antena bazowa VHF z instalacją antenową </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0F79AC" w:rsidRDefault="0098787E" w:rsidP="00DF273F">
            <w:pPr>
              <w:rPr>
                <w:rFonts w:ascii="Times New Roman" w:hAnsi="Times New Roman" w:cs="Times New Roman"/>
                <w:b/>
              </w:rPr>
            </w:pPr>
            <w:r w:rsidRPr="000F79AC">
              <w:rPr>
                <w:rFonts w:ascii="Times New Roman" w:hAnsi="Times New Roman" w:cs="Times New Roman"/>
                <w:b/>
              </w:rPr>
              <w:t>V</w:t>
            </w:r>
            <w:r w:rsidR="000F79AC">
              <w:rPr>
                <w:rFonts w:ascii="Times New Roman" w:hAnsi="Times New Roman" w:cs="Times New Roman"/>
                <w:b/>
              </w:rPr>
              <w:t>II</w:t>
            </w:r>
            <w:r w:rsidR="00085AB2">
              <w:rPr>
                <w:rFonts w:ascii="Times New Roman" w:hAnsi="Times New Roman" w:cs="Times New Roman"/>
                <w:b/>
              </w:rPr>
              <w:t>I</w:t>
            </w:r>
            <w:r w:rsidR="000F79AC">
              <w:rPr>
                <w:rFonts w:ascii="Times New Roman" w:hAnsi="Times New Roman" w:cs="Times New Roman"/>
                <w:b/>
              </w:rPr>
              <w:t>.</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Szafa rack 22U lub odpowiednik – z akumulatorami zapewniającymi zasilanie awaryjne, min. 8 godzin</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DF273F">
        <w:tc>
          <w:tcPr>
            <w:tcW w:w="9209" w:type="dxa"/>
            <w:gridSpan w:val="4"/>
          </w:tcPr>
          <w:p w:rsidR="0098787E" w:rsidRPr="0098787E" w:rsidRDefault="00085AB2" w:rsidP="00286AAA">
            <w:pPr>
              <w:rPr>
                <w:rFonts w:ascii="Times New Roman" w:hAnsi="Times New Roman" w:cs="Times New Roman"/>
              </w:rPr>
            </w:pPr>
            <w:r>
              <w:rPr>
                <w:rFonts w:ascii="Times New Roman" w:hAnsi="Times New Roman" w:cs="Times New Roman"/>
                <w:b/>
                <w:bCs/>
              </w:rPr>
              <w:t>IX</w:t>
            </w:r>
            <w:r w:rsidR="003A571F">
              <w:rPr>
                <w:rFonts w:ascii="Times New Roman" w:hAnsi="Times New Roman" w:cs="Times New Roman"/>
                <w:b/>
                <w:bCs/>
              </w:rPr>
              <w:t>.</w:t>
            </w:r>
            <w:r w:rsidR="0098787E" w:rsidRPr="0098787E">
              <w:rPr>
                <w:rFonts w:ascii="Times New Roman" w:hAnsi="Times New Roman" w:cs="Times New Roman"/>
                <w:b/>
                <w:bCs/>
              </w:rPr>
              <w:t xml:space="preserve"> Serwer radiowy, Serwer Aplikacji An</w:t>
            </w:r>
            <w:r w:rsidR="002D3F1D">
              <w:rPr>
                <w:rFonts w:ascii="Times New Roman" w:hAnsi="Times New Roman" w:cs="Times New Roman"/>
                <w:b/>
                <w:bCs/>
              </w:rPr>
              <w:t>d</w:t>
            </w:r>
            <w:r w:rsidR="0098787E" w:rsidRPr="0098787E">
              <w:rPr>
                <w:rFonts w:ascii="Times New Roman" w:hAnsi="Times New Roman" w:cs="Times New Roman"/>
                <w:b/>
                <w:bCs/>
              </w:rPr>
              <w:t>roid lub IOS</w:t>
            </w: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8570E5" w:rsidRPr="0098787E" w:rsidRDefault="0098787E" w:rsidP="000934B0">
            <w:pPr>
              <w:rPr>
                <w:rFonts w:ascii="Times New Roman" w:hAnsi="Times New Roman" w:cs="Times New Roman"/>
              </w:rPr>
            </w:pPr>
            <w:r w:rsidRPr="0098787E">
              <w:rPr>
                <w:rFonts w:ascii="Times New Roman" w:hAnsi="Times New Roman" w:cs="Times New Roman"/>
              </w:rPr>
              <w:t>Konfiguracja systemu za pomocą przeglądarki internetowej z dowolnego komputera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DF273F">
        <w:tc>
          <w:tcPr>
            <w:tcW w:w="9209" w:type="dxa"/>
            <w:gridSpan w:val="4"/>
          </w:tcPr>
          <w:p w:rsidR="0098787E" w:rsidRPr="0098787E" w:rsidRDefault="0098787E" w:rsidP="00DF273F">
            <w:pPr>
              <w:rPr>
                <w:rFonts w:ascii="Times New Roman" w:hAnsi="Times New Roman" w:cs="Times New Roman"/>
                <w:b/>
                <w:bCs/>
              </w:rPr>
            </w:pPr>
          </w:p>
          <w:p w:rsidR="0098787E" w:rsidRPr="0098787E" w:rsidRDefault="000F79AC" w:rsidP="00DF273F">
            <w:pPr>
              <w:rPr>
                <w:rFonts w:ascii="Times New Roman" w:hAnsi="Times New Roman" w:cs="Times New Roman"/>
                <w:b/>
                <w:bCs/>
              </w:rPr>
            </w:pPr>
            <w:r>
              <w:rPr>
                <w:rFonts w:ascii="Times New Roman" w:hAnsi="Times New Roman" w:cs="Times New Roman"/>
                <w:b/>
                <w:bCs/>
              </w:rPr>
              <w:t>X</w:t>
            </w:r>
            <w:r w:rsidR="002A1740">
              <w:rPr>
                <w:rFonts w:ascii="Times New Roman" w:hAnsi="Times New Roman" w:cs="Times New Roman"/>
                <w:b/>
                <w:bCs/>
              </w:rPr>
              <w:t>.</w:t>
            </w:r>
            <w:r w:rsidR="0098787E" w:rsidRPr="0098787E">
              <w:rPr>
                <w:rFonts w:ascii="Times New Roman" w:hAnsi="Times New Roman" w:cs="Times New Roman"/>
                <w:b/>
                <w:bCs/>
              </w:rPr>
              <w:t xml:space="preserve"> Aplikacja na telefon Android  szt. 6</w:t>
            </w:r>
          </w:p>
          <w:p w:rsidR="0098787E" w:rsidRPr="0098787E" w:rsidRDefault="0098787E" w:rsidP="00DF273F">
            <w:pPr>
              <w:rPr>
                <w:rFonts w:ascii="Times New Roman" w:hAnsi="Times New Roman" w:cs="Times New Roman"/>
                <w:b/>
                <w:bCs/>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1</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Realizacja połączeń głosowych i danych do i z systemu DMR  w zakresie</w:t>
            </w:r>
            <w:r w:rsidR="0050107B">
              <w:rPr>
                <w:rFonts w:ascii="Times New Roman" w:hAnsi="Times New Roman" w:cs="Times New Roman"/>
              </w:rPr>
              <w:t>: w</w:t>
            </w:r>
            <w:r w:rsidRPr="0098787E">
              <w:rPr>
                <w:rFonts w:ascii="Times New Roman" w:hAnsi="Times New Roman" w:cs="Times New Roman"/>
              </w:rPr>
              <w:t>ywołań indywidualnych, grupowych oraz do wszystkich</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2</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Prezentacja wywołań na ekranie telefonu, duży przycisk PTT, prezentacja powiadomień tekstowych</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3</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Poprawna praca i przekaz korespondencji głosowej aplikacji w trybie uśpienia ekranu, zablokowanego telefonu</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4</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Aplikacja na telefon w systemie Android łączyć się będzie automatycznie z systemem dyspozytorskim w zależności od typu połączenia WiFi i/lub LTE /5G</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3A571F" w:rsidRDefault="0098787E" w:rsidP="00DF273F">
            <w:pPr>
              <w:rPr>
                <w:rFonts w:ascii="Times New Roman" w:hAnsi="Times New Roman" w:cs="Times New Roman"/>
                <w:b/>
              </w:rPr>
            </w:pPr>
            <w:r w:rsidRPr="003A571F">
              <w:rPr>
                <w:rFonts w:ascii="Times New Roman" w:hAnsi="Times New Roman" w:cs="Times New Roman"/>
                <w:b/>
              </w:rPr>
              <w:t>X</w:t>
            </w:r>
            <w:r w:rsidR="00085AB2">
              <w:rPr>
                <w:rFonts w:ascii="Times New Roman" w:hAnsi="Times New Roman" w:cs="Times New Roman"/>
                <w:b/>
              </w:rPr>
              <w:t>I</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 xml:space="preserve">Szkolenie personelu z zakresu obsługi i konserwacji </w:t>
            </w:r>
            <w:r w:rsidR="006B6B70">
              <w:rPr>
                <w:rFonts w:ascii="Times New Roman" w:hAnsi="Times New Roman" w:cs="Times New Roman"/>
              </w:rPr>
              <w:t xml:space="preserve">sprzętu </w:t>
            </w:r>
            <w:r w:rsidRPr="0098787E">
              <w:rPr>
                <w:rFonts w:ascii="Times New Roman" w:hAnsi="Times New Roman" w:cs="Times New Roman"/>
              </w:rPr>
              <w:t>min. 5 godz.</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C6071B" w:rsidP="00DF273F">
            <w:pPr>
              <w:rPr>
                <w:rFonts w:ascii="Times New Roman" w:hAnsi="Times New Roman" w:cs="Times New Roman"/>
              </w:rPr>
            </w:pPr>
            <w:r w:rsidRPr="0098787E">
              <w:rPr>
                <w:rFonts w:ascii="Times New Roman" w:hAnsi="Times New Roman" w:cs="Times New Roman"/>
              </w:rPr>
              <w:t>P</w:t>
            </w:r>
            <w:r w:rsidR="0098787E" w:rsidRPr="0098787E">
              <w:rPr>
                <w:rFonts w:ascii="Times New Roman" w:hAnsi="Times New Roman" w:cs="Times New Roman"/>
              </w:rPr>
              <w:t>odać</w:t>
            </w:r>
            <w:r>
              <w:rPr>
                <w:rFonts w:ascii="Times New Roman" w:hAnsi="Times New Roman" w:cs="Times New Roman"/>
              </w:rPr>
              <w:t xml:space="preserve"> ilość godzin</w:t>
            </w:r>
          </w:p>
        </w:tc>
      </w:tr>
      <w:tr w:rsidR="0098787E" w:rsidRPr="003D773D" w:rsidTr="00705A21">
        <w:tc>
          <w:tcPr>
            <w:tcW w:w="730" w:type="dxa"/>
          </w:tcPr>
          <w:p w:rsidR="0098787E" w:rsidRPr="003A571F" w:rsidRDefault="0098787E" w:rsidP="00DF273F">
            <w:pPr>
              <w:rPr>
                <w:rFonts w:ascii="Times New Roman" w:hAnsi="Times New Roman" w:cs="Times New Roman"/>
                <w:b/>
              </w:rPr>
            </w:pPr>
            <w:r w:rsidRPr="003A571F">
              <w:rPr>
                <w:rFonts w:ascii="Times New Roman" w:hAnsi="Times New Roman" w:cs="Times New Roman"/>
                <w:b/>
              </w:rPr>
              <w:t>X</w:t>
            </w:r>
            <w:r w:rsidR="000F79AC">
              <w:rPr>
                <w:rFonts w:ascii="Times New Roman" w:hAnsi="Times New Roman" w:cs="Times New Roman"/>
                <w:b/>
              </w:rPr>
              <w:t>I</w:t>
            </w:r>
            <w:r w:rsidR="00085AB2">
              <w:rPr>
                <w:rFonts w:ascii="Times New Roman" w:hAnsi="Times New Roman" w:cs="Times New Roman"/>
                <w:b/>
              </w:rPr>
              <w:t>I</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Wypełnienie niezbędnych dokumentów do uzyskania pozwolenia radiowego na oferowany system łączności</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r w:rsidR="0098787E" w:rsidRPr="003D773D" w:rsidTr="00705A21">
        <w:tc>
          <w:tcPr>
            <w:tcW w:w="730" w:type="dxa"/>
          </w:tcPr>
          <w:p w:rsidR="0098787E" w:rsidRPr="003A571F" w:rsidRDefault="0098787E" w:rsidP="00DF273F">
            <w:pPr>
              <w:rPr>
                <w:rFonts w:ascii="Times New Roman" w:hAnsi="Times New Roman" w:cs="Times New Roman"/>
                <w:b/>
              </w:rPr>
            </w:pPr>
            <w:r w:rsidRPr="003A571F">
              <w:rPr>
                <w:rFonts w:ascii="Times New Roman" w:hAnsi="Times New Roman" w:cs="Times New Roman"/>
                <w:b/>
              </w:rPr>
              <w:t>XI</w:t>
            </w:r>
            <w:r w:rsidR="000F79AC">
              <w:rPr>
                <w:rFonts w:ascii="Times New Roman" w:hAnsi="Times New Roman" w:cs="Times New Roman"/>
                <w:b/>
              </w:rPr>
              <w:t>I</w:t>
            </w:r>
            <w:r w:rsidR="00085AB2">
              <w:rPr>
                <w:rFonts w:ascii="Times New Roman" w:hAnsi="Times New Roman" w:cs="Times New Roman"/>
                <w:b/>
              </w:rPr>
              <w:t>I</w:t>
            </w:r>
          </w:p>
        </w:tc>
        <w:tc>
          <w:tcPr>
            <w:tcW w:w="5590" w:type="dxa"/>
          </w:tcPr>
          <w:p w:rsidR="0098787E" w:rsidRPr="0098787E" w:rsidRDefault="0098787E" w:rsidP="00DF273F">
            <w:pPr>
              <w:rPr>
                <w:rFonts w:ascii="Times New Roman" w:hAnsi="Times New Roman" w:cs="Times New Roman"/>
              </w:rPr>
            </w:pPr>
            <w:r w:rsidRPr="0098787E">
              <w:rPr>
                <w:rFonts w:ascii="Times New Roman" w:hAnsi="Times New Roman" w:cs="Times New Roman"/>
              </w:rPr>
              <w:t>Instrukcja obsługi w formie papierowej w języku polskim (przy dostawie urządzenia)</w:t>
            </w:r>
          </w:p>
        </w:tc>
        <w:tc>
          <w:tcPr>
            <w:tcW w:w="1273" w:type="dxa"/>
          </w:tcPr>
          <w:p w:rsidR="0098787E" w:rsidRPr="0098787E" w:rsidRDefault="0098787E" w:rsidP="00DF273F">
            <w:pPr>
              <w:jc w:val="center"/>
              <w:rPr>
                <w:rFonts w:ascii="Times New Roman" w:hAnsi="Times New Roman" w:cs="Times New Roman"/>
              </w:rPr>
            </w:pPr>
            <w:r w:rsidRPr="0098787E">
              <w:rPr>
                <w:rFonts w:ascii="Times New Roman" w:hAnsi="Times New Roman" w:cs="Times New Roman"/>
              </w:rPr>
              <w:t>TAK</w:t>
            </w:r>
          </w:p>
        </w:tc>
        <w:tc>
          <w:tcPr>
            <w:tcW w:w="1616" w:type="dxa"/>
          </w:tcPr>
          <w:p w:rsidR="0098787E" w:rsidRPr="0098787E" w:rsidRDefault="0098787E" w:rsidP="00DF273F">
            <w:pPr>
              <w:rPr>
                <w:rFonts w:ascii="Times New Roman" w:hAnsi="Times New Roman" w:cs="Times New Roman"/>
              </w:rPr>
            </w:pPr>
          </w:p>
        </w:tc>
      </w:tr>
    </w:tbl>
    <w:p w:rsidR="0098787E" w:rsidRPr="00B7170D" w:rsidRDefault="0098787E" w:rsidP="00B7170D">
      <w:pPr>
        <w:jc w:val="center"/>
        <w:rPr>
          <w:rFonts w:ascii="Times New Roman" w:hAnsi="Times New Roman" w:cs="Times New Roman"/>
        </w:rPr>
      </w:pPr>
    </w:p>
    <w:p w:rsidR="00ED73F8" w:rsidRDefault="00ED73F8" w:rsidP="00B7170D">
      <w:pPr>
        <w:jc w:val="center"/>
        <w:rPr>
          <w:rStyle w:val="Stylwiadomocie-mail18"/>
          <w:rFonts w:ascii="Times New Roman" w:hAnsi="Times New Roman" w:cs="Times New Roman"/>
          <w:b/>
          <w:bCs/>
        </w:rPr>
      </w:pPr>
    </w:p>
    <w:p w:rsidR="00A87EAB" w:rsidRPr="006D6A89" w:rsidRDefault="00A87EAB" w:rsidP="00A87EAB">
      <w:pPr>
        <w:rPr>
          <w:rFonts w:ascii="Times New Roman" w:hAnsi="Times New Roman" w:cs="Times New Roman"/>
        </w:rPr>
      </w:pPr>
      <w:r>
        <w:rPr>
          <w:rFonts w:ascii="Times New Roman" w:hAnsi="Times New Roman" w:cs="Times New Roman"/>
          <w:b/>
          <w:bCs/>
          <w:spacing w:val="-5"/>
        </w:rPr>
        <w:t>W</w:t>
      </w:r>
      <w:r w:rsidRPr="006D6A89">
        <w:rPr>
          <w:rFonts w:ascii="Times New Roman" w:hAnsi="Times New Roman" w:cs="Times New Roman"/>
          <w:b/>
          <w:bCs/>
          <w:spacing w:val="-5"/>
        </w:rPr>
        <w:t>ykonawca jest zobligowany wypełnić wszystkie pozycje zamieszczone w powyższej tabeli</w:t>
      </w:r>
      <w:r w:rsidRPr="006D6A89">
        <w:rPr>
          <w:rFonts w:ascii="Times New Roman" w:hAnsi="Times New Roman" w:cs="Times New Roman"/>
          <w:b/>
          <w:spacing w:val="-5"/>
        </w:rPr>
        <w:t xml:space="preserve"> wpisując w kolumnie „parametr oferowany”</w:t>
      </w:r>
      <w:r w:rsidRPr="006D6A89">
        <w:rPr>
          <w:rFonts w:ascii="Times New Roman" w:hAnsi="Times New Roman" w:cs="Times New Roman"/>
          <w:b/>
          <w:bCs/>
          <w:spacing w:val="-5"/>
        </w:rPr>
        <w:t xml:space="preserve"> słowo „Tak” w przypadku spełnienia określonych w wierszu wymagań funkcjonalnych lub słowo „Nie” </w:t>
      </w:r>
      <w:r w:rsidRPr="006D6A89">
        <w:rPr>
          <w:rFonts w:ascii="Times New Roman" w:hAnsi="Times New Roman" w:cs="Times New Roman"/>
          <w:b/>
          <w:spacing w:val="-5"/>
        </w:rPr>
        <w:t>w przypadku niespełnienia wymagań lub podając</w:t>
      </w:r>
      <w:r w:rsidRPr="006D6A89">
        <w:rPr>
          <w:rFonts w:ascii="Times New Roman" w:hAnsi="Times New Roman" w:cs="Times New Roman"/>
          <w:b/>
          <w:spacing w:val="-12"/>
        </w:rPr>
        <w:t xml:space="preserve">/opisując/określając </w:t>
      </w:r>
      <w:r w:rsidRPr="006D6A89">
        <w:rPr>
          <w:rFonts w:ascii="Times New Roman" w:hAnsi="Times New Roman" w:cs="Times New Roman"/>
          <w:b/>
          <w:spacing w:val="-5"/>
        </w:rPr>
        <w:t>oferowane  parametry tam gdzie jest to wskazane.</w:t>
      </w:r>
      <w:r w:rsidRPr="006D6A89">
        <w:rPr>
          <w:rFonts w:ascii="Times New Roman" w:hAnsi="Times New Roman" w:cs="Times New Roman"/>
        </w:rPr>
        <w:t xml:space="preserve">                                                                                   </w:t>
      </w:r>
    </w:p>
    <w:p w:rsidR="00A87EAB" w:rsidRPr="006D6A89" w:rsidRDefault="00A87EAB" w:rsidP="00A87EAB">
      <w:pPr>
        <w:rPr>
          <w:rFonts w:ascii="Times New Roman" w:hAnsi="Times New Roman" w:cs="Times New Roman"/>
        </w:rPr>
      </w:pPr>
      <w:r w:rsidRPr="006D6A89">
        <w:rPr>
          <w:rFonts w:ascii="Times New Roman" w:hAnsi="Times New Roman" w:cs="Times New Roman"/>
        </w:rPr>
        <w:t>Oświadczamy, że oferowane, powyż</w:t>
      </w:r>
      <w:r>
        <w:rPr>
          <w:rFonts w:ascii="Times New Roman" w:hAnsi="Times New Roman" w:cs="Times New Roman"/>
        </w:rPr>
        <w:t>ej  i wyspecyfikowane urządzenie</w:t>
      </w:r>
      <w:r w:rsidRPr="006D6A89">
        <w:rPr>
          <w:rFonts w:ascii="Times New Roman" w:hAnsi="Times New Roman" w:cs="Times New Roman"/>
        </w:rPr>
        <w:t xml:space="preserve"> </w:t>
      </w:r>
      <w:r>
        <w:rPr>
          <w:rFonts w:ascii="Times New Roman" w:hAnsi="Times New Roman" w:cs="Times New Roman"/>
        </w:rPr>
        <w:t xml:space="preserve"> jest</w:t>
      </w:r>
      <w:r w:rsidRPr="006D6A89">
        <w:rPr>
          <w:rFonts w:ascii="Times New Roman" w:hAnsi="Times New Roman" w:cs="Times New Roman"/>
        </w:rPr>
        <w:t xml:space="preserve"> kompletne, fabrycznie nowe i będ</w:t>
      </w:r>
      <w:r>
        <w:rPr>
          <w:rFonts w:ascii="Times New Roman" w:hAnsi="Times New Roman" w:cs="Times New Roman"/>
        </w:rPr>
        <w:t>zie</w:t>
      </w:r>
      <w:r w:rsidRPr="006D6A89">
        <w:rPr>
          <w:rFonts w:ascii="Times New Roman" w:hAnsi="Times New Roman" w:cs="Times New Roman"/>
        </w:rPr>
        <w:t xml:space="preserve"> po zainstalowaniu gotowe do podjęcia pracy bez żadnych dodatkowych zakupów i inwestycji  </w:t>
      </w:r>
      <w:r>
        <w:rPr>
          <w:rFonts w:ascii="Times New Roman" w:hAnsi="Times New Roman" w:cs="Times New Roman"/>
        </w:rPr>
        <w:t>(</w:t>
      </w:r>
      <w:r w:rsidRPr="006D6A89">
        <w:rPr>
          <w:rFonts w:ascii="Times New Roman" w:hAnsi="Times New Roman" w:cs="Times New Roman"/>
        </w:rPr>
        <w:t xml:space="preserve">poza </w:t>
      </w:r>
      <w:r>
        <w:rPr>
          <w:rFonts w:ascii="Times New Roman" w:hAnsi="Times New Roman" w:cs="Times New Roman"/>
        </w:rPr>
        <w:t>opłatą za pozwolenie radiowe</w:t>
      </w:r>
      <w:r w:rsidRPr="006D6A89">
        <w:rPr>
          <w:rFonts w:ascii="Times New Roman" w:hAnsi="Times New Roman" w:cs="Times New Roman"/>
        </w:rPr>
        <w:t xml:space="preserve"> -</w:t>
      </w:r>
      <w:r>
        <w:rPr>
          <w:rFonts w:ascii="Times New Roman" w:hAnsi="Times New Roman" w:cs="Times New Roman"/>
        </w:rPr>
        <w:t xml:space="preserve"> </w:t>
      </w:r>
      <w:r w:rsidRPr="006D6A89">
        <w:rPr>
          <w:rFonts w:ascii="Times New Roman" w:hAnsi="Times New Roman" w:cs="Times New Roman"/>
        </w:rPr>
        <w:t>jeżeli dotyczy)</w:t>
      </w:r>
    </w:p>
    <w:p w:rsidR="00A87EAB" w:rsidRDefault="00A87EAB" w:rsidP="00A87EAB">
      <w:pPr>
        <w:jc w:val="center"/>
      </w:pPr>
      <w:r w:rsidRPr="006D6A89">
        <w:rPr>
          <w:rFonts w:ascii="Times New Roman" w:hAnsi="Times New Roman" w:cs="Times New Roman"/>
        </w:rPr>
        <w:t>Nie spełnienie powyższych parametrów spowoduje odrzucenie oferty.</w:t>
      </w: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EF0A62" w:rsidRDefault="00EF0A62" w:rsidP="00B7170D">
      <w:pPr>
        <w:jc w:val="center"/>
        <w:rPr>
          <w:rStyle w:val="Stylwiadomocie-mail18"/>
          <w:rFonts w:ascii="Times New Roman" w:hAnsi="Times New Roman" w:cs="Times New Roman"/>
          <w:b/>
          <w:bCs/>
        </w:rPr>
      </w:pPr>
    </w:p>
    <w:p w:rsidR="008172B8" w:rsidRPr="008E66C9" w:rsidRDefault="008172B8" w:rsidP="008172B8">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Pr>
          <w:rFonts w:ascii="Times New Roman" w:hAnsi="Times New Roman" w:cs="Times New Roman"/>
          <w:bCs/>
          <w:color w:val="000000"/>
          <w:sz w:val="24"/>
          <w:szCs w:val="24"/>
          <w:lang w:bidi="en-US"/>
        </w:rPr>
        <w:t xml:space="preserve">nr 4 </w:t>
      </w:r>
      <w:r w:rsidRPr="008E66C9">
        <w:rPr>
          <w:rFonts w:ascii="Times New Roman" w:hAnsi="Times New Roman" w:cs="Times New Roman"/>
          <w:bCs/>
          <w:color w:val="000000"/>
          <w:sz w:val="24"/>
          <w:szCs w:val="24"/>
          <w:lang w:bidi="en-US"/>
        </w:rPr>
        <w:t>SWZ</w:t>
      </w:r>
    </w:p>
    <w:p w:rsidR="008172B8" w:rsidRDefault="008172B8" w:rsidP="008172B8">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8172B8" w:rsidRPr="00191A57" w:rsidRDefault="008172B8" w:rsidP="008172B8">
      <w:pPr>
        <w:pStyle w:val="Teksttreci20"/>
        <w:shd w:val="clear" w:color="auto" w:fill="auto"/>
        <w:spacing w:after="0"/>
        <w:rPr>
          <w:rFonts w:ascii="Times New Roman" w:hAnsi="Times New Roman" w:cs="Times New Roman"/>
          <w:sz w:val="24"/>
          <w:szCs w:val="24"/>
        </w:rPr>
      </w:pPr>
    </w:p>
    <w:p w:rsidR="008172B8" w:rsidRPr="00191A57" w:rsidRDefault="008172B8" w:rsidP="008172B8">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8172B8" w:rsidRDefault="008172B8" w:rsidP="008172B8">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8172B8" w:rsidRDefault="008172B8" w:rsidP="008172B8">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8172B8" w:rsidRPr="009F66F4" w:rsidRDefault="008172B8" w:rsidP="008172B8">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8172B8" w:rsidRPr="001D6940" w:rsidRDefault="008172B8" w:rsidP="008172B8">
      <w:pPr>
        <w:pStyle w:val="Teksttreci20"/>
        <w:shd w:val="clear" w:color="auto" w:fill="auto"/>
        <w:spacing w:after="0"/>
        <w:jc w:val="center"/>
        <w:rPr>
          <w:rFonts w:ascii="Times New Roman" w:hAnsi="Times New Roman" w:cs="Times New Roman"/>
          <w:bCs/>
          <w:color w:val="000000"/>
          <w:sz w:val="24"/>
          <w:szCs w:val="24"/>
        </w:rPr>
      </w:pPr>
    </w:p>
    <w:p w:rsidR="008172B8" w:rsidRPr="00EC2C61" w:rsidRDefault="008172B8" w:rsidP="008172B8">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Pr="00EC2C61">
        <w:rPr>
          <w:rFonts w:ascii="Times New Roman" w:hAnsi="Times New Roman" w:cs="Times New Roman"/>
          <w:b/>
          <w:bCs/>
          <w:iCs/>
          <w:sz w:val="24"/>
          <w:szCs w:val="24"/>
        </w:rPr>
        <w:t xml:space="preserve">dostawa </w:t>
      </w:r>
      <w:r w:rsidR="00EF0A62">
        <w:rPr>
          <w:rFonts w:ascii="Times New Roman" w:hAnsi="Times New Roman" w:cs="Times New Roman"/>
          <w:b/>
          <w:bCs/>
          <w:iCs/>
          <w:sz w:val="24"/>
          <w:szCs w:val="24"/>
        </w:rPr>
        <w:t>zestawu do łączności</w:t>
      </w:r>
      <w:r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8172B8" w:rsidRDefault="008172B8" w:rsidP="008172B8">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8172B8" w:rsidRDefault="008172B8" w:rsidP="008172B8">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8172B8" w:rsidRDefault="008172B8" w:rsidP="008172B8">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8172B8" w:rsidRPr="00191A57" w:rsidRDefault="008172B8" w:rsidP="00CC5893">
      <w:pPr>
        <w:pStyle w:val="Teksttreci20"/>
        <w:numPr>
          <w:ilvl w:val="1"/>
          <w:numId w:val="30"/>
        </w:numPr>
        <w:shd w:val="clear" w:color="auto" w:fill="auto"/>
        <w:tabs>
          <w:tab w:val="clear" w:pos="1440"/>
          <w:tab w:val="num" w:pos="284"/>
        </w:tabs>
        <w:spacing w:after="0"/>
        <w:ind w:left="284" w:hanging="284"/>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8172B8" w:rsidRDefault="008172B8" w:rsidP="00CC5893">
      <w:pPr>
        <w:pStyle w:val="Teksttreci20"/>
        <w:numPr>
          <w:ilvl w:val="1"/>
          <w:numId w:val="30"/>
        </w:numPr>
        <w:shd w:val="clear" w:color="auto" w:fill="auto"/>
        <w:tabs>
          <w:tab w:val="clear" w:pos="1440"/>
          <w:tab w:val="num" w:pos="284"/>
        </w:tabs>
        <w:spacing w:after="0"/>
        <w:ind w:left="284" w:hanging="284"/>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8172B8" w:rsidRDefault="008172B8" w:rsidP="008172B8">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8172B8" w:rsidRPr="0006610E" w:rsidRDefault="008172B8" w:rsidP="008172B8">
      <w:pPr>
        <w:rPr>
          <w:rFonts w:ascii="Times New Roman" w:hAnsi="Times New Roman" w:cs="Times New Roman"/>
          <w:sz w:val="22"/>
          <w:szCs w:val="22"/>
        </w:rPr>
      </w:pPr>
    </w:p>
    <w:p w:rsidR="008172B8" w:rsidRPr="005244DA" w:rsidRDefault="008172B8" w:rsidP="00CC5893">
      <w:pPr>
        <w:pStyle w:val="NormalnyWeb"/>
        <w:numPr>
          <w:ilvl w:val="1"/>
          <w:numId w:val="30"/>
        </w:numPr>
        <w:tabs>
          <w:tab w:val="clear" w:pos="1440"/>
          <w:tab w:val="left" w:pos="284"/>
          <w:tab w:val="num" w:pos="1134"/>
        </w:tabs>
        <w:spacing w:before="0" w:beforeAutospacing="0" w:after="0" w:afterAutospacing="0"/>
        <w:ind w:left="284" w:hanging="284"/>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8172B8" w:rsidRPr="002453C8" w:rsidRDefault="008172B8" w:rsidP="008172B8">
      <w:pPr>
        <w:jc w:val="both"/>
        <w:rPr>
          <w:rFonts w:ascii="Tahoma" w:hAnsi="Tahoma" w:cs="Tahoma"/>
          <w:sz w:val="18"/>
          <w:szCs w:val="18"/>
        </w:rPr>
      </w:pPr>
    </w:p>
    <w:p w:rsidR="008172B8" w:rsidRDefault="008172B8" w:rsidP="008172B8">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D1229A" w:rsidRDefault="008172B8" w:rsidP="00D1229A">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104EB0" w:rsidRPr="00D63839" w:rsidRDefault="008172B8" w:rsidP="00D1229A">
      <w:pPr>
        <w:pStyle w:val="Teksttreci20"/>
        <w:shd w:val="clear" w:color="auto" w:fill="auto"/>
        <w:spacing w:after="0"/>
        <w:rPr>
          <w:rFonts w:ascii="Times New Roman" w:hAnsi="Times New Roman" w:cs="Times New Roman"/>
        </w:rPr>
      </w:pPr>
      <w:r w:rsidRPr="00705312">
        <w:rPr>
          <w:rFonts w:ascii="Calibri" w:hAnsi="Calibri" w:cs="Calibri"/>
          <w:i/>
        </w:rPr>
        <w:t>*</w:t>
      </w:r>
      <w:r>
        <w:rPr>
          <w:rFonts w:ascii="Calibri" w:hAnsi="Calibri" w:cs="Calibri"/>
          <w:i/>
        </w:rPr>
        <w:t xml:space="preserve"> wypełnić w razie potrzeby</w:t>
      </w:r>
    </w:p>
    <w:sectPr w:rsidR="00104EB0" w:rsidRPr="00D63839" w:rsidSect="002C400A">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F3" w:rsidRDefault="00E425F3" w:rsidP="004859C6">
      <w:r>
        <w:separator/>
      </w:r>
    </w:p>
  </w:endnote>
  <w:endnote w:type="continuationSeparator" w:id="0">
    <w:p w:rsidR="00E425F3" w:rsidRDefault="00E425F3"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CE" w:rsidRDefault="000560CE">
    <w:pPr>
      <w:pStyle w:val="Stopka"/>
      <w:jc w:val="center"/>
    </w:pPr>
  </w:p>
  <w:p w:rsidR="000560CE" w:rsidRDefault="000560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F3" w:rsidRDefault="00E425F3" w:rsidP="004859C6">
      <w:r>
        <w:separator/>
      </w:r>
    </w:p>
  </w:footnote>
  <w:footnote w:type="continuationSeparator" w:id="0">
    <w:p w:rsidR="00E425F3" w:rsidRDefault="00E425F3" w:rsidP="004859C6">
      <w:r>
        <w:continuationSeparator/>
      </w:r>
    </w:p>
  </w:footnote>
  <w:footnote w:id="1">
    <w:p w:rsidR="000560CE" w:rsidRPr="00A82964" w:rsidRDefault="000560CE" w:rsidP="008172B8">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0560CE" w:rsidRPr="00A82964" w:rsidRDefault="000560CE" w:rsidP="008172B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560CE" w:rsidRPr="00A82964" w:rsidRDefault="000560CE" w:rsidP="008172B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560CE" w:rsidRPr="00896587" w:rsidRDefault="000560CE" w:rsidP="008172B8">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CE" w:rsidRDefault="000560CE">
    <w:pPr>
      <w:pStyle w:val="Nagwek"/>
    </w:pPr>
    <w:r>
      <w:rPr>
        <w:noProof/>
        <w:lang w:bidi="ar-SA"/>
      </w:rPr>
      <w:drawing>
        <wp:inline distT="0" distB="0" distL="0" distR="0" wp14:anchorId="690D28A9" wp14:editId="38DDCB43">
          <wp:extent cx="5760720" cy="728345"/>
          <wp:effectExtent l="0" t="0" r="0" b="0"/>
          <wp:docPr id="2" name="Obraz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6"/>
    <w:multiLevelType w:val="multilevel"/>
    <w:tmpl w:val="668453EE"/>
    <w:name w:val="WW8Num6"/>
    <w:lvl w:ilvl="0">
      <w:start w:val="1"/>
      <w:numFmt w:val="decimal"/>
      <w:lvlText w:val="%1."/>
      <w:lvlJc w:val="left"/>
      <w:pPr>
        <w:tabs>
          <w:tab w:val="num" w:pos="720"/>
        </w:tabs>
        <w:ind w:left="720" w:hanging="360"/>
      </w:pPr>
      <w:rPr>
        <w:rFonts w:hint="default"/>
        <w:b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9B78D576"/>
    <w:name w:val="WW8Num11"/>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C3DA0498"/>
    <w:name w:val="WW8Num12"/>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2"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6B328C2"/>
    <w:multiLevelType w:val="hybridMultilevel"/>
    <w:tmpl w:val="91C261DA"/>
    <w:lvl w:ilvl="0" w:tplc="83CCAE32">
      <w:start w:val="1"/>
      <w:numFmt w:val="decimal"/>
      <w:lvlText w:val="%1."/>
      <w:lvlJc w:val="left"/>
      <w:pPr>
        <w:ind w:left="1211" w:hanging="360"/>
      </w:pPr>
      <w:rPr>
        <w:rFonts w:hint="default"/>
      </w:r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8"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72668CC"/>
    <w:multiLevelType w:val="hybridMultilevel"/>
    <w:tmpl w:val="7B68AF2E"/>
    <w:lvl w:ilvl="0" w:tplc="160E5CE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3F4A35DB"/>
    <w:multiLevelType w:val="multilevel"/>
    <w:tmpl w:val="79AC1E9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50"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89B57A8"/>
    <w:multiLevelType w:val="hybridMultilevel"/>
    <w:tmpl w:val="98B84CC0"/>
    <w:lvl w:ilvl="0" w:tplc="CACEF7B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01495C"/>
    <w:multiLevelType w:val="hybridMultilevel"/>
    <w:tmpl w:val="17D80BDE"/>
    <w:lvl w:ilvl="0" w:tplc="244CCF4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6"/>
  </w:num>
  <w:num w:numId="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9"/>
  </w:num>
  <w:num w:numId="9">
    <w:abstractNumId w:val="45"/>
  </w:num>
  <w:num w:numId="10">
    <w:abstractNumId w:val="46"/>
  </w:num>
  <w:num w:numId="11">
    <w:abstractNumId w:val="47"/>
  </w:num>
  <w:num w:numId="12">
    <w:abstractNumId w:val="29"/>
  </w:num>
  <w:num w:numId="13">
    <w:abstractNumId w:val="35"/>
  </w:num>
  <w:num w:numId="14">
    <w:abstractNumId w:val="53"/>
  </w:num>
  <w:num w:numId="15">
    <w:abstractNumId w:val="58"/>
  </w:num>
  <w:num w:numId="16">
    <w:abstractNumId w:val="28"/>
  </w:num>
  <w:num w:numId="17">
    <w:abstractNumId w:val="61"/>
  </w:num>
  <w:num w:numId="18">
    <w:abstractNumId w:val="31"/>
  </w:num>
  <w:num w:numId="19">
    <w:abstractNumId w:val="37"/>
  </w:num>
  <w:num w:numId="20">
    <w:abstractNumId w:val="43"/>
  </w:num>
  <w:num w:numId="21">
    <w:abstractNumId w:val="42"/>
  </w:num>
  <w:num w:numId="22">
    <w:abstractNumId w:val="57"/>
  </w:num>
  <w:num w:numId="23">
    <w:abstractNumId w:val="44"/>
  </w:num>
  <w:num w:numId="24">
    <w:abstractNumId w:val="56"/>
  </w:num>
  <w:num w:numId="25">
    <w:abstractNumId w:val="34"/>
  </w:num>
  <w:num w:numId="26">
    <w:abstractNumId w:val="55"/>
  </w:num>
  <w:num w:numId="27">
    <w:abstractNumId w:val="60"/>
  </w:num>
  <w:num w:numId="28">
    <w:abstractNumId w:val="40"/>
  </w:num>
  <w:num w:numId="29">
    <w:abstractNumId w:val="27"/>
  </w:num>
  <w:num w:numId="30">
    <w:abstractNumId w:val="52"/>
  </w:num>
  <w:num w:numId="31">
    <w:abstractNumId w:val="24"/>
  </w:num>
  <w:num w:numId="32">
    <w:abstractNumId w:val="54"/>
  </w:num>
  <w:num w:numId="33">
    <w:abstractNumId w:val="49"/>
  </w:num>
  <w:num w:numId="34">
    <w:abstractNumId w:val="5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4667"/>
    <w:rsid w:val="00014A88"/>
    <w:rsid w:val="00016E7E"/>
    <w:rsid w:val="00020D1A"/>
    <w:rsid w:val="00027220"/>
    <w:rsid w:val="000301B5"/>
    <w:rsid w:val="0003133D"/>
    <w:rsid w:val="0003136C"/>
    <w:rsid w:val="00032F66"/>
    <w:rsid w:val="000335FF"/>
    <w:rsid w:val="00035A07"/>
    <w:rsid w:val="00040AAC"/>
    <w:rsid w:val="000468B9"/>
    <w:rsid w:val="00047BDA"/>
    <w:rsid w:val="0005357E"/>
    <w:rsid w:val="00055A54"/>
    <w:rsid w:val="000560CE"/>
    <w:rsid w:val="000637AB"/>
    <w:rsid w:val="00070C1A"/>
    <w:rsid w:val="0007230D"/>
    <w:rsid w:val="000846F3"/>
    <w:rsid w:val="00085AB2"/>
    <w:rsid w:val="0008693D"/>
    <w:rsid w:val="000934B0"/>
    <w:rsid w:val="000A2A19"/>
    <w:rsid w:val="000A323C"/>
    <w:rsid w:val="000B0B4F"/>
    <w:rsid w:val="000B2FD9"/>
    <w:rsid w:val="000B388D"/>
    <w:rsid w:val="000B620F"/>
    <w:rsid w:val="000C3247"/>
    <w:rsid w:val="000C528B"/>
    <w:rsid w:val="000C6208"/>
    <w:rsid w:val="000C79B1"/>
    <w:rsid w:val="000D02F0"/>
    <w:rsid w:val="000D3DA8"/>
    <w:rsid w:val="000E5C16"/>
    <w:rsid w:val="000F12AC"/>
    <w:rsid w:val="000F1BD6"/>
    <w:rsid w:val="000F30F0"/>
    <w:rsid w:val="000F3145"/>
    <w:rsid w:val="000F4E7C"/>
    <w:rsid w:val="000F5211"/>
    <w:rsid w:val="000F6AE4"/>
    <w:rsid w:val="000F79AC"/>
    <w:rsid w:val="001002D2"/>
    <w:rsid w:val="0010157A"/>
    <w:rsid w:val="00102E60"/>
    <w:rsid w:val="00104EB0"/>
    <w:rsid w:val="001059E3"/>
    <w:rsid w:val="00106DC3"/>
    <w:rsid w:val="0011075A"/>
    <w:rsid w:val="00115071"/>
    <w:rsid w:val="00115CC2"/>
    <w:rsid w:val="00120138"/>
    <w:rsid w:val="00127427"/>
    <w:rsid w:val="00132E79"/>
    <w:rsid w:val="0013321D"/>
    <w:rsid w:val="001340B7"/>
    <w:rsid w:val="00134115"/>
    <w:rsid w:val="0013466D"/>
    <w:rsid w:val="00137203"/>
    <w:rsid w:val="0014130B"/>
    <w:rsid w:val="00151D75"/>
    <w:rsid w:val="00156DEF"/>
    <w:rsid w:val="00156FF7"/>
    <w:rsid w:val="00157DD0"/>
    <w:rsid w:val="00163591"/>
    <w:rsid w:val="0016527C"/>
    <w:rsid w:val="00165F39"/>
    <w:rsid w:val="00166106"/>
    <w:rsid w:val="001661B9"/>
    <w:rsid w:val="001707D2"/>
    <w:rsid w:val="00170FC5"/>
    <w:rsid w:val="00175072"/>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6C90"/>
    <w:rsid w:val="001E41F7"/>
    <w:rsid w:val="001E593E"/>
    <w:rsid w:val="001F25D4"/>
    <w:rsid w:val="001F4ED3"/>
    <w:rsid w:val="001F548C"/>
    <w:rsid w:val="001F57BE"/>
    <w:rsid w:val="00200490"/>
    <w:rsid w:val="002038D3"/>
    <w:rsid w:val="00204BD0"/>
    <w:rsid w:val="00205C40"/>
    <w:rsid w:val="0020754F"/>
    <w:rsid w:val="0021236F"/>
    <w:rsid w:val="00213867"/>
    <w:rsid w:val="0021420C"/>
    <w:rsid w:val="002157DA"/>
    <w:rsid w:val="00217A96"/>
    <w:rsid w:val="00217B9C"/>
    <w:rsid w:val="00221019"/>
    <w:rsid w:val="00223C9F"/>
    <w:rsid w:val="00223CE0"/>
    <w:rsid w:val="00230160"/>
    <w:rsid w:val="0023177A"/>
    <w:rsid w:val="00232394"/>
    <w:rsid w:val="002336B9"/>
    <w:rsid w:val="002357E5"/>
    <w:rsid w:val="00236296"/>
    <w:rsid w:val="002410A9"/>
    <w:rsid w:val="002433EB"/>
    <w:rsid w:val="00243BDF"/>
    <w:rsid w:val="00245D1D"/>
    <w:rsid w:val="00252DBF"/>
    <w:rsid w:val="0025347D"/>
    <w:rsid w:val="00254473"/>
    <w:rsid w:val="002546F8"/>
    <w:rsid w:val="0026703D"/>
    <w:rsid w:val="00267E16"/>
    <w:rsid w:val="002705B2"/>
    <w:rsid w:val="00270859"/>
    <w:rsid w:val="0027211C"/>
    <w:rsid w:val="002734DF"/>
    <w:rsid w:val="00273A18"/>
    <w:rsid w:val="00274768"/>
    <w:rsid w:val="002762B1"/>
    <w:rsid w:val="00280ECF"/>
    <w:rsid w:val="00281B02"/>
    <w:rsid w:val="002822F9"/>
    <w:rsid w:val="00286AAA"/>
    <w:rsid w:val="0028793B"/>
    <w:rsid w:val="00291C75"/>
    <w:rsid w:val="00294204"/>
    <w:rsid w:val="00297F43"/>
    <w:rsid w:val="002A1740"/>
    <w:rsid w:val="002A7055"/>
    <w:rsid w:val="002B6051"/>
    <w:rsid w:val="002C374A"/>
    <w:rsid w:val="002C400A"/>
    <w:rsid w:val="002C4EBD"/>
    <w:rsid w:val="002C5C19"/>
    <w:rsid w:val="002D040A"/>
    <w:rsid w:val="002D1077"/>
    <w:rsid w:val="002D12C9"/>
    <w:rsid w:val="002D3161"/>
    <w:rsid w:val="002D3F1D"/>
    <w:rsid w:val="002D4D16"/>
    <w:rsid w:val="002D5B09"/>
    <w:rsid w:val="002D5FB3"/>
    <w:rsid w:val="002E0AB8"/>
    <w:rsid w:val="002E0E92"/>
    <w:rsid w:val="002E1A99"/>
    <w:rsid w:val="002E1C3F"/>
    <w:rsid w:val="002E2698"/>
    <w:rsid w:val="002E2CC4"/>
    <w:rsid w:val="002F03C2"/>
    <w:rsid w:val="002F0A3B"/>
    <w:rsid w:val="00304377"/>
    <w:rsid w:val="00305AFC"/>
    <w:rsid w:val="0031118F"/>
    <w:rsid w:val="003115E4"/>
    <w:rsid w:val="0031166E"/>
    <w:rsid w:val="00314F83"/>
    <w:rsid w:val="003166AA"/>
    <w:rsid w:val="00321225"/>
    <w:rsid w:val="0032512F"/>
    <w:rsid w:val="00325B9F"/>
    <w:rsid w:val="003266CA"/>
    <w:rsid w:val="003319E3"/>
    <w:rsid w:val="00331A0A"/>
    <w:rsid w:val="00336E5D"/>
    <w:rsid w:val="003457E4"/>
    <w:rsid w:val="00345D99"/>
    <w:rsid w:val="00346398"/>
    <w:rsid w:val="003472E2"/>
    <w:rsid w:val="00360F01"/>
    <w:rsid w:val="00362772"/>
    <w:rsid w:val="00365B5C"/>
    <w:rsid w:val="00374EAD"/>
    <w:rsid w:val="00386056"/>
    <w:rsid w:val="0038742F"/>
    <w:rsid w:val="00387A36"/>
    <w:rsid w:val="00391520"/>
    <w:rsid w:val="00395B69"/>
    <w:rsid w:val="00397C63"/>
    <w:rsid w:val="003A2DDC"/>
    <w:rsid w:val="003A571F"/>
    <w:rsid w:val="003A74AE"/>
    <w:rsid w:val="003A77DE"/>
    <w:rsid w:val="003B0B1C"/>
    <w:rsid w:val="003B1D4F"/>
    <w:rsid w:val="003B50DD"/>
    <w:rsid w:val="003B7EBB"/>
    <w:rsid w:val="003C7767"/>
    <w:rsid w:val="003D595F"/>
    <w:rsid w:val="003E081A"/>
    <w:rsid w:val="003E5F29"/>
    <w:rsid w:val="003E65A8"/>
    <w:rsid w:val="003E65AB"/>
    <w:rsid w:val="003E6E59"/>
    <w:rsid w:val="003F1469"/>
    <w:rsid w:val="004010F8"/>
    <w:rsid w:val="004022F6"/>
    <w:rsid w:val="0040317A"/>
    <w:rsid w:val="00405F2D"/>
    <w:rsid w:val="00410230"/>
    <w:rsid w:val="004106B3"/>
    <w:rsid w:val="00411431"/>
    <w:rsid w:val="004119A5"/>
    <w:rsid w:val="00414037"/>
    <w:rsid w:val="00415622"/>
    <w:rsid w:val="00416E3C"/>
    <w:rsid w:val="004238F4"/>
    <w:rsid w:val="00424475"/>
    <w:rsid w:val="00434D30"/>
    <w:rsid w:val="00435B0B"/>
    <w:rsid w:val="00440873"/>
    <w:rsid w:val="0044364A"/>
    <w:rsid w:val="00444F36"/>
    <w:rsid w:val="00452AA1"/>
    <w:rsid w:val="00454159"/>
    <w:rsid w:val="00462EAB"/>
    <w:rsid w:val="00484AF9"/>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E57C8"/>
    <w:rsid w:val="004F16BC"/>
    <w:rsid w:val="004F2842"/>
    <w:rsid w:val="004F5AD9"/>
    <w:rsid w:val="004F5CA4"/>
    <w:rsid w:val="004F6945"/>
    <w:rsid w:val="004F77AE"/>
    <w:rsid w:val="0050107B"/>
    <w:rsid w:val="0050716E"/>
    <w:rsid w:val="0051312F"/>
    <w:rsid w:val="00514878"/>
    <w:rsid w:val="00522142"/>
    <w:rsid w:val="005234E9"/>
    <w:rsid w:val="00524E79"/>
    <w:rsid w:val="005261EF"/>
    <w:rsid w:val="005270F4"/>
    <w:rsid w:val="00527847"/>
    <w:rsid w:val="005311D4"/>
    <w:rsid w:val="00532F7E"/>
    <w:rsid w:val="00533BFB"/>
    <w:rsid w:val="00534343"/>
    <w:rsid w:val="0053652F"/>
    <w:rsid w:val="005431FD"/>
    <w:rsid w:val="00544BE1"/>
    <w:rsid w:val="00544DBB"/>
    <w:rsid w:val="005454D8"/>
    <w:rsid w:val="00550B11"/>
    <w:rsid w:val="00551BA0"/>
    <w:rsid w:val="00552F62"/>
    <w:rsid w:val="00560976"/>
    <w:rsid w:val="00565A7B"/>
    <w:rsid w:val="005669BA"/>
    <w:rsid w:val="00570396"/>
    <w:rsid w:val="00573419"/>
    <w:rsid w:val="005762BB"/>
    <w:rsid w:val="00581800"/>
    <w:rsid w:val="00583AEC"/>
    <w:rsid w:val="00584729"/>
    <w:rsid w:val="005906E3"/>
    <w:rsid w:val="005951BD"/>
    <w:rsid w:val="005979CC"/>
    <w:rsid w:val="005A111E"/>
    <w:rsid w:val="005A23FB"/>
    <w:rsid w:val="005A3A46"/>
    <w:rsid w:val="005A7C64"/>
    <w:rsid w:val="005B10ED"/>
    <w:rsid w:val="005B1122"/>
    <w:rsid w:val="005B33E2"/>
    <w:rsid w:val="005B497A"/>
    <w:rsid w:val="005B5446"/>
    <w:rsid w:val="005D3252"/>
    <w:rsid w:val="005D550D"/>
    <w:rsid w:val="005E139B"/>
    <w:rsid w:val="005E2970"/>
    <w:rsid w:val="005E46E4"/>
    <w:rsid w:val="005F3996"/>
    <w:rsid w:val="00603BCD"/>
    <w:rsid w:val="00604986"/>
    <w:rsid w:val="00614EF0"/>
    <w:rsid w:val="00615408"/>
    <w:rsid w:val="00623234"/>
    <w:rsid w:val="00623894"/>
    <w:rsid w:val="00626EF0"/>
    <w:rsid w:val="006277FC"/>
    <w:rsid w:val="0063261E"/>
    <w:rsid w:val="00635DAB"/>
    <w:rsid w:val="00636239"/>
    <w:rsid w:val="006424D7"/>
    <w:rsid w:val="006516D0"/>
    <w:rsid w:val="006559B2"/>
    <w:rsid w:val="00662543"/>
    <w:rsid w:val="006643DD"/>
    <w:rsid w:val="00667E21"/>
    <w:rsid w:val="006735AE"/>
    <w:rsid w:val="0067488C"/>
    <w:rsid w:val="00681811"/>
    <w:rsid w:val="00682A3D"/>
    <w:rsid w:val="00686937"/>
    <w:rsid w:val="00686958"/>
    <w:rsid w:val="00686B53"/>
    <w:rsid w:val="00692444"/>
    <w:rsid w:val="00693C88"/>
    <w:rsid w:val="006A1E54"/>
    <w:rsid w:val="006A45CE"/>
    <w:rsid w:val="006B36D9"/>
    <w:rsid w:val="006B52AB"/>
    <w:rsid w:val="006B6B70"/>
    <w:rsid w:val="006C234F"/>
    <w:rsid w:val="006C56C5"/>
    <w:rsid w:val="006C6830"/>
    <w:rsid w:val="006D657A"/>
    <w:rsid w:val="006D7824"/>
    <w:rsid w:val="006E2C0B"/>
    <w:rsid w:val="006E6587"/>
    <w:rsid w:val="006F304A"/>
    <w:rsid w:val="006F399E"/>
    <w:rsid w:val="006F71DE"/>
    <w:rsid w:val="00703271"/>
    <w:rsid w:val="00705312"/>
    <w:rsid w:val="00705A21"/>
    <w:rsid w:val="00721BAF"/>
    <w:rsid w:val="007220C9"/>
    <w:rsid w:val="007375A7"/>
    <w:rsid w:val="00737669"/>
    <w:rsid w:val="00742360"/>
    <w:rsid w:val="00742974"/>
    <w:rsid w:val="00744AF7"/>
    <w:rsid w:val="00747C58"/>
    <w:rsid w:val="0075042E"/>
    <w:rsid w:val="00760734"/>
    <w:rsid w:val="00762715"/>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A144D"/>
    <w:rsid w:val="007A3671"/>
    <w:rsid w:val="007B21DF"/>
    <w:rsid w:val="007B5E12"/>
    <w:rsid w:val="007C5455"/>
    <w:rsid w:val="007D3D76"/>
    <w:rsid w:val="007D6144"/>
    <w:rsid w:val="007D6E76"/>
    <w:rsid w:val="007E1D15"/>
    <w:rsid w:val="007E1D7B"/>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172B8"/>
    <w:rsid w:val="00820B33"/>
    <w:rsid w:val="00820FF7"/>
    <w:rsid w:val="0082150C"/>
    <w:rsid w:val="008249CD"/>
    <w:rsid w:val="00830D68"/>
    <w:rsid w:val="00834472"/>
    <w:rsid w:val="00836797"/>
    <w:rsid w:val="008408ED"/>
    <w:rsid w:val="008437C1"/>
    <w:rsid w:val="00844975"/>
    <w:rsid w:val="008473D4"/>
    <w:rsid w:val="00853101"/>
    <w:rsid w:val="00853587"/>
    <w:rsid w:val="00854AE2"/>
    <w:rsid w:val="0085551E"/>
    <w:rsid w:val="008570E5"/>
    <w:rsid w:val="0085764E"/>
    <w:rsid w:val="00857F99"/>
    <w:rsid w:val="0086653B"/>
    <w:rsid w:val="00867E2E"/>
    <w:rsid w:val="00870512"/>
    <w:rsid w:val="00872C1F"/>
    <w:rsid w:val="00873AEB"/>
    <w:rsid w:val="008752BA"/>
    <w:rsid w:val="00876402"/>
    <w:rsid w:val="00876912"/>
    <w:rsid w:val="008805ED"/>
    <w:rsid w:val="00880AB7"/>
    <w:rsid w:val="0088279E"/>
    <w:rsid w:val="00882B05"/>
    <w:rsid w:val="00886450"/>
    <w:rsid w:val="00887817"/>
    <w:rsid w:val="008907B4"/>
    <w:rsid w:val="008913E3"/>
    <w:rsid w:val="00896600"/>
    <w:rsid w:val="008A27EB"/>
    <w:rsid w:val="008A3A1A"/>
    <w:rsid w:val="008A6BBC"/>
    <w:rsid w:val="008A7A4C"/>
    <w:rsid w:val="008B23F6"/>
    <w:rsid w:val="008C6C48"/>
    <w:rsid w:val="008C7479"/>
    <w:rsid w:val="008C7794"/>
    <w:rsid w:val="008E1614"/>
    <w:rsid w:val="008E3E55"/>
    <w:rsid w:val="008E58A8"/>
    <w:rsid w:val="008E66C9"/>
    <w:rsid w:val="008E6743"/>
    <w:rsid w:val="008F0889"/>
    <w:rsid w:val="008F13D5"/>
    <w:rsid w:val="008F3FD5"/>
    <w:rsid w:val="00903438"/>
    <w:rsid w:val="009062AD"/>
    <w:rsid w:val="00906CBF"/>
    <w:rsid w:val="00913384"/>
    <w:rsid w:val="00913EF9"/>
    <w:rsid w:val="00920CDC"/>
    <w:rsid w:val="00921ADD"/>
    <w:rsid w:val="00923EAC"/>
    <w:rsid w:val="00934E3C"/>
    <w:rsid w:val="00934EB3"/>
    <w:rsid w:val="00935E7A"/>
    <w:rsid w:val="009371B7"/>
    <w:rsid w:val="0094086B"/>
    <w:rsid w:val="00940E90"/>
    <w:rsid w:val="00943626"/>
    <w:rsid w:val="00946BB2"/>
    <w:rsid w:val="00965BD5"/>
    <w:rsid w:val="00970DEE"/>
    <w:rsid w:val="009749DB"/>
    <w:rsid w:val="00975A43"/>
    <w:rsid w:val="0097708C"/>
    <w:rsid w:val="00980078"/>
    <w:rsid w:val="00985448"/>
    <w:rsid w:val="0098787E"/>
    <w:rsid w:val="00990FFC"/>
    <w:rsid w:val="009910CE"/>
    <w:rsid w:val="009924AB"/>
    <w:rsid w:val="00993DF6"/>
    <w:rsid w:val="009A1E94"/>
    <w:rsid w:val="009A761D"/>
    <w:rsid w:val="009B0735"/>
    <w:rsid w:val="009B2533"/>
    <w:rsid w:val="009B31A0"/>
    <w:rsid w:val="009C0252"/>
    <w:rsid w:val="009C37C8"/>
    <w:rsid w:val="009D5D90"/>
    <w:rsid w:val="009E5688"/>
    <w:rsid w:val="009E7628"/>
    <w:rsid w:val="009F0C5E"/>
    <w:rsid w:val="009F0C7C"/>
    <w:rsid w:val="009F40CA"/>
    <w:rsid w:val="00A023F2"/>
    <w:rsid w:val="00A02AA6"/>
    <w:rsid w:val="00A07868"/>
    <w:rsid w:val="00A14947"/>
    <w:rsid w:val="00A17B37"/>
    <w:rsid w:val="00A21BC5"/>
    <w:rsid w:val="00A2441B"/>
    <w:rsid w:val="00A30557"/>
    <w:rsid w:val="00A30F9D"/>
    <w:rsid w:val="00A320A4"/>
    <w:rsid w:val="00A324C0"/>
    <w:rsid w:val="00A35D37"/>
    <w:rsid w:val="00A36928"/>
    <w:rsid w:val="00A37C7E"/>
    <w:rsid w:val="00A46BAF"/>
    <w:rsid w:val="00A5057C"/>
    <w:rsid w:val="00A55834"/>
    <w:rsid w:val="00A6504A"/>
    <w:rsid w:val="00A652B2"/>
    <w:rsid w:val="00A66A3A"/>
    <w:rsid w:val="00A75E86"/>
    <w:rsid w:val="00A76B5A"/>
    <w:rsid w:val="00A804A4"/>
    <w:rsid w:val="00A8084E"/>
    <w:rsid w:val="00A81049"/>
    <w:rsid w:val="00A87EAB"/>
    <w:rsid w:val="00A90CAF"/>
    <w:rsid w:val="00A924C5"/>
    <w:rsid w:val="00A939CC"/>
    <w:rsid w:val="00A94974"/>
    <w:rsid w:val="00A97A28"/>
    <w:rsid w:val="00AA0DBA"/>
    <w:rsid w:val="00AA3420"/>
    <w:rsid w:val="00AA4676"/>
    <w:rsid w:val="00AA727A"/>
    <w:rsid w:val="00AB0B6B"/>
    <w:rsid w:val="00AB5F9D"/>
    <w:rsid w:val="00AC06FE"/>
    <w:rsid w:val="00AC2188"/>
    <w:rsid w:val="00AC23DD"/>
    <w:rsid w:val="00AC3A1A"/>
    <w:rsid w:val="00AC3B6F"/>
    <w:rsid w:val="00AC46F6"/>
    <w:rsid w:val="00AC6CF7"/>
    <w:rsid w:val="00AC7181"/>
    <w:rsid w:val="00AD1FDC"/>
    <w:rsid w:val="00AD20E6"/>
    <w:rsid w:val="00AD2154"/>
    <w:rsid w:val="00AE167D"/>
    <w:rsid w:val="00AE28B3"/>
    <w:rsid w:val="00AE307F"/>
    <w:rsid w:val="00AE5332"/>
    <w:rsid w:val="00AF0020"/>
    <w:rsid w:val="00AF4E7F"/>
    <w:rsid w:val="00AF529B"/>
    <w:rsid w:val="00AF6302"/>
    <w:rsid w:val="00AF63A6"/>
    <w:rsid w:val="00AF7785"/>
    <w:rsid w:val="00B0031F"/>
    <w:rsid w:val="00B043CF"/>
    <w:rsid w:val="00B06456"/>
    <w:rsid w:val="00B1114B"/>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1423"/>
    <w:rsid w:val="00B6541B"/>
    <w:rsid w:val="00B6718D"/>
    <w:rsid w:val="00B70639"/>
    <w:rsid w:val="00B70661"/>
    <w:rsid w:val="00B7170D"/>
    <w:rsid w:val="00B75EC1"/>
    <w:rsid w:val="00B85D06"/>
    <w:rsid w:val="00B87A6F"/>
    <w:rsid w:val="00B92A60"/>
    <w:rsid w:val="00B92C56"/>
    <w:rsid w:val="00B93959"/>
    <w:rsid w:val="00B9785B"/>
    <w:rsid w:val="00B97FAE"/>
    <w:rsid w:val="00BA15D3"/>
    <w:rsid w:val="00BA19BC"/>
    <w:rsid w:val="00BA31FC"/>
    <w:rsid w:val="00BA32CC"/>
    <w:rsid w:val="00BA3CBA"/>
    <w:rsid w:val="00BA66B0"/>
    <w:rsid w:val="00BB37FE"/>
    <w:rsid w:val="00BC096C"/>
    <w:rsid w:val="00BC4E86"/>
    <w:rsid w:val="00BD0797"/>
    <w:rsid w:val="00BD1C5C"/>
    <w:rsid w:val="00BD5267"/>
    <w:rsid w:val="00BE3202"/>
    <w:rsid w:val="00BE3449"/>
    <w:rsid w:val="00BE4ED8"/>
    <w:rsid w:val="00BF3D4D"/>
    <w:rsid w:val="00BF45F3"/>
    <w:rsid w:val="00BF5EEF"/>
    <w:rsid w:val="00BF62EB"/>
    <w:rsid w:val="00BF76A9"/>
    <w:rsid w:val="00C00233"/>
    <w:rsid w:val="00C0105A"/>
    <w:rsid w:val="00C015D3"/>
    <w:rsid w:val="00C05BEC"/>
    <w:rsid w:val="00C11ED5"/>
    <w:rsid w:val="00C21114"/>
    <w:rsid w:val="00C21CCB"/>
    <w:rsid w:val="00C318AC"/>
    <w:rsid w:val="00C31D97"/>
    <w:rsid w:val="00C3426C"/>
    <w:rsid w:val="00C346C4"/>
    <w:rsid w:val="00C359CE"/>
    <w:rsid w:val="00C37560"/>
    <w:rsid w:val="00C440AD"/>
    <w:rsid w:val="00C44D3F"/>
    <w:rsid w:val="00C4758E"/>
    <w:rsid w:val="00C53C81"/>
    <w:rsid w:val="00C53F84"/>
    <w:rsid w:val="00C56CEA"/>
    <w:rsid w:val="00C6071B"/>
    <w:rsid w:val="00C613B9"/>
    <w:rsid w:val="00C61E18"/>
    <w:rsid w:val="00C6376F"/>
    <w:rsid w:val="00C658BF"/>
    <w:rsid w:val="00C664CC"/>
    <w:rsid w:val="00C665B5"/>
    <w:rsid w:val="00C6778F"/>
    <w:rsid w:val="00C72FC6"/>
    <w:rsid w:val="00C73B83"/>
    <w:rsid w:val="00C80623"/>
    <w:rsid w:val="00C9467E"/>
    <w:rsid w:val="00C94D39"/>
    <w:rsid w:val="00C968BC"/>
    <w:rsid w:val="00C96BEB"/>
    <w:rsid w:val="00C97824"/>
    <w:rsid w:val="00CA342F"/>
    <w:rsid w:val="00CA3FEF"/>
    <w:rsid w:val="00CA7C94"/>
    <w:rsid w:val="00CB3EFF"/>
    <w:rsid w:val="00CB4754"/>
    <w:rsid w:val="00CB6418"/>
    <w:rsid w:val="00CC5686"/>
    <w:rsid w:val="00CC5893"/>
    <w:rsid w:val="00CD0A0F"/>
    <w:rsid w:val="00CD2D15"/>
    <w:rsid w:val="00CE1056"/>
    <w:rsid w:val="00CE1676"/>
    <w:rsid w:val="00CE1D64"/>
    <w:rsid w:val="00CE1EB0"/>
    <w:rsid w:val="00CE3A6E"/>
    <w:rsid w:val="00CF5618"/>
    <w:rsid w:val="00D01645"/>
    <w:rsid w:val="00D02888"/>
    <w:rsid w:val="00D02C4D"/>
    <w:rsid w:val="00D07E65"/>
    <w:rsid w:val="00D10329"/>
    <w:rsid w:val="00D1229A"/>
    <w:rsid w:val="00D13A0E"/>
    <w:rsid w:val="00D1449D"/>
    <w:rsid w:val="00D154DB"/>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752A6"/>
    <w:rsid w:val="00D7705B"/>
    <w:rsid w:val="00D83F8D"/>
    <w:rsid w:val="00D8490E"/>
    <w:rsid w:val="00D86CBD"/>
    <w:rsid w:val="00D8735A"/>
    <w:rsid w:val="00D9209F"/>
    <w:rsid w:val="00D92AB1"/>
    <w:rsid w:val="00D934C4"/>
    <w:rsid w:val="00DA169E"/>
    <w:rsid w:val="00DA6DD0"/>
    <w:rsid w:val="00DC755F"/>
    <w:rsid w:val="00DD245F"/>
    <w:rsid w:val="00DD5BBB"/>
    <w:rsid w:val="00DD63E7"/>
    <w:rsid w:val="00DD6D2A"/>
    <w:rsid w:val="00DE019F"/>
    <w:rsid w:val="00DE64C4"/>
    <w:rsid w:val="00DF1EA8"/>
    <w:rsid w:val="00DF273F"/>
    <w:rsid w:val="00DF4F34"/>
    <w:rsid w:val="00DF50F8"/>
    <w:rsid w:val="00DF7436"/>
    <w:rsid w:val="00E03511"/>
    <w:rsid w:val="00E124EE"/>
    <w:rsid w:val="00E14248"/>
    <w:rsid w:val="00E15F7B"/>
    <w:rsid w:val="00E167BE"/>
    <w:rsid w:val="00E30C20"/>
    <w:rsid w:val="00E3214A"/>
    <w:rsid w:val="00E348C1"/>
    <w:rsid w:val="00E363EC"/>
    <w:rsid w:val="00E371E0"/>
    <w:rsid w:val="00E425F3"/>
    <w:rsid w:val="00E42927"/>
    <w:rsid w:val="00E461A3"/>
    <w:rsid w:val="00E4635C"/>
    <w:rsid w:val="00E46AFB"/>
    <w:rsid w:val="00E50A95"/>
    <w:rsid w:val="00E55339"/>
    <w:rsid w:val="00E56807"/>
    <w:rsid w:val="00E665F6"/>
    <w:rsid w:val="00E728E7"/>
    <w:rsid w:val="00E735A7"/>
    <w:rsid w:val="00E74DAC"/>
    <w:rsid w:val="00E77FD1"/>
    <w:rsid w:val="00E8675E"/>
    <w:rsid w:val="00E9219A"/>
    <w:rsid w:val="00E94BF5"/>
    <w:rsid w:val="00E95CB0"/>
    <w:rsid w:val="00E96454"/>
    <w:rsid w:val="00E9746B"/>
    <w:rsid w:val="00EA36BC"/>
    <w:rsid w:val="00EA4DDB"/>
    <w:rsid w:val="00EA5737"/>
    <w:rsid w:val="00EA7582"/>
    <w:rsid w:val="00EB03AB"/>
    <w:rsid w:val="00EB2917"/>
    <w:rsid w:val="00EB6E16"/>
    <w:rsid w:val="00EC22F4"/>
    <w:rsid w:val="00ED052A"/>
    <w:rsid w:val="00ED188E"/>
    <w:rsid w:val="00ED1BC0"/>
    <w:rsid w:val="00ED41A3"/>
    <w:rsid w:val="00ED62C5"/>
    <w:rsid w:val="00ED73F8"/>
    <w:rsid w:val="00EE1D4C"/>
    <w:rsid w:val="00EE47CC"/>
    <w:rsid w:val="00EF0A62"/>
    <w:rsid w:val="00EF4F74"/>
    <w:rsid w:val="00EF5651"/>
    <w:rsid w:val="00F0233E"/>
    <w:rsid w:val="00F041FF"/>
    <w:rsid w:val="00F043F8"/>
    <w:rsid w:val="00F05DE7"/>
    <w:rsid w:val="00F10E07"/>
    <w:rsid w:val="00F11808"/>
    <w:rsid w:val="00F11A3D"/>
    <w:rsid w:val="00F142CE"/>
    <w:rsid w:val="00F17200"/>
    <w:rsid w:val="00F25186"/>
    <w:rsid w:val="00F3039B"/>
    <w:rsid w:val="00F35C3A"/>
    <w:rsid w:val="00F3634B"/>
    <w:rsid w:val="00F37DD5"/>
    <w:rsid w:val="00F41EFD"/>
    <w:rsid w:val="00F52DA9"/>
    <w:rsid w:val="00F5441F"/>
    <w:rsid w:val="00F57D29"/>
    <w:rsid w:val="00F60A43"/>
    <w:rsid w:val="00F61FCD"/>
    <w:rsid w:val="00F6663F"/>
    <w:rsid w:val="00F724D8"/>
    <w:rsid w:val="00F73B6C"/>
    <w:rsid w:val="00F77307"/>
    <w:rsid w:val="00F825B4"/>
    <w:rsid w:val="00F83A6B"/>
    <w:rsid w:val="00F83E9E"/>
    <w:rsid w:val="00F85299"/>
    <w:rsid w:val="00F854AC"/>
    <w:rsid w:val="00F8781E"/>
    <w:rsid w:val="00F9258B"/>
    <w:rsid w:val="00F92751"/>
    <w:rsid w:val="00FA20F7"/>
    <w:rsid w:val="00FA291F"/>
    <w:rsid w:val="00FA3C16"/>
    <w:rsid w:val="00FB2732"/>
    <w:rsid w:val="00FB57CA"/>
    <w:rsid w:val="00FC02FE"/>
    <w:rsid w:val="00FC32D5"/>
    <w:rsid w:val="00FC3D7E"/>
    <w:rsid w:val="00FC7339"/>
    <w:rsid w:val="00FD0410"/>
    <w:rsid w:val="00FD0C01"/>
    <w:rsid w:val="00FD11D9"/>
    <w:rsid w:val="00FD3C6E"/>
    <w:rsid w:val="00FD617E"/>
    <w:rsid w:val="00FE7402"/>
    <w:rsid w:val="00FF2EC1"/>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nhideWhenUsed/>
    <w:rsid w:val="00274768"/>
    <w:pPr>
      <w:tabs>
        <w:tab w:val="center" w:pos="4536"/>
        <w:tab w:val="right" w:pos="9072"/>
      </w:tabs>
    </w:pPr>
  </w:style>
  <w:style w:type="character" w:customStyle="1" w:styleId="NagwekZnak">
    <w:name w:val="Nagłówek Znak"/>
    <w:basedOn w:val="Domylnaczcionkaakapitu"/>
    <w:link w:val="Nagwek"/>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qForma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uiPriority w:val="99"/>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uiPriority w:val="99"/>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character" w:styleId="Odwoanieprzypisudolnego">
    <w:name w:val="footnote reference"/>
    <w:uiPriority w:val="99"/>
    <w:semiHidden/>
    <w:unhideWhenUsed/>
    <w:rsid w:val="008172B8"/>
    <w:rPr>
      <w:shd w:val="clear" w:color="auto" w:fill="auto"/>
      <w:vertAlign w:val="superscript"/>
    </w:rPr>
  </w:style>
  <w:style w:type="table" w:styleId="Tabela-Siatka">
    <w:name w:val="Table Grid"/>
    <w:basedOn w:val="Standardowy"/>
    <w:uiPriority w:val="39"/>
    <w:rsid w:val="0065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owa">
    <w:name w:val="Sowowa"/>
    <w:basedOn w:val="Normalny"/>
    <w:rsid w:val="001661B9"/>
    <w:pPr>
      <w:suppressAutoHyphens/>
      <w:spacing w:line="360" w:lineRule="auto"/>
    </w:pPr>
    <w:rPr>
      <w:rFonts w:ascii="Times New Roman" w:eastAsia="Times New Roman" w:hAnsi="Times New Roman" w:cs="Times New Roman"/>
      <w:color w:val="auto"/>
      <w:szCs w:val="20"/>
      <w:lang w:eastAsia="ar-SA" w:bidi="ar-SA"/>
    </w:rPr>
  </w:style>
  <w:style w:type="paragraph" w:customStyle="1" w:styleId="WW-Domylnie">
    <w:name w:val="WW-Domyślnie"/>
    <w:rsid w:val="001661B9"/>
    <w:pPr>
      <w:suppressAutoHyphens/>
      <w:spacing w:after="0" w:line="240" w:lineRule="auto"/>
    </w:pPr>
    <w:rPr>
      <w:rFonts w:ascii="Times New Roman" w:eastAsia="Arial" w:hAnsi="Times New Roman" w:cs="Times New Roman"/>
      <w:sz w:val="24"/>
      <w:szCs w:val="20"/>
      <w:lang w:val="cs-CZ" w:eastAsia="ar-SA"/>
    </w:rPr>
  </w:style>
  <w:style w:type="paragraph" w:styleId="HTML-wstpniesformatowany">
    <w:name w:val="HTML Preformatted"/>
    <w:basedOn w:val="Normalny"/>
    <w:link w:val="HTML-wstpniesformatowanyZnak"/>
    <w:rsid w:val="00166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wstpniesformatowanyZnak">
    <w:name w:val="HTML - wstępnie sformatowany Znak"/>
    <w:basedOn w:val="Domylnaczcionkaakapitu"/>
    <w:link w:val="HTML-wstpniesformatowany"/>
    <w:rsid w:val="001661B9"/>
    <w:rPr>
      <w:rFonts w:ascii="Courier New" w:eastAsia="Times New Roman" w:hAnsi="Courier New" w:cs="Courier New"/>
      <w:sz w:val="20"/>
      <w:szCs w:val="20"/>
      <w:lang w:eastAsia="pl-PL"/>
    </w:rPr>
  </w:style>
  <w:style w:type="character" w:customStyle="1" w:styleId="hgkelc">
    <w:name w:val="hgkelc"/>
    <w:basedOn w:val="Domylnaczcionkaakapitu"/>
    <w:rsid w:val="0036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27A1-ED04-42F1-B92A-C809C75F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25</Pages>
  <Words>8624</Words>
  <Characters>51749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48</cp:revision>
  <cp:lastPrinted>2024-03-08T10:37:00Z</cp:lastPrinted>
  <dcterms:created xsi:type="dcterms:W3CDTF">2024-03-05T12:29:00Z</dcterms:created>
  <dcterms:modified xsi:type="dcterms:W3CDTF">2024-03-08T10:37:00Z</dcterms:modified>
</cp:coreProperties>
</file>