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2BB" w14:textId="3F68CD49" w:rsidR="00CE5C5F" w:rsidRPr="000D76A2" w:rsidRDefault="0066774C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4181">
        <w:rPr>
          <w:rFonts w:ascii="Arial" w:hAnsi="Arial" w:cs="Arial"/>
        </w:rPr>
        <w:t>ZP-271.7</w:t>
      </w:r>
      <w:r w:rsidR="00491810" w:rsidRPr="007F4181">
        <w:rPr>
          <w:rFonts w:ascii="Arial" w:hAnsi="Arial" w:cs="Arial"/>
        </w:rPr>
        <w:t>.</w:t>
      </w:r>
      <w:r w:rsidR="000D3045" w:rsidRPr="007F4181">
        <w:rPr>
          <w:rFonts w:ascii="Arial" w:hAnsi="Arial" w:cs="Arial"/>
        </w:rPr>
        <w:t>2022</w:t>
      </w:r>
      <w:r w:rsidR="00CE5C5F" w:rsidRPr="000D76A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Burmistrza – Bartosza Romowicza</w:t>
      </w:r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1A042604" w:rsidR="005D536F" w:rsidRPr="00343A58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DD0CFDE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5A4EE242" w:rsidR="00CE5C5F" w:rsidRPr="003D718C" w:rsidRDefault="00CE5C5F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0" w:name="_Hlk516230971"/>
      <w:r w:rsidR="000D3045" w:rsidRPr="000D3045">
        <w:rPr>
          <w:rFonts w:ascii="Arial" w:eastAsiaTheme="majorEastAsia" w:hAnsi="Arial" w:cs="Arial"/>
          <w:b/>
          <w:bCs/>
        </w:rPr>
        <w:t>„Budowa garażu dla OSP Łodyna – etap II”</w:t>
      </w:r>
      <w:bookmarkEnd w:id="0"/>
      <w:r w:rsidR="000D3045">
        <w:rPr>
          <w:rFonts w:ascii="Arial" w:eastAsiaTheme="majorEastAsia" w:hAnsi="Arial" w:cs="Arial"/>
          <w:b/>
          <w:bCs/>
        </w:rPr>
        <w:t xml:space="preserve"> </w:t>
      </w:r>
      <w:r w:rsidR="00480806" w:rsidRPr="000D76A2">
        <w:rPr>
          <w:rFonts w:ascii="Arial" w:hAnsi="Arial" w:cs="Arial"/>
        </w:rPr>
        <w:t>wg</w:t>
      </w:r>
      <w:r w:rsidRPr="000D76A2">
        <w:rPr>
          <w:rFonts w:ascii="Arial" w:hAnsi="Arial" w:cs="Arial"/>
        </w:rPr>
        <w:t xml:space="preserve"> przedmiaru robót, stanowiąc</w:t>
      </w:r>
      <w:r w:rsidR="00582D0D" w:rsidRPr="000D76A2">
        <w:rPr>
          <w:rFonts w:ascii="Arial" w:hAnsi="Arial" w:cs="Arial"/>
        </w:rPr>
        <w:t>ego</w:t>
      </w:r>
      <w:r w:rsidRPr="000D76A2">
        <w:rPr>
          <w:rFonts w:ascii="Arial" w:hAnsi="Arial" w:cs="Arial"/>
        </w:rPr>
        <w:t xml:space="preserve"> załącznik do niniejszej umowy</w:t>
      </w:r>
      <w:r w:rsidR="00041227">
        <w:rPr>
          <w:rFonts w:ascii="Arial" w:hAnsi="Arial" w:cs="Arial"/>
        </w:rPr>
        <w:t xml:space="preserve"> oraz dokumentacji projektowej</w:t>
      </w:r>
      <w:r w:rsidR="00940EF9" w:rsidRPr="000D76A2">
        <w:rPr>
          <w:rFonts w:ascii="Arial" w:hAnsi="Arial" w:cs="Arial"/>
        </w:rPr>
        <w:t>,</w:t>
      </w:r>
      <w:r w:rsidRPr="000D76A2">
        <w:rPr>
          <w:rFonts w:ascii="Arial" w:hAnsi="Arial" w:cs="Arial"/>
        </w:rPr>
        <w:t xml:space="preserve"> i do</w:t>
      </w:r>
      <w:r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Pr="003D718C">
        <w:rPr>
          <w:rFonts w:ascii="Arial" w:hAnsi="Arial" w:cs="Arial"/>
        </w:rPr>
        <w:t>rękojmi za wady.</w:t>
      </w:r>
    </w:p>
    <w:p w14:paraId="6A765855" w14:textId="01C186B6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</w:t>
      </w:r>
      <w:r w:rsidR="00041227">
        <w:rPr>
          <w:rFonts w:ascii="Arial" w:hAnsi="Arial" w:cs="Arial"/>
        </w:rPr>
        <w:t xml:space="preserve">projekcie budowlanym oraz </w:t>
      </w:r>
      <w:r w:rsidRPr="00CE5C5F">
        <w:rPr>
          <w:rFonts w:ascii="Arial" w:hAnsi="Arial" w:cs="Arial"/>
        </w:rPr>
        <w:t xml:space="preserve">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4645875" w:rsidR="00491810" w:rsidRPr="006E6F4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rzeczowy:</w:t>
      </w:r>
    </w:p>
    <w:p w14:paraId="20799036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>- wykonanie warstwy betonu podkładowego na podsypce piaskowo – żwirowej</w:t>
      </w:r>
    </w:p>
    <w:p w14:paraId="729E2B46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 xml:space="preserve">- wykonanie tynków wewnętrznych cementowo – wapiennych </w:t>
      </w:r>
    </w:p>
    <w:p w14:paraId="38EF1D75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>- wykonanie izolacji przeciwwilgociowej oraz termicznej podłogi na gruncie</w:t>
      </w:r>
    </w:p>
    <w:p w14:paraId="4849E340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>- wykonanie wylewek cementowych</w:t>
      </w:r>
    </w:p>
    <w:p w14:paraId="559FEE9B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 xml:space="preserve">- wykonanie wewnętrznej instalacji ciepłej i zimnej wody </w:t>
      </w:r>
    </w:p>
    <w:p w14:paraId="7391A0C6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>- wykonanie wewnętrznych instalacji kanalizacji sanitarnej</w:t>
      </w:r>
    </w:p>
    <w:p w14:paraId="34D1BE6C" w14:textId="7B2FE14E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 xml:space="preserve">- wykonanie instalacji centralnego ogrzewania </w:t>
      </w:r>
      <w:r w:rsidR="007F4181">
        <w:rPr>
          <w:rFonts w:ascii="Arial" w:hAnsi="Arial" w:cs="Arial"/>
        </w:rPr>
        <w:t>wraz z grzejnikami</w:t>
      </w:r>
      <w:bookmarkStart w:id="1" w:name="_GoBack"/>
      <w:bookmarkEnd w:id="1"/>
    </w:p>
    <w:p w14:paraId="6D82FDB0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 xml:space="preserve">- wykonanie kompletnych wewnętrznych instalacji elektrycznych wraz </w:t>
      </w:r>
    </w:p>
    <w:p w14:paraId="554B3B94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>z montażem rozdzielni oraz oprawami oświetleniowymi wg dokumentacji projektowej</w:t>
      </w:r>
    </w:p>
    <w:p w14:paraId="4239734F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>- montaż wentylacji</w:t>
      </w:r>
    </w:p>
    <w:p w14:paraId="31096FAC" w14:textId="77777777" w:rsidR="0066774C" w:rsidRPr="0066774C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lastRenderedPageBreak/>
        <w:t>- wyposażenie i montaż kotłowni</w:t>
      </w:r>
    </w:p>
    <w:p w14:paraId="1120F2AF" w14:textId="520DE862" w:rsidR="00C729E9" w:rsidRPr="00491810" w:rsidRDefault="0066774C" w:rsidP="0066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74C">
        <w:rPr>
          <w:rFonts w:ascii="Arial" w:hAnsi="Arial" w:cs="Arial"/>
        </w:rPr>
        <w:t>- montaż wewnętrznej stolarki drzwiowej</w:t>
      </w: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643603" w14:textId="7502ED65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B92475">
        <w:rPr>
          <w:rFonts w:ascii="Arial" w:hAnsi="Arial" w:cs="Arial"/>
          <w:b/>
          <w:bCs/>
        </w:rPr>
        <w:t>6</w:t>
      </w:r>
      <w:r w:rsidR="00491810" w:rsidRPr="00CB68D6">
        <w:rPr>
          <w:rFonts w:ascii="Arial" w:hAnsi="Arial" w:cs="Arial"/>
          <w:b/>
          <w:bCs/>
        </w:rPr>
        <w:t xml:space="preserve"> </w:t>
      </w:r>
      <w:r w:rsidR="00D020F1" w:rsidRPr="00CB68D6">
        <w:rPr>
          <w:rFonts w:ascii="Arial" w:hAnsi="Arial" w:cs="Arial"/>
          <w:b/>
          <w:bCs/>
        </w:rPr>
        <w:t>miesię</w:t>
      </w:r>
      <w:r w:rsidR="00491810" w:rsidRPr="00CB68D6">
        <w:rPr>
          <w:rFonts w:ascii="Arial" w:hAnsi="Arial" w:cs="Arial"/>
          <w:b/>
          <w:bCs/>
        </w:rPr>
        <w:t>c</w:t>
      </w:r>
      <w:r w:rsidR="003D718C" w:rsidRPr="00CB68D6">
        <w:rPr>
          <w:rFonts w:ascii="Arial" w:hAnsi="Arial" w:cs="Arial"/>
          <w:b/>
          <w:bCs/>
        </w:rPr>
        <w:t>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915FEB">
        <w:rPr>
          <w:rFonts w:ascii="Arial" w:hAnsi="Arial" w:cs="Arial"/>
        </w:rPr>
        <w:t xml:space="preserve"> tj. do dnia </w:t>
      </w:r>
      <w:r w:rsidR="00041227">
        <w:rPr>
          <w:rFonts w:ascii="Arial" w:hAnsi="Arial" w:cs="Arial"/>
          <w:b/>
          <w:bCs/>
        </w:rPr>
        <w:t>……………………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9F3BB5" w14:textId="77777777" w:rsidR="00EF0E11" w:rsidRPr="00EF0E11" w:rsidRDefault="009D2507" w:rsidP="00EF0E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</w:p>
    <w:p w14:paraId="734007BE" w14:textId="37E4D2B7" w:rsidR="009D2507" w:rsidRDefault="00041227" w:rsidP="00827F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</w:t>
      </w:r>
      <w:r w:rsidR="00EF0E11" w:rsidRPr="00EF0E11">
        <w:rPr>
          <w:rFonts w:ascii="Arial" w:hAnsi="Arial" w:cs="Arial"/>
          <w:b/>
          <w:bCs/>
        </w:rPr>
        <w:t xml:space="preserve"> </w:t>
      </w:r>
      <w:r w:rsidR="009D2507" w:rsidRPr="00E20FDA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……………………….</w:t>
      </w:r>
      <w:r w:rsidR="009D2507" w:rsidRPr="00E20FDA">
        <w:rPr>
          <w:rFonts w:ascii="Arial" w:hAnsi="Arial" w:cs="Arial"/>
        </w:rPr>
        <w:t>)</w:t>
      </w:r>
      <w:r w:rsidR="009D2507">
        <w:rPr>
          <w:rFonts w:ascii="Arial" w:hAnsi="Arial" w:cs="Arial"/>
        </w:rPr>
        <w:t>,</w:t>
      </w:r>
      <w:r w:rsidR="009D2507"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6BFCEC6E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8356A6">
        <w:rPr>
          <w:rFonts w:ascii="Arial" w:hAnsi="Arial" w:cs="Arial"/>
        </w:rPr>
        <w:t>zgłoszenia budowy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, za każdy </w:t>
      </w:r>
      <w:r w:rsidRPr="00393491">
        <w:rPr>
          <w:rFonts w:ascii="Arial" w:hAnsi="Arial" w:cs="Arial"/>
        </w:rPr>
        <w:lastRenderedPageBreak/>
        <w:t>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2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CB68D6">
        <w:rPr>
          <w:rFonts w:ascii="Arial" w:hAnsi="Arial" w:cs="Arial"/>
          <w:b/>
          <w:bCs/>
        </w:rPr>
        <w:t>60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AC03CD" w14:textId="77777777" w:rsidR="00951423" w:rsidRDefault="009514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lastRenderedPageBreak/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2565FF20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Pr="000D3045">
        <w:rPr>
          <w:rFonts w:ascii="Arial" w:hAnsi="Arial" w:cs="Arial"/>
          <w:b/>
        </w:rPr>
        <w:t xml:space="preserve">ryczałtowe </w:t>
      </w:r>
      <w:r w:rsidRPr="000D3045">
        <w:rPr>
          <w:rFonts w:ascii="Arial" w:hAnsi="Arial" w:cs="Arial"/>
        </w:rPr>
        <w:t>wg uzgodnionych cen ofertowych:</w:t>
      </w:r>
      <w:r>
        <w:rPr>
          <w:rFonts w:ascii="Arial" w:hAnsi="Arial" w:cs="Arial"/>
        </w:rPr>
        <w:t>…………………………..</w:t>
      </w:r>
    </w:p>
    <w:p w14:paraId="1E60874C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Wynagrodzenie określone w ust. 1 będzie podlegać waloryzacji w przypadku zmiany:</w:t>
      </w:r>
    </w:p>
    <w:p w14:paraId="783330EB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a) stawki podatku od towarów i usług,</w:t>
      </w:r>
    </w:p>
    <w:p w14:paraId="5EE89E0E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b) wysokości minimalnego wynagrodzenia za pracę ustalonego na podstawie art. 2 ust. 305 ustawy z dnia 10 października 2002 r. o minimalnym wynagrodzeniu za pracę,</w:t>
      </w:r>
    </w:p>
    <w:p w14:paraId="1D04748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c) zasad podlegania ubezpieczeniom społecznym lub ubezpieczeniu zdrowotnemu lub wysokości stawki składki na ubezpieczenia społeczne lub zdrowotne.</w:t>
      </w:r>
    </w:p>
    <w:p w14:paraId="4EF61E2D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Podstawą wystawienia faktury końcowej będzie protokół końcowy odbioru wykonanych robót oraz Decyzja pozwolenia na użytkowanie przedmiotu zamówienia (Zamawiający upoważni Wykonawcę do prowadzenia w jego imieniu spraw formalno–prawnych w urzędach uzgadniających i opiniujących oraz wydających decyzję pozwolenia na użytkowanie).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Faktura wystawiona przez Wykonawcę za wykonane roboty zostanie zapłacona po uprzednim jej potwierdzeniu przez Inspektora nadzoru w terminie do 14 dni od daty dostarczenia jej Zamawiającemu wraz z dokumentami rozliczeniowymi, o których mowa w pkt 4 niniejszego paragrafu, z zastrzeżeniem § 6 pkt 19 niniejszej umowy.</w:t>
      </w:r>
    </w:p>
    <w:p w14:paraId="49903E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W razie stwierdzenia, że Wykonawca nie reguluje należności wobec podwykonawców z tytułu wykonania przez nich robót  powierzonych na podstawie niniejszej umowy, Zamawiający będzie bezpośrednio regulował należności na rzecz Podwykonawcy 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788211C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 xml:space="preserve"> </w:t>
      </w:r>
    </w:p>
    <w:p w14:paraId="4C2EE758" w14:textId="30F0A07D"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F26AD0" w14:textId="77777777" w:rsidR="000D3045" w:rsidRDefault="000D30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0D3045">
      <w:pPr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D9056EF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2019 r., poz. 2019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lastRenderedPageBreak/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lastRenderedPageBreak/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lastRenderedPageBreak/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181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0"/>
  </w:num>
  <w:num w:numId="3">
    <w:abstractNumId w:val="28"/>
  </w:num>
  <w:num w:numId="4">
    <w:abstractNumId w:val="48"/>
  </w:num>
  <w:num w:numId="5">
    <w:abstractNumId w:val="51"/>
  </w:num>
  <w:num w:numId="6">
    <w:abstractNumId w:val="33"/>
  </w:num>
  <w:num w:numId="7">
    <w:abstractNumId w:val="19"/>
  </w:num>
  <w:num w:numId="8">
    <w:abstractNumId w:val="42"/>
  </w:num>
  <w:num w:numId="9">
    <w:abstractNumId w:val="1"/>
  </w:num>
  <w:num w:numId="10">
    <w:abstractNumId w:val="26"/>
  </w:num>
  <w:num w:numId="11">
    <w:abstractNumId w:val="59"/>
  </w:num>
  <w:num w:numId="12">
    <w:abstractNumId w:val="34"/>
  </w:num>
  <w:num w:numId="13">
    <w:abstractNumId w:val="29"/>
  </w:num>
  <w:num w:numId="14">
    <w:abstractNumId w:val="4"/>
  </w:num>
  <w:num w:numId="15">
    <w:abstractNumId w:val="57"/>
  </w:num>
  <w:num w:numId="16">
    <w:abstractNumId w:val="12"/>
  </w:num>
  <w:num w:numId="17">
    <w:abstractNumId w:val="54"/>
  </w:num>
  <w:num w:numId="18">
    <w:abstractNumId w:val="62"/>
  </w:num>
  <w:num w:numId="19">
    <w:abstractNumId w:val="14"/>
  </w:num>
  <w:num w:numId="20">
    <w:abstractNumId w:val="21"/>
  </w:num>
  <w:num w:numId="21">
    <w:abstractNumId w:val="18"/>
  </w:num>
  <w:num w:numId="22">
    <w:abstractNumId w:val="38"/>
  </w:num>
  <w:num w:numId="23">
    <w:abstractNumId w:val="20"/>
  </w:num>
  <w:num w:numId="24">
    <w:abstractNumId w:val="17"/>
  </w:num>
  <w:num w:numId="25">
    <w:abstractNumId w:val="40"/>
  </w:num>
  <w:num w:numId="26">
    <w:abstractNumId w:val="45"/>
  </w:num>
  <w:num w:numId="27">
    <w:abstractNumId w:val="10"/>
  </w:num>
  <w:num w:numId="28">
    <w:abstractNumId w:val="2"/>
  </w:num>
  <w:num w:numId="29">
    <w:abstractNumId w:val="32"/>
  </w:num>
  <w:num w:numId="30">
    <w:abstractNumId w:val="23"/>
  </w:num>
  <w:num w:numId="31">
    <w:abstractNumId w:val="5"/>
  </w:num>
  <w:num w:numId="32">
    <w:abstractNumId w:val="56"/>
  </w:num>
  <w:num w:numId="33">
    <w:abstractNumId w:val="11"/>
  </w:num>
  <w:num w:numId="34">
    <w:abstractNumId w:val="8"/>
  </w:num>
  <w:num w:numId="35">
    <w:abstractNumId w:val="13"/>
  </w:num>
  <w:num w:numId="36">
    <w:abstractNumId w:val="31"/>
  </w:num>
  <w:num w:numId="37">
    <w:abstractNumId w:val="15"/>
  </w:num>
  <w:num w:numId="38">
    <w:abstractNumId w:val="25"/>
  </w:num>
  <w:num w:numId="39">
    <w:abstractNumId w:val="3"/>
  </w:num>
  <w:num w:numId="40">
    <w:abstractNumId w:val="43"/>
  </w:num>
  <w:num w:numId="41">
    <w:abstractNumId w:val="60"/>
  </w:num>
  <w:num w:numId="42">
    <w:abstractNumId w:val="36"/>
  </w:num>
  <w:num w:numId="43">
    <w:abstractNumId w:val="9"/>
  </w:num>
  <w:num w:numId="44">
    <w:abstractNumId w:val="22"/>
  </w:num>
  <w:num w:numId="45">
    <w:abstractNumId w:val="39"/>
  </w:num>
  <w:num w:numId="46">
    <w:abstractNumId w:val="35"/>
  </w:num>
  <w:num w:numId="47">
    <w:abstractNumId w:val="47"/>
  </w:num>
  <w:num w:numId="48">
    <w:abstractNumId w:val="30"/>
  </w:num>
  <w:num w:numId="49">
    <w:abstractNumId w:val="53"/>
  </w:num>
  <w:num w:numId="50">
    <w:abstractNumId w:val="16"/>
  </w:num>
  <w:num w:numId="51">
    <w:abstractNumId w:val="27"/>
  </w:num>
  <w:num w:numId="52">
    <w:abstractNumId w:val="49"/>
  </w:num>
  <w:num w:numId="53">
    <w:abstractNumId w:val="61"/>
  </w:num>
  <w:num w:numId="54">
    <w:abstractNumId w:val="44"/>
  </w:num>
  <w:num w:numId="55">
    <w:abstractNumId w:val="41"/>
  </w:num>
  <w:num w:numId="56">
    <w:abstractNumId w:val="58"/>
  </w:num>
  <w:num w:numId="57">
    <w:abstractNumId w:val="46"/>
  </w:num>
  <w:num w:numId="58">
    <w:abstractNumId w:val="24"/>
  </w:num>
  <w:num w:numId="59">
    <w:abstractNumId w:val="37"/>
  </w:num>
  <w:num w:numId="60">
    <w:abstractNumId w:val="7"/>
  </w:num>
  <w:num w:numId="61">
    <w:abstractNumId w:val="50"/>
  </w:num>
  <w:num w:numId="62">
    <w:abstractNumId w:val="55"/>
  </w:num>
  <w:num w:numId="63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3045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74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7F418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DF28EA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5300"/>
    <w:rsid w:val="00E95616"/>
    <w:rsid w:val="00EA4603"/>
    <w:rsid w:val="00EA5D6E"/>
    <w:rsid w:val="00EB73F1"/>
    <w:rsid w:val="00EC0FC2"/>
    <w:rsid w:val="00ED0E21"/>
    <w:rsid w:val="00ED15F7"/>
    <w:rsid w:val="00ED486A"/>
    <w:rsid w:val="00ED6174"/>
    <w:rsid w:val="00ED7F76"/>
    <w:rsid w:val="00EE0673"/>
    <w:rsid w:val="00EE6F97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17</Pages>
  <Words>7652</Words>
  <Characters>45918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57</cp:revision>
  <cp:lastPrinted>2021-09-21T08:00:00Z</cp:lastPrinted>
  <dcterms:created xsi:type="dcterms:W3CDTF">2021-03-10T13:42:00Z</dcterms:created>
  <dcterms:modified xsi:type="dcterms:W3CDTF">2022-03-22T07:43:00Z</dcterms:modified>
</cp:coreProperties>
</file>