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0D3AB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0D3AB5" w:rsidRDefault="00727AFD" w:rsidP="005E31B5">
            <w:pPr>
              <w:spacing w:before="120"/>
              <w:ind w:left="654" w:hanging="709"/>
              <w:jc w:val="center"/>
              <w:rPr>
                <w:rFonts w:ascii="Cambria" w:hAnsi="Cambria" w:cs="Arial"/>
                <w:b/>
                <w:bCs/>
              </w:rPr>
            </w:pPr>
            <w:r w:rsidRPr="000D3AB5">
              <w:rPr>
                <w:rFonts w:ascii="Cambria" w:hAnsi="Cambria" w:cs="Arial"/>
                <w:b/>
                <w:bCs/>
              </w:rPr>
              <w:t>KLAUZULA INFORMACYJNA DOTYCZĄCA</w:t>
            </w:r>
            <w:r>
              <w:rPr>
                <w:rFonts w:ascii="Cambria" w:hAnsi="Cambria" w:cs="Arial"/>
                <w:b/>
                <w:bCs/>
              </w:rPr>
              <w:t xml:space="preserve"> PRZETWARZANIA DANYCH OSOBOWYCH</w:t>
            </w:r>
          </w:p>
        </w:tc>
      </w:tr>
    </w:tbl>
    <w:p w14:paraId="7500135F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Arial"/>
          <w:b/>
        </w:rPr>
      </w:pPr>
    </w:p>
    <w:p w14:paraId="1EF4200B" w14:textId="1C601B6A" w:rsidR="00727AFD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przetwarzaniem danych osobowych i w sprawie swobodnego przepływu takich danych oraz uchylenia dyrektywy 95/46/WE (ogólne rozporządzenie o ochronie danych osobowych)(Dz. Urz. UE L 119, str. 1 </w:t>
      </w:r>
      <w:r>
        <w:rPr>
          <w:rFonts w:ascii="Cambria" w:hAnsi="Cambria" w:cs="Tahoma"/>
          <w:bCs/>
          <w:lang w:eastAsia="pl-PL"/>
        </w:rPr>
        <w:t xml:space="preserve">ze zm. </w:t>
      </w:r>
      <w:r w:rsidRPr="000D3AB5">
        <w:rPr>
          <w:rFonts w:ascii="Cambria" w:hAnsi="Cambria" w:cs="Tahoma"/>
          <w:bCs/>
          <w:lang w:eastAsia="pl-PL"/>
        </w:rPr>
        <w:t xml:space="preserve">– </w:t>
      </w:r>
      <w:r>
        <w:rPr>
          <w:rFonts w:ascii="Cambria" w:hAnsi="Cambria" w:cs="Tahoma"/>
          <w:bCs/>
          <w:lang w:eastAsia="pl-PL"/>
        </w:rPr>
        <w:t xml:space="preserve">dalej </w:t>
      </w:r>
      <w:r w:rsidRPr="000D3AB5">
        <w:rPr>
          <w:rFonts w:ascii="Cambria" w:hAnsi="Cambria" w:cs="Tahoma"/>
          <w:bCs/>
          <w:lang w:eastAsia="pl-PL"/>
        </w:rPr>
        <w:t xml:space="preserve">„RODO”) Zamawiający informuje, iż administratorem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jest </w:t>
      </w:r>
      <w:r w:rsidR="000B422B">
        <w:rPr>
          <w:rFonts w:ascii="Cambria" w:hAnsi="Cambria" w:cs="Calibri"/>
          <w:iCs/>
        </w:rPr>
        <w:t>Nadleśnictwo Limanowa</w:t>
      </w:r>
      <w:r w:rsidRPr="00D00669">
        <w:rPr>
          <w:rFonts w:ascii="Cambria" w:hAnsi="Cambria" w:cs="Calibri"/>
          <w:iCs/>
        </w:rPr>
        <w:t xml:space="preserve"> e-mail:</w:t>
      </w:r>
      <w:r w:rsidR="005F2D15">
        <w:t xml:space="preserve"> </w:t>
      </w:r>
      <w:r w:rsidR="000B422B">
        <w:t>limanowa@krakow.lasy.gov.pl</w:t>
      </w:r>
      <w:r>
        <w:rPr>
          <w:rFonts w:ascii="Cambria" w:hAnsi="Cambria" w:cs="Calibri"/>
          <w:iCs/>
        </w:rPr>
        <w:t xml:space="preserve"> </w:t>
      </w:r>
      <w:r w:rsidRPr="00E940E5">
        <w:rPr>
          <w:rFonts w:ascii="Cambria" w:hAnsi="Cambria" w:cs="Calibri"/>
          <w:iCs/>
        </w:rPr>
        <w:t xml:space="preserve">tel. </w:t>
      </w:r>
      <w:r w:rsidR="000B422B">
        <w:rPr>
          <w:rStyle w:val="infotele"/>
          <w:rFonts w:ascii="Cambria" w:hAnsi="Cambria" w:cs="Arial"/>
        </w:rPr>
        <w:t>183372116</w:t>
      </w:r>
      <w:r w:rsidRPr="00E940E5">
        <w:rPr>
          <w:rFonts w:ascii="Cambria" w:hAnsi="Cambria" w:cs="Tahoma"/>
          <w:bCs/>
          <w:lang w:eastAsia="pl-PL"/>
        </w:rPr>
        <w:t xml:space="preserve"> </w:t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 w:rsidR="005D58E0">
        <w:rPr>
          <w:rFonts w:ascii="Cambria" w:hAnsi="Cambria"/>
          <w:color w:val="000000"/>
        </w:rPr>
        <w:t xml:space="preserve">: </w:t>
      </w:r>
      <w:hyperlink r:id="rId8" w:history="1">
        <w:r w:rsidR="000B422B" w:rsidRPr="00CE1608">
          <w:rPr>
            <w:rStyle w:val="Hipercze"/>
            <w:rFonts w:ascii="Arial" w:hAnsi="Arial" w:cs="Arial"/>
            <w:szCs w:val="20"/>
          </w:rPr>
          <w:t>iod@comp-net.pl</w:t>
        </w:r>
      </w:hyperlink>
    </w:p>
    <w:p w14:paraId="167E1BA4" w14:textId="77777777" w:rsidR="00727AFD" w:rsidRPr="00823124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niniejszego postępowania o udzielenie zamówienia publicznego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oraz jego rozstrzygnięciem, jak również, na podstawie art. 6 ust. 1 lit. </w:t>
      </w:r>
      <w:r>
        <w:rPr>
          <w:rFonts w:ascii="Cambria" w:hAnsi="Cambria" w:cs="Tahoma"/>
          <w:lang w:eastAsia="pl-PL"/>
        </w:rPr>
        <w:t>b</w:t>
      </w:r>
      <w:r w:rsidRPr="000D3AB5">
        <w:rPr>
          <w:rFonts w:ascii="Cambria" w:hAnsi="Cambria" w:cs="Tahoma"/>
          <w:lang w:eastAsia="pl-PL"/>
        </w:rPr>
        <w:t xml:space="preserve"> RODO w celu zawarcia umowy w sprawie zamówienia publicznego oraz jej realizacji, a także udokumentowania postępowania o udzielenie za</w:t>
      </w:r>
      <w:bookmarkStart w:id="0" w:name="_GoBack"/>
      <w:bookmarkEnd w:id="0"/>
      <w:r w:rsidRPr="000D3AB5">
        <w:rPr>
          <w:rFonts w:ascii="Cambria" w:hAnsi="Cambria" w:cs="Tahoma"/>
          <w:lang w:eastAsia="pl-PL"/>
        </w:rPr>
        <w:t>mówienia i jego archiwizacji.</w:t>
      </w:r>
    </w:p>
    <w:p w14:paraId="6B9F6005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5C337F80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>o udzielenie zamówienia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</w:t>
      </w:r>
      <w:r w:rsidR="005F2D15">
        <w:rPr>
          <w:rFonts w:ascii="Cambria" w:hAnsi="Cambria" w:cs="Tahoma"/>
          <w:lang w:eastAsia="pl-PL"/>
        </w:rPr>
        <w:t>u Zamawiającego</w:t>
      </w:r>
      <w:r w:rsidRPr="000D3AB5">
        <w:rPr>
          <w:rFonts w:ascii="Cambria" w:hAnsi="Cambria" w:cs="Tahoma"/>
          <w:lang w:eastAsia="pl-PL"/>
        </w:rPr>
        <w:t>.</w:t>
      </w:r>
    </w:p>
    <w:p w14:paraId="3EAF29B1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 xml:space="preserve">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6F38B59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6D9B27D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5CB8F86C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 w:rsidR="0063328F"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F1F2412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</w:t>
      </w:r>
      <w:r w:rsidRPr="00823124">
        <w:rPr>
          <w:rFonts w:ascii="Cambria" w:hAnsi="Cambria"/>
          <w:iCs/>
        </w:rPr>
        <w:lastRenderedPageBreak/>
        <w:t xml:space="preserve">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28B7A267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27DE176C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1.10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</w:t>
      </w:r>
      <w:r>
        <w:rPr>
          <w:rFonts w:ascii="Cambria" w:hAnsi="Cambria" w:cs="Tahoma"/>
          <w:bCs/>
          <w:lang w:eastAsia="pl-PL"/>
        </w:rPr>
        <w:t>oraz umownym</w:t>
      </w:r>
      <w:r w:rsidRPr="000D3AB5">
        <w:rPr>
          <w:rFonts w:ascii="Cambria" w:hAnsi="Cambria" w:cs="Tahoma"/>
          <w:bCs/>
          <w:lang w:eastAsia="pl-PL"/>
        </w:rPr>
        <w:t>; niepodani</w:t>
      </w:r>
      <w:r>
        <w:rPr>
          <w:rFonts w:ascii="Cambria" w:hAnsi="Cambria" w:cs="Tahoma"/>
          <w:bCs/>
          <w:lang w:eastAsia="pl-PL"/>
        </w:rPr>
        <w:t>e</w:t>
      </w:r>
      <w:r w:rsidRPr="000D3AB5">
        <w:rPr>
          <w:rFonts w:ascii="Cambria" w:hAnsi="Cambria" w:cs="Tahoma"/>
          <w:bCs/>
          <w:lang w:eastAsia="pl-PL"/>
        </w:rPr>
        <w:t xml:space="preserve"> określonych danych </w:t>
      </w:r>
      <w:r>
        <w:rPr>
          <w:rFonts w:ascii="Cambria" w:hAnsi="Cambria" w:cs="Tahoma"/>
          <w:bCs/>
          <w:lang w:eastAsia="pl-PL"/>
        </w:rPr>
        <w:t xml:space="preserve">będzie skutkowało brakiem możliwości ubiegania się </w:t>
      </w:r>
      <w:r>
        <w:rPr>
          <w:rFonts w:ascii="Cambria" w:hAnsi="Cambria" w:cs="Tahoma"/>
          <w:bCs/>
          <w:lang w:eastAsia="pl-PL"/>
        </w:rPr>
        <w:br/>
        <w:t>o udzielenie zamówienia publicznego oraz zawarcie umowy</w:t>
      </w:r>
      <w:r w:rsidRPr="000D3AB5">
        <w:rPr>
          <w:rFonts w:ascii="Cambria" w:hAnsi="Cambria" w:cs="Tahoma"/>
          <w:bCs/>
          <w:lang w:eastAsia="pl-PL"/>
        </w:rPr>
        <w:t>.</w:t>
      </w:r>
    </w:p>
    <w:p w14:paraId="0E35411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2C0E9AF9" w14:textId="557054CA" w:rsidR="00727AFD" w:rsidRPr="000D3AB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 w:rsidR="00D9608A"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475BFBDA" w14:textId="77777777" w:rsidR="00727AFD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2ED9B948" w14:textId="77777777" w:rsidR="00727AFD" w:rsidRPr="00AC27D9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71A5C5E3" w14:textId="77777777" w:rsidR="008E6E76" w:rsidRDefault="00727AFD" w:rsidP="008E6E76">
      <w:pPr>
        <w:spacing w:before="120"/>
        <w:ind w:left="709" w:hanging="709"/>
        <w:jc w:val="both"/>
        <w:rPr>
          <w:rFonts w:ascii="Cambria" w:hAnsi="Cambria" w:cs="Tahoma"/>
          <w:b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.1</w:t>
      </w:r>
      <w:r>
        <w:rPr>
          <w:rFonts w:ascii="Cambria" w:hAnsi="Cambria" w:cs="Tahoma"/>
          <w:b/>
          <w:bCs/>
          <w:lang w:eastAsia="pl-PL"/>
        </w:rPr>
        <w:t>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="008E6E76" w:rsidRPr="008E6E76">
        <w:rPr>
          <w:rStyle w:val="normaltextrun"/>
          <w:rFonts w:ascii="Cambria" w:hAnsi="Cambria" w:cs="Calibri"/>
        </w:rPr>
        <w:t xml:space="preserve">W niektórych sytuacjach, możemy pozyskiwać dane z innych </w:t>
      </w:r>
      <w:r w:rsidR="008E6E76" w:rsidRPr="008E6E76">
        <w:rPr>
          <w:rStyle w:val="contextualspellingandgrammarerror"/>
          <w:rFonts w:ascii="Cambria" w:hAnsi="Cambria" w:cs="Calibri"/>
        </w:rPr>
        <w:t>źródeł,</w:t>
      </w:r>
      <w:r w:rsidR="008E6E76" w:rsidRPr="008E6E76">
        <w:rPr>
          <w:rStyle w:val="normaltextrun"/>
          <w:rFonts w:ascii="Cambria" w:hAnsi="Cambria" w:cs="Calibr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Default="008E6E76" w:rsidP="008E6E76">
      <w:pPr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 xml:space="preserve">1.13.     </w:t>
      </w:r>
      <w:r w:rsidR="00727AFD" w:rsidRPr="000D3AB5">
        <w:rPr>
          <w:rFonts w:ascii="Cambria" w:hAnsi="Cambria" w:cs="Tahoma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Default="00727AFD" w:rsidP="00727AFD"/>
    <w:p w14:paraId="251DACD3" w14:textId="77777777" w:rsidR="00D00669" w:rsidRDefault="00D00669"/>
    <w:sectPr w:rsidR="00D0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4E7A" w16cex:dateUtc="2021-01-07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A79FF" w16cid:durableId="23A159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69"/>
    <w:rsid w:val="000B422B"/>
    <w:rsid w:val="00456670"/>
    <w:rsid w:val="005D58E0"/>
    <w:rsid w:val="005F2D15"/>
    <w:rsid w:val="0063328F"/>
    <w:rsid w:val="00727AFD"/>
    <w:rsid w:val="007A6F48"/>
    <w:rsid w:val="008E6E76"/>
    <w:rsid w:val="0092095D"/>
    <w:rsid w:val="00927453"/>
    <w:rsid w:val="00D00669"/>
    <w:rsid w:val="00D9608A"/>
    <w:rsid w:val="00E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A7530-89C9-467B-BF19-BD5F0787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Miłosz Mucha (Nadl. Limanowa)</cp:lastModifiedBy>
  <cp:revision>7</cp:revision>
  <dcterms:created xsi:type="dcterms:W3CDTF">2019-12-23T15:44:00Z</dcterms:created>
  <dcterms:modified xsi:type="dcterms:W3CDTF">2021-02-23T12:16:00Z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