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218D3" w14:textId="77777777"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97E0CC3" w14:textId="77777777" w:rsidR="000E5F06" w:rsidRPr="009F292E" w:rsidRDefault="000E5F06" w:rsidP="000E5F06">
      <w:pPr>
        <w:widowControl w:val="0"/>
        <w:spacing w:line="360" w:lineRule="auto"/>
        <w:rPr>
          <w:bCs/>
        </w:rPr>
      </w:pPr>
    </w:p>
    <w:p w14:paraId="63BC526E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4AB33724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925468478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85734E5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249526B6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925468478"/>
    <w:p w14:paraId="08FACEB7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18D8F79B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569FC6D4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664472950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664472950"/>
    <w:p w14:paraId="4A9BA4D5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500F55D8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775D30D5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4D2754C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78EBA091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027BD1D1" w14:textId="77777777"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32CEB35" w14:textId="329F8FA2"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7156BA">
        <w:rPr>
          <w:rFonts w:ascii="Verdana" w:hAnsi="Verdana" w:cs="Calibri"/>
          <w:b/>
          <w:sz w:val="18"/>
          <w:szCs w:val="18"/>
        </w:rPr>
        <w:t>M</w:t>
      </w:r>
      <w:r w:rsidR="003404FB" w:rsidRPr="003404FB">
        <w:rPr>
          <w:rFonts w:ascii="Verdana" w:hAnsi="Verdana" w:cs="Calibri"/>
          <w:b/>
          <w:sz w:val="18"/>
          <w:szCs w:val="18"/>
        </w:rPr>
        <w:t>T.2370.</w:t>
      </w:r>
      <w:r w:rsidR="00B11767">
        <w:rPr>
          <w:rFonts w:ascii="Verdana" w:hAnsi="Verdana" w:cs="Calibri"/>
          <w:b/>
          <w:sz w:val="18"/>
          <w:szCs w:val="18"/>
        </w:rPr>
        <w:t>2</w:t>
      </w:r>
      <w:r w:rsidR="003404FB" w:rsidRPr="003404FB">
        <w:rPr>
          <w:rFonts w:ascii="Verdana" w:hAnsi="Verdana" w:cs="Calibri"/>
          <w:b/>
          <w:sz w:val="18"/>
          <w:szCs w:val="18"/>
        </w:rPr>
        <w:t>.202</w:t>
      </w:r>
      <w:r w:rsidR="00B11767">
        <w:rPr>
          <w:rFonts w:ascii="Verdana" w:hAnsi="Verdana" w:cs="Calibri"/>
          <w:b/>
          <w:sz w:val="18"/>
          <w:szCs w:val="18"/>
        </w:rPr>
        <w:t>4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7156BA">
        <w:rPr>
          <w:rFonts w:ascii="Verdana" w:hAnsi="Verdana"/>
          <w:b/>
          <w:sz w:val="18"/>
          <w:szCs w:val="18"/>
        </w:rPr>
        <w:t>Dostawę</w:t>
      </w:r>
      <w:r w:rsidR="00977E33" w:rsidRPr="00977E33">
        <w:rPr>
          <w:rFonts w:ascii="Verdana" w:hAnsi="Verdana"/>
          <w:b/>
          <w:sz w:val="18"/>
          <w:szCs w:val="18"/>
        </w:rPr>
        <w:t xml:space="preserve">  paliw płynnych rozliczanych za pomocą kart bezgotówkowego tankowania dla środków transportu </w:t>
      </w:r>
      <w:r w:rsidR="00977E33">
        <w:rPr>
          <w:rFonts w:ascii="Verdana" w:hAnsi="Verdana"/>
          <w:b/>
          <w:sz w:val="18"/>
          <w:szCs w:val="18"/>
        </w:rPr>
        <w:t xml:space="preserve">i sprzętu silnikowego </w:t>
      </w:r>
      <w:r w:rsidR="007156BA">
        <w:rPr>
          <w:rFonts w:ascii="Verdana" w:hAnsi="Verdana"/>
          <w:b/>
          <w:sz w:val="18"/>
          <w:szCs w:val="18"/>
        </w:rPr>
        <w:t>Komendy Miejskiej</w:t>
      </w:r>
      <w:r w:rsidR="00977E33">
        <w:rPr>
          <w:rFonts w:ascii="Verdana" w:hAnsi="Verdana"/>
          <w:b/>
          <w:sz w:val="18"/>
          <w:szCs w:val="18"/>
        </w:rPr>
        <w:t xml:space="preserve"> Państwowej Straży Pożarnej w C</w:t>
      </w:r>
      <w:r w:rsidR="00977E33" w:rsidRPr="00977E33">
        <w:rPr>
          <w:rFonts w:ascii="Verdana" w:hAnsi="Verdana"/>
          <w:b/>
          <w:sz w:val="18"/>
          <w:szCs w:val="18"/>
        </w:rPr>
        <w:t>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14:paraId="4D483782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66864C3E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927D471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80DDECD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149442751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1149442751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6729199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128940946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2128940946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2EC79BC2" w14:textId="77777777"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816358771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816358771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53210139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532101397"/>
    <w:p w14:paraId="3AAF3C84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6FB16207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030A8ABA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4678AF80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1EF1A89B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7DE0A64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C416E20" w14:textId="14F41645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</w:t>
      </w:r>
      <w:r w:rsidR="004B34FD" w:rsidRPr="0009705A">
        <w:rPr>
          <w:rFonts w:ascii="Verdana" w:hAnsi="Verdana" w:cs="Calibri"/>
          <w:sz w:val="18"/>
          <w:szCs w:val="18"/>
        </w:rPr>
        <w:t xml:space="preserve"> </w:t>
      </w:r>
      <w:permStart w:id="1859265380" w:edGrp="everyone"/>
      <w:r w:rsidR="004B34FD">
        <w:rPr>
          <w:rFonts w:ascii="Verdana" w:hAnsi="Verdana" w:cs="Calibri"/>
          <w:sz w:val="18"/>
          <w:szCs w:val="18"/>
        </w:rPr>
        <w:t>spełniam/nie spełniam</w:t>
      </w:r>
      <w:r w:rsidR="004B34FD" w:rsidRPr="007F619B">
        <w:rPr>
          <w:rFonts w:ascii="Verdana" w:hAnsi="Verdana" w:cs="Calibri"/>
          <w:sz w:val="18"/>
          <w:szCs w:val="18"/>
        </w:rPr>
        <w:t xml:space="preserve"> </w:t>
      </w:r>
      <w:permEnd w:id="1859265380"/>
      <w:r w:rsidR="004B34FD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warunki udziału w postępowaniu określone </w:t>
      </w:r>
      <w:r w:rsidR="009F292E">
        <w:rPr>
          <w:rFonts w:ascii="Verdana" w:hAnsi="Verdana" w:cs="Calibri"/>
          <w:sz w:val="18"/>
          <w:szCs w:val="18"/>
        </w:rPr>
        <w:br/>
      </w:r>
      <w:r w:rsidRPr="007F619B">
        <w:rPr>
          <w:rFonts w:ascii="Verdana" w:hAnsi="Verdana" w:cs="Calibri"/>
          <w:sz w:val="18"/>
          <w:szCs w:val="18"/>
        </w:rPr>
        <w:t>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</w:p>
    <w:p w14:paraId="552AAC9F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</w:t>
      </w:r>
      <w:r w:rsidR="00977E33">
        <w:rPr>
          <w:rFonts w:ascii="Verdana" w:hAnsi="Verdana" w:cs="Calibri"/>
          <w:sz w:val="18"/>
          <w:szCs w:val="18"/>
        </w:rPr>
        <w:t>u wskazanych przez Zamawiającą</w:t>
      </w:r>
      <w:r w:rsidRPr="00937B93">
        <w:rPr>
          <w:rFonts w:ascii="Verdana" w:hAnsi="Verdana" w:cs="Calibri"/>
          <w:sz w:val="18"/>
          <w:szCs w:val="18"/>
        </w:rPr>
        <w:t>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12D3849" w14:textId="77777777"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672494142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672494142"/>
    <w:p w14:paraId="1ED53146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73CFFB5B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CEAC35B" w14:textId="77777777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25551FC0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584919093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584919093"/>
    <w:p w14:paraId="4DAFCA3D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6BEE568E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17B81F8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6A35CEA6" w14:textId="7777777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14:paraId="2D45A20E" w14:textId="77777777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366AE34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535E6CA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2FE3D4C9" w14:textId="77777777"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5266F12B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23EE9C5" w14:textId="77777777"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14:paraId="529AFAAA" w14:textId="77777777"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2"/>
    <w:p w14:paraId="1E8F2C45" w14:textId="77777777"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39189" w14:textId="77777777" w:rsidR="0001743D" w:rsidRDefault="0001743D" w:rsidP="000E5F06">
      <w:r>
        <w:separator/>
      </w:r>
    </w:p>
  </w:endnote>
  <w:endnote w:type="continuationSeparator" w:id="0">
    <w:p w14:paraId="7DDA18A3" w14:textId="77777777" w:rsidR="0001743D" w:rsidRDefault="0001743D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8738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3" w:name="_Hlk65233126" w:displacedByCustomXml="prev"/>
          <w:p w14:paraId="673D1F27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14:paraId="2EE0FCBA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3"/>
          <w:p w14:paraId="084C3215" w14:textId="77777777"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2BE">
              <w:rPr>
                <w:b/>
                <w:bCs/>
              </w:rPr>
              <w:fldChar w:fldCharType="separate"/>
            </w:r>
            <w:r w:rsidR="004B34FD">
              <w:rPr>
                <w:b/>
                <w:bCs/>
                <w:noProof/>
              </w:rPr>
              <w:t>1</w:t>
            </w:r>
            <w:r w:rsidR="003B72BE">
              <w:rPr>
                <w:b/>
                <w:bCs/>
              </w:rPr>
              <w:fldChar w:fldCharType="end"/>
            </w:r>
            <w:r>
              <w:t xml:space="preserve"> z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2BE">
              <w:rPr>
                <w:b/>
                <w:bCs/>
              </w:rPr>
              <w:fldChar w:fldCharType="separate"/>
            </w:r>
            <w:r w:rsidR="004B34FD">
              <w:rPr>
                <w:b/>
                <w:bCs/>
                <w:noProof/>
              </w:rPr>
              <w:t>2</w:t>
            </w:r>
            <w:r w:rsidR="003B72BE">
              <w:rPr>
                <w:b/>
                <w:bCs/>
              </w:rPr>
              <w:fldChar w:fldCharType="end"/>
            </w:r>
          </w:p>
        </w:sdtContent>
      </w:sdt>
    </w:sdtContent>
  </w:sdt>
  <w:p w14:paraId="6E2A002E" w14:textId="77777777"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A47E5" w14:textId="77777777" w:rsidR="0001743D" w:rsidRDefault="0001743D" w:rsidP="000E5F06">
      <w:r>
        <w:separator/>
      </w:r>
    </w:p>
  </w:footnote>
  <w:footnote w:type="continuationSeparator" w:id="0">
    <w:p w14:paraId="08B60647" w14:textId="77777777" w:rsidR="0001743D" w:rsidRDefault="0001743D" w:rsidP="000E5F06">
      <w:r>
        <w:continuationSeparator/>
      </w:r>
    </w:p>
  </w:footnote>
  <w:footnote w:id="1">
    <w:p w14:paraId="22100B18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1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1"/>
      <w:r w:rsidRPr="007F619B">
        <w:rPr>
          <w:rFonts w:ascii="Verdana" w:hAnsi="Verdana"/>
          <w:sz w:val="16"/>
          <w:szCs w:val="16"/>
        </w:rPr>
        <w:t>.</w:t>
      </w:r>
    </w:p>
    <w:p w14:paraId="5C864F3D" w14:textId="77777777"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E9C04" w14:textId="612D3833" w:rsidR="009F292E" w:rsidRPr="009F292E" w:rsidRDefault="009F292E" w:rsidP="009F292E">
    <w:pPr>
      <w:widowControl w:val="0"/>
      <w:spacing w:line="360" w:lineRule="auto"/>
      <w:jc w:val="right"/>
      <w:rPr>
        <w:bCs/>
        <w:i/>
        <w:iCs/>
      </w:rPr>
    </w:pPr>
    <w:r w:rsidRPr="009F292E">
      <w:rPr>
        <w:bCs/>
        <w:i/>
        <w:iCs/>
      </w:rPr>
      <w:t>Załącznik nr 3 do SWZ znak MT.2370.</w:t>
    </w:r>
    <w:r w:rsidR="00B11767">
      <w:rPr>
        <w:bCs/>
        <w:i/>
        <w:iCs/>
      </w:rPr>
      <w:t>2</w:t>
    </w:r>
    <w:r w:rsidRPr="009F292E">
      <w:rPr>
        <w:bCs/>
        <w:i/>
        <w:iCs/>
      </w:rPr>
      <w:t>.202</w:t>
    </w:r>
    <w:r w:rsidR="00B11767">
      <w:rPr>
        <w:bCs/>
        <w:i/>
        <w:iCs/>
      </w:rPr>
      <w:t>4</w:t>
    </w:r>
  </w:p>
  <w:p w14:paraId="0C215F11" w14:textId="77777777" w:rsidR="009F292E" w:rsidRDefault="009F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 w16cid:durableId="1159996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88530">
    <w:abstractNumId w:val="1"/>
  </w:num>
  <w:num w:numId="3" w16cid:durableId="4569199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1F69"/>
    <w:rsid w:val="0001743D"/>
    <w:rsid w:val="00022C2E"/>
    <w:rsid w:val="00031EE0"/>
    <w:rsid w:val="0004546C"/>
    <w:rsid w:val="0006413C"/>
    <w:rsid w:val="000E5F06"/>
    <w:rsid w:val="001318EF"/>
    <w:rsid w:val="001362C4"/>
    <w:rsid w:val="0018439D"/>
    <w:rsid w:val="001E3747"/>
    <w:rsid w:val="001E76A9"/>
    <w:rsid w:val="00236C7D"/>
    <w:rsid w:val="00265BEA"/>
    <w:rsid w:val="003404FB"/>
    <w:rsid w:val="003409D1"/>
    <w:rsid w:val="003A19C9"/>
    <w:rsid w:val="003B72BE"/>
    <w:rsid w:val="00400842"/>
    <w:rsid w:val="00442945"/>
    <w:rsid w:val="00495BA5"/>
    <w:rsid w:val="004B34FD"/>
    <w:rsid w:val="005E628B"/>
    <w:rsid w:val="00692E18"/>
    <w:rsid w:val="006B5213"/>
    <w:rsid w:val="006F2DAE"/>
    <w:rsid w:val="007156BA"/>
    <w:rsid w:val="00724D43"/>
    <w:rsid w:val="00771338"/>
    <w:rsid w:val="0077254D"/>
    <w:rsid w:val="007C257B"/>
    <w:rsid w:val="008D757A"/>
    <w:rsid w:val="00977E33"/>
    <w:rsid w:val="009F0276"/>
    <w:rsid w:val="009F292E"/>
    <w:rsid w:val="00A6571F"/>
    <w:rsid w:val="00A831D4"/>
    <w:rsid w:val="00B11767"/>
    <w:rsid w:val="00B56C81"/>
    <w:rsid w:val="00BC67C8"/>
    <w:rsid w:val="00BE26DF"/>
    <w:rsid w:val="00C24C2D"/>
    <w:rsid w:val="00C43228"/>
    <w:rsid w:val="00D514FF"/>
    <w:rsid w:val="00D87DF9"/>
    <w:rsid w:val="00E57ECC"/>
    <w:rsid w:val="00E61245"/>
    <w:rsid w:val="00F111AB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AAE87"/>
  <w15:docId w15:val="{11EF5450-EFF8-4CF9-BC7B-2460BA4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B.Rorat (KM Częstocjowa)</cp:lastModifiedBy>
  <cp:revision>6</cp:revision>
  <cp:lastPrinted>2024-06-17T10:04:00Z</cp:lastPrinted>
  <dcterms:created xsi:type="dcterms:W3CDTF">2023-05-23T11:47:00Z</dcterms:created>
  <dcterms:modified xsi:type="dcterms:W3CDTF">2024-06-17T10:04:00Z</dcterms:modified>
</cp:coreProperties>
</file>