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8B0FF2" w14:textId="3BAAAA87" w:rsidR="00866941" w:rsidRDefault="00866941">
      <w:pPr>
        <w:jc w:val="right"/>
        <w:rPr>
          <w:b/>
          <w:bCs/>
        </w:rPr>
      </w:pPr>
      <w:r>
        <w:rPr>
          <w:b/>
          <w:bCs/>
        </w:rPr>
        <w:t>TP 59/23</w:t>
      </w:r>
    </w:p>
    <w:p w14:paraId="37936B34" w14:textId="77777777" w:rsidR="00866941" w:rsidRDefault="00866941">
      <w:pPr>
        <w:jc w:val="right"/>
        <w:rPr>
          <w:b/>
          <w:bCs/>
        </w:rPr>
      </w:pPr>
    </w:p>
    <w:p w14:paraId="4C2F379A" w14:textId="77777777" w:rsidR="00866941" w:rsidRDefault="00866941">
      <w:pPr>
        <w:jc w:val="right"/>
        <w:rPr>
          <w:b/>
          <w:bCs/>
        </w:rPr>
      </w:pPr>
    </w:p>
    <w:p w14:paraId="2BE5EDC0" w14:textId="2D846BFB" w:rsidR="00334B2C" w:rsidRDefault="00E02E37">
      <w:pPr>
        <w:jc w:val="right"/>
      </w:pPr>
      <w:r>
        <w:rPr>
          <w:b/>
          <w:bCs/>
        </w:rPr>
        <w:t>Załącznik nr 2 do SWZ – Opis przedmiotu zamówienia/umowy - Specyfikacja techniczna.</w:t>
      </w:r>
    </w:p>
    <w:p w14:paraId="2EDE96DF" w14:textId="77777777" w:rsidR="00334B2C" w:rsidRDefault="00334B2C">
      <w:pPr>
        <w:jc w:val="right"/>
        <w:rPr>
          <w:b/>
          <w:bCs/>
        </w:rPr>
      </w:pPr>
    </w:p>
    <w:p w14:paraId="2C4EC4BA" w14:textId="77777777" w:rsidR="00334B2C" w:rsidRDefault="00E02E37">
      <w:r>
        <w:t>I.</w:t>
      </w:r>
      <w:r>
        <w:tab/>
        <w:t>Opis przedmiotu zamówienia</w:t>
      </w:r>
    </w:p>
    <w:p w14:paraId="64DDD3A2" w14:textId="77777777" w:rsidR="00334B2C" w:rsidRDefault="00334B2C"/>
    <w:p w14:paraId="2D0CD34E" w14:textId="77777777" w:rsidR="00334B2C" w:rsidRDefault="00E02E37">
      <w:pPr>
        <w:numPr>
          <w:ilvl w:val="0"/>
          <w:numId w:val="2"/>
        </w:numPr>
      </w:pPr>
      <w:r>
        <w:t>Przedmiotem zamówienia jest:</w:t>
      </w:r>
    </w:p>
    <w:p w14:paraId="60132EED" w14:textId="29586B86" w:rsidR="00334B2C" w:rsidRDefault="00B642D8">
      <w:pPr>
        <w:ind w:left="720" w:right="567"/>
        <w:jc w:val="both"/>
      </w:pPr>
      <w:r>
        <w:t xml:space="preserve">Rozbudowa systemu firewall o kolejne elementy mające na celu separacje podsieci serwerowych od podsieci stacji roboczych </w:t>
      </w:r>
      <w:r w:rsidR="00343F74">
        <w:t>wraz z</w:t>
      </w:r>
      <w:r>
        <w:t xml:space="preserve"> rozbudow</w:t>
      </w:r>
      <w:r w:rsidR="00343F74">
        <w:t>ą</w:t>
      </w:r>
      <w:r>
        <w:t xml:space="preserve"> systemu poczty elektronicznej o </w:t>
      </w:r>
      <w:r w:rsidRPr="00B642D8">
        <w:t>kompleksową ochronę antyspamową, antywirusową oraz antyspyware’ową bez limitu licencyjnego na ilość chronionych kont użytkowników</w:t>
      </w:r>
      <w:r w:rsidR="001D54F6">
        <w:t>, całość wraz z instalacją i konfiguracją</w:t>
      </w:r>
      <w:r>
        <w:t>. Nowe elementy systemu bezpieczeństwa powinny być niezależne od dostawcy łącza. Dopuszcza się, aby</w:t>
      </w:r>
      <w:r w:rsidRPr="00B642D8">
        <w:t xml:space="preserve"> poszczególne elementy wchodzące w skład systemu bezpieczeństwa były zrealizowane w postaci osobnych, komercyjnych platform sprzętowych lub komercyjnych aplikacji instalowanych na platformach ogólnego przeznaczenia</w:t>
      </w:r>
      <w:r w:rsidR="00343F74">
        <w:t>, natomiast muszą ze sobą współpracować jeśli istnieje taka konieczność</w:t>
      </w:r>
      <w:r w:rsidRPr="00B642D8">
        <w:t>. W przypadku implementacji programowej dostawca musi zapewnić niezbędne platformy sprzętowe wraz z odpowiednio zabezpieczonym systemem operacyjnym.</w:t>
      </w:r>
    </w:p>
    <w:p w14:paraId="22C9965E" w14:textId="77777777" w:rsidR="00B642D8" w:rsidRDefault="00B642D8" w:rsidP="00B642D8">
      <w:pPr>
        <w:ind w:left="720" w:right="567"/>
        <w:jc w:val="both"/>
      </w:pPr>
      <w:r>
        <w:t xml:space="preserve">System realizujący funkcję Firewall musi dawać możliwość pracy w jednym z trzech trybów: Routera z funkcją NAT, transparentnym oraz monitorowania na porcie SPAN. </w:t>
      </w:r>
    </w:p>
    <w:p w14:paraId="4498C059" w14:textId="2A9A617A" w:rsidR="00B642D8" w:rsidRDefault="00B642D8" w:rsidP="00B642D8">
      <w:pPr>
        <w:ind w:left="720" w:right="567"/>
        <w:jc w:val="both"/>
      </w:pPr>
      <w: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p w14:paraId="1F22538C" w14:textId="77777777" w:rsidR="00B642D8" w:rsidRDefault="00B642D8" w:rsidP="00B642D8">
      <w:pPr>
        <w:ind w:left="720" w:right="567"/>
        <w:jc w:val="both"/>
      </w:pPr>
      <w:r>
        <w:t>Platformy muszą mieć możliwość uruchomienia na co najmniej następujących hypervisorach: VMware ESX/ESXi 5.0/5.1/5.5/6.0/6.5/7.0, Microsoft Hyper-V 2008 R2/2012/2012 R2/2016, Citrix XenServer 6.0+, Open Source Xen 4.1+, KVM, AWS (Amazon Web Services), Microsoft Azure.</w:t>
      </w:r>
    </w:p>
    <w:p w14:paraId="02EBD8F0" w14:textId="67D857E4" w:rsidR="00B642D8" w:rsidRDefault="00B642D8" w:rsidP="00B642D8">
      <w:pPr>
        <w:ind w:left="720" w:right="567"/>
        <w:jc w:val="both"/>
      </w:pPr>
      <w:r>
        <w:t xml:space="preserve">Dla zapewnienia wysokiej sprawności i skuteczności działania rozwiązanie dotyczące ochrony poczty musi pracować w oparciu o komercyjne bazy zabezpieczeń. </w:t>
      </w:r>
    </w:p>
    <w:p w14:paraId="2CEE0FB5" w14:textId="7C9054D4" w:rsidR="00B642D8" w:rsidRDefault="00B642D8" w:rsidP="00B642D8">
      <w:pPr>
        <w:ind w:left="720" w:right="567"/>
        <w:jc w:val="both"/>
      </w:pPr>
      <w:r>
        <w:t>Dostarczone rozwiązanie do ochrony poczty elektronicznej musi mieć możliwość pracy w każdym trybów:</w:t>
      </w:r>
    </w:p>
    <w:p w14:paraId="43DD6627" w14:textId="69C5041A" w:rsidR="00B642D8" w:rsidRDefault="00B642D8" w:rsidP="00B642D8">
      <w:pPr>
        <w:pStyle w:val="Akapitzlist"/>
        <w:numPr>
          <w:ilvl w:val="1"/>
          <w:numId w:val="2"/>
        </w:numPr>
        <w:ind w:right="567"/>
        <w:jc w:val="both"/>
      </w:pPr>
      <w:r>
        <w:t>Tryb Gateway.</w:t>
      </w:r>
    </w:p>
    <w:p w14:paraId="1A1426BE" w14:textId="69C376D3" w:rsidR="00B642D8" w:rsidRDefault="00B642D8" w:rsidP="00B642D8">
      <w:pPr>
        <w:pStyle w:val="Akapitzlist"/>
        <w:numPr>
          <w:ilvl w:val="1"/>
          <w:numId w:val="2"/>
        </w:numPr>
        <w:ind w:right="567"/>
        <w:jc w:val="both"/>
      </w:pPr>
      <w:r>
        <w:t>Tryb transparentny (nie wymaga rekonfiguracji istniejącego systemu poczty elektronicznej).</w:t>
      </w:r>
    </w:p>
    <w:p w14:paraId="62CD4642" w14:textId="77777777" w:rsidR="00133480" w:rsidRDefault="00133480" w:rsidP="00133480">
      <w:pPr>
        <w:pStyle w:val="Akapitzlist"/>
        <w:ind w:right="567"/>
        <w:jc w:val="both"/>
      </w:pPr>
    </w:p>
    <w:p w14:paraId="5AFC20E6" w14:textId="549F8B92" w:rsidR="00334B2C" w:rsidRDefault="00E02E37">
      <w:pPr>
        <w:numPr>
          <w:ilvl w:val="0"/>
          <w:numId w:val="2"/>
        </w:numPr>
      </w:pPr>
      <w:r>
        <w:t xml:space="preserve">Przedmiot zamówienia szczegółowo opisany został we wzorze umowy stanowiącym załącznik numer </w:t>
      </w:r>
      <w:r w:rsidR="00866941">
        <w:t xml:space="preserve">5 </w:t>
      </w:r>
      <w:r>
        <w:t>do niniejszej SWZ, w tym w załącznikach do tej umowy.</w:t>
      </w:r>
    </w:p>
    <w:p w14:paraId="1586F97D" w14:textId="77777777" w:rsidR="00334B2C" w:rsidRDefault="00334B2C">
      <w:pPr>
        <w:rPr>
          <w:b/>
          <w:bCs/>
        </w:rPr>
      </w:pPr>
    </w:p>
    <w:p w14:paraId="7600B890" w14:textId="14B5713D" w:rsidR="00866941" w:rsidRDefault="00866941" w:rsidP="00866941">
      <w:pPr>
        <w:ind w:firstLine="360"/>
        <w:rPr>
          <w:b/>
        </w:rPr>
      </w:pPr>
      <w:r>
        <w:rPr>
          <w:b/>
        </w:rPr>
        <w:t>Zadanie nr 1-</w:t>
      </w:r>
      <w:r w:rsidR="005A1BB6">
        <w:rPr>
          <w:b/>
        </w:rPr>
        <w:t>Urządzenia brzegowe</w:t>
      </w:r>
      <w:r>
        <w:rPr>
          <w:b/>
        </w:rPr>
        <w:t>-</w:t>
      </w:r>
      <w:r w:rsidRPr="00866941">
        <w:t xml:space="preserve"> </w:t>
      </w:r>
      <w:r w:rsidRPr="00866941">
        <w:rPr>
          <w:b/>
          <w:bCs/>
        </w:rPr>
        <w:t>Firewall</w:t>
      </w:r>
      <w:r>
        <w:rPr>
          <w:b/>
        </w:rPr>
        <w:t>.</w:t>
      </w:r>
    </w:p>
    <w:p w14:paraId="761DF365" w14:textId="42529A92" w:rsidR="00334B2C" w:rsidRDefault="00866941" w:rsidP="00866941">
      <w:pPr>
        <w:ind w:firstLine="360"/>
      </w:pPr>
      <w:r>
        <w:rPr>
          <w:b/>
        </w:rPr>
        <w:t>Tabela numer 1:</w:t>
      </w:r>
    </w:p>
    <w:tbl>
      <w:tblPr>
        <w:tblW w:w="0" w:type="auto"/>
        <w:jc w:val="center"/>
        <w:tblLayout w:type="fixed"/>
        <w:tblLook w:val="0000" w:firstRow="0" w:lastRow="0" w:firstColumn="0" w:lastColumn="0" w:noHBand="0" w:noVBand="0"/>
      </w:tblPr>
      <w:tblGrid>
        <w:gridCol w:w="5524"/>
        <w:gridCol w:w="4628"/>
      </w:tblGrid>
      <w:tr w:rsidR="00334B2C" w14:paraId="219CC0F4" w14:textId="77777777" w:rsidTr="002B2AFD">
        <w:trPr>
          <w:trHeight w:val="846"/>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F525D" w14:textId="77777777" w:rsidR="00334B2C" w:rsidRDefault="00E02E37">
            <w:r>
              <w:rPr>
                <w:b/>
              </w:rPr>
              <w:t>Opis przedmiotu zamówienia dl</w:t>
            </w:r>
            <w:r w:rsidR="00A20DCB">
              <w:rPr>
                <w:b/>
              </w:rPr>
              <w:t>a centralnego kontrolera sieci bezprzewodowej</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44D7B08C" w14:textId="77777777" w:rsidR="00334B2C" w:rsidRDefault="00A20DCB">
            <w:pPr>
              <w:snapToGrid w:val="0"/>
              <w:rPr>
                <w:b/>
              </w:rPr>
            </w:pPr>
            <w:r>
              <w:rPr>
                <w:b/>
              </w:rPr>
              <w:t>Wypełnia Wykonawca podając proponowane rozwiązania i/lub parametry techniczne i/lub potwierdzając spełnienie wymagań z kolumny „Opis przedmiotu zamówienia dla centralnego kontrolera sieci bezprzewodowej”</w:t>
            </w:r>
          </w:p>
        </w:tc>
      </w:tr>
      <w:tr w:rsidR="00334B2C" w14:paraId="0077B850" w14:textId="77777777" w:rsidTr="002B2AFD">
        <w:trPr>
          <w:trHeight w:val="86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31F2B" w14:textId="77777777" w:rsidR="00334B2C" w:rsidRDefault="00E02E37">
            <w:r>
              <w:rPr>
                <w:b/>
              </w:rPr>
              <w:t xml:space="preserve">Nazwa producenta </w:t>
            </w:r>
            <w:r w:rsidR="00A20DCB">
              <w:rPr>
                <w:b/>
              </w:rPr>
              <w:t>i nazwa produktu</w:t>
            </w:r>
          </w:p>
          <w:p w14:paraId="2DEF75E3" w14:textId="77777777" w:rsidR="00334B2C" w:rsidRDefault="00334B2C">
            <w:pPr>
              <w:rPr>
                <w:b/>
              </w:rPr>
            </w:pPr>
          </w:p>
          <w:p w14:paraId="568A40F5" w14:textId="77777777" w:rsidR="00334B2C" w:rsidRDefault="00334B2C">
            <w:pPr>
              <w:rPr>
                <w:b/>
              </w:rPr>
            </w:pPr>
          </w:p>
          <w:p w14:paraId="10EAD963" w14:textId="77777777" w:rsidR="00334B2C" w:rsidRDefault="00334B2C">
            <w:pPr>
              <w:rPr>
                <w:b/>
              </w:rPr>
            </w:pP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1CA27166" w14:textId="77777777" w:rsidR="00334B2C" w:rsidRDefault="00334B2C">
            <w:pPr>
              <w:snapToGrid w:val="0"/>
              <w:rPr>
                <w:b/>
              </w:rPr>
            </w:pPr>
          </w:p>
          <w:p w14:paraId="1EE52601" w14:textId="77777777" w:rsidR="00334B2C" w:rsidRDefault="00E02E37">
            <w:r>
              <w:rPr>
                <w:b/>
              </w:rPr>
              <w:t>Nazwa producenta …………………………………………..</w:t>
            </w:r>
          </w:p>
          <w:p w14:paraId="57EFC6EF" w14:textId="77777777" w:rsidR="00334B2C" w:rsidRDefault="00334B2C">
            <w:pPr>
              <w:rPr>
                <w:b/>
              </w:rPr>
            </w:pPr>
          </w:p>
          <w:p w14:paraId="24AF9F1C" w14:textId="77777777" w:rsidR="00334B2C" w:rsidRDefault="00E02E37">
            <w:r>
              <w:rPr>
                <w:b/>
              </w:rPr>
              <w:t>Nazwa produktu ……………………………………………….</w:t>
            </w:r>
          </w:p>
        </w:tc>
      </w:tr>
      <w:tr w:rsidR="005A1BB6" w14:paraId="16608EAD" w14:textId="77777777" w:rsidTr="005A1BB6">
        <w:trPr>
          <w:trHeight w:val="43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E6654" w14:textId="6557A432" w:rsidR="005A1BB6" w:rsidRDefault="005A1BB6">
            <w:pPr>
              <w:rPr>
                <w:b/>
              </w:rPr>
            </w:pPr>
            <w:r>
              <w:rPr>
                <w:b/>
              </w:rPr>
              <w:t>Ilość</w:t>
            </w:r>
            <w:r w:rsidR="00953B82">
              <w:rPr>
                <w:b/>
              </w:rPr>
              <w:t xml:space="preserve"> urządzeń</w:t>
            </w:r>
            <w:r>
              <w:rPr>
                <w:b/>
              </w:rPr>
              <w:t>: 2</w:t>
            </w:r>
            <w:r w:rsidR="00953B82">
              <w:rPr>
                <w:b/>
              </w:rPr>
              <w:t xml:space="preserve"> szt.</w:t>
            </w:r>
          </w:p>
        </w:tc>
        <w:tc>
          <w:tcPr>
            <w:tcW w:w="4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866E8" w14:textId="763E8799" w:rsidR="005A1BB6" w:rsidRPr="00953B82" w:rsidRDefault="005A1BB6">
            <w:pPr>
              <w:snapToGrid w:val="0"/>
              <w:rPr>
                <w:bCs/>
              </w:rPr>
            </w:pPr>
            <w:r w:rsidRPr="00953B82">
              <w:rPr>
                <w:bCs/>
              </w:rPr>
              <w:t>Spełnia / nie spełnia</w:t>
            </w:r>
          </w:p>
        </w:tc>
      </w:tr>
      <w:tr w:rsidR="00953B82" w14:paraId="37CD1141" w14:textId="77777777" w:rsidTr="005A1BB6">
        <w:trPr>
          <w:trHeight w:val="43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86A71" w14:textId="78FE371E" w:rsidR="00953B82" w:rsidRDefault="00953B82">
            <w:pPr>
              <w:rPr>
                <w:b/>
              </w:rPr>
            </w:pPr>
            <w:r>
              <w:rPr>
                <w:b/>
              </w:rPr>
              <w:t>Ilość wkładek SFP+ 10Gbps – min. 4 (dopuszczone są zamienniki, kompatybilne z dostarczonym urządzeniem)</w:t>
            </w:r>
          </w:p>
        </w:tc>
        <w:tc>
          <w:tcPr>
            <w:tcW w:w="4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DEEA2" w14:textId="49BB5D7C" w:rsidR="00953B82" w:rsidRPr="00953B82" w:rsidRDefault="00953B82">
            <w:pPr>
              <w:snapToGrid w:val="0"/>
              <w:rPr>
                <w:bCs/>
              </w:rPr>
            </w:pPr>
            <w:r w:rsidRPr="00953B82">
              <w:rPr>
                <w:bCs/>
              </w:rPr>
              <w:t>Podać wartość liczbową dla ilości dostarczonych wkładek SFP+: ……………….</w:t>
            </w:r>
          </w:p>
          <w:p w14:paraId="5D484006" w14:textId="2163C96A" w:rsidR="00953B82" w:rsidRPr="00953B82" w:rsidRDefault="00953B82">
            <w:pPr>
              <w:snapToGrid w:val="0"/>
              <w:rPr>
                <w:bCs/>
              </w:rPr>
            </w:pPr>
            <w:r w:rsidRPr="00953B82">
              <w:rPr>
                <w:bCs/>
              </w:rPr>
              <w:t>Oryginał / zamiennik (niepotrzebne skreślić)</w:t>
            </w:r>
          </w:p>
        </w:tc>
      </w:tr>
      <w:tr w:rsidR="00953B82" w14:paraId="06C83B10" w14:textId="77777777" w:rsidTr="005A1BB6">
        <w:trPr>
          <w:trHeight w:val="43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18081" w14:textId="0581B91E" w:rsidR="00953B82" w:rsidRDefault="00953B82">
            <w:pPr>
              <w:rPr>
                <w:b/>
              </w:rPr>
            </w:pPr>
            <w:r>
              <w:rPr>
                <w:b/>
              </w:rPr>
              <w:t>Patchcordy niezbędne do podłączenia urządzeń do istniejącej infrastruktury</w:t>
            </w:r>
          </w:p>
        </w:tc>
        <w:tc>
          <w:tcPr>
            <w:tcW w:w="4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B9FA4" w14:textId="3A8FED3D" w:rsidR="00953B82" w:rsidRPr="00953B82" w:rsidRDefault="00953B82">
            <w:pPr>
              <w:snapToGrid w:val="0"/>
              <w:rPr>
                <w:bCs/>
              </w:rPr>
            </w:pPr>
            <w:r w:rsidRPr="00953B82">
              <w:rPr>
                <w:bCs/>
              </w:rPr>
              <w:t>Spełnia / nie spełnia</w:t>
            </w:r>
          </w:p>
        </w:tc>
      </w:tr>
      <w:tr w:rsidR="002D659C" w14:paraId="24A0F85D" w14:textId="77777777" w:rsidTr="002B2AFD">
        <w:trPr>
          <w:trHeight w:val="59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E67EF3" w14:textId="77777777" w:rsidR="002D659C" w:rsidRPr="002D659C" w:rsidRDefault="002D659C" w:rsidP="002D659C">
            <w:pPr>
              <w:jc w:val="center"/>
            </w:pPr>
            <w:r>
              <w:t>Minimalne wymagane funkcjonalności</w:t>
            </w:r>
          </w:p>
        </w:tc>
      </w:tr>
      <w:tr w:rsidR="002D659C" w14:paraId="2D861C50" w14:textId="77777777" w:rsidTr="008B400E">
        <w:trPr>
          <w:trHeight w:val="338"/>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AEB74" w14:textId="77777777" w:rsidR="002D659C" w:rsidRDefault="008B400E" w:rsidP="002D659C">
            <w:pPr>
              <w:jc w:val="both"/>
            </w:pPr>
            <w:r>
              <w:t>System musi wspierać protokoły IPv4 oraz IPv6 w zakresie:</w:t>
            </w:r>
          </w:p>
          <w:p w14:paraId="32F326BF" w14:textId="7F556AC4" w:rsidR="008B400E" w:rsidRDefault="008B400E" w:rsidP="008B400E">
            <w:pPr>
              <w:pStyle w:val="Akapitzlist"/>
              <w:numPr>
                <w:ilvl w:val="0"/>
                <w:numId w:val="7"/>
              </w:numPr>
              <w:jc w:val="both"/>
            </w:pPr>
            <w:r>
              <w:t>Firewall</w:t>
            </w:r>
          </w:p>
          <w:p w14:paraId="3ADFE413" w14:textId="77777777" w:rsidR="008B400E" w:rsidRDefault="008B400E" w:rsidP="008B400E">
            <w:pPr>
              <w:pStyle w:val="Akapitzlist"/>
              <w:numPr>
                <w:ilvl w:val="0"/>
                <w:numId w:val="7"/>
              </w:numPr>
              <w:jc w:val="both"/>
            </w:pPr>
            <w:r>
              <w:lastRenderedPageBreak/>
              <w:t>Ochrony w warstwie aplikacji</w:t>
            </w:r>
          </w:p>
          <w:p w14:paraId="4E64BCB9" w14:textId="21BD79DB" w:rsidR="008B400E" w:rsidRDefault="008B400E" w:rsidP="008B400E">
            <w:pPr>
              <w:pStyle w:val="Akapitzlist"/>
              <w:numPr>
                <w:ilvl w:val="0"/>
                <w:numId w:val="7"/>
              </w:numPr>
              <w:jc w:val="both"/>
            </w:pPr>
            <w:r>
              <w:t>Protokołów routingu dynamicznego</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9A8D87E" w14:textId="49FB5689" w:rsidR="002D659C" w:rsidRDefault="008B400E" w:rsidP="002D659C">
            <w:r>
              <w:lastRenderedPageBreak/>
              <w:t>Spełnia / nie spełnia</w:t>
            </w:r>
          </w:p>
        </w:tc>
      </w:tr>
      <w:tr w:rsidR="000B3F3F" w14:paraId="43CF1C18" w14:textId="77777777" w:rsidTr="008B400E">
        <w:trPr>
          <w:trHeight w:val="338"/>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EF5CF" w14:textId="2A99F172" w:rsidR="000B3F3F" w:rsidRDefault="000B3F3F" w:rsidP="002D659C">
            <w:pPr>
              <w:jc w:val="both"/>
            </w:pPr>
            <w:r>
              <w:t>Przepustowość Intrusion Prevention System – min. 12 Gbps</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1538EC54" w14:textId="5BBB4462" w:rsidR="000B3F3F" w:rsidRDefault="000B3F3F" w:rsidP="002D659C">
            <w:r>
              <w:t xml:space="preserve">Podać </w:t>
            </w:r>
            <w:r w:rsidR="007A71F2">
              <w:t xml:space="preserve">wartość </w:t>
            </w:r>
            <w:r>
              <w:t>liczb</w:t>
            </w:r>
            <w:r w:rsidR="007A71F2">
              <w:t>ową</w:t>
            </w:r>
            <w:r>
              <w:t xml:space="preserve"> Gbps </w:t>
            </w:r>
            <w:r w:rsidR="007A71F2">
              <w:t xml:space="preserve">dla przepustowośc IPS </w:t>
            </w:r>
            <w:r>
              <w:t>…………..</w:t>
            </w:r>
          </w:p>
        </w:tc>
      </w:tr>
      <w:tr w:rsidR="000B3F3F" w14:paraId="53F1E9A0" w14:textId="77777777" w:rsidTr="008B400E">
        <w:trPr>
          <w:trHeight w:val="338"/>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0F4C" w14:textId="0644418C" w:rsidR="000B3F3F" w:rsidRDefault="000B3F3F" w:rsidP="002D659C">
            <w:pPr>
              <w:jc w:val="both"/>
            </w:pPr>
            <w:r>
              <w:t xml:space="preserve">Przepustowość Next Generation FireWall – min. 10 Gbps </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6458451" w14:textId="5528F174" w:rsidR="000B3F3F" w:rsidRDefault="000B3F3F" w:rsidP="002D659C">
            <w:r>
              <w:t xml:space="preserve">Podać </w:t>
            </w:r>
            <w:r w:rsidR="007A71F2">
              <w:t xml:space="preserve">wartość </w:t>
            </w:r>
            <w:r>
              <w:t>liczb</w:t>
            </w:r>
            <w:r w:rsidR="007A71F2">
              <w:t>ową</w:t>
            </w:r>
            <w:r>
              <w:t xml:space="preserve"> Gbps </w:t>
            </w:r>
            <w:r w:rsidR="007A71F2">
              <w:t xml:space="preserve">dla przepustowości NGFW </w:t>
            </w:r>
            <w:r>
              <w:t>…………..</w:t>
            </w:r>
          </w:p>
        </w:tc>
      </w:tr>
      <w:tr w:rsidR="000B3F3F" w14:paraId="63D219FD" w14:textId="77777777" w:rsidTr="008B400E">
        <w:trPr>
          <w:trHeight w:val="338"/>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1AD2" w14:textId="150B2E7F" w:rsidR="000B3F3F" w:rsidRDefault="000B3F3F" w:rsidP="002D659C">
            <w:pPr>
              <w:jc w:val="both"/>
            </w:pPr>
            <w:r>
              <w:t>Przepustowość Threat Protection – min. 9 Gbps</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73CD55D" w14:textId="40AC74F8" w:rsidR="000B3F3F" w:rsidRDefault="000B3F3F" w:rsidP="002D659C">
            <w:r>
              <w:t xml:space="preserve">Podać </w:t>
            </w:r>
            <w:r w:rsidR="007A71F2">
              <w:t xml:space="preserve">wartość </w:t>
            </w:r>
            <w:r>
              <w:t>liczb</w:t>
            </w:r>
            <w:r w:rsidR="007A71F2">
              <w:t>ową</w:t>
            </w:r>
            <w:r>
              <w:t xml:space="preserve"> Gbps </w:t>
            </w:r>
            <w:r w:rsidR="007A71F2">
              <w:t xml:space="preserve">dla przepustowości Threat Protection </w:t>
            </w:r>
            <w:r>
              <w:t>…………..</w:t>
            </w:r>
          </w:p>
        </w:tc>
      </w:tr>
      <w:tr w:rsidR="000B3F3F" w14:paraId="7F1BDB10" w14:textId="77777777" w:rsidTr="008B400E">
        <w:trPr>
          <w:trHeight w:val="338"/>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305CA" w14:textId="0F71C9B2" w:rsidR="000B3F3F" w:rsidRDefault="000B3F3F" w:rsidP="002D659C">
            <w:pPr>
              <w:jc w:val="both"/>
            </w:pPr>
            <w:r>
              <w:t>Obsługa nie mniej niż 7mln jednoczesnych połączeń</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42642D83" w14:textId="77777777" w:rsidR="000B3F3F" w:rsidRDefault="000B3F3F" w:rsidP="002D659C">
            <w:r>
              <w:t>Polać ilość obsługiwanych jednoczesnych połączeń</w:t>
            </w:r>
          </w:p>
          <w:p w14:paraId="38C1D52C" w14:textId="63308BAE" w:rsidR="000B3F3F" w:rsidRDefault="000B3F3F" w:rsidP="002D659C">
            <w:r>
              <w:t>………………………………..</w:t>
            </w:r>
          </w:p>
        </w:tc>
      </w:tr>
      <w:tr w:rsidR="000B3F3F" w14:paraId="735195CB" w14:textId="77777777" w:rsidTr="008B400E">
        <w:trPr>
          <w:trHeight w:val="338"/>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0A807" w14:textId="7F634CD3" w:rsidR="000B3F3F" w:rsidRDefault="000B3F3F" w:rsidP="002D659C">
            <w:pPr>
              <w:jc w:val="both"/>
            </w:pPr>
            <w:r>
              <w:t>Obsługa nie mniej niż 450 tys. nowych połączeń</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D691E5C" w14:textId="756A1AFD" w:rsidR="000B3F3F" w:rsidRDefault="000B3F3F" w:rsidP="000B3F3F">
            <w:r>
              <w:t>Polać ilość obsługiwanych nowych połączeń</w:t>
            </w:r>
          </w:p>
          <w:p w14:paraId="7CDADCB2" w14:textId="34BE70C3" w:rsidR="000B3F3F" w:rsidRDefault="000B3F3F" w:rsidP="000B3F3F">
            <w:r>
              <w:t>………………………………..</w:t>
            </w:r>
          </w:p>
        </w:tc>
      </w:tr>
      <w:tr w:rsidR="000B3F3F" w14:paraId="493ACA4E" w14:textId="77777777" w:rsidTr="008B400E">
        <w:trPr>
          <w:trHeight w:val="338"/>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38347" w14:textId="5341E8D2" w:rsidR="000B3F3F" w:rsidRDefault="007A71F2" w:rsidP="002D659C">
            <w:pPr>
              <w:jc w:val="both"/>
            </w:pPr>
            <w:r>
              <w:t>Wydajność szyfrowania IPSec VPN nie mniej niż 50 Gbps dla pakietów 512B</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A4FFA1B" w14:textId="7AB25DED" w:rsidR="000B3F3F" w:rsidRDefault="007A71F2" w:rsidP="002D659C">
            <w:r>
              <w:t>Podać wartość liczbową Gbps dla szyfrowania IPSec …………..</w:t>
            </w:r>
          </w:p>
        </w:tc>
      </w:tr>
      <w:tr w:rsidR="007A71F2" w14:paraId="086DC953" w14:textId="77777777" w:rsidTr="008B400E">
        <w:trPr>
          <w:trHeight w:val="338"/>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8847A" w14:textId="535186F3" w:rsidR="007A71F2" w:rsidRDefault="007A71F2" w:rsidP="007A71F2">
            <w:pPr>
              <w:jc w:val="both"/>
            </w:pPr>
            <w:r>
              <w:t>Przepustowość Stateful Firewall nie mniej niż 40Gbps dla pakietów 512B</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35F41D7" w14:textId="34276EFC" w:rsidR="007A71F2" w:rsidRDefault="007A71F2" w:rsidP="007A71F2">
            <w:r>
              <w:t>Podać wartość liczbową Gbps dla przepustowości Stateful Firewall …………..</w:t>
            </w:r>
          </w:p>
        </w:tc>
      </w:tr>
      <w:tr w:rsidR="006A0D10" w14:paraId="0CBF0C01" w14:textId="77777777" w:rsidTr="008B400E">
        <w:trPr>
          <w:trHeight w:val="338"/>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2FDC7" w14:textId="155893DA" w:rsidR="006A0D10" w:rsidRDefault="006A0D10" w:rsidP="006A0D10">
            <w:pPr>
              <w:jc w:val="both"/>
            </w:pPr>
            <w:r w:rsidRPr="006A0D10">
              <w:t>Wydajność skanowania ruchu w celu ochrony przed atakami (zarówno client side jak i server side w ramach modułu IPS) dla ruchu Enterprise Traffic Mix - minimum 6 Gbps</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47AE8206" w14:textId="53AA84A3" w:rsidR="006A0D10" w:rsidRDefault="006A0D10" w:rsidP="006A0D10">
            <w:r w:rsidRPr="00AE39E5">
              <w:t xml:space="preserve">Podać wartość liczbową Gbps dla </w:t>
            </w:r>
            <w:r>
              <w:t xml:space="preserve">ruchu Enterprise Traffic Mix </w:t>
            </w:r>
            <w:r w:rsidRPr="00AE39E5">
              <w:t>…………..</w:t>
            </w:r>
          </w:p>
        </w:tc>
      </w:tr>
      <w:tr w:rsidR="006A0D10" w14:paraId="78EF56DD" w14:textId="77777777" w:rsidTr="008B400E">
        <w:trPr>
          <w:trHeight w:val="338"/>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D0B66" w14:textId="1091B477" w:rsidR="006A0D10" w:rsidRDefault="006A0D10" w:rsidP="006A0D10">
            <w:pPr>
              <w:jc w:val="both"/>
            </w:pPr>
            <w:r w:rsidRPr="006A0D10">
              <w:t>Wydajność skanowania ruchu typu Enterprise Mix z włączonymi funkcjami: IPS, Application Control, Antywirus - minimum 5 Gbps</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84B39A5" w14:textId="4B7839BA" w:rsidR="006A0D10" w:rsidRDefault="006A0D10" w:rsidP="006A0D10">
            <w:r w:rsidRPr="00AE39E5">
              <w:t xml:space="preserve">Podać wartość liczbową Gbps dla </w:t>
            </w:r>
            <w:r>
              <w:t xml:space="preserve">ruchu Enterprise Mix z włączonymi funkcjami IPS, Application Control, Antyvirus </w:t>
            </w:r>
            <w:r w:rsidRPr="00AE39E5">
              <w:t>…………..</w:t>
            </w:r>
          </w:p>
        </w:tc>
      </w:tr>
      <w:tr w:rsidR="006A0D10" w14:paraId="014B8026" w14:textId="77777777" w:rsidTr="008B400E">
        <w:trPr>
          <w:trHeight w:val="338"/>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21763" w14:textId="577DC26A" w:rsidR="006A0D10" w:rsidRDefault="006A0D10" w:rsidP="006A0D10">
            <w:pPr>
              <w:jc w:val="both"/>
            </w:pPr>
            <w:r w:rsidRPr="006A0D10">
              <w:t>Wydajność systemu w zakresie inspekcji komunikacji szyfrowanej SSL dla ruchu http – minimum 4.6 Gbps</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C66A1FF" w14:textId="77777777" w:rsidR="006A0D10" w:rsidRDefault="006A0D10" w:rsidP="006A0D10">
            <w:r w:rsidRPr="00AE39E5">
              <w:t xml:space="preserve">Podać wartość liczbową Gbps dla </w:t>
            </w:r>
            <w:r>
              <w:t>inspekcji komunikacji szyfrowanej SSL dla ruchu http</w:t>
            </w:r>
          </w:p>
          <w:p w14:paraId="2EA81572" w14:textId="464912E4" w:rsidR="006A0D10" w:rsidRDefault="006A0D10" w:rsidP="006A0D10">
            <w:r w:rsidRPr="00AE39E5">
              <w:t xml:space="preserve"> …………..</w:t>
            </w:r>
          </w:p>
        </w:tc>
      </w:tr>
      <w:tr w:rsidR="007A71F2" w14:paraId="733507E8" w14:textId="77777777" w:rsidTr="002B2AFD">
        <w:trPr>
          <w:trHeight w:val="585"/>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08731E" w14:textId="2FD480AF" w:rsidR="007A71F2" w:rsidRDefault="007A71F2" w:rsidP="007A71F2">
            <w:pPr>
              <w:jc w:val="center"/>
            </w:pPr>
            <w:r>
              <w:t>Redundancja, monitoring i wykrywanie awarii</w:t>
            </w:r>
          </w:p>
        </w:tc>
      </w:tr>
      <w:tr w:rsidR="007A71F2" w14:paraId="60CCBBA8" w14:textId="77777777" w:rsidTr="005A34E8">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7D5075" w14:textId="05C91BD5" w:rsidR="007A71F2" w:rsidRDefault="007A71F2" w:rsidP="007A71F2">
            <w:pPr>
              <w:jc w:val="both"/>
            </w:pPr>
            <w:r w:rsidRPr="008B400E">
              <w:t>W przypadku systemu pełniącego funkcje: Firewall, IPSec, Kontrola Aplikacji oraz IPS – musi istnieć możliwość łączenia w klaster Active-Active lub Active-Passive. W obu trybach powinna istnieć funkcja synchronizacji sesji firewall.</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2FDE1D1" w14:textId="5BA4809B" w:rsidR="007A71F2" w:rsidRDefault="007A71F2" w:rsidP="007A71F2">
            <w:r>
              <w:t>Spełnia / nie spełnia</w:t>
            </w:r>
          </w:p>
        </w:tc>
      </w:tr>
      <w:tr w:rsidR="007A71F2" w14:paraId="3C0FC7EA"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6EDA" w14:textId="5A279AA4" w:rsidR="007A71F2" w:rsidRDefault="007A71F2" w:rsidP="007A71F2">
            <w:pPr>
              <w:jc w:val="both"/>
            </w:pPr>
            <w:r>
              <w:t>W ramach postępowania system musi zostać dostarczony w postaci redundantnej.</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FCBE4A8" w14:textId="2130F704" w:rsidR="007A71F2" w:rsidRDefault="007A71F2" w:rsidP="007A71F2">
            <w:pPr>
              <w:spacing w:line="276" w:lineRule="auto"/>
            </w:pPr>
            <w:r>
              <w:t>Spełnia / nie spełnia</w:t>
            </w:r>
          </w:p>
        </w:tc>
      </w:tr>
      <w:tr w:rsidR="007A71F2" w14:paraId="4B7EAF18"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DB0F" w14:textId="29287AD0" w:rsidR="007A71F2" w:rsidRDefault="007A71F2" w:rsidP="007A71F2">
            <w:pPr>
              <w:jc w:val="both"/>
            </w:pPr>
            <w:r>
              <w:t>Monitoring i wykrywanie uszkodzenia elementów sprzętowych i programowych systemów zabezpieczeń oraz łączy sieciowych</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683B7183" w14:textId="774A6ABA" w:rsidR="007A71F2" w:rsidRDefault="007A71F2" w:rsidP="007A71F2">
            <w:pPr>
              <w:spacing w:line="276" w:lineRule="auto"/>
            </w:pPr>
            <w:r>
              <w:t>Spełnia / nie spełnia</w:t>
            </w:r>
          </w:p>
        </w:tc>
      </w:tr>
      <w:tr w:rsidR="007A71F2" w14:paraId="2A4AEBB5"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8C3C" w14:textId="34EBB02B" w:rsidR="007A71F2" w:rsidRDefault="007A71F2" w:rsidP="007A71F2">
            <w:pPr>
              <w:jc w:val="both"/>
            </w:pPr>
            <w:r w:rsidRPr="00312193">
              <w:t>Monitoring stanu realizowanych połączeń VPN</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2E4B043" w14:textId="19E37E02" w:rsidR="007A71F2" w:rsidRDefault="007A71F2" w:rsidP="007A71F2">
            <w:pPr>
              <w:spacing w:line="276" w:lineRule="auto"/>
            </w:pPr>
            <w:r>
              <w:t>Spełnia / nie spełnia</w:t>
            </w:r>
          </w:p>
        </w:tc>
      </w:tr>
      <w:tr w:rsidR="007A71F2" w14:paraId="5BE4AFFC"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5AF77" w14:textId="04050823" w:rsidR="007A71F2" w:rsidRPr="00312193" w:rsidRDefault="007A71F2" w:rsidP="007A71F2">
            <w:pPr>
              <w:jc w:val="both"/>
            </w:pPr>
            <w:r w:rsidRPr="00312193">
              <w:t>System musi umożliwiać agregację linków statyczną oraz w oparciu o protokół LACP. Powinna istnieć możliwość tworzenia interfejsów redundantnych</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7394A50" w14:textId="6C419E45" w:rsidR="007A71F2" w:rsidRDefault="007A71F2" w:rsidP="007A71F2">
            <w:pPr>
              <w:spacing w:line="276" w:lineRule="auto"/>
            </w:pPr>
            <w:r>
              <w:t>Spełnia / nie spełnia</w:t>
            </w:r>
          </w:p>
        </w:tc>
      </w:tr>
      <w:tr w:rsidR="007A71F2" w14:paraId="68FA5704"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408A4" w14:textId="1CF5DF8B" w:rsidR="007A71F2" w:rsidRPr="00312193" w:rsidRDefault="007A71F2" w:rsidP="007A71F2">
            <w:pPr>
              <w:jc w:val="both"/>
            </w:pPr>
            <w:r w:rsidRPr="008B400E">
              <w:t>System musi być wyposażony w</w:t>
            </w:r>
            <w:r>
              <w:t xml:space="preserve"> redundantne</w:t>
            </w:r>
            <w:r w:rsidRPr="008B400E">
              <w:t xml:space="preserve"> zasilanie AC</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3FEC580A" w14:textId="7F552A22" w:rsidR="007A71F2" w:rsidRDefault="007A71F2" w:rsidP="007A71F2">
            <w:pPr>
              <w:spacing w:line="276" w:lineRule="auto"/>
            </w:pPr>
            <w:r>
              <w:t>Spełnia / nie spełnia</w:t>
            </w:r>
          </w:p>
        </w:tc>
      </w:tr>
      <w:tr w:rsidR="007A71F2" w14:paraId="5EA862A0" w14:textId="77777777" w:rsidTr="005A34E8">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752F67" w14:textId="10FCC018" w:rsidR="007A71F2" w:rsidRDefault="007A71F2" w:rsidP="007A71F2">
            <w:pPr>
              <w:jc w:val="center"/>
            </w:pPr>
            <w:r>
              <w:t>Interfejsy, dysk, zasilanie</w:t>
            </w:r>
          </w:p>
        </w:tc>
      </w:tr>
      <w:tr w:rsidR="007A71F2" w14:paraId="319370B0"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530BDE0" w14:textId="77777777" w:rsidR="007A71F2" w:rsidRDefault="007A71F2" w:rsidP="007A71F2">
            <w:pPr>
              <w:jc w:val="both"/>
            </w:pPr>
            <w:r>
              <w:t>System realizujący funkcję Firewall musi dysponować minimum:</w:t>
            </w:r>
          </w:p>
          <w:p w14:paraId="389FDE93" w14:textId="2D12A7FF" w:rsidR="007A71F2" w:rsidRDefault="00953B82" w:rsidP="007A71F2">
            <w:pPr>
              <w:pStyle w:val="Akapitzlist"/>
              <w:numPr>
                <w:ilvl w:val="0"/>
                <w:numId w:val="8"/>
              </w:numPr>
              <w:jc w:val="both"/>
            </w:pPr>
            <w:r>
              <w:t xml:space="preserve">Min. </w:t>
            </w:r>
            <w:r w:rsidR="007A71F2">
              <w:t>18 portów Gigabit Ethernet RJ-45</w:t>
            </w:r>
          </w:p>
          <w:p w14:paraId="7CDC76A7" w14:textId="5FD6A478" w:rsidR="007A71F2" w:rsidRDefault="00953B82" w:rsidP="007A71F2">
            <w:pPr>
              <w:pStyle w:val="Akapitzlist"/>
              <w:numPr>
                <w:ilvl w:val="0"/>
                <w:numId w:val="8"/>
              </w:numPr>
              <w:jc w:val="both"/>
            </w:pPr>
            <w:r>
              <w:t xml:space="preserve">Min. </w:t>
            </w:r>
            <w:r w:rsidR="007A71F2">
              <w:t>4 gniazda SFP+ 10Gbps</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2473A45" w14:textId="0926B8F1" w:rsidR="007A71F2" w:rsidRDefault="007A71F2" w:rsidP="007A71F2">
            <w:pPr>
              <w:spacing w:line="276" w:lineRule="auto"/>
            </w:pPr>
            <w:r>
              <w:t>Spełnia / nie spełnia</w:t>
            </w:r>
          </w:p>
        </w:tc>
      </w:tr>
      <w:tr w:rsidR="007A71F2" w14:paraId="1BBCC011"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2F3FB5A" w14:textId="537816F8" w:rsidR="007A71F2" w:rsidRDefault="007A71F2" w:rsidP="007A71F2">
            <w:pPr>
              <w:jc w:val="both"/>
            </w:pPr>
            <w:r>
              <w:t>System Firewall musi posiadać wbudowany port konsoli szeregowej oraz gniazdo USB umożliwiające podłączenie modemu 3G/4G oraz instalacji oprogramowania z klucza USB.</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6B3CEF7F" w14:textId="0446E8A0" w:rsidR="007A71F2" w:rsidRDefault="007A71F2" w:rsidP="007A71F2">
            <w:r>
              <w:t>Spełnia / nie spełnia</w:t>
            </w:r>
          </w:p>
        </w:tc>
      </w:tr>
      <w:tr w:rsidR="007A71F2" w14:paraId="52E8C3AE"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6E1FFD2" w14:textId="60167E39" w:rsidR="007A71F2" w:rsidRDefault="007A71F2" w:rsidP="007A71F2">
            <w:pPr>
              <w:jc w:val="both"/>
            </w:pPr>
            <w:r w:rsidRPr="008B400E">
              <w:t>W ramach systemu Firewall powinna być możliwość zdefiniowania co najmniej 200 interfejsów</w:t>
            </w:r>
            <w:r>
              <w:t xml:space="preserve"> </w:t>
            </w:r>
            <w:r w:rsidRPr="00312193">
              <w:t>wirtualnych - definiowanych jako VLAN’y w oparciu o standard 802.1Q</w:t>
            </w:r>
            <w: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6720083C" w14:textId="254A64D3" w:rsidR="007A71F2" w:rsidRDefault="007A71F2" w:rsidP="007A71F2">
            <w:r>
              <w:t>Spełnia / nie spełnia</w:t>
            </w:r>
          </w:p>
        </w:tc>
      </w:tr>
      <w:tr w:rsidR="007A71F2" w14:paraId="43B41293"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D06B60" w14:textId="57E206CD" w:rsidR="007A71F2" w:rsidRDefault="00EE4400" w:rsidP="007A71F2">
            <w:pPr>
              <w:jc w:val="center"/>
            </w:pPr>
            <w:r>
              <w:t>Funkcje systemu bezpieczeństwa</w:t>
            </w:r>
          </w:p>
        </w:tc>
      </w:tr>
      <w:tr w:rsidR="006A0D10" w14:paraId="20A434A4"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9D3B975" w14:textId="6CBD89F7" w:rsidR="006A0D10" w:rsidRPr="008B400E" w:rsidRDefault="006A0D10" w:rsidP="006A0D10">
            <w:pPr>
              <w:jc w:val="both"/>
            </w:pPr>
            <w:r>
              <w:t>Kontrola dostępu - zapora ogniowa klasy Stateful Inspection</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3A7E76E6" w14:textId="129CFAEA" w:rsidR="006A0D10" w:rsidRDefault="006A0D10" w:rsidP="006A0D10">
            <w:r w:rsidRPr="002A78D4">
              <w:t>Spełnia / nie spełnia</w:t>
            </w:r>
          </w:p>
        </w:tc>
      </w:tr>
      <w:tr w:rsidR="006A0D10" w14:paraId="4F5DB5FD"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965C481" w14:textId="5D803F36" w:rsidR="006A0D10" w:rsidRPr="008B400E" w:rsidRDefault="006A0D10" w:rsidP="006A0D10">
            <w:pPr>
              <w:jc w:val="both"/>
            </w:pPr>
            <w:r>
              <w:lastRenderedPageBreak/>
              <w:t>Kontrola Aplikacji</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30307DFA" w14:textId="2B52AED6" w:rsidR="006A0D10" w:rsidRDefault="006A0D10" w:rsidP="006A0D10">
            <w:r w:rsidRPr="002A78D4">
              <w:t>Spełnia / nie spełnia</w:t>
            </w:r>
          </w:p>
        </w:tc>
      </w:tr>
      <w:tr w:rsidR="006A0D10" w14:paraId="2D346528"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BFF70F9" w14:textId="355EB3D5" w:rsidR="006A0D10" w:rsidRPr="008B400E" w:rsidRDefault="006A0D10" w:rsidP="006A0D10">
            <w:pPr>
              <w:jc w:val="both"/>
            </w:pPr>
            <w:r>
              <w:t>Poufność transmisji danych  - połączenia szyfrowane IPSec VPN oraz SSL VPN</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19DC8FD" w14:textId="1E0A1AB1" w:rsidR="006A0D10" w:rsidRDefault="006A0D10" w:rsidP="006A0D10">
            <w:r w:rsidRPr="002A78D4">
              <w:t>Spełnia / nie spełnia</w:t>
            </w:r>
          </w:p>
        </w:tc>
      </w:tr>
      <w:tr w:rsidR="006A0D10" w14:paraId="0450F30D"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1CA624F" w14:textId="36EA6AAD" w:rsidR="006A0D10" w:rsidRPr="008B400E" w:rsidRDefault="006A0D10" w:rsidP="006A0D10">
            <w:pPr>
              <w:jc w:val="both"/>
            </w:pPr>
            <w:r>
              <w:t>Ochrona przed malware – co najmniej dla protokołów SMTP, POP3, IMAP, HTTP, FTP, HTTPS</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C2A782B" w14:textId="04AEAEB4" w:rsidR="006A0D10" w:rsidRDefault="006A0D10" w:rsidP="006A0D10">
            <w:r w:rsidRPr="002A78D4">
              <w:t>Spełnia / nie spełnia</w:t>
            </w:r>
          </w:p>
        </w:tc>
      </w:tr>
      <w:tr w:rsidR="006A0D10" w14:paraId="44686654"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B20C584" w14:textId="1D7293B9" w:rsidR="006A0D10" w:rsidRPr="008B400E" w:rsidRDefault="006A0D10" w:rsidP="006A0D10">
            <w:pPr>
              <w:jc w:val="both"/>
            </w:pPr>
            <w:r>
              <w:t>Ochrona przed atakami  - Intrusion Prevention System</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34620E2" w14:textId="3C70DDEC" w:rsidR="006A0D10" w:rsidRDefault="006A0D10" w:rsidP="006A0D10">
            <w:r w:rsidRPr="002A78D4">
              <w:t>Spełnia / nie spełnia</w:t>
            </w:r>
          </w:p>
        </w:tc>
      </w:tr>
      <w:tr w:rsidR="006A0D10" w14:paraId="32960B48"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CD43C1A" w14:textId="59FE08BE" w:rsidR="006A0D10" w:rsidRPr="008B400E" w:rsidRDefault="006A0D10" w:rsidP="006A0D10">
            <w:pPr>
              <w:jc w:val="both"/>
            </w:pPr>
            <w:r>
              <w:t>Kontrola stron WWW</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5128572" w14:textId="50FE78DB" w:rsidR="006A0D10" w:rsidRDefault="006A0D10" w:rsidP="006A0D10">
            <w:r w:rsidRPr="002A78D4">
              <w:t>Spełnia / nie spełnia</w:t>
            </w:r>
          </w:p>
        </w:tc>
      </w:tr>
      <w:tr w:rsidR="006A0D10" w14:paraId="1F0166E6"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822531A" w14:textId="7A75D295" w:rsidR="006A0D10" w:rsidRPr="008B400E" w:rsidRDefault="006A0D10" w:rsidP="006A0D10">
            <w:pPr>
              <w:jc w:val="both"/>
            </w:pPr>
            <w:r>
              <w:t>Kontrola zawartości poczty – Antyspam dla protokołów SMTP, POP3</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7DAC696" w14:textId="4D6F4665" w:rsidR="006A0D10" w:rsidRDefault="006A0D10" w:rsidP="006A0D10">
            <w:r w:rsidRPr="002A78D4">
              <w:t>Spełnia / nie spełnia</w:t>
            </w:r>
          </w:p>
        </w:tc>
      </w:tr>
      <w:tr w:rsidR="006A0D10" w14:paraId="5529A1AB"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6B756F6" w14:textId="349683F8" w:rsidR="006A0D10" w:rsidRPr="008B400E" w:rsidRDefault="006A0D10" w:rsidP="006A0D10">
            <w:pPr>
              <w:jc w:val="both"/>
            </w:pPr>
            <w:r>
              <w:t>Zarządzanie pasmem (QoS, Traffic shaping)</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328FE3F9" w14:textId="40EC6C8E" w:rsidR="006A0D10" w:rsidRDefault="006A0D10" w:rsidP="006A0D10">
            <w:r w:rsidRPr="002A78D4">
              <w:t>Spełnia / nie spełnia</w:t>
            </w:r>
          </w:p>
        </w:tc>
      </w:tr>
      <w:tr w:rsidR="006A0D10" w14:paraId="64D4F386"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A39D599" w14:textId="28B3CC16" w:rsidR="006A0D10" w:rsidRPr="008B400E" w:rsidRDefault="006A0D10" w:rsidP="006A0D10">
            <w:pPr>
              <w:jc w:val="both"/>
            </w:pPr>
            <w:r>
              <w:t>Mechanizmy ochrony przed wyciekiem poufnej informacji (DLP)</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67C3FD2F" w14:textId="490D5196" w:rsidR="006A0D10" w:rsidRDefault="006A0D10" w:rsidP="006A0D10">
            <w:r w:rsidRPr="002A78D4">
              <w:t>Spełnia / nie spełnia</w:t>
            </w:r>
          </w:p>
        </w:tc>
      </w:tr>
      <w:tr w:rsidR="006A0D10" w14:paraId="1E8207B7"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64BFFA3" w14:textId="69E71475" w:rsidR="006A0D10" w:rsidRPr="008B400E" w:rsidRDefault="006A0D10" w:rsidP="006A0D10">
            <w:pPr>
              <w:jc w:val="both"/>
            </w:pPr>
            <w:r>
              <w:t xml:space="preserve">Dwu-składnikowe uwierzytelnianie z wykorzystaniem tokenów sprzętowych lub programowych. W ramach postępowania powinny zostać dostarczone co najmniej 2 tokeny sprzętowe lub programowe, które będą </w:t>
            </w:r>
            <w:r w:rsidRPr="00312193">
              <w:t>zastosowane do dwu-składnikowego uwierzytelnienia administratorów lub w ramach połączeń VPN typu client-to-site</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3C9AECFA" w14:textId="1EFFC4B5" w:rsidR="006A0D10" w:rsidRDefault="006A0D10" w:rsidP="006A0D10">
            <w:r w:rsidRPr="002A78D4">
              <w:t>Spełnia / nie spełnia</w:t>
            </w:r>
          </w:p>
        </w:tc>
      </w:tr>
      <w:tr w:rsidR="006A0D10" w14:paraId="532A07F5"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8D46152" w14:textId="0EBA8EFB" w:rsidR="006A0D10" w:rsidRPr="008B400E" w:rsidRDefault="006A0D10" w:rsidP="006A0D10">
            <w:pPr>
              <w:jc w:val="both"/>
            </w:pPr>
            <w:r w:rsidRPr="00312193">
              <w:t>Analiza ruchu szyfrowanego protokołem SSL także dla protokołu HTTP/2</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6A64176" w14:textId="552A05BB" w:rsidR="006A0D10" w:rsidRDefault="006A0D10" w:rsidP="006A0D10">
            <w:r w:rsidRPr="002A78D4">
              <w:t>Spełnia / nie spełnia</w:t>
            </w:r>
          </w:p>
        </w:tc>
      </w:tr>
      <w:tr w:rsidR="006A0D10" w14:paraId="645CCAB4"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A5D3891" w14:textId="7B37268A" w:rsidR="006A0D10" w:rsidRPr="008B400E" w:rsidRDefault="006A0D10" w:rsidP="006A0D10">
            <w:pPr>
              <w:jc w:val="both"/>
            </w:pPr>
            <w:r w:rsidRPr="00312193">
              <w:t>Analiza ruchu szyfrowanego protokołem SSH</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54FE04E" w14:textId="482AB6B1" w:rsidR="006A0D10" w:rsidRDefault="006A0D10" w:rsidP="006A0D10">
            <w:r w:rsidRPr="002A78D4">
              <w:t>Spełnia / nie spełnia</w:t>
            </w:r>
          </w:p>
        </w:tc>
      </w:tr>
      <w:tr w:rsidR="006A0D10" w14:paraId="2312E3E7"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E3CC4DD" w14:textId="5FE7B537" w:rsidR="006A0D10" w:rsidRPr="008B400E" w:rsidRDefault="006A0D10" w:rsidP="006A0D10">
            <w:pPr>
              <w:jc w:val="both"/>
            </w:pPr>
            <w:r w:rsidRPr="00312193">
              <w:t xml:space="preserve">Funkcja lokalnego serwera DNS ze wsparciem dla DNS over TLS (DoT) oraz DNS over HTTPS (DoH) </w:t>
            </w:r>
            <w:r w:rsidRPr="000E7DAD">
              <w:t>z możliwością filtrowania zapytań DNS na lokalnym serwerze DNS jak i w ruchu przechodzącym przez system</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1C5925FC" w14:textId="29AF8363" w:rsidR="006A0D10" w:rsidRDefault="006A0D10" w:rsidP="006A0D10">
            <w:r w:rsidRPr="002A78D4">
              <w:t>Spełnia / nie spełnia</w:t>
            </w:r>
          </w:p>
        </w:tc>
      </w:tr>
      <w:tr w:rsidR="00EE4400" w14:paraId="4DD90811"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2BD6B8" w14:textId="1E1867D0" w:rsidR="00EE4400" w:rsidRDefault="00EE4400" w:rsidP="00E756A4">
            <w:pPr>
              <w:jc w:val="center"/>
            </w:pPr>
            <w:r>
              <w:t>Firewall i polityki</w:t>
            </w:r>
          </w:p>
        </w:tc>
      </w:tr>
      <w:tr w:rsidR="006A0D10" w14:paraId="73480B56"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A1748FF" w14:textId="5E167D83" w:rsidR="006A0D10" w:rsidRPr="008B400E" w:rsidRDefault="006A0D10" w:rsidP="006A0D10">
            <w:pPr>
              <w:jc w:val="both"/>
            </w:pPr>
            <w:r w:rsidRPr="00D6249D">
              <w:t>Polityka Firewall musi uwzględniać adresy IP, użytkowników, protokoły, usługi sieciowe, aplikacje lub zbiory aplikacji, reakcje zabezpieczeń, rejestrowanie zdarzeń</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A5829CB" w14:textId="4CF8AF3B" w:rsidR="006A0D10" w:rsidRDefault="006A0D10" w:rsidP="006A0D10">
            <w:r w:rsidRPr="00E71D4E">
              <w:t>Spełnia / nie spełnia</w:t>
            </w:r>
          </w:p>
        </w:tc>
      </w:tr>
      <w:tr w:rsidR="006A0D10" w14:paraId="56282B6B"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46C7F54" w14:textId="77777777" w:rsidR="006A0D10" w:rsidRPr="00D6249D" w:rsidRDefault="006A0D10" w:rsidP="006A0D10">
            <w:pPr>
              <w:suppressAutoHyphens w:val="0"/>
              <w:spacing w:before="0" w:after="160" w:line="259" w:lineRule="auto"/>
              <w:jc w:val="both"/>
            </w:pPr>
            <w:r w:rsidRPr="00D6249D">
              <w:t>System musi zapewniać translację adresów NAT: źródłowego i docelowego, translację PAT oraz:</w:t>
            </w:r>
          </w:p>
          <w:p w14:paraId="78AE68BA" w14:textId="77777777" w:rsidR="006A0D10" w:rsidRDefault="006A0D10" w:rsidP="006A0D10">
            <w:pPr>
              <w:pStyle w:val="Akapitzlist"/>
              <w:numPr>
                <w:ilvl w:val="0"/>
                <w:numId w:val="23"/>
              </w:numPr>
              <w:suppressAutoHyphens w:val="0"/>
              <w:spacing w:before="0" w:after="160" w:line="259" w:lineRule="auto"/>
              <w:ind w:left="360"/>
              <w:jc w:val="both"/>
            </w:pPr>
            <w:r>
              <w:t>Translację jeden do jeden oraz jeden do wielu.\</w:t>
            </w:r>
          </w:p>
          <w:p w14:paraId="74945917" w14:textId="217AA23B" w:rsidR="006A0D10" w:rsidRPr="008B400E" w:rsidRDefault="006A0D10" w:rsidP="006A0D10">
            <w:pPr>
              <w:pStyle w:val="Akapitzlist"/>
              <w:numPr>
                <w:ilvl w:val="0"/>
                <w:numId w:val="23"/>
              </w:numPr>
              <w:suppressAutoHyphens w:val="0"/>
              <w:spacing w:before="0" w:after="160" w:line="259" w:lineRule="auto"/>
              <w:ind w:left="360"/>
              <w:jc w:val="both"/>
            </w:pPr>
            <w:r>
              <w:t>Dedykowany ALG (Application Level Gateway) dla protokołu SIP</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A2AC72E" w14:textId="7B675115" w:rsidR="006A0D10" w:rsidRDefault="006A0D10" w:rsidP="006A0D10">
            <w:r w:rsidRPr="00E71D4E">
              <w:t>Spełnia / nie spełnia</w:t>
            </w:r>
          </w:p>
        </w:tc>
      </w:tr>
      <w:tr w:rsidR="006A0D10" w14:paraId="155E97BE"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FA618E6" w14:textId="310DC7BA" w:rsidR="006A0D10" w:rsidRPr="008B400E" w:rsidRDefault="006A0D10" w:rsidP="006A0D10">
            <w:pPr>
              <w:jc w:val="both"/>
            </w:pPr>
            <w:r>
              <w:t>W ramach systemu musi istnieć możliwość tworzenia wydzielonych stref bezpieczeństwa np. DMZ, LAN, WAN</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32161CE0" w14:textId="459E8CFD" w:rsidR="006A0D10" w:rsidRDefault="006A0D10" w:rsidP="006A0D10">
            <w:r w:rsidRPr="00E71D4E">
              <w:t>Spełnia / nie spełnia</w:t>
            </w:r>
          </w:p>
        </w:tc>
      </w:tr>
      <w:tr w:rsidR="006A0D10" w14:paraId="6EFD29DD"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1D519DE" w14:textId="7CA22D6B" w:rsidR="006A0D10" w:rsidRPr="008B400E" w:rsidRDefault="006A0D10" w:rsidP="006A0D10">
            <w:pPr>
              <w:jc w:val="both"/>
            </w:pPr>
            <w:r>
              <w:t>Możliwość wykorzystania w polityce bezpieczeństwa zewnętrznych repozytoriów zawierających: kategorie url, adresy IP, nazwy domenowe, hash'e złośliwych plików</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74E3968" w14:textId="6E939136" w:rsidR="006A0D10" w:rsidRDefault="006A0D10" w:rsidP="006A0D10">
            <w:r w:rsidRPr="00E71D4E">
              <w:t>Spełnia / nie spełnia</w:t>
            </w:r>
          </w:p>
        </w:tc>
      </w:tr>
      <w:tr w:rsidR="006A0D10" w14:paraId="22395895"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6B9DFAB" w14:textId="77777777" w:rsidR="006A0D10" w:rsidRDefault="006A0D10" w:rsidP="006A0D10">
            <w:pPr>
              <w:suppressAutoHyphens w:val="0"/>
              <w:spacing w:before="0" w:after="160" w:line="259" w:lineRule="auto"/>
              <w:jc w:val="both"/>
            </w:pPr>
            <w:r>
              <w:t>Element systemu realizujący funkcję Firewall musi integrować się z następującymi rozwiązaniami SDN w celu dynamicznego pobierania informacji o zainstalowanych maszynach wirtualnych po to aby użyć ich przy budowaniu polityk kontroli dostępu.</w:t>
            </w:r>
          </w:p>
          <w:p w14:paraId="03C67FF6" w14:textId="77777777" w:rsidR="006A0D10" w:rsidRDefault="006A0D10" w:rsidP="006A0D10">
            <w:pPr>
              <w:pStyle w:val="Akapitzlist"/>
              <w:numPr>
                <w:ilvl w:val="0"/>
                <w:numId w:val="25"/>
              </w:numPr>
              <w:suppressAutoHyphens w:val="0"/>
              <w:spacing w:before="0" w:after="160" w:line="259" w:lineRule="auto"/>
              <w:ind w:left="360"/>
              <w:jc w:val="both"/>
            </w:pPr>
            <w:r>
              <w:t>Amazon Web Services (AWS).</w:t>
            </w:r>
          </w:p>
          <w:p w14:paraId="7127B5DD" w14:textId="77777777" w:rsidR="006A0D10" w:rsidRDefault="006A0D10" w:rsidP="006A0D10">
            <w:pPr>
              <w:pStyle w:val="Akapitzlist"/>
              <w:numPr>
                <w:ilvl w:val="0"/>
                <w:numId w:val="26"/>
              </w:numPr>
              <w:suppressAutoHyphens w:val="0"/>
              <w:spacing w:before="0" w:after="160" w:line="259" w:lineRule="auto"/>
              <w:ind w:left="360"/>
              <w:jc w:val="both"/>
            </w:pPr>
            <w:r>
              <w:t xml:space="preserve">Microsoft Azure </w:t>
            </w:r>
          </w:p>
          <w:p w14:paraId="1B78D3A7" w14:textId="77777777" w:rsidR="006A0D10" w:rsidRDefault="006A0D10" w:rsidP="006A0D10">
            <w:pPr>
              <w:pStyle w:val="Akapitzlist"/>
              <w:numPr>
                <w:ilvl w:val="0"/>
                <w:numId w:val="27"/>
              </w:numPr>
              <w:suppressAutoHyphens w:val="0"/>
              <w:spacing w:before="0" w:after="160" w:line="259" w:lineRule="auto"/>
              <w:ind w:left="360"/>
              <w:jc w:val="both"/>
            </w:pPr>
            <w:r>
              <w:t>Google Cloud Platform (GCP).</w:t>
            </w:r>
          </w:p>
          <w:p w14:paraId="3BF254D1" w14:textId="77777777" w:rsidR="006A0D10" w:rsidRDefault="006A0D10" w:rsidP="006A0D10">
            <w:pPr>
              <w:pStyle w:val="Akapitzlist"/>
              <w:numPr>
                <w:ilvl w:val="0"/>
                <w:numId w:val="28"/>
              </w:numPr>
              <w:suppressAutoHyphens w:val="0"/>
              <w:spacing w:before="0" w:after="160" w:line="259" w:lineRule="auto"/>
              <w:ind w:left="360"/>
              <w:jc w:val="both"/>
            </w:pPr>
            <w:r>
              <w:t>OpenStack.</w:t>
            </w:r>
          </w:p>
          <w:p w14:paraId="21A67C2B" w14:textId="26B65547" w:rsidR="006A0D10" w:rsidRPr="008B400E" w:rsidRDefault="006A0D10" w:rsidP="006A0D10">
            <w:pPr>
              <w:pStyle w:val="Akapitzlist"/>
              <w:numPr>
                <w:ilvl w:val="0"/>
                <w:numId w:val="28"/>
              </w:numPr>
              <w:suppressAutoHyphens w:val="0"/>
              <w:spacing w:before="0" w:after="160" w:line="259" w:lineRule="auto"/>
              <w:ind w:left="360"/>
              <w:jc w:val="both"/>
            </w:pPr>
            <w:r>
              <w:t>VMware NSX</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AF63419" w14:textId="2E36B383" w:rsidR="006A0D10" w:rsidRDefault="006A0D10" w:rsidP="006A0D10">
            <w:r w:rsidRPr="00E71D4E">
              <w:t>Spełnia / nie spełnia</w:t>
            </w:r>
          </w:p>
        </w:tc>
      </w:tr>
      <w:tr w:rsidR="00EE4400" w14:paraId="7F1AA776"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536371" w14:textId="034E6E90" w:rsidR="00EE4400" w:rsidRDefault="00EE4400" w:rsidP="00E756A4">
            <w:pPr>
              <w:jc w:val="center"/>
            </w:pPr>
            <w:r>
              <w:t>Połączenia VPN</w:t>
            </w:r>
          </w:p>
        </w:tc>
      </w:tr>
      <w:tr w:rsidR="00523D33" w14:paraId="5D5AF8F3"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9028B8B" w14:textId="77777777" w:rsidR="00523D33" w:rsidRDefault="00523D33" w:rsidP="00523D33">
            <w:pPr>
              <w:suppressAutoHyphens w:val="0"/>
              <w:spacing w:before="0" w:after="160" w:line="259" w:lineRule="auto"/>
              <w:jc w:val="both"/>
            </w:pPr>
            <w:r>
              <w:t>System musi umożliwiać konfigurację połączeń typu IPSec VPN. W zakresie tej funkcji musi zapewniać:</w:t>
            </w:r>
          </w:p>
          <w:p w14:paraId="01B03C66" w14:textId="77777777" w:rsidR="00523D33" w:rsidRDefault="00523D33" w:rsidP="00523D33">
            <w:pPr>
              <w:pStyle w:val="Akapitzlist"/>
              <w:numPr>
                <w:ilvl w:val="0"/>
                <w:numId w:val="13"/>
              </w:numPr>
              <w:suppressAutoHyphens w:val="0"/>
              <w:spacing w:before="0" w:after="160" w:line="259" w:lineRule="auto"/>
              <w:ind w:left="360"/>
              <w:jc w:val="both"/>
            </w:pPr>
            <w:r>
              <w:t>Wsparcie dla IKE v1 oraz v2.</w:t>
            </w:r>
          </w:p>
          <w:p w14:paraId="6109D3EB" w14:textId="77777777" w:rsidR="00523D33" w:rsidRDefault="00523D33" w:rsidP="00523D33">
            <w:pPr>
              <w:pStyle w:val="Akapitzlist"/>
              <w:numPr>
                <w:ilvl w:val="0"/>
                <w:numId w:val="14"/>
              </w:numPr>
              <w:suppressAutoHyphens w:val="0"/>
              <w:spacing w:before="0" w:after="160" w:line="259" w:lineRule="auto"/>
              <w:ind w:left="360"/>
              <w:jc w:val="both"/>
            </w:pPr>
            <w:r>
              <w:lastRenderedPageBreak/>
              <w:t>Obsługa szyfrowania protokołem AES z kluczem 128 i 256 bitów w trybie pracy Galois/Counter Mode(GCM).</w:t>
            </w:r>
          </w:p>
          <w:p w14:paraId="5113C76C" w14:textId="77777777" w:rsidR="00523D33" w:rsidRDefault="00523D33" w:rsidP="00523D33">
            <w:pPr>
              <w:pStyle w:val="Akapitzlist"/>
              <w:numPr>
                <w:ilvl w:val="0"/>
                <w:numId w:val="15"/>
              </w:numPr>
              <w:suppressAutoHyphens w:val="0"/>
              <w:spacing w:before="0" w:after="160" w:line="259" w:lineRule="auto"/>
              <w:ind w:left="360"/>
              <w:jc w:val="both"/>
            </w:pPr>
            <w:r>
              <w:t>Obsługa protokołu Diffie-Hellman  grup 19 i 20.</w:t>
            </w:r>
          </w:p>
          <w:p w14:paraId="7ED65E09" w14:textId="77777777" w:rsidR="00523D33" w:rsidRDefault="00523D33" w:rsidP="00523D33">
            <w:pPr>
              <w:pStyle w:val="Akapitzlist"/>
              <w:numPr>
                <w:ilvl w:val="0"/>
                <w:numId w:val="16"/>
              </w:numPr>
              <w:suppressAutoHyphens w:val="0"/>
              <w:spacing w:before="0" w:after="160" w:line="259" w:lineRule="auto"/>
              <w:ind w:left="360"/>
              <w:jc w:val="both"/>
            </w:pPr>
            <w:r>
              <w:t>Wsparcie dla Pracy w topologii Hub and Spoke oraz Mesh, w tym wsparcie dla dynamicznego zestawiania tuneli pomiędzy SPOKE w topologii HUB and SPOKE.</w:t>
            </w:r>
          </w:p>
          <w:p w14:paraId="00E27D61" w14:textId="77777777" w:rsidR="00523D33" w:rsidRDefault="00523D33" w:rsidP="00523D33">
            <w:pPr>
              <w:pStyle w:val="Akapitzlist"/>
              <w:numPr>
                <w:ilvl w:val="0"/>
                <w:numId w:val="17"/>
              </w:numPr>
              <w:suppressAutoHyphens w:val="0"/>
              <w:spacing w:before="0" w:after="160" w:line="259" w:lineRule="auto"/>
              <w:ind w:left="360"/>
              <w:jc w:val="both"/>
            </w:pPr>
            <w:r>
              <w:t>Tworzenie połączeń typu Site-to-Site oraz Client-to-Site.</w:t>
            </w:r>
          </w:p>
          <w:p w14:paraId="0BF09A54" w14:textId="77777777" w:rsidR="00523D33" w:rsidRDefault="00523D33" w:rsidP="00523D33">
            <w:pPr>
              <w:pStyle w:val="Akapitzlist"/>
              <w:numPr>
                <w:ilvl w:val="0"/>
                <w:numId w:val="18"/>
              </w:numPr>
              <w:suppressAutoHyphens w:val="0"/>
              <w:spacing w:before="0" w:after="160" w:line="259" w:lineRule="auto"/>
              <w:ind w:left="360"/>
              <w:jc w:val="both"/>
            </w:pPr>
            <w:r>
              <w:t>Monitorowanie stanu tuneli VPN i stałego utrzymywania ich aktywności.</w:t>
            </w:r>
          </w:p>
          <w:p w14:paraId="285D42D0" w14:textId="77777777" w:rsidR="00523D33" w:rsidRDefault="00523D33" w:rsidP="00523D33">
            <w:pPr>
              <w:pStyle w:val="Akapitzlist"/>
              <w:numPr>
                <w:ilvl w:val="0"/>
                <w:numId w:val="19"/>
              </w:numPr>
              <w:suppressAutoHyphens w:val="0"/>
              <w:spacing w:before="0" w:after="160" w:line="259" w:lineRule="auto"/>
              <w:ind w:left="360"/>
              <w:jc w:val="both"/>
            </w:pPr>
            <w:r>
              <w:t>Możliwość wyboru tunelu przez protokoły: dynamicznego routingu (np. OSPF) oraz routingu statycznego.</w:t>
            </w:r>
          </w:p>
          <w:p w14:paraId="2E15ED9A" w14:textId="77777777" w:rsidR="00523D33" w:rsidRDefault="00523D33" w:rsidP="00523D33">
            <w:pPr>
              <w:pStyle w:val="Akapitzlist"/>
              <w:numPr>
                <w:ilvl w:val="0"/>
                <w:numId w:val="20"/>
              </w:numPr>
              <w:suppressAutoHyphens w:val="0"/>
              <w:spacing w:before="0" w:after="160" w:line="259" w:lineRule="auto"/>
              <w:ind w:left="360"/>
              <w:jc w:val="both"/>
            </w:pPr>
            <w:r>
              <w:t>Obsługa mechanizmów: IPSec NAT Traversal, DPD, Xauth.</w:t>
            </w:r>
          </w:p>
          <w:p w14:paraId="3C9749A9" w14:textId="171F7D48" w:rsidR="00523D33" w:rsidRPr="008B400E" w:rsidRDefault="00523D33" w:rsidP="00523D33">
            <w:pPr>
              <w:pStyle w:val="Akapitzlist"/>
              <w:numPr>
                <w:ilvl w:val="0"/>
                <w:numId w:val="20"/>
              </w:numPr>
              <w:suppressAutoHyphens w:val="0"/>
              <w:spacing w:before="0" w:after="160" w:line="259" w:lineRule="auto"/>
              <w:ind w:left="360"/>
              <w:jc w:val="both"/>
            </w:pPr>
            <w:r>
              <w:t>Mechanizm „Split tunneling” dla połączeń Client-to-Site</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12F1B289" w14:textId="7A21D1AB" w:rsidR="00523D33" w:rsidRDefault="00523D33" w:rsidP="00523D33">
            <w:r w:rsidRPr="00BA66DE">
              <w:lastRenderedPageBreak/>
              <w:t>Spełnia / nie spełnia</w:t>
            </w:r>
          </w:p>
        </w:tc>
      </w:tr>
      <w:tr w:rsidR="00523D33" w:rsidRPr="00523D33" w14:paraId="2CEFDCB0"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6546653" w14:textId="77777777" w:rsidR="00523D33" w:rsidRDefault="00523D33" w:rsidP="00523D33">
            <w:pPr>
              <w:suppressAutoHyphens w:val="0"/>
              <w:spacing w:before="0" w:after="160" w:line="259" w:lineRule="auto"/>
              <w:jc w:val="both"/>
            </w:pPr>
            <w:r>
              <w:t>System musi umożliwiać konfigurację połączeń typu SSL VPN. W zakresie tej funkcji musi zapewniać:</w:t>
            </w:r>
          </w:p>
          <w:p w14:paraId="6EE638BE" w14:textId="77777777" w:rsidR="00523D33" w:rsidRDefault="00523D33" w:rsidP="00523D33">
            <w:pPr>
              <w:pStyle w:val="Akapitzlist"/>
              <w:numPr>
                <w:ilvl w:val="0"/>
                <w:numId w:val="21"/>
              </w:numPr>
              <w:suppressAutoHyphens w:val="0"/>
              <w:spacing w:before="0" w:after="160" w:line="259" w:lineRule="auto"/>
              <w:ind w:left="360"/>
              <w:jc w:val="both"/>
            </w:pPr>
            <w:r>
              <w:t>Pracę w trybie Portal  - gdzie dostęp do chronionych zasobów realizowany jest za pośrednictwem przeglądarki. W tym zakresie system musi zapewniać stronę komunikacyjną działającą w oparciu o HTML 5.0.</w:t>
            </w:r>
          </w:p>
          <w:p w14:paraId="725DBFC6" w14:textId="77777777" w:rsidR="00523D33" w:rsidRPr="00523D33" w:rsidRDefault="00523D33" w:rsidP="00523D33">
            <w:pPr>
              <w:pStyle w:val="Akapitzlist"/>
              <w:numPr>
                <w:ilvl w:val="0"/>
                <w:numId w:val="22"/>
              </w:numPr>
              <w:suppressAutoHyphens w:val="0"/>
              <w:spacing w:before="0" w:after="160" w:line="259" w:lineRule="auto"/>
              <w:ind w:left="360"/>
              <w:jc w:val="both"/>
              <w:rPr>
                <w:b/>
                <w:bCs/>
              </w:rPr>
            </w:pPr>
            <w:r>
              <w:t>Pracę w trybie Tunnel z możliwością włączenia funkcji „Split tunneling” przy zastosowaniu dedykowanego klienta.</w:t>
            </w:r>
          </w:p>
          <w:p w14:paraId="7B39B0FC" w14:textId="7E7F3D40" w:rsidR="00523D33" w:rsidRPr="00523D33" w:rsidRDefault="00523D33" w:rsidP="00523D33">
            <w:pPr>
              <w:pStyle w:val="Akapitzlist"/>
              <w:numPr>
                <w:ilvl w:val="0"/>
                <w:numId w:val="22"/>
              </w:numPr>
              <w:suppressAutoHyphens w:val="0"/>
              <w:spacing w:before="0" w:after="160" w:line="259" w:lineRule="auto"/>
              <w:ind w:left="360"/>
              <w:jc w:val="both"/>
              <w:rPr>
                <w:b/>
                <w:bCs/>
              </w:rPr>
            </w:pPr>
            <w:r>
              <w:t>Producent rozwiązania musi dostarczać oprogramowanie klienckie VPN, które umożliwia realizację połączeń IPSec VPN lub SSL VPN</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6F47B4CC" w14:textId="7E75969C" w:rsidR="00523D33" w:rsidRPr="00523D33" w:rsidRDefault="00523D33" w:rsidP="00523D33">
            <w:pPr>
              <w:rPr>
                <w:b/>
                <w:bCs/>
              </w:rPr>
            </w:pPr>
            <w:r w:rsidRPr="00BA66DE">
              <w:t>Spełnia / nie spełnia</w:t>
            </w:r>
          </w:p>
        </w:tc>
      </w:tr>
      <w:tr w:rsidR="00523D33" w14:paraId="1FDC1595"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F443DB" w14:textId="3A0467D5" w:rsidR="00523D33" w:rsidRDefault="00523D33" w:rsidP="00523D33">
            <w:pPr>
              <w:jc w:val="center"/>
            </w:pPr>
            <w:r>
              <w:t>Routing i obsługa łączy WAN</w:t>
            </w:r>
          </w:p>
        </w:tc>
      </w:tr>
      <w:tr w:rsidR="00523D33" w14:paraId="242C27F0"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934CA9F" w14:textId="40549AC3" w:rsidR="00523D33" w:rsidRPr="008B400E" w:rsidRDefault="00523D33" w:rsidP="00523D33">
            <w:pPr>
              <w:jc w:val="both"/>
            </w:pPr>
            <w:r>
              <w:t>Obsługa routingu statycznego</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94E1944" w14:textId="7EA3432F" w:rsidR="00523D33" w:rsidRDefault="00523D33" w:rsidP="00523D33">
            <w:r w:rsidRPr="00BA66DE">
              <w:t>Spełnia / nie spełnia</w:t>
            </w:r>
          </w:p>
        </w:tc>
      </w:tr>
      <w:tr w:rsidR="00523D33" w14:paraId="208023AF"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1B79B92" w14:textId="39A1A216" w:rsidR="00523D33" w:rsidRDefault="00523D33" w:rsidP="00523D33">
            <w:pPr>
              <w:jc w:val="both"/>
            </w:pPr>
            <w:r>
              <w:t>Obsługa routingu opartego o polityki (Policy Based Routing)</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BD83543" w14:textId="585561AD" w:rsidR="00523D33" w:rsidRDefault="00523D33" w:rsidP="00523D33">
            <w:r w:rsidRPr="00BA66DE">
              <w:t>Spełnia / nie spełnia</w:t>
            </w:r>
          </w:p>
        </w:tc>
      </w:tr>
      <w:tr w:rsidR="00523D33" w14:paraId="49B53FE9"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D7FF798" w14:textId="3EB2B488" w:rsidR="00523D33" w:rsidRDefault="00523D33" w:rsidP="00523D33">
            <w:pPr>
              <w:jc w:val="both"/>
            </w:pPr>
            <w:r>
              <w:t>Obsługa protokołów dynamicznego routingu w oparciu o protokoły: RIPv2, OSPF, BGP, PIM</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14A47E6" w14:textId="5E911093" w:rsidR="00523D33" w:rsidRDefault="00523D33" w:rsidP="00523D33">
            <w:r w:rsidRPr="00BA66DE">
              <w:t>Spełnia / nie spełnia</w:t>
            </w:r>
          </w:p>
        </w:tc>
      </w:tr>
      <w:tr w:rsidR="00523D33" w14:paraId="429B8E1B"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1018FD" w14:textId="076A3D46" w:rsidR="00523D33" w:rsidRDefault="00523D33" w:rsidP="00523D33">
            <w:pPr>
              <w:jc w:val="center"/>
            </w:pPr>
            <w:r>
              <w:t>Zarządzanie pasmem</w:t>
            </w:r>
          </w:p>
        </w:tc>
      </w:tr>
      <w:tr w:rsidR="00523D33" w14:paraId="432D6807"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4A786BC" w14:textId="64271321" w:rsidR="00523D33" w:rsidRPr="008B400E" w:rsidRDefault="00523D33" w:rsidP="00523D33">
            <w:pPr>
              <w:jc w:val="both"/>
            </w:pPr>
            <w:r>
              <w:t>System Firewall musi umożliwiać zarządzanie pasmem poprzez określenie: maksymalnej, gwarantowanej ilości pasma,  oznaczanie DSCP oraz wskazanie priorytetu ruchu.</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9E8CDD7" w14:textId="0DF2799A" w:rsidR="00523D33" w:rsidRDefault="00523D33" w:rsidP="00523D33">
            <w:r w:rsidRPr="0018410B">
              <w:t>Spełnia / nie spełnia</w:t>
            </w:r>
          </w:p>
        </w:tc>
      </w:tr>
      <w:tr w:rsidR="00523D33" w14:paraId="73BF7D73"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54020E9" w14:textId="4A15C110" w:rsidR="00523D33" w:rsidRPr="008B400E" w:rsidRDefault="00523D33" w:rsidP="00523D33">
            <w:pPr>
              <w:jc w:val="both"/>
            </w:pPr>
            <w:r>
              <w:t>Musi istnieć możliwość określania pasma dla poszczególnych aplikacji.</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83B3DD2" w14:textId="2A2FB1DC" w:rsidR="00523D33" w:rsidRDefault="00523D33" w:rsidP="00523D33">
            <w:r w:rsidRPr="0018410B">
              <w:t>Spełnia / nie spełnia</w:t>
            </w:r>
          </w:p>
        </w:tc>
      </w:tr>
      <w:tr w:rsidR="00523D33" w14:paraId="0EF1BE61"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85ED2A5" w14:textId="03AEE045" w:rsidR="00523D33" w:rsidRPr="008B400E" w:rsidRDefault="00523D33" w:rsidP="00523D33">
            <w:pPr>
              <w:jc w:val="both"/>
            </w:pPr>
            <w:r>
              <w:t>System musi zapewniać możliwość zarządzania pasmem dla wybranych kategorii URL</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8C3E9EA" w14:textId="02C6FF25" w:rsidR="00523D33" w:rsidRDefault="00523D33" w:rsidP="00523D33">
            <w:r w:rsidRPr="0018410B">
              <w:t>Spełnia / nie spełnia</w:t>
            </w:r>
          </w:p>
        </w:tc>
      </w:tr>
      <w:tr w:rsidR="00523D33" w14:paraId="2A7C3071"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BD6945" w14:textId="3995E466" w:rsidR="00523D33" w:rsidRDefault="00523D33" w:rsidP="00523D33">
            <w:pPr>
              <w:jc w:val="center"/>
            </w:pPr>
            <w:r>
              <w:t>Ochrona przed malware i atakami</w:t>
            </w:r>
          </w:p>
        </w:tc>
      </w:tr>
      <w:tr w:rsidR="00523D33" w14:paraId="0AE383D4"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95B379D" w14:textId="1A473BED" w:rsidR="00523D33" w:rsidRPr="008B400E" w:rsidRDefault="00523D33" w:rsidP="00523D33">
            <w:pPr>
              <w:jc w:val="both"/>
            </w:pPr>
            <w:r>
              <w:t>Silnik antywirusowy musi umożliwiać skanowanie ruchu w obu kierunkach komunikacji dla protokołów działających na niestandardowych portach (np. FTP na porcie 2021).</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3B7176B3" w14:textId="0362530B" w:rsidR="00523D33" w:rsidRDefault="00523D33" w:rsidP="00523D33">
            <w:bookmarkStart w:id="0" w:name="_Hlk140095680"/>
            <w:r w:rsidRPr="00DD478C">
              <w:t>Spełnia / nie spełnia</w:t>
            </w:r>
            <w:bookmarkEnd w:id="0"/>
          </w:p>
        </w:tc>
      </w:tr>
      <w:tr w:rsidR="00523D33" w14:paraId="6EF7F5DB"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17268F2" w14:textId="40410AC7" w:rsidR="00523D33" w:rsidRPr="008B400E" w:rsidRDefault="00523D33" w:rsidP="00523D33">
            <w:pPr>
              <w:jc w:val="both"/>
            </w:pPr>
            <w:r>
              <w:t>System musi umożliwiać skanowanie archiwów, w tym co najmniej: zip, RAR.</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1D30AA0A" w14:textId="6E188531" w:rsidR="00523D33" w:rsidRDefault="00523D33" w:rsidP="00523D33">
            <w:r w:rsidRPr="00DD478C">
              <w:t>Spełnia / nie spełnia</w:t>
            </w:r>
          </w:p>
        </w:tc>
      </w:tr>
      <w:tr w:rsidR="00523D33" w14:paraId="2CF874E2"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238C987" w14:textId="142DE89A" w:rsidR="00523D33" w:rsidRPr="008B400E" w:rsidRDefault="00523D33" w:rsidP="00523D33">
            <w:pPr>
              <w:jc w:val="both"/>
            </w:pPr>
            <w:r>
              <w:t>System musi dysponować sygnaturami do ochrony urządzeń mobilnych (co najmniej dla systemu operacyjnego Android).</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4797FE02" w14:textId="3DBA8B7B" w:rsidR="00523D33" w:rsidRDefault="00523D33" w:rsidP="00523D33">
            <w:r w:rsidRPr="00DD478C">
              <w:t>Spełnia / nie spełnia</w:t>
            </w:r>
          </w:p>
        </w:tc>
      </w:tr>
      <w:tr w:rsidR="00523D33" w14:paraId="4413364A"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48781D" w14:textId="2D0D4E38" w:rsidR="00523D33" w:rsidRPr="008B400E" w:rsidRDefault="00523D33" w:rsidP="00523D33">
            <w:pPr>
              <w:jc w:val="both"/>
            </w:pPr>
            <w:r>
              <w:t>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6134DD1B" w14:textId="3885D011" w:rsidR="00523D33" w:rsidRDefault="00523D33" w:rsidP="00523D33">
            <w:r w:rsidRPr="00DD478C">
              <w:t>Spełnia / nie spełnia</w:t>
            </w:r>
          </w:p>
        </w:tc>
      </w:tr>
      <w:tr w:rsidR="00523D33" w14:paraId="4D0CA2AE"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C6BD85B" w14:textId="727E7263" w:rsidR="00523D33" w:rsidRPr="008B400E" w:rsidRDefault="00523D33" w:rsidP="00523D33">
            <w:pPr>
              <w:jc w:val="both"/>
            </w:pPr>
            <w:r>
              <w:lastRenderedPageBreak/>
              <w:t>System musi umożliwiać usuwanie aktywnej zawartości plików PDF oraz Microsoft Office bez konieczności blokowania transferu całych plików.</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0580D8E" w14:textId="008BE29D" w:rsidR="00523D33" w:rsidRDefault="00523D33" w:rsidP="00523D33">
            <w:r w:rsidRPr="00DD478C">
              <w:t>Spełnia / nie spełnia</w:t>
            </w:r>
          </w:p>
        </w:tc>
      </w:tr>
      <w:tr w:rsidR="00523D33" w14:paraId="3B10B3C6"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4ED636C" w14:textId="77F73B12" w:rsidR="00523D33" w:rsidRPr="008B400E" w:rsidRDefault="00523D33" w:rsidP="00523D33">
            <w:pPr>
              <w:jc w:val="both"/>
            </w:pPr>
            <w:r>
              <w:t>Możliwość wykorzystania silnika sztucznej inteligencji AI wytrenowanego przez laboratoria producenta.</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20BD5AB" w14:textId="11814AA0" w:rsidR="00523D33" w:rsidRDefault="00523D33" w:rsidP="00523D33">
            <w:r w:rsidRPr="00DD478C">
              <w:t>Spełnia / nie spełnia</w:t>
            </w:r>
          </w:p>
        </w:tc>
      </w:tr>
      <w:tr w:rsidR="00523D33" w14:paraId="3323FBFC"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DDF0810" w14:textId="461D3125" w:rsidR="00523D33" w:rsidRPr="008B400E" w:rsidRDefault="00523D33" w:rsidP="00523D33">
            <w:pPr>
              <w:jc w:val="both"/>
            </w:pPr>
            <w:r>
              <w:t>Ochrona IPS powinna opierać się co najmniej na analizie sygnaturowej oraz na analizie anomalii w protokołach sieciowych.</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404506D5" w14:textId="28188856" w:rsidR="00523D33" w:rsidRDefault="00523D33" w:rsidP="00523D33">
            <w:r w:rsidRPr="00DD478C">
              <w:t>Spełnia / nie spełnia</w:t>
            </w:r>
          </w:p>
        </w:tc>
      </w:tr>
      <w:tr w:rsidR="00523D33" w14:paraId="6E2B0476"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82C989A" w14:textId="75FF3D36" w:rsidR="00523D33" w:rsidRPr="008B400E" w:rsidRDefault="00523D33" w:rsidP="00523D33">
            <w:pPr>
              <w:jc w:val="both"/>
            </w:pPr>
            <w:r w:rsidRPr="00312193">
              <w:t>System powinien chronić przed atakami na aplikacje pracujące na niestandardowych portach</w:t>
            </w:r>
            <w: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11E736B9" w14:textId="503310AA" w:rsidR="00523D33" w:rsidRDefault="00523D33" w:rsidP="00523D33">
            <w:r w:rsidRPr="00DD478C">
              <w:t>Spełnia / nie spełnia</w:t>
            </w:r>
          </w:p>
        </w:tc>
      </w:tr>
      <w:tr w:rsidR="00523D33" w14:paraId="30CAA722"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9AD4219" w14:textId="555DFFCF" w:rsidR="00523D33" w:rsidRPr="008B400E" w:rsidRDefault="00523D33" w:rsidP="00523D33">
            <w:pPr>
              <w:jc w:val="both"/>
            </w:pPr>
            <w:r w:rsidRPr="00312193">
              <w:t>Baza sygnatur ataków powinna zawierać minimum 5000 wpisów i być aktualizowana automatycznie, zgodnie z harmonogramem definiowanym przez administratora</w:t>
            </w:r>
            <w: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6CD65E4" w14:textId="52131B8B" w:rsidR="00523D33" w:rsidRDefault="00523D33" w:rsidP="00523D33">
            <w:r w:rsidRPr="00DD478C">
              <w:t>Spełnia / nie spełnia</w:t>
            </w:r>
          </w:p>
        </w:tc>
      </w:tr>
      <w:tr w:rsidR="00523D33" w14:paraId="7804E40D"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362D64A" w14:textId="0F359C1E" w:rsidR="00523D33" w:rsidRPr="008B400E" w:rsidRDefault="00523D33" w:rsidP="00523D33">
            <w:pPr>
              <w:jc w:val="both"/>
            </w:pPr>
            <w:r w:rsidRPr="00312193">
              <w:t>Administrator systemu musi mieć możliwość definiowania</w:t>
            </w:r>
            <w:r>
              <w:t xml:space="preserve"> własnych wyjątków oraz własnych sygnatur.</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1C39A57" w14:textId="4214741E" w:rsidR="00523D33" w:rsidRDefault="00523D33" w:rsidP="00523D33">
            <w:r w:rsidRPr="00DD478C">
              <w:t>Spełnia / nie spełnia</w:t>
            </w:r>
          </w:p>
        </w:tc>
      </w:tr>
      <w:tr w:rsidR="00523D33" w14:paraId="62E8D4A6"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00A78C3" w14:textId="236EC1D4" w:rsidR="00523D33" w:rsidRPr="008B400E" w:rsidRDefault="00523D33" w:rsidP="00523D33">
            <w:pPr>
              <w:jc w:val="both"/>
            </w:pPr>
            <w:r>
              <w:t>System musi zapewniać wykrywanie anomalii protokołów i ruchu sieciowego, realizując tym samym podstawową ochronę przed atakami typu DoS oraz DDoS.</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CC7AA9C" w14:textId="25B78DD3" w:rsidR="00523D33" w:rsidRDefault="00523D33" w:rsidP="00523D33">
            <w:r w:rsidRPr="00DD478C">
              <w:t>Spełnia / nie spełnia</w:t>
            </w:r>
          </w:p>
        </w:tc>
      </w:tr>
      <w:tr w:rsidR="00523D33" w14:paraId="09586337"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24016E0" w14:textId="0AACC6C5" w:rsidR="00523D33" w:rsidRPr="008B400E" w:rsidRDefault="00523D33" w:rsidP="00523D33">
            <w:pPr>
              <w:jc w:val="both"/>
            </w:pPr>
            <w:r>
              <w:t>Mechanizmy ochrony dla aplikacji Web’owych na poziomie sygnaturowym (co najmniej ochrona przed: CSS, SQL Injecton, Trojany, Exploity, Roboty) oraz możliwość kontrolowania długości nagłówka, ilości parametrów URL, Cookies.</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FBA4E3D" w14:textId="0DC892D9" w:rsidR="00523D33" w:rsidRDefault="00523D33" w:rsidP="00523D33">
            <w:r w:rsidRPr="00DD478C">
              <w:t>Spełnia / nie spełnia</w:t>
            </w:r>
          </w:p>
        </w:tc>
      </w:tr>
      <w:tr w:rsidR="00523D33" w14:paraId="63C316F0"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615ECB0" w14:textId="19C6E2F8" w:rsidR="00523D33" w:rsidRPr="008B400E" w:rsidRDefault="00523D33" w:rsidP="00523D33">
            <w:pPr>
              <w:jc w:val="both"/>
            </w:pPr>
            <w:r>
              <w:t>Wykrywanie i blokowanie komunikacji C&amp;C do sieci botnet.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6225EB5C" w14:textId="62B65556" w:rsidR="00523D33" w:rsidRDefault="00523D33" w:rsidP="00523D33">
            <w:r w:rsidRPr="00DD478C">
              <w:t>Spełnia / nie spełnia</w:t>
            </w:r>
          </w:p>
        </w:tc>
      </w:tr>
      <w:tr w:rsidR="00523D33" w14:paraId="1DB3DE26"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67F878" w14:textId="62FF6722" w:rsidR="00523D33" w:rsidRDefault="00523D33" w:rsidP="00523D33">
            <w:pPr>
              <w:jc w:val="center"/>
            </w:pPr>
            <w:r>
              <w:t>Kontrola aplikacji, kontrola WWW</w:t>
            </w:r>
          </w:p>
        </w:tc>
      </w:tr>
      <w:tr w:rsidR="00523D33" w14:paraId="41DCAD67"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85E2762" w14:textId="4D6216A9" w:rsidR="00523D33" w:rsidRPr="008B400E" w:rsidRDefault="00523D33" w:rsidP="00523D33">
            <w:pPr>
              <w:jc w:val="both"/>
            </w:pPr>
            <w:r>
              <w:t xml:space="preserve">Funkcja Kontroli Aplikacji powinna umożliwiać kontrolę ruchu na podstawie głębokiej analizy pakietów, nie bazując jedynie na </w:t>
            </w:r>
            <w:r w:rsidRPr="00312193">
              <w:t>wartościach portów TCP/UDP</w:t>
            </w:r>
            <w: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6F198A54" w14:textId="6CA1FA24" w:rsidR="00523D33" w:rsidRDefault="00523D33" w:rsidP="00523D33">
            <w:r w:rsidRPr="0014702D">
              <w:t>Spełnia / nie spełnia</w:t>
            </w:r>
          </w:p>
        </w:tc>
      </w:tr>
      <w:tr w:rsidR="00523D33" w14:paraId="36F91F27"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ED8E2D5" w14:textId="77856501" w:rsidR="00523D33" w:rsidRPr="008B400E" w:rsidRDefault="00523D33" w:rsidP="00523D33">
            <w:pPr>
              <w:jc w:val="both"/>
            </w:pPr>
            <w:r w:rsidRPr="00312193">
              <w:t>Baza Kontroli Aplikacji powinna zawierać minimum 2000 sygnatur i być aktualizowana automatycznie, zgodnie z harmonogramem definiowanym przez administratora</w:t>
            </w:r>
            <w: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182EE35" w14:textId="1D062C6B" w:rsidR="00523D33" w:rsidRDefault="00523D33" w:rsidP="00523D33">
            <w:r w:rsidRPr="0014702D">
              <w:t>Spełnia / nie spełnia</w:t>
            </w:r>
          </w:p>
        </w:tc>
      </w:tr>
      <w:tr w:rsidR="00523D33" w14:paraId="4462ED62"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5A57D3" w14:textId="1F1EAA25" w:rsidR="00523D33" w:rsidRPr="008B400E" w:rsidRDefault="00523D33" w:rsidP="00523D33">
            <w:pPr>
              <w:jc w:val="both"/>
            </w:pPr>
            <w:r w:rsidRPr="00312193">
              <w:t>Aplikacje chmurowe (co najmniej: Facebook, Google Docs, Dropbox) powinny być kontrolowane pod względem wykonywanych czynności, np.: pobieranie</w:t>
            </w:r>
            <w:r>
              <w:t>, wysyłanie plików.</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5E81B0F" w14:textId="10E2C9BC" w:rsidR="00523D33" w:rsidRDefault="00523D33" w:rsidP="00523D33">
            <w:r w:rsidRPr="0014702D">
              <w:t>Spełnia / nie spełnia</w:t>
            </w:r>
          </w:p>
        </w:tc>
      </w:tr>
      <w:tr w:rsidR="00523D33" w14:paraId="6492D0F0"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A3D6665" w14:textId="54A320E4" w:rsidR="00523D33" w:rsidRPr="008B400E" w:rsidRDefault="00523D33" w:rsidP="00523D33">
            <w:pPr>
              <w:jc w:val="both"/>
            </w:pPr>
            <w:r>
              <w:t>Baza powinna zawierać kategorie aplikacji szczególnie istotne z punktu widzenia bezpieczeństwa: proxy, P2P.</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08E0CEF" w14:textId="6761E200" w:rsidR="00523D33" w:rsidRDefault="00523D33" w:rsidP="00523D33">
            <w:r w:rsidRPr="0014702D">
              <w:t>Spełnia / nie spełnia</w:t>
            </w:r>
          </w:p>
        </w:tc>
      </w:tr>
      <w:tr w:rsidR="00523D33" w14:paraId="2BE4F31F"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A682358" w14:textId="078F05DB" w:rsidR="00523D33" w:rsidRPr="008B400E" w:rsidRDefault="00523D33" w:rsidP="00523D33">
            <w:pPr>
              <w:jc w:val="both"/>
            </w:pPr>
            <w:r>
              <w:t>Administrator systemu musi mieć możliwość definiowania wyjątków oraz własnych sygnatur.</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4820C2FB" w14:textId="3127F663" w:rsidR="00523D33" w:rsidRDefault="00523D33" w:rsidP="00523D33">
            <w:r w:rsidRPr="0014702D">
              <w:t>Spełnia / nie spełnia</w:t>
            </w:r>
          </w:p>
        </w:tc>
      </w:tr>
      <w:tr w:rsidR="00523D33" w14:paraId="3AB0EB0F"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FB3A936" w14:textId="0326540E" w:rsidR="00523D33" w:rsidRPr="008B400E" w:rsidRDefault="00523D33" w:rsidP="00523D33">
            <w:pPr>
              <w:jc w:val="both"/>
            </w:pPr>
            <w:r>
              <w:t>Moduł kontroli WWW musi korzystać z bazy zawierającej co najmniej 40 milionów adresów URL  pogrupowanych w kategorie tematyczne.</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1A6F4B85" w14:textId="65240C61" w:rsidR="00523D33" w:rsidRDefault="00523D33" w:rsidP="00523D33">
            <w:r w:rsidRPr="0014702D">
              <w:t>Spełnia / nie spełnia</w:t>
            </w:r>
          </w:p>
        </w:tc>
      </w:tr>
      <w:tr w:rsidR="00523D33" w14:paraId="2A3E9B11"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D5B6A0E" w14:textId="70734B77" w:rsidR="00523D33" w:rsidRPr="008B400E" w:rsidRDefault="00523D33" w:rsidP="00523D33">
            <w:pPr>
              <w:jc w:val="both"/>
            </w:pPr>
            <w:r>
              <w:t>W ramach filtra www powinny być dostępne kategorie istotne z punktu widzenia bezpieczeństwa, jak: malware (lub inne będące źródłem złośliwego oprogramowania), phishing, spam, Dynamic DNS, proxy.</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370086C2" w14:textId="32FBCBF7" w:rsidR="00523D33" w:rsidRDefault="00523D33" w:rsidP="00523D33">
            <w:r w:rsidRPr="0014702D">
              <w:t>Spełnia / nie spełnia</w:t>
            </w:r>
          </w:p>
        </w:tc>
      </w:tr>
      <w:tr w:rsidR="00523D33" w14:paraId="4542BBA2"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E8C9CE1" w14:textId="7F44B0E8" w:rsidR="00523D33" w:rsidRPr="008B400E" w:rsidRDefault="00523D33" w:rsidP="00523D33">
            <w:pPr>
              <w:jc w:val="both"/>
            </w:pPr>
            <w:r>
              <w:t>Filtr WWW musi dostarczać kategorii stron zabronionych prawem: Hazard.</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36B4500" w14:textId="00CC9DB3" w:rsidR="00523D33" w:rsidRDefault="00523D33" w:rsidP="00523D33">
            <w:r w:rsidRPr="0014702D">
              <w:t>Spełnia / nie spełnia</w:t>
            </w:r>
          </w:p>
        </w:tc>
      </w:tr>
      <w:tr w:rsidR="00523D33" w14:paraId="4FD91FAC"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035726B" w14:textId="5C032238" w:rsidR="00523D33" w:rsidRPr="008B400E" w:rsidRDefault="00523D33" w:rsidP="00523D33">
            <w:pPr>
              <w:jc w:val="both"/>
            </w:pPr>
            <w:r>
              <w:t>Administrator musi mieć możliwość nadpisywania kategorii oraz tworzenia wyjątków – białe/czarne listy dla adresów URL.</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D736AE7" w14:textId="44CA7CC5" w:rsidR="00523D33" w:rsidRDefault="00523D33" w:rsidP="00523D33">
            <w:r w:rsidRPr="0014702D">
              <w:t>Spełnia / nie spełnia</w:t>
            </w:r>
          </w:p>
        </w:tc>
      </w:tr>
      <w:tr w:rsidR="00523D33" w14:paraId="125AD408"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7847CDD" w14:textId="255C2BA5" w:rsidR="00523D33" w:rsidRPr="008B400E" w:rsidRDefault="00523D33" w:rsidP="00523D33">
            <w:pPr>
              <w:jc w:val="both"/>
            </w:pPr>
            <w:r>
              <w:t>Funkcja Safe Search – przeciwdziałająca pojawieniu się niechcianych treści w wynikach wyszukiwarek takich jak: Google, oraz Yahoo.</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0B6DD76" w14:textId="272179DF" w:rsidR="00523D33" w:rsidRDefault="00523D33" w:rsidP="00523D33">
            <w:r w:rsidRPr="0014702D">
              <w:t>Spełnia / nie spełnia</w:t>
            </w:r>
          </w:p>
        </w:tc>
      </w:tr>
      <w:tr w:rsidR="00523D33" w14:paraId="71E32ACE"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7FFECBB" w14:textId="4498C57A" w:rsidR="00523D33" w:rsidRPr="008B400E" w:rsidRDefault="00523D33" w:rsidP="00523D33">
            <w:pPr>
              <w:jc w:val="both"/>
            </w:pPr>
            <w:r>
              <w:t>Administrator musi mieć możliwość definiowania komunikatów zwracanych użytkownikowi dla różnych akcji podejmowanych przez moduł filtrowania.</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02977BC" w14:textId="4A4D18F5" w:rsidR="00523D33" w:rsidRDefault="00523D33" w:rsidP="00523D33">
            <w:r w:rsidRPr="0014702D">
              <w:t>Spełnia / nie spełnia</w:t>
            </w:r>
          </w:p>
        </w:tc>
      </w:tr>
      <w:tr w:rsidR="00523D33" w14:paraId="58635D61"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6181F90" w14:textId="62D49352" w:rsidR="00523D33" w:rsidRPr="008B400E" w:rsidRDefault="00523D33" w:rsidP="00523D33">
            <w:pPr>
              <w:jc w:val="both"/>
            </w:pPr>
            <w:r>
              <w:t>W ramach systemu musi istnieć możliwość określenia, dla których kategorii url lub wskazanych url - system nie będzie dokonywał inspekcji szyfrowanej komunikacji.</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367F9AD3" w14:textId="0AC34AA5" w:rsidR="00523D33" w:rsidRDefault="00523D33" w:rsidP="00523D33">
            <w:r w:rsidRPr="0014702D">
              <w:t>Spełnia / nie spełnia</w:t>
            </w:r>
          </w:p>
        </w:tc>
      </w:tr>
      <w:tr w:rsidR="00523D33" w14:paraId="4F1D8DE2"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D3818A" w14:textId="4AA396C1" w:rsidR="00523D33" w:rsidRDefault="00523D33" w:rsidP="00523D33">
            <w:pPr>
              <w:jc w:val="center"/>
            </w:pPr>
            <w:r>
              <w:lastRenderedPageBreak/>
              <w:t>Zarządzanie</w:t>
            </w:r>
          </w:p>
        </w:tc>
      </w:tr>
      <w:tr w:rsidR="00523D33" w14:paraId="34E73511"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BD8EF98" w14:textId="44C14DDB" w:rsidR="00523D33" w:rsidRPr="008B400E" w:rsidRDefault="00523D33" w:rsidP="00523D33">
            <w:pPr>
              <w:jc w:val="both"/>
            </w:pPr>
            <w:r w:rsidRPr="00523D33">
              <w:t>Elementy systemu bezpieczeństwa muszą mieć możliwość zarządzania lokalnego z wykorzystaniem protokołów: HTTPS oraz SSH, jak i powinny mieć możliwość współpracy z dedykowanymi platformami  centralnego zarządzania i monitorowania</w:t>
            </w:r>
            <w: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C6C618E" w14:textId="47B84E32" w:rsidR="00523D33" w:rsidRDefault="00523D33" w:rsidP="00523D33">
            <w:r w:rsidRPr="00D451D7">
              <w:t>Spełnia / nie spełnia</w:t>
            </w:r>
          </w:p>
        </w:tc>
      </w:tr>
      <w:tr w:rsidR="00523D33" w14:paraId="64D32C65"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368450E" w14:textId="4E1298E5" w:rsidR="00523D33" w:rsidRPr="008B400E" w:rsidRDefault="00523D33" w:rsidP="00523D33">
            <w:pPr>
              <w:jc w:val="both"/>
            </w:pPr>
            <w:r>
              <w:t>Komunikacja systemów zabezpieczeń z platformami  centralnego zarządzania musi być realizowana z wykorzystaniem szyfrowanych protokołów.</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22DDF0F" w14:textId="049CB833" w:rsidR="00523D33" w:rsidRDefault="00523D33" w:rsidP="00523D33">
            <w:r w:rsidRPr="00D451D7">
              <w:t>Spełnia / nie spełnia</w:t>
            </w:r>
          </w:p>
        </w:tc>
      </w:tr>
      <w:tr w:rsidR="00523D33" w14:paraId="1730550B"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1E560AB" w14:textId="54C10B9E" w:rsidR="00523D33" w:rsidRPr="008B400E" w:rsidRDefault="00523D33" w:rsidP="00523D33">
            <w:pPr>
              <w:jc w:val="both"/>
            </w:pPr>
            <w:r>
              <w:t>Powinna istnieć możliwość włączenia mechanizmów uwierzytelniania dwu-składnikowego dla dostępu administracyjnego.</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7BA753D" w14:textId="0B531C73" w:rsidR="00523D33" w:rsidRDefault="00523D33" w:rsidP="00523D33">
            <w:r w:rsidRPr="00D451D7">
              <w:t>Spełnia / nie spełnia</w:t>
            </w:r>
          </w:p>
        </w:tc>
      </w:tr>
      <w:tr w:rsidR="00523D33" w14:paraId="7B6E7726"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7FD9AD5" w14:textId="7754A354" w:rsidR="00523D33" w:rsidRPr="008B400E" w:rsidRDefault="00523D33" w:rsidP="00523D33">
            <w:pPr>
              <w:jc w:val="both"/>
            </w:pPr>
            <w:r>
              <w:t>System musi współpracować z rozwiązaniami monitorowania poprzez protokoły SNMP w wersjach 2c, 3 oraz umożliwiać przekazywanie statystyk ruchu za pomocą protokołów netflow lub sflow</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729D8C9" w14:textId="0E7729CB" w:rsidR="00523D33" w:rsidRDefault="00523D33" w:rsidP="00523D33">
            <w:r w:rsidRPr="00D451D7">
              <w:t>Spełnia / nie spełnia</w:t>
            </w:r>
          </w:p>
        </w:tc>
      </w:tr>
      <w:tr w:rsidR="00523D33" w14:paraId="5E7DDEF0"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FF7C742" w14:textId="4EF6B2A0" w:rsidR="00523D33" w:rsidRPr="008B400E" w:rsidRDefault="00523D33" w:rsidP="00523D33">
            <w:pPr>
              <w:jc w:val="both"/>
            </w:pPr>
            <w:r>
              <w:t>System musi mieć możliwość zarządzania przez systemy firm trzecich poprzez API, do którego producent udostępnia dokumentację.</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4FA3EB12" w14:textId="0C8B0533" w:rsidR="00523D33" w:rsidRDefault="00523D33" w:rsidP="00523D33">
            <w:r w:rsidRPr="00D451D7">
              <w:t>Spełnia / nie spełnia</w:t>
            </w:r>
          </w:p>
        </w:tc>
      </w:tr>
      <w:tr w:rsidR="00523D33" w14:paraId="67FA0F3B"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B780E20" w14:textId="4122572E" w:rsidR="00523D33" w:rsidRPr="008B400E" w:rsidRDefault="00523D33" w:rsidP="00523D33">
            <w:pPr>
              <w:jc w:val="both"/>
            </w:pPr>
            <w:r>
              <w:t>Element systemu pełniący funkcję Firewal musi posiadać wbudowane narzędzia diagnostyczne, przynajmniej: ping, traceroute, podglądu pakietów, monitorowanie procesowania sesji oraz stanu sesji firewall.</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7C2D1DE" w14:textId="4C532EB2" w:rsidR="00523D33" w:rsidRDefault="00523D33" w:rsidP="00523D33">
            <w:r w:rsidRPr="00D451D7">
              <w:t>Spełnia / nie spełnia</w:t>
            </w:r>
          </w:p>
        </w:tc>
      </w:tr>
      <w:tr w:rsidR="00523D33" w14:paraId="621FBBFE"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9118196" w14:textId="59E4FF48" w:rsidR="00523D33" w:rsidRPr="008B400E" w:rsidRDefault="00523D33" w:rsidP="00523D33">
            <w:pPr>
              <w:jc w:val="both"/>
            </w:pPr>
            <w:r>
              <w:t>Element systemu realizujący funkcję firewall musi umożliwiać wykonanie szeregu zmian przez administratora w CLI lub GUI, które nie zostaną zaimplementowane zanim nie zostaną zatwierdzone.</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FA5439D" w14:textId="2E335335" w:rsidR="00523D33" w:rsidRDefault="00523D33" w:rsidP="00523D33">
            <w:r w:rsidRPr="00D451D7">
              <w:t>Spełnia / nie spełnia</w:t>
            </w:r>
          </w:p>
        </w:tc>
      </w:tr>
      <w:tr w:rsidR="00523D33" w14:paraId="3876FBD2"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CB332C" w14:textId="3D8678C2" w:rsidR="00523D33" w:rsidRDefault="00523D33" w:rsidP="00523D33">
            <w:pPr>
              <w:jc w:val="center"/>
            </w:pPr>
            <w:r>
              <w:t>Logowanie, uwierzytelnianie użytkowników w ramach sesji</w:t>
            </w:r>
          </w:p>
        </w:tc>
      </w:tr>
      <w:tr w:rsidR="00523D33" w14:paraId="60BA77D5"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BD11C10" w14:textId="77777777" w:rsidR="00523D33" w:rsidRDefault="00523D33" w:rsidP="00523D33">
            <w:pPr>
              <w:suppressAutoHyphens w:val="0"/>
              <w:spacing w:before="0" w:after="160" w:line="259" w:lineRule="auto"/>
              <w:jc w:val="both"/>
            </w:pPr>
            <w:r>
              <w:t>System Firewall musi umożliwiać weryfikację tożsamości użytkowników za pomocą:</w:t>
            </w:r>
          </w:p>
          <w:p w14:paraId="602E68E1" w14:textId="77777777" w:rsidR="00523D33" w:rsidRDefault="00523D33" w:rsidP="00523D33">
            <w:pPr>
              <w:pStyle w:val="Akapitzlist"/>
              <w:numPr>
                <w:ilvl w:val="0"/>
                <w:numId w:val="10"/>
              </w:numPr>
              <w:suppressAutoHyphens w:val="0"/>
              <w:spacing w:before="0" w:after="160" w:line="259" w:lineRule="auto"/>
              <w:ind w:left="360"/>
              <w:jc w:val="both"/>
            </w:pPr>
            <w:r>
              <w:t>Haseł statycznych i definicji użytkowników przechowywanych w lokalnej bazie systemu.</w:t>
            </w:r>
          </w:p>
          <w:p w14:paraId="45DEFF6C" w14:textId="77777777" w:rsidR="00523D33" w:rsidRDefault="00523D33" w:rsidP="00523D33">
            <w:pPr>
              <w:pStyle w:val="Akapitzlist"/>
              <w:numPr>
                <w:ilvl w:val="0"/>
                <w:numId w:val="11"/>
              </w:numPr>
              <w:suppressAutoHyphens w:val="0"/>
              <w:spacing w:before="0" w:after="160" w:line="259" w:lineRule="auto"/>
              <w:ind w:left="360"/>
              <w:jc w:val="both"/>
            </w:pPr>
            <w:r>
              <w:t>Haseł statycznych i definicji użytkowników przechowywanych w bazach zgodnych z LDAP.\</w:t>
            </w:r>
          </w:p>
          <w:p w14:paraId="47A78327" w14:textId="16F9AD6D" w:rsidR="00523D33" w:rsidRPr="008B400E" w:rsidRDefault="00523D33" w:rsidP="00523D33">
            <w:pPr>
              <w:pStyle w:val="Akapitzlist"/>
              <w:numPr>
                <w:ilvl w:val="0"/>
                <w:numId w:val="11"/>
              </w:numPr>
              <w:suppressAutoHyphens w:val="0"/>
              <w:spacing w:before="0" w:after="160" w:line="259" w:lineRule="auto"/>
              <w:ind w:left="360"/>
              <w:jc w:val="both"/>
            </w:pPr>
            <w:r>
              <w:t>Haseł dynamicznych (RADIUS, RSA SecurID) w oparciu o zewnętrzne bazy danych.</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05F3D2C" w14:textId="27E931AA" w:rsidR="00523D33" w:rsidRDefault="00523D33" w:rsidP="00523D33">
            <w:r>
              <w:t>Spełnia / nie spełnia</w:t>
            </w:r>
          </w:p>
        </w:tc>
      </w:tr>
      <w:tr w:rsidR="00523D33" w14:paraId="5BE358C3"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11CEE91" w14:textId="7D07A65F" w:rsidR="00523D33" w:rsidRPr="008B400E" w:rsidRDefault="00523D33" w:rsidP="00523D33">
            <w:pPr>
              <w:jc w:val="both"/>
            </w:pPr>
            <w:r w:rsidRPr="00EE4400">
              <w:t>Musi istnieć możliwość zastosowania w tym procesie uwierzytelniania dwu-składnikowego</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DF93140" w14:textId="59890F91" w:rsidR="00523D33" w:rsidRDefault="00523D33" w:rsidP="00523D33">
            <w:r w:rsidRPr="000005AF">
              <w:t>Spełnia / nie spełnia</w:t>
            </w:r>
          </w:p>
        </w:tc>
      </w:tr>
      <w:tr w:rsidR="00523D33" w14:paraId="1876FB48"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3F45D21" w14:textId="35145EDC" w:rsidR="00523D33" w:rsidRPr="008B400E" w:rsidRDefault="00523D33" w:rsidP="00523D33">
            <w:pPr>
              <w:jc w:val="both"/>
            </w:pPr>
            <w:r w:rsidRPr="00EE4400">
              <w:t>Rozwiązanie powinno umożliwiać budowę architektury uwierzytelniania typu Single Sign On przy integracji ze środowiskiem Active Directory oraz zastosowanie innych mechanizmów: RADIUS lub API</w:t>
            </w:r>
            <w: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0A581F1" w14:textId="7A2722EF" w:rsidR="00523D33" w:rsidRDefault="00523D33" w:rsidP="00523D33">
            <w:r w:rsidRPr="000005AF">
              <w:t>Spełnia / nie spełnia</w:t>
            </w:r>
          </w:p>
        </w:tc>
      </w:tr>
      <w:tr w:rsidR="00523D33" w14:paraId="49DFFC81"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B0DC215" w14:textId="65C8537B" w:rsidR="00523D33" w:rsidRPr="008B400E" w:rsidRDefault="00523D33" w:rsidP="00523D33">
            <w:pPr>
              <w:jc w:val="both"/>
            </w:pPr>
            <w:r w:rsidRPr="00EE4400">
              <w:t xml:space="preserve">Uwierzytelnianie w oparciu o protokół SAML w politykach bezpieczeństwa systemu dotyczących ruchu </w:t>
            </w:r>
            <w:r>
              <w:t>http.</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9DBA1EF" w14:textId="4A74354B" w:rsidR="00523D33" w:rsidRDefault="00523D33" w:rsidP="00523D33">
            <w:r w:rsidRPr="000005AF">
              <w:t>Spełnia / nie spełnia</w:t>
            </w:r>
          </w:p>
        </w:tc>
      </w:tr>
      <w:tr w:rsidR="00523D33" w14:paraId="2F565D22"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61AFF11" w14:textId="66B2BCC3" w:rsidR="00523D33" w:rsidRPr="00EE4400" w:rsidRDefault="00523D33" w:rsidP="00523D33">
            <w:pPr>
              <w:jc w:val="both"/>
            </w:pPr>
            <w:r w:rsidRPr="00EE4400">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54B7EEF0" w14:textId="72006F63" w:rsidR="00523D33" w:rsidRDefault="00523D33" w:rsidP="00523D33">
            <w:r>
              <w:t>Spełnia / nie spełnia</w:t>
            </w:r>
          </w:p>
        </w:tc>
      </w:tr>
      <w:tr w:rsidR="00523D33" w14:paraId="5D2C62C5"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6C9CD3D" w14:textId="672CED27" w:rsidR="00523D33" w:rsidRPr="00EE4400" w:rsidRDefault="00523D33" w:rsidP="00523D33">
            <w:pPr>
              <w:jc w:val="both"/>
            </w:pPr>
            <w:r w:rsidRPr="00EE4400">
              <w:t xml:space="preserve">W ramach logowania system pełniący funkcję Firewall musi zapewniać przekazywanie danych o zaakceptowanym ruchu, ruchu blokowanym, aktywności administratorów, zużyciu zasobów oraz stanie pracy systemu. Musi być zapewniona </w:t>
            </w:r>
            <w:r w:rsidRPr="00EE4400">
              <w:lastRenderedPageBreak/>
              <w:t>możliwość jednoczesnego wysyłania logów do wielu serwerów logowania</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66D38F46" w14:textId="39F0CDDB" w:rsidR="00523D33" w:rsidRDefault="00523D33" w:rsidP="00523D33">
            <w:r>
              <w:lastRenderedPageBreak/>
              <w:t>Spełnia / nie spełnia</w:t>
            </w:r>
          </w:p>
        </w:tc>
      </w:tr>
      <w:tr w:rsidR="00523D33" w14:paraId="6D5BF8D6"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92234B" w14:textId="77D27AF8" w:rsidR="00523D33" w:rsidRPr="00EE4400" w:rsidRDefault="00523D33" w:rsidP="00523D33">
            <w:pPr>
              <w:jc w:val="both"/>
            </w:pPr>
            <w:r w:rsidRPr="00EE4400">
              <w:t>Logowanie musi obejmować zdarzenia dotyczące wszystkich modułów sieciowych i bezpieczeństwa oferowanego systemu</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0560CB18" w14:textId="3E4DDC62" w:rsidR="00523D33" w:rsidRDefault="00523D33" w:rsidP="00523D33">
            <w:r>
              <w:t>Spełnia / nie spełnia</w:t>
            </w:r>
          </w:p>
        </w:tc>
      </w:tr>
      <w:tr w:rsidR="00523D33" w14:paraId="632508D8"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E109315" w14:textId="1ED12A93" w:rsidR="00523D33" w:rsidRPr="00EE4400" w:rsidRDefault="00523D33" w:rsidP="00523D33">
            <w:pPr>
              <w:jc w:val="both"/>
            </w:pPr>
            <w:r>
              <w:t>Musi istnieć możliwość logowania do serwera SYSLOG</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4CE75E9A" w14:textId="04DDF567" w:rsidR="00523D33" w:rsidRDefault="00523D33" w:rsidP="00523D33">
            <w:r>
              <w:t>Spełnia / nie spełnia</w:t>
            </w:r>
          </w:p>
        </w:tc>
      </w:tr>
      <w:tr w:rsidR="00523D33" w14:paraId="32B5AE77" w14:textId="77777777" w:rsidTr="00E756A4">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18AF0CE" w14:textId="2CD9C3AB" w:rsidR="00523D33" w:rsidRDefault="00523D33" w:rsidP="00523D33">
            <w:pPr>
              <w:jc w:val="both"/>
            </w:pPr>
            <w:r>
              <w:t>Rozwiązanie musi być kompatybilne z używanym w Szpitalu systemem FortiAnalyzer do zbierania i analizowania logów</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2A44F69D" w14:textId="57C9EF17" w:rsidR="00523D33" w:rsidRDefault="00523D33" w:rsidP="00523D33">
            <w:r>
              <w:t>Spełnia / nie spełnia</w:t>
            </w:r>
          </w:p>
        </w:tc>
      </w:tr>
      <w:tr w:rsidR="00523D33" w14:paraId="17D94EDB" w14:textId="77777777" w:rsidTr="002B2AFD">
        <w:trPr>
          <w:trHeight w:val="643"/>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21196E" w14:textId="6A7D4582" w:rsidR="00523D33" w:rsidRDefault="00523D33" w:rsidP="00523D33">
            <w:pPr>
              <w:jc w:val="center"/>
            </w:pPr>
            <w:r>
              <w:t>Gwarancja, serwis, licencje certyfikaty</w:t>
            </w:r>
          </w:p>
        </w:tc>
      </w:tr>
      <w:tr w:rsidR="00523D33" w14:paraId="62932E6D"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6B2DC63" w14:textId="22B36249" w:rsidR="00523D33" w:rsidRDefault="00523D33" w:rsidP="00523D33">
            <w:r w:rsidRPr="00EE4400">
              <w:t xml:space="preserve">Gwarancja: System musi być objęty serwisem gwarancyjnym producenta przez okres </w:t>
            </w:r>
            <w:r>
              <w:t>minimum 12</w:t>
            </w:r>
            <w:r w:rsidRPr="00EE4400">
              <w:t xml:space="preserve"> miesięcy, polegającym na naprawie lub wymianie urządzenia w przypadku jego wadliwości. W ramach tego serwisu producent musi zapewniać również dostęp do aktualizacji oprogramowania oraz wsparcie techniczne w trybie 24x7.</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16BD779E" w14:textId="77777777" w:rsidR="00523D33" w:rsidRDefault="00523D33" w:rsidP="00523D33">
            <w:pPr>
              <w:spacing w:line="276" w:lineRule="auto"/>
            </w:pPr>
            <w:r>
              <w:t>Spełnia / nie spełnia</w:t>
            </w:r>
          </w:p>
          <w:p w14:paraId="7DA29DF8" w14:textId="77777777" w:rsidR="00523D33" w:rsidRDefault="00523D33" w:rsidP="00523D33">
            <w:pPr>
              <w:snapToGrid w:val="0"/>
            </w:pPr>
          </w:p>
        </w:tc>
      </w:tr>
      <w:tr w:rsidR="00523D33" w14:paraId="41142A06"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2DA7DF8" w14:textId="3B097C13" w:rsidR="00523D33" w:rsidRDefault="00523D33" w:rsidP="00523D33">
            <w:r w:rsidRPr="00312193">
              <w:t>W ramach postępowania</w:t>
            </w:r>
            <w:r w:rsidRPr="00D6249D">
              <w:t xml:space="preserve"> powinny zostać dostarczone licencje upoważniające do korzystania z aktualnych </w:t>
            </w:r>
            <w:r w:rsidRPr="00312193">
              <w:t>baz funkcji ochronnych producenta i serwisów. Powinny one obejmować</w:t>
            </w:r>
            <w:r>
              <w:t>:</w:t>
            </w:r>
            <w:r w:rsidRPr="00EE4400">
              <w:t xml:space="preserve"> Kontrola Aplikacji, IPS, Antywirus (z uwzględnieniem sygnatur do ochrony urządzeń mobilnych - co najmniej dla systemu operacyjnego Android), Analiza typu Sandbox, Antyspam, Web Filtering, bazy reputacyjne adresów IP/domen na okres </w:t>
            </w:r>
            <w:r>
              <w:t>minimum 12</w:t>
            </w:r>
            <w:r w:rsidRPr="00EE4400">
              <w:t xml:space="preserve"> miesięcy</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631F412C" w14:textId="58AFD092" w:rsidR="00523D33" w:rsidRDefault="00523D33" w:rsidP="00523D33">
            <w:pPr>
              <w:spacing w:line="276" w:lineRule="auto"/>
            </w:pPr>
            <w:r>
              <w:t>Spełnia / nie spełnia</w:t>
            </w:r>
          </w:p>
        </w:tc>
      </w:tr>
      <w:tr w:rsidR="00523D33" w14:paraId="11E07B8E" w14:textId="77777777" w:rsidTr="002B2AFD">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9AEB61E" w14:textId="2745CC10" w:rsidR="00523D33" w:rsidRPr="00312193" w:rsidRDefault="00523D33" w:rsidP="00523D33">
            <w:r>
              <w:t>Poszczególne elementy oferowanego systemu bezpieczeństwa powinny posiadać następujące certyfikacje: ICSA lub EAL4 dla funkcji Firewall</w:t>
            </w:r>
            <w:r w:rsidR="00866941">
              <w:t xml:space="preserve">. </w:t>
            </w:r>
            <w:r w:rsidR="00866941">
              <w:t>Wykonawca załączy do oferty</w:t>
            </w:r>
            <w:r w:rsidR="00866941">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14:paraId="7E8D681F" w14:textId="6C91B9AA" w:rsidR="00523D33" w:rsidRDefault="00523D33" w:rsidP="00523D33">
            <w:pPr>
              <w:spacing w:line="276" w:lineRule="auto"/>
            </w:pPr>
            <w:r>
              <w:t>Spełnia / nie spełnia</w:t>
            </w:r>
          </w:p>
        </w:tc>
      </w:tr>
    </w:tbl>
    <w:p w14:paraId="4368E4D6" w14:textId="77777777" w:rsidR="00334B2C" w:rsidRDefault="00334B2C"/>
    <w:p w14:paraId="6608288F" w14:textId="77777777" w:rsidR="00866941" w:rsidRDefault="00866941"/>
    <w:p w14:paraId="2A1FCC65" w14:textId="212625B9" w:rsidR="00C500E0" w:rsidRDefault="00C500E0">
      <w:pPr>
        <w:suppressAutoHyphens w:val="0"/>
        <w:spacing w:before="0"/>
        <w:rPr>
          <w:b/>
          <w:bCs/>
        </w:rPr>
      </w:pPr>
    </w:p>
    <w:p w14:paraId="150E2FE5" w14:textId="7F4C7D26" w:rsidR="00866941" w:rsidRDefault="00866941" w:rsidP="00866941">
      <w:pPr>
        <w:ind w:firstLine="708"/>
        <w:rPr>
          <w:b/>
          <w:bCs/>
        </w:rPr>
      </w:pPr>
      <w:r>
        <w:rPr>
          <w:b/>
          <w:bCs/>
        </w:rPr>
        <w:t>Zadanie nr 2-</w:t>
      </w:r>
      <w:r w:rsidR="005A1BB6">
        <w:rPr>
          <w:b/>
          <w:bCs/>
        </w:rPr>
        <w:t>System zabezpieczający dla poczty elektronicznej</w:t>
      </w:r>
      <w:r w:rsidRPr="00866941">
        <w:rPr>
          <w:b/>
          <w:bCs/>
        </w:rPr>
        <w:t xml:space="preserve"> </w:t>
      </w:r>
    </w:p>
    <w:p w14:paraId="20F112B0" w14:textId="0D79CF31" w:rsidR="0055465F" w:rsidRPr="00FC24F7" w:rsidRDefault="00866941" w:rsidP="00866941">
      <w:pPr>
        <w:ind w:firstLine="708"/>
        <w:rPr>
          <w:b/>
          <w:bCs/>
        </w:rPr>
      </w:pPr>
      <w:r w:rsidRPr="00FC24F7">
        <w:rPr>
          <w:b/>
          <w:bCs/>
        </w:rPr>
        <w:t>Tabela numer 2:</w:t>
      </w:r>
    </w:p>
    <w:tbl>
      <w:tblPr>
        <w:tblW w:w="0" w:type="auto"/>
        <w:jc w:val="center"/>
        <w:tblLayout w:type="fixed"/>
        <w:tblLook w:val="0000" w:firstRow="0" w:lastRow="0" w:firstColumn="0" w:lastColumn="0" w:noHBand="0" w:noVBand="0"/>
      </w:tblPr>
      <w:tblGrid>
        <w:gridCol w:w="5360"/>
        <w:gridCol w:w="4792"/>
      </w:tblGrid>
      <w:tr w:rsidR="0055465F" w14:paraId="6CE48670" w14:textId="77777777" w:rsidTr="008677BE">
        <w:trPr>
          <w:cantSplit/>
          <w:trHeight w:val="846"/>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6B52A" w14:textId="77777777" w:rsidR="0055465F" w:rsidRDefault="0055465F" w:rsidP="00E85509">
            <w:r>
              <w:rPr>
                <w:b/>
              </w:rPr>
              <w:t>Opis przedmiotu zamówienia dla przełączników sieciowych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E40F430" w14:textId="77777777" w:rsidR="0055465F" w:rsidRDefault="0055465F" w:rsidP="00E85509">
            <w:pPr>
              <w:snapToGrid w:val="0"/>
              <w:rPr>
                <w:b/>
              </w:rPr>
            </w:pPr>
            <w:r>
              <w:rPr>
                <w:b/>
              </w:rPr>
              <w:t>Wypełnia Wykonawca podając proponowane rozwiązania i/lub parametry techniczne i/lub potwierdzając spełnienie wymagań z kolumny „Opis przedmiotu zamówienia dla centralnego kontrolera sieci bezprzewodowej”</w:t>
            </w:r>
          </w:p>
        </w:tc>
      </w:tr>
      <w:tr w:rsidR="0055465F" w14:paraId="6248702B" w14:textId="77777777" w:rsidTr="008677BE">
        <w:trPr>
          <w:cantSplit/>
          <w:trHeight w:val="860"/>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66EF3" w14:textId="77777777" w:rsidR="0055465F" w:rsidRDefault="0055465F" w:rsidP="00E85509">
            <w:r>
              <w:rPr>
                <w:b/>
              </w:rPr>
              <w:t>Nazwa producenta i nazwa produktu</w:t>
            </w:r>
          </w:p>
          <w:p w14:paraId="0FDB2849" w14:textId="77777777" w:rsidR="0055465F" w:rsidRDefault="0055465F" w:rsidP="00E85509">
            <w:pPr>
              <w:rPr>
                <w:b/>
              </w:rPr>
            </w:pPr>
          </w:p>
          <w:p w14:paraId="65A54159" w14:textId="77777777" w:rsidR="0055465F" w:rsidRDefault="0055465F" w:rsidP="00E85509">
            <w:pPr>
              <w:rPr>
                <w:b/>
              </w:rPr>
            </w:pPr>
          </w:p>
          <w:p w14:paraId="0FC8E274" w14:textId="77777777" w:rsidR="0055465F" w:rsidRDefault="0055465F" w:rsidP="00E85509">
            <w:pPr>
              <w:rPr>
                <w:b/>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8A43DEE" w14:textId="77777777" w:rsidR="0055465F" w:rsidRDefault="0055465F" w:rsidP="00E85509">
            <w:pPr>
              <w:snapToGrid w:val="0"/>
              <w:rPr>
                <w:b/>
              </w:rPr>
            </w:pPr>
          </w:p>
          <w:p w14:paraId="3FE8995F" w14:textId="77777777" w:rsidR="0055465F" w:rsidRDefault="0055465F" w:rsidP="00E85509">
            <w:r>
              <w:rPr>
                <w:b/>
              </w:rPr>
              <w:t>Nazwa producenta …………………………………………..</w:t>
            </w:r>
          </w:p>
          <w:p w14:paraId="5950970B" w14:textId="77777777" w:rsidR="0055465F" w:rsidRDefault="0055465F" w:rsidP="00E85509">
            <w:pPr>
              <w:rPr>
                <w:b/>
              </w:rPr>
            </w:pPr>
          </w:p>
          <w:p w14:paraId="03BF706B" w14:textId="77777777" w:rsidR="0055465F" w:rsidRDefault="0055465F" w:rsidP="00E85509">
            <w:r>
              <w:rPr>
                <w:b/>
              </w:rPr>
              <w:t>Nazwa produktu ……………………………………………….</w:t>
            </w:r>
          </w:p>
        </w:tc>
      </w:tr>
      <w:tr w:rsidR="003D0258" w14:paraId="39877FAB" w14:textId="77777777" w:rsidTr="003D0258">
        <w:trPr>
          <w:cantSplit/>
          <w:trHeight w:val="339"/>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496F9" w14:textId="112090C4" w:rsidR="003D0258" w:rsidRDefault="003D0258" w:rsidP="00E85509">
            <w:pPr>
              <w:rPr>
                <w:b/>
              </w:rPr>
            </w:pPr>
            <w:r>
              <w:rPr>
                <w:b/>
              </w:rPr>
              <w:t>Min. 1 szt.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270B975" w14:textId="56E75302" w:rsidR="003D0258" w:rsidRDefault="003D0258" w:rsidP="00E85509">
            <w:pPr>
              <w:snapToGrid w:val="0"/>
              <w:rPr>
                <w:b/>
              </w:rPr>
            </w:pPr>
            <w:r>
              <w:rPr>
                <w:b/>
              </w:rPr>
              <w:t>Podać ilość ………………</w:t>
            </w:r>
          </w:p>
        </w:tc>
      </w:tr>
      <w:tr w:rsidR="00D61CDF" w14:paraId="041D6C2E" w14:textId="77777777" w:rsidTr="008677BE">
        <w:trPr>
          <w:cantSplit/>
          <w:trHeight w:val="681"/>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03FD69" w14:textId="77777777" w:rsidR="00D61CDF" w:rsidRPr="00D61CDF" w:rsidRDefault="00D61CDF" w:rsidP="00D61CDF">
            <w:pPr>
              <w:jc w:val="center"/>
            </w:pPr>
            <w:r>
              <w:t>Minimalne wymagane funkcjonalności</w:t>
            </w:r>
          </w:p>
        </w:tc>
      </w:tr>
      <w:tr w:rsidR="008B07BF" w14:paraId="5852F48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DBAD" w14:textId="6F5090E7" w:rsidR="008B07BF" w:rsidRPr="008B07BF" w:rsidRDefault="008B07BF" w:rsidP="008B07BF">
            <w:pPr>
              <w:jc w:val="both"/>
              <w:rPr>
                <w:bCs/>
              </w:rPr>
            </w:pPr>
            <w:r w:rsidRPr="008B07BF">
              <w:rPr>
                <w:bCs/>
              </w:rPr>
              <w:t>Możliwość pracy w trybie Gateway</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3D6F3C7" w14:textId="686C4FF4" w:rsidR="008B07BF" w:rsidRPr="00C16349" w:rsidRDefault="008B07BF" w:rsidP="008B07BF">
            <w:r w:rsidRPr="00F9792B">
              <w:t>Spełnia / nie spełnia</w:t>
            </w:r>
          </w:p>
        </w:tc>
      </w:tr>
      <w:tr w:rsidR="008B07BF" w14:paraId="3F0F82F8"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CE92" w14:textId="748B55D5" w:rsidR="008B07BF" w:rsidRPr="00D61CDF" w:rsidRDefault="008B07BF" w:rsidP="008B07BF">
            <w:pPr>
              <w:jc w:val="both"/>
            </w:pPr>
            <w:r>
              <w:t>Możliwość pracy w trybie transparentny (nie wymaga rekonfiguracji istniejącego systemu poczty elektronicznej)</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96E7F1F" w14:textId="1E44366F" w:rsidR="008B07BF" w:rsidRPr="00C16349" w:rsidRDefault="008B07BF" w:rsidP="008B07BF">
            <w:r w:rsidRPr="00F9792B">
              <w:t>Spełnia / nie spełnia</w:t>
            </w:r>
          </w:p>
        </w:tc>
      </w:tr>
      <w:tr w:rsidR="008B07BF" w14:paraId="1BA5C30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36DA" w14:textId="2C72E58C" w:rsidR="008B07BF" w:rsidRPr="00D3296B" w:rsidRDefault="008B07BF" w:rsidP="008B07BF">
            <w:pPr>
              <w:jc w:val="both"/>
            </w:pPr>
            <w:r w:rsidRPr="008B07BF">
              <w:t xml:space="preserve">System musi obsługiwać co najmniej 4 interfejsy sieciowe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58840BB" w14:textId="7BA06413" w:rsidR="008B07BF" w:rsidRDefault="008B07BF" w:rsidP="008B07BF">
            <w:pPr>
              <w:snapToGrid w:val="0"/>
            </w:pPr>
            <w:r>
              <w:t>Podać liczbę interfejsów sieciowych</w:t>
            </w:r>
          </w:p>
          <w:p w14:paraId="0132F9CC" w14:textId="5C8D1BDD" w:rsidR="008B07BF" w:rsidRDefault="008B07BF" w:rsidP="008B07BF">
            <w:pPr>
              <w:snapToGrid w:val="0"/>
              <w:rPr>
                <w:b/>
              </w:rPr>
            </w:pPr>
            <w:r>
              <w:rPr>
                <w:b/>
              </w:rPr>
              <w:t>……………………</w:t>
            </w:r>
          </w:p>
        </w:tc>
      </w:tr>
      <w:tr w:rsidR="008B07BF" w14:paraId="6752CCB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502FE" w14:textId="4EDCF3CA" w:rsidR="008B07BF" w:rsidRPr="008B07BF" w:rsidRDefault="008B07BF" w:rsidP="008B07BF">
            <w:pPr>
              <w:jc w:val="both"/>
            </w:pPr>
            <w:r w:rsidRPr="008B07BF">
              <w:t>System musi wspierać powierzchnię dyskową o pojemności co najmniej 1 TB</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F96498E" w14:textId="77777777" w:rsidR="008B07BF" w:rsidRDefault="008B07BF" w:rsidP="008B07BF">
            <w:pPr>
              <w:snapToGrid w:val="0"/>
            </w:pPr>
            <w:r>
              <w:t>Podać pojemność wspieranej powierzchni dyskowej</w:t>
            </w:r>
          </w:p>
          <w:p w14:paraId="59B09BB8" w14:textId="0A1A977B" w:rsidR="008B07BF" w:rsidRPr="00F9792B" w:rsidRDefault="008B07BF" w:rsidP="008B07BF">
            <w:pPr>
              <w:snapToGrid w:val="0"/>
            </w:pPr>
            <w:r>
              <w:t>…………………….</w:t>
            </w:r>
          </w:p>
        </w:tc>
      </w:tr>
      <w:tr w:rsidR="008B07BF" w14:paraId="4F73DDF3" w14:textId="77777777" w:rsidTr="001811E5">
        <w:trPr>
          <w:cantSplit/>
          <w:trHeight w:val="783"/>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563674" w14:textId="5784F9F7" w:rsidR="008B07BF" w:rsidRDefault="008B07BF" w:rsidP="008B07BF">
            <w:pPr>
              <w:jc w:val="center"/>
            </w:pPr>
            <w:r w:rsidRPr="00D62B47">
              <w:t>Ogólne funkcje systemu ochrony poczty</w:t>
            </w:r>
          </w:p>
        </w:tc>
      </w:tr>
      <w:tr w:rsidR="008B07BF" w14:paraId="1CC2330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3EC9D82C" w14:textId="6BB8384E" w:rsidR="008B07BF" w:rsidRDefault="008B07BF" w:rsidP="008B07BF">
            <w:pPr>
              <w:jc w:val="both"/>
            </w:pPr>
            <w:r w:rsidRPr="00D62B47">
              <w:t>Wsparcie dla co najmniej 20 domen pocztowych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CE6C937" w14:textId="0A64F85D" w:rsidR="008B07BF" w:rsidRPr="008677BE" w:rsidRDefault="008B07BF" w:rsidP="008B07BF">
            <w:pPr>
              <w:spacing w:line="276" w:lineRule="auto"/>
            </w:pPr>
            <w:r w:rsidRPr="00750DCE">
              <w:t>Spełnia / nie spełnia</w:t>
            </w:r>
          </w:p>
        </w:tc>
      </w:tr>
      <w:tr w:rsidR="008B07BF" w14:paraId="119F595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4FAE" w14:textId="0B5F844A" w:rsidR="008B07BF" w:rsidRDefault="008B07BF" w:rsidP="008B07BF">
            <w:pPr>
              <w:jc w:val="both"/>
            </w:pPr>
            <w:r w:rsidRPr="00D62B47">
              <w:t>System musi realizować skanowanie antyspamowe i antywirusowe z wydajnością min. 25 tys. wiadomości/godzinę</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5CE97B8" w14:textId="5E98B5B7" w:rsidR="008B07BF" w:rsidRDefault="008B07BF" w:rsidP="008B07BF">
            <w:pPr>
              <w:snapToGrid w:val="0"/>
              <w:rPr>
                <w:b/>
              </w:rPr>
            </w:pPr>
            <w:r w:rsidRPr="00750DCE">
              <w:t>Spełnia / nie spełnia</w:t>
            </w:r>
          </w:p>
        </w:tc>
      </w:tr>
      <w:tr w:rsidR="008B07BF" w14:paraId="6E2818DA"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37CD" w14:textId="0F0D7BF7" w:rsidR="008B07BF" w:rsidRDefault="008B07BF" w:rsidP="008B07BF">
            <w:pPr>
              <w:jc w:val="both"/>
            </w:pPr>
            <w:r>
              <w:lastRenderedPageBreak/>
              <w:t>Polityki filtrowania poczty tworzone co najmniej w oparciu o: adresy mailowe, nazwy domenowe, adresy IP (w szczególności powinna być możliwość definiowania reguł all-all)</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027B3C3" w14:textId="23801495" w:rsidR="008B07BF" w:rsidRDefault="008B07BF" w:rsidP="008B07BF">
            <w:pPr>
              <w:snapToGrid w:val="0"/>
              <w:rPr>
                <w:b/>
              </w:rPr>
            </w:pPr>
            <w:r w:rsidRPr="00750DCE">
              <w:t>Spełnia / nie spełnia</w:t>
            </w:r>
          </w:p>
        </w:tc>
      </w:tr>
      <w:tr w:rsidR="008B07BF" w14:paraId="33837096"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5B4F" w14:textId="3950609F" w:rsidR="008B07BF" w:rsidRDefault="008B07BF" w:rsidP="008B07BF">
            <w:pPr>
              <w:jc w:val="both"/>
            </w:pPr>
            <w:r>
              <w:t>Email routing w oparciu o reguły lokalne lub w oparciu o zewnętrzny serwer LDAP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F2B19A3" w14:textId="03A26F93" w:rsidR="008B07BF" w:rsidRDefault="008B07BF" w:rsidP="008B07BF">
            <w:pPr>
              <w:snapToGrid w:val="0"/>
              <w:rPr>
                <w:b/>
              </w:rPr>
            </w:pPr>
            <w:r w:rsidRPr="00750DCE">
              <w:t>Spełnia / nie spełnia</w:t>
            </w:r>
          </w:p>
        </w:tc>
      </w:tr>
      <w:tr w:rsidR="008B07BF" w14:paraId="7CCEEB6F"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2F366" w14:textId="5015DDD7" w:rsidR="008B07BF" w:rsidRDefault="008B07BF" w:rsidP="008B07BF">
            <w:pPr>
              <w:jc w:val="both"/>
            </w:pPr>
            <w:r>
              <w:t>Zarządzanie kolejkami wiadomości (np. reguły opóźniania dostarczenia wiadomości)</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5273952" w14:textId="099F0CE8" w:rsidR="008B07BF" w:rsidRDefault="008B07BF" w:rsidP="008B07BF">
            <w:pPr>
              <w:snapToGrid w:val="0"/>
              <w:rPr>
                <w:b/>
              </w:rPr>
            </w:pPr>
            <w:r w:rsidRPr="00750DCE">
              <w:t>Spełnia / nie spełnia</w:t>
            </w:r>
          </w:p>
        </w:tc>
      </w:tr>
      <w:tr w:rsidR="008B07BF" w14:paraId="2F8E2534"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AE9DA" w14:textId="769AC113" w:rsidR="008B07BF" w:rsidRDefault="008B07BF" w:rsidP="008B07BF">
            <w:pPr>
              <w:jc w:val="both"/>
            </w:pPr>
            <w:r>
              <w:t>Możliwość ograniczenia ilości poczty wychodzącej do chronionych domen w oparciu o nie mniej niż: ilość jednoczesnych sesji, maksymalną liczbę wiadomości w ramach sesji, maksymalną liczbę odbiorców w zadanym czasie</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08A954B" w14:textId="1958D803" w:rsidR="008B07BF" w:rsidRDefault="008B07BF" w:rsidP="008B07BF">
            <w:pPr>
              <w:snapToGrid w:val="0"/>
              <w:rPr>
                <w:b/>
              </w:rPr>
            </w:pPr>
            <w:r w:rsidRPr="001169A1">
              <w:t>Spełnia / nie spełnia</w:t>
            </w:r>
          </w:p>
        </w:tc>
      </w:tr>
      <w:tr w:rsidR="008B07BF" w14:paraId="436FD18B"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1640" w14:textId="31A72A63" w:rsidR="008B07BF" w:rsidRDefault="008B07BF" w:rsidP="008B07BF">
            <w:pPr>
              <w:jc w:val="both"/>
            </w:pPr>
            <w:r>
              <w:t>Ochrona i analiza zarówno poczty przychodzącej jak i wychodzącej</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2C89101" w14:textId="00639B46" w:rsidR="008B07BF" w:rsidRDefault="008B07BF" w:rsidP="008B07BF">
            <w:pPr>
              <w:snapToGrid w:val="0"/>
              <w:rPr>
                <w:b/>
              </w:rPr>
            </w:pPr>
            <w:r w:rsidRPr="001169A1">
              <w:t>Spełnia / nie spełnia</w:t>
            </w:r>
          </w:p>
        </w:tc>
      </w:tr>
      <w:tr w:rsidR="008B07BF" w14:paraId="4C68A81D"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96D7" w14:textId="56E64AE2" w:rsidR="008B07BF" w:rsidRDefault="008B07BF" w:rsidP="008B07BF">
            <w:pPr>
              <w:jc w:val="both"/>
            </w:pPr>
            <w:r>
              <w:t>Szczegółowe, wielowarstwowe polityki wykrywania spamu oraz wirusów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81C2FF5" w14:textId="0848780B" w:rsidR="008B07BF" w:rsidRDefault="008B07BF" w:rsidP="008B07BF">
            <w:pPr>
              <w:snapToGrid w:val="0"/>
              <w:rPr>
                <w:b/>
              </w:rPr>
            </w:pPr>
            <w:r w:rsidRPr="001169A1">
              <w:t>Spełnia / nie spełnia</w:t>
            </w:r>
          </w:p>
        </w:tc>
      </w:tr>
      <w:tr w:rsidR="008B07BF" w14:paraId="3C7DEE13"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63FC4" w14:textId="7BD6C095" w:rsidR="008B07BF" w:rsidRDefault="008B07BF" w:rsidP="008B07BF">
            <w:pPr>
              <w:jc w:val="both"/>
            </w:pPr>
            <w:r>
              <w:t>Możliwość tworzenia polityk kontroli Antywirusowej oraz Antyspamowej w oparciu o użytkownika i atrybuty zwracane z zewnętrznego serwera LDAP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B3F0A60" w14:textId="5F31E688" w:rsidR="008B07BF" w:rsidRDefault="008B07BF" w:rsidP="008B07BF">
            <w:pPr>
              <w:snapToGrid w:val="0"/>
              <w:rPr>
                <w:b/>
              </w:rPr>
            </w:pPr>
            <w:r w:rsidRPr="001169A1">
              <w:t>Spełnia / nie spełnia</w:t>
            </w:r>
          </w:p>
        </w:tc>
      </w:tr>
      <w:tr w:rsidR="008B07BF" w14:paraId="50DF39B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29A4" w14:textId="4589CC3C" w:rsidR="008B07BF" w:rsidRDefault="008B07BF" w:rsidP="008B07BF">
            <w:pPr>
              <w:jc w:val="both"/>
            </w:pPr>
            <w:r>
              <w:t>Kwarantanna poczty z dziennym podsumowaniem dla użytkownika z możliwością samodzielnego zwalniania bądź usuwania wiadomości z kwarantanny przez użytkownika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392C6BE" w14:textId="1865E1E4" w:rsidR="008B07BF" w:rsidRDefault="008B07BF" w:rsidP="008B07BF">
            <w:pPr>
              <w:snapToGrid w:val="0"/>
              <w:rPr>
                <w:b/>
              </w:rPr>
            </w:pPr>
            <w:r w:rsidRPr="001169A1">
              <w:t>Spełnia / nie spełnia</w:t>
            </w:r>
          </w:p>
        </w:tc>
      </w:tr>
      <w:tr w:rsidR="008B07BF" w14:paraId="46214225"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71C3F" w14:textId="725A5025" w:rsidR="008B07BF" w:rsidRDefault="008B07BF" w:rsidP="008B07BF">
            <w:pPr>
              <w:jc w:val="both"/>
            </w:pPr>
            <w:r>
              <w:t>Możliwość poddania ponownemu skanowaniu (antywirus, sandbox) wiadomości w momencie uwalniania ich z kwarantanny użytkownika lub administratora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E0B64A7" w14:textId="1797A100" w:rsidR="008B07BF" w:rsidRDefault="008B07BF" w:rsidP="008B07BF">
            <w:pPr>
              <w:snapToGrid w:val="0"/>
              <w:rPr>
                <w:b/>
              </w:rPr>
            </w:pPr>
            <w:r w:rsidRPr="001169A1">
              <w:t>Spełnia / nie spełnia</w:t>
            </w:r>
          </w:p>
        </w:tc>
      </w:tr>
      <w:tr w:rsidR="008B07BF" w14:paraId="7875E83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35971" w14:textId="4A52FC28" w:rsidR="008B07BF" w:rsidRDefault="008B07BF" w:rsidP="008B07BF">
            <w:pPr>
              <w:jc w:val="both"/>
            </w:pPr>
            <w:r>
              <w:t>Dostęp do kwarantanny użytkownika możliwy poprzez WebMail</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B8640EF" w14:textId="2F08472E" w:rsidR="008B07BF" w:rsidRDefault="008B07BF" w:rsidP="008B07BF">
            <w:pPr>
              <w:snapToGrid w:val="0"/>
              <w:rPr>
                <w:b/>
              </w:rPr>
            </w:pPr>
            <w:r w:rsidRPr="001169A1">
              <w:t>Spełnia / nie spełnia</w:t>
            </w:r>
          </w:p>
        </w:tc>
      </w:tr>
      <w:tr w:rsidR="008B07BF" w14:paraId="39890C76"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C891D" w14:textId="083DA548" w:rsidR="008B07BF" w:rsidRDefault="008B07BF" w:rsidP="008B07BF">
            <w:pPr>
              <w:jc w:val="both"/>
            </w:pPr>
            <w:r>
              <w:t>Archiwizacja poczty przychodzącej i wychodzącej w oparciu o polityki</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644D416" w14:textId="6B9F82CE" w:rsidR="008B07BF" w:rsidRDefault="008B07BF" w:rsidP="008B07BF">
            <w:pPr>
              <w:snapToGrid w:val="0"/>
              <w:rPr>
                <w:b/>
              </w:rPr>
            </w:pPr>
            <w:r w:rsidRPr="001169A1">
              <w:t>Spełnia / nie spełnia</w:t>
            </w:r>
          </w:p>
        </w:tc>
      </w:tr>
      <w:tr w:rsidR="008B07BF" w14:paraId="431CA32C"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75E9" w14:textId="2AB20006" w:rsidR="008B07BF" w:rsidRDefault="008B07BF" w:rsidP="008B07BF">
            <w:pPr>
              <w:jc w:val="both"/>
            </w:pPr>
            <w:r>
              <w:t>Możliwość przechowywania poczty oraz jej backup realizowany lokalnie na dysku systemu oraz na zewnętrznych zasobach, co najmniej: NFS, iSCSI</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85C2C4F" w14:textId="616A0388" w:rsidR="008B07BF" w:rsidRDefault="008B07BF" w:rsidP="008B07BF">
            <w:pPr>
              <w:snapToGrid w:val="0"/>
              <w:rPr>
                <w:b/>
              </w:rPr>
            </w:pPr>
            <w:r w:rsidRPr="001169A1">
              <w:t>Spełnia / nie spełnia</w:t>
            </w:r>
          </w:p>
        </w:tc>
      </w:tr>
      <w:tr w:rsidR="008B07BF" w14:paraId="037A5D76"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340F4" w14:textId="62E38AE6" w:rsidR="008B07BF" w:rsidRDefault="008B07BF" w:rsidP="008B07BF">
            <w:pPr>
              <w:jc w:val="both"/>
            </w:pPr>
            <w:r>
              <w:t>Białe i czarne listy adresów mailowych definiowane globalnie oraz dla domen wskazanych przez administratora systemu</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DDF883C" w14:textId="3B166B6C" w:rsidR="008B07BF" w:rsidRDefault="008B07BF" w:rsidP="008B07BF">
            <w:pPr>
              <w:snapToGrid w:val="0"/>
              <w:rPr>
                <w:b/>
              </w:rPr>
            </w:pPr>
            <w:r w:rsidRPr="001169A1">
              <w:t>Spełnia / nie spełnia</w:t>
            </w:r>
          </w:p>
        </w:tc>
      </w:tr>
      <w:tr w:rsidR="008B07BF" w14:paraId="15AE4EEA"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BEC61" w14:textId="254947A4" w:rsidR="008B07BF" w:rsidRDefault="008B07BF" w:rsidP="008B07BF">
            <w:pPr>
              <w:jc w:val="both"/>
            </w:pPr>
            <w:r>
              <w:t>Białe i czarne listy adresów mailowych dla poszczególnych użytkowników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5F7FCEA" w14:textId="6623E11A" w:rsidR="008B07BF" w:rsidRDefault="008B07BF" w:rsidP="008B07BF">
            <w:pPr>
              <w:snapToGrid w:val="0"/>
              <w:rPr>
                <w:b/>
              </w:rPr>
            </w:pPr>
            <w:r w:rsidRPr="001169A1">
              <w:t>Spełnia / nie spełnia</w:t>
            </w:r>
          </w:p>
        </w:tc>
      </w:tr>
      <w:tr w:rsidR="008B07BF" w14:paraId="32BEEAA3"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719C3" w14:textId="03381877" w:rsidR="008B07BF" w:rsidRDefault="008B07BF" w:rsidP="008B07BF">
            <w:pPr>
              <w:jc w:val="both"/>
            </w:pPr>
            <w:r>
              <w:t>Skanowanie załączników zaszyfrowanych. Odszyfrowywanie ich w oparciu o nie mniej niż: słowa zawarte w wiadomości pocztowej, wbudowaną listę haseł, listę haseł zdefiniowaną przez użytkownika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8543D42" w14:textId="097F9E9B" w:rsidR="008B07BF" w:rsidRDefault="008B07BF" w:rsidP="008B07BF">
            <w:pPr>
              <w:snapToGrid w:val="0"/>
              <w:rPr>
                <w:b/>
              </w:rPr>
            </w:pPr>
            <w:r w:rsidRPr="001169A1">
              <w:t>Spełnia / nie spełnia</w:t>
            </w:r>
          </w:p>
        </w:tc>
      </w:tr>
      <w:tr w:rsidR="008B07BF" w14:paraId="286BA809" w14:textId="77777777" w:rsidTr="005A34E8">
        <w:trPr>
          <w:cantSplit/>
          <w:trHeight w:val="761"/>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5971B2" w14:textId="41EA4ED3" w:rsidR="008B07BF" w:rsidRDefault="008B07BF" w:rsidP="008B07BF">
            <w:pPr>
              <w:jc w:val="center"/>
            </w:pPr>
            <w:r w:rsidRPr="00D62B47">
              <w:t>Kontrola antywirusowa i ochrona przed malware</w:t>
            </w:r>
          </w:p>
        </w:tc>
      </w:tr>
      <w:tr w:rsidR="008B07BF" w14:paraId="4947251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A2A1A" w14:textId="022EAEC0" w:rsidR="008B07BF" w:rsidRDefault="008B07BF" w:rsidP="008B07BF">
            <w:pPr>
              <w:jc w:val="both"/>
            </w:pPr>
            <w:r>
              <w:t>Skanowanie antywirusowe wiadomości SMTP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284BCAD" w14:textId="74012A9B" w:rsidR="008B07BF" w:rsidRDefault="008B07BF" w:rsidP="008B07BF">
            <w:pPr>
              <w:snapToGrid w:val="0"/>
              <w:rPr>
                <w:b/>
              </w:rPr>
            </w:pPr>
            <w:r w:rsidRPr="00F649D0">
              <w:t>Spełnia / nie spełnia</w:t>
            </w:r>
          </w:p>
        </w:tc>
      </w:tr>
      <w:tr w:rsidR="008B07BF" w14:paraId="186E5529"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DBCC" w14:textId="5815B30F" w:rsidR="008B07BF" w:rsidRDefault="008B07BF" w:rsidP="008B07BF">
            <w:pPr>
              <w:jc w:val="both"/>
            </w:pPr>
            <w:r>
              <w:t>Kwarantannę dla zainfekowanych plików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D8F2AEC" w14:textId="6BCC7311" w:rsidR="008B07BF" w:rsidRDefault="008B07BF" w:rsidP="008B07BF">
            <w:pPr>
              <w:snapToGrid w:val="0"/>
              <w:rPr>
                <w:b/>
              </w:rPr>
            </w:pPr>
            <w:r w:rsidRPr="00F649D0">
              <w:t>Spełnia / nie spełnia</w:t>
            </w:r>
          </w:p>
        </w:tc>
      </w:tr>
      <w:tr w:rsidR="008B07BF" w14:paraId="33F6D761"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5CCED" w14:textId="7B316495" w:rsidR="008B07BF" w:rsidRDefault="008B07BF" w:rsidP="008B07BF">
            <w:pPr>
              <w:jc w:val="both"/>
            </w:pPr>
            <w:r>
              <w:t>Skanowanie załączników skompresowanych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49930ED" w14:textId="1D674FA2" w:rsidR="008B07BF" w:rsidRDefault="008B07BF" w:rsidP="008B07BF">
            <w:pPr>
              <w:snapToGrid w:val="0"/>
              <w:rPr>
                <w:b/>
              </w:rPr>
            </w:pPr>
            <w:r w:rsidRPr="00F649D0">
              <w:t>Spełnia / nie spełnia</w:t>
            </w:r>
          </w:p>
        </w:tc>
      </w:tr>
      <w:tr w:rsidR="008B07BF" w14:paraId="56245068"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171A4" w14:textId="3589AE55" w:rsidR="008B07BF" w:rsidRDefault="008B07BF" w:rsidP="008B07BF">
            <w:pPr>
              <w:jc w:val="both"/>
            </w:pPr>
            <w:r>
              <w:t>Definiowanie komunikatów powiadomień w języku polskim</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588A4BA" w14:textId="1F66C874" w:rsidR="008B07BF" w:rsidRDefault="008B07BF" w:rsidP="008B07BF">
            <w:pPr>
              <w:snapToGrid w:val="0"/>
              <w:rPr>
                <w:b/>
              </w:rPr>
            </w:pPr>
            <w:r w:rsidRPr="00F649D0">
              <w:t>Spełnia / nie spełnia</w:t>
            </w:r>
          </w:p>
        </w:tc>
      </w:tr>
      <w:tr w:rsidR="008B07BF" w14:paraId="31447DF1"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788F5" w14:textId="2BD5CAFD" w:rsidR="008B07BF" w:rsidRDefault="008B07BF" w:rsidP="008B07BF">
            <w:pPr>
              <w:jc w:val="both"/>
            </w:pPr>
            <w:r>
              <w:t>Blokowanie załączników w oparciu o typ pliku</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06DD9AD" w14:textId="4524D25F" w:rsidR="008B07BF" w:rsidRDefault="008B07BF" w:rsidP="008B07BF">
            <w:pPr>
              <w:snapToGrid w:val="0"/>
              <w:rPr>
                <w:b/>
              </w:rPr>
            </w:pPr>
            <w:r w:rsidRPr="00F649D0">
              <w:t>Spełnia / nie spełnia</w:t>
            </w:r>
          </w:p>
        </w:tc>
      </w:tr>
      <w:tr w:rsidR="008B07BF" w14:paraId="5A5F543B"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EAD60" w14:textId="6F8E724E" w:rsidR="008B07BF" w:rsidRDefault="008B07BF" w:rsidP="008B07BF">
            <w:pPr>
              <w:jc w:val="both"/>
            </w:pPr>
            <w:r w:rsidRPr="00D62B47">
              <w:t>Możliwość zdefiniowania nie mniej niż 60 polityk kontroli antywirusowej</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B1E0980" w14:textId="30A76440" w:rsidR="008B07BF" w:rsidRDefault="008B07BF" w:rsidP="008B07BF">
            <w:pPr>
              <w:snapToGrid w:val="0"/>
              <w:rPr>
                <w:b/>
              </w:rPr>
            </w:pPr>
            <w:r w:rsidRPr="00F649D0">
              <w:t>Spełnia / nie spełnia</w:t>
            </w:r>
          </w:p>
        </w:tc>
      </w:tr>
      <w:tr w:rsidR="008B07BF" w14:paraId="692AE9A9"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E271B" w14:textId="5A437209" w:rsidR="008B07BF" w:rsidRDefault="008B07BF" w:rsidP="008B07BF">
            <w:pPr>
              <w:jc w:val="both"/>
            </w:pPr>
            <w:r w:rsidRPr="00D62B47">
              <w:t>Moduł kontroli antywirusowej musi mieć możliwość współpracy z dedykowaną, komercyjną platformą (sprzętową lub wirtualną) lub usługą w chmurze typu Sandbox w celu rozpoznawania nieznanych dotąd zagrożeń. Rozwiązanie musi umożliwiać zatrzymanie poczty w dedykowanej kolejce wiadomości do momentu otrzymania werdyktu</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15F1EBB" w14:textId="20BDA7A5" w:rsidR="008B07BF" w:rsidRDefault="008B07BF" w:rsidP="008B07BF">
            <w:pPr>
              <w:snapToGrid w:val="0"/>
              <w:rPr>
                <w:b/>
              </w:rPr>
            </w:pPr>
            <w:r w:rsidRPr="00F649D0">
              <w:t>Spełnia / nie spełnia</w:t>
            </w:r>
          </w:p>
        </w:tc>
      </w:tr>
      <w:tr w:rsidR="008B07BF" w14:paraId="544CA6D3"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46C6D" w14:textId="17AC6D63" w:rsidR="008B07BF" w:rsidRDefault="008B07BF" w:rsidP="008B07BF">
            <w:pPr>
              <w:jc w:val="both"/>
            </w:pPr>
            <w:r>
              <w:lastRenderedPageBreak/>
              <w:t>Definiowanie różnych akcji dla poszczególnych metod wykrywania wirusów i malware'u. Powinny one obejmować co najmniej: tagowanie wiadomości, dodanie nowego nagłówka, zastąpienie podejrzanej treści lub załącznika, akcje discard lub reject, dostarczenie do innego serwera, powiadomienie administratora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1603E8E" w14:textId="26D527DB" w:rsidR="008B07BF" w:rsidRDefault="008B07BF" w:rsidP="008B07BF">
            <w:pPr>
              <w:snapToGrid w:val="0"/>
              <w:rPr>
                <w:b/>
              </w:rPr>
            </w:pPr>
            <w:r w:rsidRPr="00F649D0">
              <w:t>Spełnia / nie spełnia</w:t>
            </w:r>
          </w:p>
        </w:tc>
      </w:tr>
      <w:tr w:rsidR="008B07BF" w14:paraId="7E0A5B16"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B235B" w14:textId="10A1EC6C" w:rsidR="008B07BF" w:rsidRDefault="008B07BF" w:rsidP="008B07BF">
            <w:pPr>
              <w:jc w:val="both"/>
            </w:pPr>
            <w:r>
              <w:t>Ochronę typu wirus outbrake</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A482D9B" w14:textId="5A66B7E7" w:rsidR="008B07BF" w:rsidRDefault="008B07BF" w:rsidP="008B07BF">
            <w:pPr>
              <w:snapToGrid w:val="0"/>
              <w:rPr>
                <w:b/>
              </w:rPr>
            </w:pPr>
            <w:r w:rsidRPr="00F649D0">
              <w:t>Spełnia / nie spełnia</w:t>
            </w:r>
          </w:p>
        </w:tc>
      </w:tr>
      <w:tr w:rsidR="008B07BF" w14:paraId="77901B65"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E2D847" w14:textId="543A66D3" w:rsidR="008B07BF" w:rsidRDefault="008B07BF" w:rsidP="008B07BF">
            <w:pPr>
              <w:jc w:val="center"/>
            </w:pPr>
            <w:r>
              <w:t>Ochrona przed atakami na usługę poczty</w:t>
            </w:r>
          </w:p>
        </w:tc>
      </w:tr>
      <w:tr w:rsidR="008B07BF" w14:paraId="51DE672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D81A5" w14:textId="6D0BA3C5" w:rsidR="008B07BF" w:rsidRDefault="008B07BF" w:rsidP="008B07BF">
            <w:pPr>
              <w:jc w:val="both"/>
            </w:pPr>
            <w:r>
              <w:t>Ochrona przed atakami na adres odbiorcy (m.in. email bombing)</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ED44EC4" w14:textId="6D6DEBD0" w:rsidR="008B07BF" w:rsidRDefault="008B07BF" w:rsidP="008B07BF">
            <w:pPr>
              <w:snapToGrid w:val="0"/>
              <w:rPr>
                <w:b/>
              </w:rPr>
            </w:pPr>
            <w:r w:rsidRPr="0053579E">
              <w:t>Spełnia / nie spełnia</w:t>
            </w:r>
          </w:p>
        </w:tc>
      </w:tr>
      <w:tr w:rsidR="008B07BF" w14:paraId="2B34F36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2F78" w14:textId="6E05B827" w:rsidR="008B07BF" w:rsidRDefault="008B07BF" w:rsidP="008B07BF">
            <w:pPr>
              <w:jc w:val="both"/>
            </w:pPr>
            <w:r>
              <w:t>Definiowanie  maksymalnej ilości wiadomości pocztowych otrzymywanych w jednostce czasu</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5EC0F2F1" w14:textId="2CFC7F01" w:rsidR="008B07BF" w:rsidRDefault="008B07BF" w:rsidP="008B07BF">
            <w:pPr>
              <w:snapToGrid w:val="0"/>
              <w:rPr>
                <w:b/>
              </w:rPr>
            </w:pPr>
            <w:r w:rsidRPr="0053579E">
              <w:t>Spełnia / nie spełnia</w:t>
            </w:r>
          </w:p>
        </w:tc>
      </w:tr>
      <w:tr w:rsidR="008B07BF" w14:paraId="227975E6"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96BF7" w14:textId="156A0851" w:rsidR="008B07BF" w:rsidRDefault="008B07BF" w:rsidP="008B07BF">
            <w:pPr>
              <w:jc w:val="both"/>
            </w:pPr>
            <w:r>
              <w:t>Defniowanie maksymalnej liczby jednoczesnych sesji SMTP w jednostce czasu</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B42F339" w14:textId="6DA10754" w:rsidR="008B07BF" w:rsidRDefault="008B07BF" w:rsidP="008B07BF">
            <w:pPr>
              <w:snapToGrid w:val="0"/>
              <w:rPr>
                <w:b/>
              </w:rPr>
            </w:pPr>
            <w:r w:rsidRPr="0053579E">
              <w:t>Spełnia / nie spełnia</w:t>
            </w:r>
          </w:p>
        </w:tc>
      </w:tr>
      <w:tr w:rsidR="008B07BF" w14:paraId="075453CC"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CC821" w14:textId="3FE50091" w:rsidR="008B07BF" w:rsidRDefault="008B07BF" w:rsidP="008B07BF">
            <w:pPr>
              <w:jc w:val="both"/>
            </w:pPr>
            <w:r>
              <w:t>Kontrola Reverse DNS (ochrona przed Anty-Spoofing)</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B86A427" w14:textId="55A303AC" w:rsidR="008B07BF" w:rsidRDefault="008B07BF" w:rsidP="008B07BF">
            <w:pPr>
              <w:snapToGrid w:val="0"/>
              <w:rPr>
                <w:b/>
              </w:rPr>
            </w:pPr>
            <w:r w:rsidRPr="0053579E">
              <w:t>Spełnia / nie spełnia</w:t>
            </w:r>
          </w:p>
        </w:tc>
      </w:tr>
      <w:tr w:rsidR="008B07BF" w14:paraId="3927103A" w14:textId="77777777" w:rsidTr="00632B50">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491F749A" w14:textId="65D86148" w:rsidR="008B07BF" w:rsidRDefault="008B07BF" w:rsidP="008B07BF">
            <w:pPr>
              <w:jc w:val="both"/>
            </w:pPr>
            <w:r>
              <w:t>Weryfikacja poprawności adresu e-mail nadawcy</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C03CEF2" w14:textId="69D0B586" w:rsidR="008B07BF" w:rsidRDefault="008B07BF" w:rsidP="008B07BF">
            <w:pPr>
              <w:snapToGrid w:val="0"/>
              <w:rPr>
                <w:b/>
              </w:rPr>
            </w:pPr>
            <w:r w:rsidRPr="0053579E">
              <w:t>Spełnia / nie spełnia</w:t>
            </w:r>
          </w:p>
        </w:tc>
      </w:tr>
      <w:tr w:rsidR="008B07BF" w14:paraId="7EADE436"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82095D" w14:textId="6D35CE51" w:rsidR="008B07BF" w:rsidRDefault="008B07BF" w:rsidP="008B07BF">
            <w:pPr>
              <w:jc w:val="center"/>
            </w:pPr>
            <w:r>
              <w:t>Funkcje logowania i raportowania</w:t>
            </w:r>
          </w:p>
        </w:tc>
      </w:tr>
      <w:tr w:rsidR="008B07BF" w14:paraId="3FDFF6B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653B8" w14:textId="1238EF6D" w:rsidR="008B07BF" w:rsidRDefault="008B07BF" w:rsidP="008B07BF">
            <w:pPr>
              <w:jc w:val="both"/>
            </w:pPr>
            <w:r>
              <w:t>Logowanie do zewnętrznego serwera SYSLOG</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9FF3D50" w14:textId="028FB423" w:rsidR="008B07BF" w:rsidRDefault="008B07BF" w:rsidP="008B07BF">
            <w:pPr>
              <w:snapToGrid w:val="0"/>
              <w:rPr>
                <w:b/>
              </w:rPr>
            </w:pPr>
            <w:r w:rsidRPr="009162F4">
              <w:t>Spełnia / nie spełnia</w:t>
            </w:r>
          </w:p>
        </w:tc>
      </w:tr>
      <w:tr w:rsidR="008B07BF" w14:paraId="4F42B0E7"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8280" w14:textId="2D45D0C3" w:rsidR="008B07BF" w:rsidRDefault="008B07BF" w:rsidP="008B07BF">
            <w:pPr>
              <w:jc w:val="both"/>
            </w:pPr>
            <w:r>
              <w:t>Logowanie zmian konfiguracji oraz krytycznych zdarzeń systemowych np. w przypadku przepełnienia dysku</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F342A2C" w14:textId="5DFE5D3B" w:rsidR="008B07BF" w:rsidRDefault="008B07BF" w:rsidP="008B07BF">
            <w:pPr>
              <w:snapToGrid w:val="0"/>
              <w:rPr>
                <w:b/>
              </w:rPr>
            </w:pPr>
            <w:r w:rsidRPr="009162F4">
              <w:t>Spełnia / nie spełnia</w:t>
            </w:r>
          </w:p>
        </w:tc>
      </w:tr>
      <w:tr w:rsidR="008B07BF" w14:paraId="55823391"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5C5E" w14:textId="6A668A1A" w:rsidR="008B07BF" w:rsidRDefault="008B07BF" w:rsidP="008B07BF">
            <w:pPr>
              <w:jc w:val="both"/>
            </w:pPr>
            <w:r>
              <w:t>Logowanie informacji na temat spamu oraz niedozwolonych załączników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9405ED1" w14:textId="024B9B53" w:rsidR="008B07BF" w:rsidRDefault="008B07BF" w:rsidP="008B07BF">
            <w:pPr>
              <w:snapToGrid w:val="0"/>
              <w:rPr>
                <w:b/>
              </w:rPr>
            </w:pPr>
            <w:r w:rsidRPr="009162F4">
              <w:t>Spełnia / nie spełnia</w:t>
            </w:r>
          </w:p>
        </w:tc>
      </w:tr>
      <w:tr w:rsidR="008B07BF" w14:paraId="69F1A1D2"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131FD" w14:textId="7ACCE94C" w:rsidR="008B07BF" w:rsidRDefault="008B07BF" w:rsidP="008B07BF">
            <w:pPr>
              <w:jc w:val="both"/>
            </w:pPr>
            <w:r>
              <w:t>Możliwość podglądu logów w czasie rzeczywistym jak również danych historycznych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503B2DD" w14:textId="29925F13" w:rsidR="008B07BF" w:rsidRDefault="008B07BF" w:rsidP="008B07BF">
            <w:pPr>
              <w:snapToGrid w:val="0"/>
              <w:rPr>
                <w:b/>
              </w:rPr>
            </w:pPr>
            <w:r w:rsidRPr="009162F4">
              <w:t>Spełnia / nie spełnia</w:t>
            </w:r>
          </w:p>
        </w:tc>
      </w:tr>
      <w:tr w:rsidR="008B07BF" w14:paraId="10540D39"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9F7D0" w14:textId="221F115B" w:rsidR="008B07BF" w:rsidRDefault="008B07BF" w:rsidP="008B07BF">
            <w:pPr>
              <w:jc w:val="both"/>
            </w:pPr>
            <w:r>
              <w:t>Możliwość analizy przebiegu sesji SMTP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1BD257D" w14:textId="6F561DEA" w:rsidR="008B07BF" w:rsidRDefault="008B07BF" w:rsidP="008B07BF">
            <w:pPr>
              <w:snapToGrid w:val="0"/>
              <w:rPr>
                <w:b/>
              </w:rPr>
            </w:pPr>
            <w:r w:rsidRPr="009162F4">
              <w:t>Spełnia / nie spełnia</w:t>
            </w:r>
          </w:p>
        </w:tc>
      </w:tr>
      <w:tr w:rsidR="008B07BF" w14:paraId="13DF6644"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BEAE6" w14:textId="1CE99692" w:rsidR="008B07BF" w:rsidRDefault="008B07BF" w:rsidP="008B07BF">
            <w:pPr>
              <w:jc w:val="both"/>
            </w:pPr>
            <w:r>
              <w:t>Powiadamianie administratora systemu w przypadku wykrycia wirusów w przesyłanych wiadomościach pocztowych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62C7DB6" w14:textId="55C68BD3" w:rsidR="008B07BF" w:rsidRDefault="008B07BF" w:rsidP="008B07BF">
            <w:r w:rsidRPr="009162F4">
              <w:t>Spełnia / nie spełnia</w:t>
            </w:r>
          </w:p>
        </w:tc>
      </w:tr>
      <w:tr w:rsidR="008B07BF" w14:paraId="5E2DEDB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30C8D" w14:textId="48420F98" w:rsidR="008B07BF" w:rsidRDefault="008B07BF" w:rsidP="008B07BF">
            <w:pPr>
              <w:jc w:val="both"/>
            </w:pPr>
            <w:r>
              <w:t>Predefiniowane szablony raportów oraz możliwość ich edycji przez administratora systemu</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37442A8" w14:textId="3CEEF432" w:rsidR="008B07BF" w:rsidRDefault="008B07BF" w:rsidP="008B07BF">
            <w:r w:rsidRPr="009162F4">
              <w:t>Spełnia / nie spełnia</w:t>
            </w:r>
          </w:p>
        </w:tc>
      </w:tr>
      <w:tr w:rsidR="008B07BF" w14:paraId="58C55F4B"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45DCB" w14:textId="295D08AC" w:rsidR="008B07BF" w:rsidRDefault="008B07BF" w:rsidP="008B07BF">
            <w:pPr>
              <w:jc w:val="both"/>
            </w:pPr>
            <w:r>
              <w:t>Możliwość generowania raportów zgodnie z harmonogramem lub na żądanie administratora systemu</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D3E440B" w14:textId="361AF423" w:rsidR="008B07BF" w:rsidRDefault="008B07BF" w:rsidP="008B07BF">
            <w:r w:rsidRPr="009162F4">
              <w:t>Spełnia / nie spełnia</w:t>
            </w:r>
          </w:p>
        </w:tc>
      </w:tr>
      <w:tr w:rsidR="008B07BF" w14:paraId="1227FC84" w14:textId="77777777" w:rsidTr="00111DE5">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37F5D73E" w14:textId="712268C7" w:rsidR="008B07BF" w:rsidRDefault="008B07BF" w:rsidP="008B07BF">
            <w:pPr>
              <w:jc w:val="both"/>
            </w:pPr>
            <w:r>
              <w:t>Rozwiązanie musi być kompatybilne z używanym w Szpitalu systemem FortiAnalyzer do zbierania i analizowania logów</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D4F316C" w14:textId="501A8045" w:rsidR="008B07BF" w:rsidRDefault="008B07BF" w:rsidP="008B07BF">
            <w:r>
              <w:t>Spełnia / nie spełnia</w:t>
            </w:r>
          </w:p>
        </w:tc>
      </w:tr>
      <w:tr w:rsidR="008B07BF" w14:paraId="4A68FF99"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A46FFD" w14:textId="11E2A925" w:rsidR="008B07BF" w:rsidRDefault="008B07BF" w:rsidP="008B07BF">
            <w:pPr>
              <w:jc w:val="center"/>
            </w:pPr>
            <w:r w:rsidRPr="0013370E">
              <w:t>Funkcje pracy w trybie wysokiej dostępności (HA)</w:t>
            </w:r>
          </w:p>
        </w:tc>
      </w:tr>
      <w:tr w:rsidR="008B07BF" w14:paraId="6EA2FCA0"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59F7B" w14:textId="1E13C7CE" w:rsidR="008B07BF" w:rsidRDefault="008B07BF" w:rsidP="008B07BF">
            <w:pPr>
              <w:jc w:val="both"/>
            </w:pPr>
            <w:r>
              <w:t>Konfigurację HA w każdym z  trybów: gateway, transparent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B148E46" w14:textId="24449D54" w:rsidR="008B07BF" w:rsidRDefault="008B07BF" w:rsidP="008B07BF">
            <w:r w:rsidRPr="00F26A0B">
              <w:t>Spełnia / nie spełnia</w:t>
            </w:r>
          </w:p>
        </w:tc>
      </w:tr>
      <w:tr w:rsidR="008B07BF" w14:paraId="01048771"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28739" w14:textId="36C1F02D" w:rsidR="008B07BF" w:rsidRDefault="008B07BF" w:rsidP="008B07BF">
            <w:pPr>
              <w:jc w:val="both"/>
            </w:pPr>
            <w:r>
              <w:t>Tryb synchronizacji konfiguracji dla scenariuszy gdy każde z urządzeń występuje pod innym adresem IP</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8B7DF76" w14:textId="775461E6" w:rsidR="008B07BF" w:rsidRDefault="008B07BF" w:rsidP="008B07BF">
            <w:r w:rsidRPr="00F26A0B">
              <w:t>Spełnia / nie spełnia</w:t>
            </w:r>
          </w:p>
        </w:tc>
      </w:tr>
      <w:tr w:rsidR="008B07BF" w14:paraId="1A497896"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97CD" w14:textId="4623BDC0" w:rsidR="008B07BF" w:rsidRDefault="008B07BF" w:rsidP="008B07BF">
            <w:pPr>
              <w:jc w:val="both"/>
            </w:pPr>
            <w:r>
              <w:t>Wykrywanie awarii poszczególnych urządzeń oraz powiadamianie administratora systemu</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E9A8E14" w14:textId="3DD3CD80" w:rsidR="008B07BF" w:rsidRDefault="008B07BF" w:rsidP="008B07BF">
            <w:r w:rsidRPr="00F26A0B">
              <w:t>Spełnia / nie spełnia</w:t>
            </w:r>
          </w:p>
        </w:tc>
      </w:tr>
      <w:tr w:rsidR="008B07BF" w14:paraId="1FB024D2"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D016" w14:textId="5176DA18" w:rsidR="008B07BF" w:rsidRDefault="008B07BF" w:rsidP="008B07BF">
            <w:pPr>
              <w:jc w:val="both"/>
            </w:pPr>
            <w:r>
              <w:t>Monitorowanie stanu pracy klastra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9BCEBD5" w14:textId="628D8C9E" w:rsidR="008B07BF" w:rsidRDefault="008B07BF" w:rsidP="008B07BF">
            <w:r w:rsidRPr="00F26A0B">
              <w:t>Spełnia / nie spełnia</w:t>
            </w:r>
          </w:p>
        </w:tc>
      </w:tr>
      <w:tr w:rsidR="008B07BF" w14:paraId="0055DCF6"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A60D37" w14:textId="05D97DF1" w:rsidR="008B07BF" w:rsidRDefault="008B07BF" w:rsidP="008B07BF">
            <w:pPr>
              <w:jc w:val="center"/>
            </w:pPr>
            <w:r w:rsidRPr="0013370E">
              <w:t>Aktualizacje sygnatur, dostęp do bazy spamu</w:t>
            </w:r>
          </w:p>
        </w:tc>
      </w:tr>
      <w:tr w:rsidR="008B07BF" w14:paraId="75BB235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148FB" w14:textId="082F2CD7" w:rsidR="008B07BF" w:rsidRDefault="008B07BF" w:rsidP="008B07BF">
            <w:pPr>
              <w:jc w:val="both"/>
            </w:pPr>
            <w:r w:rsidRPr="0013370E">
              <w:t>Pracę w oparciu o bazę spamu oraz url uaktualniane w czasie rzeczywistym</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5743251" w14:textId="37011B38" w:rsidR="008B07BF" w:rsidRDefault="008B07BF" w:rsidP="008B07BF">
            <w:r w:rsidRPr="00DF4BD6">
              <w:t>Spełnia / nie spełnia</w:t>
            </w:r>
          </w:p>
        </w:tc>
      </w:tr>
      <w:tr w:rsidR="008B07BF" w14:paraId="794CCDC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8B41A" w14:textId="2C889D8C" w:rsidR="008B07BF" w:rsidRDefault="008B07BF" w:rsidP="008B07BF">
            <w:pPr>
              <w:jc w:val="both"/>
            </w:pPr>
            <w:r w:rsidRPr="0013370E">
              <w:t>Planowanie aktualizacji szczepionek antywirusowych zgodnie z harmonogramem co najmniej raz na godzinę</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B139520" w14:textId="407DFB80" w:rsidR="008B07BF" w:rsidRDefault="008B07BF" w:rsidP="008B07BF">
            <w:r w:rsidRPr="00DF4BD6">
              <w:t>Spełnia / nie spełnia</w:t>
            </w:r>
          </w:p>
        </w:tc>
      </w:tr>
      <w:tr w:rsidR="008B07BF" w14:paraId="15E376B3" w14:textId="77777777" w:rsidTr="00E756A4">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F3DFF4" w14:textId="18BB5A1A" w:rsidR="008B07BF" w:rsidRDefault="008B07BF" w:rsidP="008B07BF">
            <w:pPr>
              <w:jc w:val="center"/>
            </w:pPr>
            <w:r>
              <w:t>Zarządzanie</w:t>
            </w:r>
          </w:p>
        </w:tc>
      </w:tr>
      <w:tr w:rsidR="008B07BF" w14:paraId="47CEA903"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0483B" w14:textId="14B6803D" w:rsidR="008B07BF" w:rsidRDefault="008B07BF" w:rsidP="008B07BF">
            <w:pPr>
              <w:jc w:val="both"/>
            </w:pPr>
            <w:r>
              <w:lastRenderedPageBreak/>
              <w:t>System musi mieć możliwość zarządzania lokalnego z wykorzystaniem protokołów: HTTPS oraz SSH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1B05C7CC" w14:textId="28B3876A" w:rsidR="008B07BF" w:rsidRDefault="008B07BF" w:rsidP="008B07BF">
            <w:r w:rsidRPr="00EE6483">
              <w:t>Spełnia / nie spełnia</w:t>
            </w:r>
          </w:p>
        </w:tc>
      </w:tr>
      <w:tr w:rsidR="008B07BF" w14:paraId="3AB6F59A"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B201" w14:textId="5C81D5C0" w:rsidR="008B07BF" w:rsidRDefault="008B07BF" w:rsidP="008B07BF">
            <w:pPr>
              <w:jc w:val="both"/>
            </w:pPr>
            <w:r>
              <w:t>Możliwość modyfikowania wyglądu interfejsu zarządzania oraz interfejsu WebMail z opcją wstawienia własnego logo firmy</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04FB60A3" w14:textId="0A5EB598" w:rsidR="008B07BF" w:rsidRDefault="008B07BF" w:rsidP="008B07BF">
            <w:r w:rsidRPr="00EE6483">
              <w:t>Spełnia / nie spełnia</w:t>
            </w:r>
          </w:p>
        </w:tc>
      </w:tr>
      <w:tr w:rsidR="008B07BF" w14:paraId="62A69397"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EB1E" w14:textId="16C9F646" w:rsidR="008B07BF" w:rsidRDefault="008B07BF" w:rsidP="008B07BF">
            <w:pPr>
              <w:jc w:val="both"/>
            </w:pPr>
            <w:r w:rsidRPr="0013370E">
              <w:t>Powinna istnieć możliwość zdefiniowania co najmniej 4 lokalnych kont administracyjnych</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A0F290C" w14:textId="6E6931A7" w:rsidR="008B07BF" w:rsidRDefault="008B07BF" w:rsidP="008B07BF">
            <w:r w:rsidRPr="00EE6483">
              <w:t>Spełnia / nie spełnia</w:t>
            </w:r>
          </w:p>
        </w:tc>
      </w:tr>
      <w:tr w:rsidR="008B07BF" w14:paraId="5837D2AB" w14:textId="77777777" w:rsidTr="008677BE">
        <w:trPr>
          <w:cantSplit/>
          <w:trHeight w:val="72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78E6B7" w14:textId="6D33CEC8" w:rsidR="008B07BF" w:rsidRDefault="008B07BF" w:rsidP="008B07BF">
            <w:pPr>
              <w:jc w:val="center"/>
            </w:pPr>
            <w:r>
              <w:t>Serwisy i licencje, certyfikaty</w:t>
            </w:r>
          </w:p>
        </w:tc>
      </w:tr>
      <w:tr w:rsidR="008B07BF" w14:paraId="603066DE"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E24E" w14:textId="4021CE1E" w:rsidR="008B07BF" w:rsidRDefault="008B07BF" w:rsidP="008B07BF">
            <w:pPr>
              <w:jc w:val="both"/>
            </w:pPr>
            <w:r w:rsidRPr="0013370E">
              <w:t>System musi być dostarczony w modelu „na własność” tj. Niewykupienie odnowienia licencji wsparcia technicznego dla rozwiązania nie spowoduje zablokowania funkcjonowania systemu a jedynie pozbawi możliwości pobierania aktualizacji oprogramowania.</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DC60165" w14:textId="643AFBEB" w:rsidR="008B07BF" w:rsidRDefault="008B07BF" w:rsidP="008B07BF">
            <w:r w:rsidRPr="00EE6483">
              <w:t>Spełnia / nie spełnia</w:t>
            </w:r>
          </w:p>
        </w:tc>
      </w:tr>
      <w:tr w:rsidR="008B07BF" w14:paraId="6FF52E9C"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3122" w14:textId="4C894F7A" w:rsidR="008B07BF" w:rsidRDefault="008B07BF" w:rsidP="008B07BF">
            <w:pPr>
              <w:jc w:val="both"/>
            </w:pPr>
            <w:r w:rsidRPr="0013370E">
              <w:t>W ramach postępowania powinny zostać dostarczone licencje upoważniające do korzystania z aktualnych baz funkcji ochronnych producenta  i serwisów. Powinny one obejmować:</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617F693D" w14:textId="45DF5D48" w:rsidR="008B07BF" w:rsidRDefault="008B07BF" w:rsidP="008B07BF">
            <w:r w:rsidRPr="00EE6483">
              <w:t>Spełnia / nie spełnia</w:t>
            </w:r>
          </w:p>
        </w:tc>
      </w:tr>
      <w:tr w:rsidR="008B07BF" w14:paraId="1ACA3A7C" w14:textId="77777777" w:rsidTr="008677BE">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2F0FA" w14:textId="3964D1D0" w:rsidR="008B07BF" w:rsidRPr="0013370E" w:rsidRDefault="008B07BF" w:rsidP="008B07BF">
            <w:pPr>
              <w:jc w:val="both"/>
            </w:pPr>
            <w:r>
              <w:t>Dostarczony system powinien posiadać co najmniej dwie z poniższych certyfikacji: VBSpam, VB100 rated, Common Criteria NDPP, FIPS 140-2 Certified</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33386E0" w14:textId="0E601884" w:rsidR="008B07BF" w:rsidRPr="00EE6483" w:rsidRDefault="008B07BF" w:rsidP="008B07BF">
            <w:r w:rsidRPr="00EE6483">
              <w:t>Spełnia / nie spełnia</w:t>
            </w:r>
          </w:p>
        </w:tc>
      </w:tr>
      <w:tr w:rsidR="008B07BF" w14:paraId="19C62501" w14:textId="77777777" w:rsidTr="008677BE">
        <w:trPr>
          <w:cantSplit/>
          <w:trHeight w:val="757"/>
          <w:jc w:val="center"/>
        </w:trPr>
        <w:tc>
          <w:tcPr>
            <w:tcW w:w="101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0A14A1" w14:textId="77777777" w:rsidR="008B07BF" w:rsidRDefault="008B07BF" w:rsidP="008B07BF">
            <w:pPr>
              <w:jc w:val="center"/>
            </w:pPr>
            <w:r>
              <w:t>Gwarancja</w:t>
            </w:r>
          </w:p>
        </w:tc>
      </w:tr>
      <w:tr w:rsidR="008B07BF" w14:paraId="0264A2B6" w14:textId="77777777" w:rsidTr="005A34E8">
        <w:trPr>
          <w:cantSplit/>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659E6" w14:textId="59E3C552" w:rsidR="008B07BF" w:rsidRDefault="008B07BF" w:rsidP="008B07BF">
            <w:pPr>
              <w:jc w:val="both"/>
            </w:pPr>
            <w:r w:rsidRPr="0013370E">
              <w:t xml:space="preserve">System musi być objęty serwisem producenta przez okres </w:t>
            </w:r>
            <w:r>
              <w:t>12</w:t>
            </w:r>
            <w:r w:rsidRPr="0013370E">
              <w:t xml:space="preserve"> miesięcy, upoważniającym do aktualizacji oprogramowania oraz wsparcia technicznego w trybie 24x7.</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C382EB5" w14:textId="237FBD26" w:rsidR="008B07BF" w:rsidRDefault="008B07BF" w:rsidP="008B07BF">
            <w:r w:rsidRPr="005E7C75">
              <w:t>Spełnia / nie spełnia</w:t>
            </w:r>
          </w:p>
        </w:tc>
      </w:tr>
      <w:tr w:rsidR="008B07BF" w14:paraId="258F96B3" w14:textId="77777777" w:rsidTr="005A34E8">
        <w:trPr>
          <w:cantSplit/>
          <w:trHeight w:val="359"/>
          <w:jc w:val="center"/>
        </w:trPr>
        <w:tc>
          <w:tcPr>
            <w:tcW w:w="5360" w:type="dxa"/>
            <w:tcBorders>
              <w:top w:val="single" w:sz="4" w:space="0" w:color="000000"/>
              <w:left w:val="single" w:sz="4" w:space="0" w:color="000000"/>
              <w:bottom w:val="single" w:sz="4" w:space="0" w:color="000000"/>
              <w:right w:val="single" w:sz="4" w:space="0" w:color="000000"/>
            </w:tcBorders>
            <w:shd w:val="clear" w:color="auto" w:fill="auto"/>
          </w:tcPr>
          <w:p w14:paraId="249E830F" w14:textId="77777777" w:rsidR="008B07BF" w:rsidRDefault="008B07BF" w:rsidP="008B07BF">
            <w:pPr>
              <w:jc w:val="both"/>
            </w:pPr>
            <w:r>
              <w:t>Dla zapewnienia wysokiego poziomu usług podmiot serwisujący musi posiadać certyfikat ISO 9001 w zakresie świadczenia usług serwisowych. Zgłoszenia serwisowe będą przyjmowane w języku polskim w trybie 8x5 / 24x7 przez dedykowany serwisowy moduł internetowy oraz infolinię w języku polskim 8x5 / 24x7. Oferent winien przedłożyć dokumenty:</w:t>
            </w:r>
          </w:p>
          <w:p w14:paraId="5DE5DE84" w14:textId="03EF23B2" w:rsidR="008B07BF" w:rsidRDefault="008B07BF" w:rsidP="008B07BF">
            <w:pPr>
              <w:pStyle w:val="Akapitzlist"/>
              <w:numPr>
                <w:ilvl w:val="0"/>
                <w:numId w:val="33"/>
              </w:numPr>
              <w:jc w:val="both"/>
            </w:pPr>
            <w:r>
              <w:t>Oświadczanie Producenta lub Autoryzowanego Dystrybutora świadczącego wsparcie techniczne  o gotowości świadczenia na rzecz Zamawiającego wymaganego serwisu (zawierające: adres strony internetowej serwisu i numer infolinii telefonicznej).</w:t>
            </w:r>
            <w:r w:rsidR="00866941">
              <w:t xml:space="preserve"> Wykonawca załączy do oferty.</w:t>
            </w:r>
          </w:p>
          <w:p w14:paraId="69C2C222" w14:textId="73FE7583" w:rsidR="008B07BF" w:rsidRDefault="008B07BF" w:rsidP="008B07BF">
            <w:pPr>
              <w:pStyle w:val="Akapitzlist"/>
              <w:numPr>
                <w:ilvl w:val="0"/>
                <w:numId w:val="33"/>
              </w:numPr>
              <w:jc w:val="both"/>
            </w:pPr>
            <w:r>
              <w:t>Certyfikat ISO 9001 podmiotu serwisującego</w:t>
            </w:r>
            <w:r w:rsidR="00866941">
              <w:t xml:space="preserve">. </w:t>
            </w:r>
            <w:r w:rsidR="00866941">
              <w:t>Wykonawca załączy do oferty</w:t>
            </w:r>
            <w:r w:rsidR="00866941">
              <w: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2E559DB3" w14:textId="76881266" w:rsidR="008B07BF" w:rsidRDefault="008B07BF" w:rsidP="008B07BF">
            <w:r w:rsidRPr="005E7C75">
              <w:t>Spełnia / nie spełnia</w:t>
            </w:r>
          </w:p>
        </w:tc>
      </w:tr>
    </w:tbl>
    <w:p w14:paraId="753FD771" w14:textId="71F909CF" w:rsidR="00334B2C" w:rsidRDefault="00334B2C" w:rsidP="005A1BB6">
      <w:pPr>
        <w:suppressAutoHyphens w:val="0"/>
        <w:spacing w:before="0"/>
      </w:pPr>
    </w:p>
    <w:p w14:paraId="7AC8208B" w14:textId="77777777" w:rsidR="00133480" w:rsidRDefault="00133480" w:rsidP="00133480">
      <w:pPr>
        <w:pStyle w:val="Akapitzlist"/>
        <w:numPr>
          <w:ilvl w:val="0"/>
          <w:numId w:val="1"/>
        </w:numPr>
        <w:ind w:right="567"/>
        <w:jc w:val="both"/>
      </w:pPr>
      <w:r>
        <w:t>Zakres wdrożenia:</w:t>
      </w:r>
    </w:p>
    <w:p w14:paraId="7E833432" w14:textId="4A760606" w:rsidR="00133480" w:rsidRDefault="00133480" w:rsidP="00133480">
      <w:pPr>
        <w:pStyle w:val="Akapitzlist"/>
        <w:ind w:left="1105" w:right="567"/>
        <w:jc w:val="both"/>
      </w:pPr>
      <w:r>
        <w:t>Konfiguracja dostarczonego sprzętu i oprogramowania (w związku ze specyfiką wdrożenia, prace mają być realizowane przez osobę z certyfikatem o najwyższym poziomie certyfikacji w programie certyfikacyjnym producenta)</w:t>
      </w:r>
      <w:r w:rsidR="00866941">
        <w:t xml:space="preserve">. </w:t>
      </w:r>
      <w:r w:rsidR="00866941">
        <w:t>Wykonawca załączy do oferty</w:t>
      </w:r>
      <w:r w:rsidR="00866941">
        <w:t xml:space="preserve"> dla zadania nr 1 i 2.</w:t>
      </w:r>
    </w:p>
    <w:p w14:paraId="043BFCBB" w14:textId="77777777" w:rsidR="00133480" w:rsidRDefault="00133480" w:rsidP="00133480">
      <w:pPr>
        <w:pStyle w:val="Akapitzlist"/>
        <w:ind w:left="1105" w:right="567"/>
        <w:jc w:val="both"/>
      </w:pPr>
    </w:p>
    <w:p w14:paraId="27BAD029" w14:textId="70888908" w:rsidR="00133480" w:rsidRDefault="00133480" w:rsidP="00133480">
      <w:pPr>
        <w:pStyle w:val="Akapitzlist"/>
        <w:ind w:left="1105" w:right="567"/>
        <w:jc w:val="both"/>
      </w:pPr>
      <w:r>
        <w:t xml:space="preserve">Wymagania dla </w:t>
      </w:r>
      <w:r w:rsidR="00343F74">
        <w:t xml:space="preserve">rozbudowy systemu </w:t>
      </w:r>
      <w:r>
        <w:t>firewall</w:t>
      </w:r>
    </w:p>
    <w:p w14:paraId="6AEE4C3D" w14:textId="3C568FE1" w:rsidR="00133480" w:rsidRDefault="00133480" w:rsidP="00133480">
      <w:pPr>
        <w:pStyle w:val="Akapitzlist"/>
        <w:numPr>
          <w:ilvl w:val="1"/>
          <w:numId w:val="1"/>
        </w:numPr>
        <w:suppressAutoHyphens w:val="0"/>
        <w:spacing w:before="0" w:after="160" w:line="259" w:lineRule="auto"/>
        <w:jc w:val="both"/>
      </w:pPr>
      <w:r>
        <w:t xml:space="preserve">Stworzenie klastra urządzeń </w:t>
      </w:r>
    </w:p>
    <w:p w14:paraId="0F3BA425" w14:textId="6999128D" w:rsidR="00133480" w:rsidRDefault="00133480" w:rsidP="00133480">
      <w:pPr>
        <w:pStyle w:val="Akapitzlist"/>
        <w:numPr>
          <w:ilvl w:val="1"/>
          <w:numId w:val="1"/>
        </w:numPr>
        <w:suppressAutoHyphens w:val="0"/>
        <w:spacing w:before="0" w:after="160" w:line="259" w:lineRule="auto"/>
        <w:jc w:val="both"/>
      </w:pPr>
      <w:r>
        <w:t>Rejestracja urządzeń i wsparcia w systemie producenta</w:t>
      </w:r>
    </w:p>
    <w:p w14:paraId="5FA8F45D" w14:textId="5BC707C4" w:rsidR="00133480" w:rsidRDefault="00133480" w:rsidP="00133480">
      <w:pPr>
        <w:pStyle w:val="Akapitzlist"/>
        <w:numPr>
          <w:ilvl w:val="1"/>
          <w:numId w:val="1"/>
        </w:numPr>
        <w:suppressAutoHyphens w:val="0"/>
        <w:spacing w:before="0" w:after="160" w:line="259" w:lineRule="auto"/>
        <w:jc w:val="both"/>
      </w:pPr>
      <w:r>
        <w:t>Migracja ustawień systemowych z istniejących urządzeń wraz z optymalizacją ustawień</w:t>
      </w:r>
    </w:p>
    <w:p w14:paraId="765BEAE4" w14:textId="6BB4DFC9" w:rsidR="00133480" w:rsidRDefault="00133480" w:rsidP="00133480">
      <w:pPr>
        <w:pStyle w:val="Akapitzlist"/>
        <w:numPr>
          <w:ilvl w:val="1"/>
          <w:numId w:val="1"/>
        </w:numPr>
        <w:suppressAutoHyphens w:val="0"/>
        <w:spacing w:before="0" w:after="160" w:line="259" w:lineRule="auto"/>
        <w:jc w:val="both"/>
      </w:pPr>
      <w:r>
        <w:t>Migracja konfiguracji sieciowej z istniejących urządzeń, uwzględniająca konieczność zmiany interfejsów</w:t>
      </w:r>
    </w:p>
    <w:p w14:paraId="589E51DF" w14:textId="74EEC242" w:rsidR="00133480" w:rsidRDefault="00133480" w:rsidP="00133480">
      <w:pPr>
        <w:pStyle w:val="Akapitzlist"/>
        <w:numPr>
          <w:ilvl w:val="1"/>
          <w:numId w:val="1"/>
        </w:numPr>
        <w:suppressAutoHyphens w:val="0"/>
        <w:spacing w:before="0" w:after="160" w:line="259" w:lineRule="auto"/>
        <w:jc w:val="both"/>
      </w:pPr>
      <w:r>
        <w:t>Migracja polityk zezwalających na ruch pomiędzy segmentami sieci z istniejących urządzeń wraz z optymalizacją pod kątem bezpieczeństwa,</w:t>
      </w:r>
    </w:p>
    <w:p w14:paraId="28CAB508" w14:textId="017CC7A8" w:rsidR="00133480" w:rsidRDefault="00133480" w:rsidP="00133480">
      <w:pPr>
        <w:pStyle w:val="Akapitzlist"/>
        <w:numPr>
          <w:ilvl w:val="1"/>
          <w:numId w:val="1"/>
        </w:numPr>
        <w:suppressAutoHyphens w:val="0"/>
        <w:spacing w:before="0" w:after="160" w:line="259" w:lineRule="auto"/>
        <w:jc w:val="both"/>
      </w:pPr>
      <w:r>
        <w:t>Aktualizacja do najnowszej zalecanej wersji oprogramowania,</w:t>
      </w:r>
    </w:p>
    <w:p w14:paraId="581A6203" w14:textId="51D5EDEF" w:rsidR="00133480" w:rsidRDefault="00133480" w:rsidP="00133480">
      <w:pPr>
        <w:pStyle w:val="Akapitzlist"/>
        <w:numPr>
          <w:ilvl w:val="1"/>
          <w:numId w:val="1"/>
        </w:numPr>
        <w:suppressAutoHyphens w:val="0"/>
        <w:spacing w:before="0" w:after="160" w:line="259" w:lineRule="auto"/>
        <w:jc w:val="both"/>
      </w:pPr>
      <w:r>
        <w:t>Przełączenia sieci na nowy klaster urządzeń</w:t>
      </w:r>
    </w:p>
    <w:p w14:paraId="3BF4206B" w14:textId="2C3A5628" w:rsidR="00133480" w:rsidRDefault="00133480" w:rsidP="00133480">
      <w:pPr>
        <w:pStyle w:val="Akapitzlist"/>
        <w:numPr>
          <w:ilvl w:val="1"/>
          <w:numId w:val="1"/>
        </w:numPr>
        <w:suppressAutoHyphens w:val="0"/>
        <w:spacing w:before="0" w:after="160" w:line="259" w:lineRule="auto"/>
        <w:jc w:val="both"/>
      </w:pPr>
      <w:r>
        <w:t>Wykonanie testów poprawności pracy klastra</w:t>
      </w:r>
    </w:p>
    <w:p w14:paraId="2FB9E9EE" w14:textId="778F96F5" w:rsidR="00133480" w:rsidRDefault="00133480" w:rsidP="00133480">
      <w:pPr>
        <w:pStyle w:val="Akapitzlist"/>
        <w:numPr>
          <w:ilvl w:val="1"/>
          <w:numId w:val="1"/>
        </w:numPr>
        <w:suppressAutoHyphens w:val="0"/>
        <w:spacing w:before="0" w:after="160" w:line="259" w:lineRule="auto"/>
        <w:jc w:val="both"/>
      </w:pPr>
      <w:r>
        <w:t>Podłączenie klastra do systemu zbierania logów posiadanego przez Zamawiającego</w:t>
      </w:r>
    </w:p>
    <w:p w14:paraId="172610AB" w14:textId="5A742DEE" w:rsidR="00E02E37" w:rsidRDefault="00E02E37" w:rsidP="00133480">
      <w:pPr>
        <w:pStyle w:val="Akapitzlist"/>
        <w:numPr>
          <w:ilvl w:val="1"/>
          <w:numId w:val="1"/>
        </w:numPr>
        <w:suppressAutoHyphens w:val="0"/>
        <w:spacing w:before="0" w:after="160" w:line="259" w:lineRule="auto"/>
        <w:jc w:val="both"/>
      </w:pPr>
      <w:r>
        <w:t>Sporządzenie dokumentacji architektury, połączeń między urządzeniami oraz konfiguracji systemu</w:t>
      </w:r>
    </w:p>
    <w:p w14:paraId="006D799C" w14:textId="6EFF55E6" w:rsidR="00133480" w:rsidRDefault="00133480" w:rsidP="00133480">
      <w:pPr>
        <w:suppressAutoHyphens w:val="0"/>
        <w:spacing w:before="0" w:after="160" w:line="259" w:lineRule="auto"/>
        <w:ind w:left="1105"/>
        <w:jc w:val="both"/>
      </w:pPr>
      <w:r>
        <w:t xml:space="preserve">Wymagania dla </w:t>
      </w:r>
      <w:r w:rsidR="00343F74">
        <w:t xml:space="preserve">rozbudowy </w:t>
      </w:r>
      <w:r>
        <w:t>systemu ochrony poczty elektronicznej:</w:t>
      </w:r>
    </w:p>
    <w:p w14:paraId="2E935688" w14:textId="5ED85553" w:rsidR="00133480" w:rsidRDefault="00133480" w:rsidP="00133480">
      <w:pPr>
        <w:pStyle w:val="Akapitzlist"/>
        <w:numPr>
          <w:ilvl w:val="1"/>
          <w:numId w:val="34"/>
        </w:numPr>
        <w:suppressAutoHyphens w:val="0"/>
        <w:spacing w:before="0" w:after="160" w:line="259" w:lineRule="auto"/>
        <w:jc w:val="both"/>
      </w:pPr>
      <w:r>
        <w:lastRenderedPageBreak/>
        <w:t>Instalacja serwera wirtualnego w środowisku Zamawiającego</w:t>
      </w:r>
    </w:p>
    <w:p w14:paraId="501E8990" w14:textId="171D0D96" w:rsidR="00133480" w:rsidRDefault="00133480" w:rsidP="00133480">
      <w:pPr>
        <w:pStyle w:val="Akapitzlist"/>
        <w:numPr>
          <w:ilvl w:val="1"/>
          <w:numId w:val="34"/>
        </w:numPr>
        <w:suppressAutoHyphens w:val="0"/>
        <w:spacing w:before="0" w:after="160" w:line="259" w:lineRule="auto"/>
        <w:jc w:val="both"/>
      </w:pPr>
      <w:r>
        <w:t>Rejestracja urządzenia i wsparcia w systemie producenta</w:t>
      </w:r>
    </w:p>
    <w:p w14:paraId="10F0D589" w14:textId="1F0342ED" w:rsidR="00E02E37" w:rsidRDefault="00E02E37" w:rsidP="00E02E37">
      <w:pPr>
        <w:pStyle w:val="Akapitzlist"/>
        <w:numPr>
          <w:ilvl w:val="1"/>
          <w:numId w:val="34"/>
        </w:numPr>
        <w:suppressAutoHyphens w:val="0"/>
        <w:spacing w:before="0" w:after="160" w:line="259" w:lineRule="auto"/>
        <w:jc w:val="both"/>
      </w:pPr>
      <w:r>
        <w:t>Konfiguracja systemu</w:t>
      </w:r>
    </w:p>
    <w:p w14:paraId="24DFD1A5" w14:textId="24267E66" w:rsidR="00E02E37" w:rsidRDefault="00E02E37" w:rsidP="00E02E37">
      <w:pPr>
        <w:pStyle w:val="Akapitzlist"/>
        <w:numPr>
          <w:ilvl w:val="1"/>
          <w:numId w:val="34"/>
        </w:numPr>
        <w:suppressAutoHyphens w:val="0"/>
        <w:spacing w:before="0" w:after="160" w:line="259" w:lineRule="auto"/>
        <w:jc w:val="both"/>
      </w:pPr>
      <w:r>
        <w:t>Wprowadzenie niezbędnych zmian w środowisku pocztowym Zamawiającego</w:t>
      </w:r>
    </w:p>
    <w:p w14:paraId="6ECCA0B7" w14:textId="054B21B7" w:rsidR="00E02E37" w:rsidRDefault="00E02E37" w:rsidP="00E02E37">
      <w:pPr>
        <w:pStyle w:val="Akapitzlist"/>
        <w:numPr>
          <w:ilvl w:val="1"/>
          <w:numId w:val="34"/>
        </w:numPr>
        <w:suppressAutoHyphens w:val="0"/>
        <w:spacing w:before="0" w:after="160" w:line="259" w:lineRule="auto"/>
        <w:jc w:val="both"/>
      </w:pPr>
      <w:r>
        <w:t>Wykonanie testów poprawności pracy systemu ochrony poczty</w:t>
      </w:r>
    </w:p>
    <w:p w14:paraId="2D0BE56B" w14:textId="56A5654E" w:rsidR="00E02E37" w:rsidRDefault="00E02E37" w:rsidP="00E02E37">
      <w:pPr>
        <w:pStyle w:val="Akapitzlist"/>
        <w:numPr>
          <w:ilvl w:val="1"/>
          <w:numId w:val="34"/>
        </w:numPr>
        <w:suppressAutoHyphens w:val="0"/>
        <w:spacing w:before="0" w:after="160" w:line="259" w:lineRule="auto"/>
        <w:jc w:val="both"/>
      </w:pPr>
      <w:r>
        <w:t>Podłączenie systemu ochrony poczty do systemu zbierania logów posiadanego przez Zamawiającego</w:t>
      </w:r>
    </w:p>
    <w:p w14:paraId="10E834CC" w14:textId="4FEA0BD6" w:rsidR="00E02E37" w:rsidRDefault="00E02E37" w:rsidP="00E02E37">
      <w:pPr>
        <w:pStyle w:val="Akapitzlist"/>
        <w:numPr>
          <w:ilvl w:val="1"/>
          <w:numId w:val="34"/>
        </w:numPr>
        <w:suppressAutoHyphens w:val="0"/>
        <w:spacing w:before="0" w:after="160" w:line="259" w:lineRule="auto"/>
        <w:jc w:val="both"/>
      </w:pPr>
      <w:r>
        <w:t>Sporządzenie dokumentacji architektury, połączeń między urządzeniami oraz konfiguracji systemu</w:t>
      </w:r>
    </w:p>
    <w:p w14:paraId="7A7450BF" w14:textId="77777777" w:rsidR="00133480" w:rsidRDefault="00133480" w:rsidP="00133480">
      <w:pPr>
        <w:pStyle w:val="Akapitzlist"/>
        <w:suppressAutoHyphens w:val="0"/>
        <w:spacing w:before="0" w:after="160" w:line="259" w:lineRule="auto"/>
        <w:ind w:left="1105"/>
        <w:jc w:val="both"/>
      </w:pPr>
    </w:p>
    <w:p w14:paraId="498B69B5" w14:textId="626C2C59" w:rsidR="006A0D10" w:rsidRDefault="006A0D10" w:rsidP="006A0D10">
      <w:pPr>
        <w:pStyle w:val="Akapitzlist"/>
        <w:numPr>
          <w:ilvl w:val="0"/>
          <w:numId w:val="1"/>
        </w:numPr>
        <w:suppressAutoHyphens w:val="0"/>
        <w:spacing w:before="0" w:after="160" w:line="259" w:lineRule="auto"/>
        <w:jc w:val="both"/>
      </w:pPr>
      <w:r>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2795E461" w14:textId="78FFBA14" w:rsidR="006A0D10" w:rsidRDefault="006A0D10" w:rsidP="006A0D10">
      <w:pPr>
        <w:numPr>
          <w:ilvl w:val="0"/>
          <w:numId w:val="1"/>
        </w:numPr>
        <w:jc w:val="both"/>
      </w:pPr>
      <w:r>
        <w:t>Oferent winien przedłożyć oświadczenie producenta lub autoryzowanego dystrybutora producenta na terenie Polski, iż oferent posiada autoryzację producenta w zakresie sprzedaży oferowanych rozwiązań.</w:t>
      </w:r>
    </w:p>
    <w:p w14:paraId="58665AD0" w14:textId="0625CB5D" w:rsidR="00334B2C" w:rsidRDefault="00E02E37" w:rsidP="006A0D10">
      <w:pPr>
        <w:numPr>
          <w:ilvl w:val="0"/>
          <w:numId w:val="1"/>
        </w:numPr>
        <w:jc w:val="both"/>
      </w:pPr>
      <w:r>
        <w:t>Oznaczenie przedmiotu zamówienia według CPV:</w:t>
      </w:r>
    </w:p>
    <w:p w14:paraId="69B6D406" w14:textId="77777777" w:rsidR="0042069B" w:rsidRDefault="0042069B" w:rsidP="0042069B">
      <w:pPr>
        <w:numPr>
          <w:ilvl w:val="1"/>
          <w:numId w:val="1"/>
        </w:numPr>
        <w:jc w:val="both"/>
      </w:pPr>
      <w:bookmarkStart w:id="1" w:name="_Hlk116027154"/>
      <w:r>
        <w:t>32420000-3 Urządzenia sieciowe</w:t>
      </w:r>
    </w:p>
    <w:p w14:paraId="250F1247" w14:textId="77777777" w:rsidR="0042069B" w:rsidRDefault="0042069B" w:rsidP="0042069B">
      <w:pPr>
        <w:numPr>
          <w:ilvl w:val="1"/>
          <w:numId w:val="1"/>
        </w:numPr>
        <w:jc w:val="both"/>
      </w:pPr>
      <w:r>
        <w:t>48000000-8 Pakiety oprogramowania i systemy informatyczne</w:t>
      </w:r>
    </w:p>
    <w:p w14:paraId="4E3CF280" w14:textId="77777777" w:rsidR="009E3649" w:rsidRDefault="009E3649">
      <w:pPr>
        <w:suppressAutoHyphens w:val="0"/>
        <w:spacing w:before="0"/>
      </w:pPr>
      <w:r>
        <w:br w:type="page"/>
      </w:r>
    </w:p>
    <w:p w14:paraId="133007FF" w14:textId="77777777" w:rsidR="00334B2C" w:rsidRDefault="00E02E37" w:rsidP="0042069B">
      <w:pPr>
        <w:numPr>
          <w:ilvl w:val="0"/>
          <w:numId w:val="1"/>
        </w:numPr>
        <w:jc w:val="both"/>
      </w:pPr>
      <w:r>
        <w:lastRenderedPageBreak/>
        <w:t xml:space="preserve">Opis kryteriów, którymi Zamawiający będzie kierował się przy wyborze oferty. </w:t>
      </w:r>
    </w:p>
    <w:p w14:paraId="34AF7FE7" w14:textId="77777777" w:rsidR="00334B2C" w:rsidRPr="00246073" w:rsidRDefault="00E02E37">
      <w:pPr>
        <w:numPr>
          <w:ilvl w:val="1"/>
          <w:numId w:val="1"/>
        </w:numPr>
        <w:jc w:val="both"/>
        <w:rPr>
          <w:b/>
          <w:bCs/>
        </w:rPr>
      </w:pPr>
      <w:r w:rsidRPr="00246073">
        <w:rPr>
          <w:b/>
          <w:bCs/>
        </w:rPr>
        <w:t>Oferty zostaną ocenione przez Zamawiającego w oparciu o następujące kryteria i ich znaczenie:</w:t>
      </w:r>
    </w:p>
    <w:tbl>
      <w:tblPr>
        <w:tblW w:w="10772" w:type="dxa"/>
        <w:tblInd w:w="55" w:type="dxa"/>
        <w:tblLayout w:type="fixed"/>
        <w:tblCellMar>
          <w:top w:w="55" w:type="dxa"/>
          <w:left w:w="55" w:type="dxa"/>
          <w:bottom w:w="55" w:type="dxa"/>
          <w:right w:w="55" w:type="dxa"/>
        </w:tblCellMar>
        <w:tblLook w:val="0000" w:firstRow="0" w:lastRow="0" w:firstColumn="0" w:lastColumn="0" w:noHBand="0" w:noVBand="0"/>
      </w:tblPr>
      <w:tblGrid>
        <w:gridCol w:w="3590"/>
        <w:gridCol w:w="2364"/>
        <w:gridCol w:w="4818"/>
      </w:tblGrid>
      <w:tr w:rsidR="00334B2C" w14:paraId="604ABB82" w14:textId="77777777" w:rsidTr="00AF2523">
        <w:tc>
          <w:tcPr>
            <w:tcW w:w="3590" w:type="dxa"/>
            <w:tcBorders>
              <w:top w:val="single" w:sz="1" w:space="0" w:color="000000"/>
              <w:left w:val="single" w:sz="1" w:space="0" w:color="000000"/>
              <w:bottom w:val="single" w:sz="4" w:space="0" w:color="000000"/>
            </w:tcBorders>
            <w:shd w:val="clear" w:color="auto" w:fill="auto"/>
          </w:tcPr>
          <w:p w14:paraId="4BCA9895" w14:textId="77777777" w:rsidR="00334B2C" w:rsidRDefault="00E02E37">
            <w:pPr>
              <w:pStyle w:val="Zawartotabeli"/>
            </w:pPr>
            <w:bookmarkStart w:id="2" w:name="_Hlk116027396"/>
            <w:bookmarkStart w:id="3" w:name="_Hlk116027368"/>
            <w:bookmarkEnd w:id="2"/>
            <w:bookmarkEnd w:id="3"/>
            <w:r>
              <w:t>Kryterium</w:t>
            </w:r>
          </w:p>
        </w:tc>
        <w:tc>
          <w:tcPr>
            <w:tcW w:w="2364" w:type="dxa"/>
            <w:tcBorders>
              <w:top w:val="single" w:sz="1" w:space="0" w:color="000000"/>
              <w:left w:val="single" w:sz="1" w:space="0" w:color="000000"/>
              <w:bottom w:val="single" w:sz="4" w:space="0" w:color="000000"/>
            </w:tcBorders>
            <w:shd w:val="clear" w:color="auto" w:fill="auto"/>
          </w:tcPr>
          <w:p w14:paraId="364C79E6" w14:textId="77777777" w:rsidR="00334B2C" w:rsidRDefault="00E02E37">
            <w:pPr>
              <w:pStyle w:val="Zawartotabeli"/>
            </w:pPr>
            <w:r>
              <w:t>Znaczenie procentowe</w:t>
            </w:r>
          </w:p>
        </w:tc>
        <w:tc>
          <w:tcPr>
            <w:tcW w:w="4818" w:type="dxa"/>
            <w:tcBorders>
              <w:top w:val="single" w:sz="1" w:space="0" w:color="000000"/>
              <w:left w:val="single" w:sz="1" w:space="0" w:color="000000"/>
              <w:bottom w:val="single" w:sz="4" w:space="0" w:color="000000"/>
              <w:right w:val="single" w:sz="1" w:space="0" w:color="000000"/>
            </w:tcBorders>
            <w:shd w:val="clear" w:color="auto" w:fill="auto"/>
          </w:tcPr>
          <w:p w14:paraId="2EED4A5E" w14:textId="77777777" w:rsidR="00334B2C" w:rsidRDefault="00E02E37">
            <w:r>
              <w:t>Maksymalna liczba punktów jakie może otrzymać oferta za kryterium</w:t>
            </w:r>
          </w:p>
        </w:tc>
      </w:tr>
      <w:tr w:rsidR="00334B2C" w14:paraId="098A268E" w14:textId="77777777" w:rsidTr="00AF2523">
        <w:tc>
          <w:tcPr>
            <w:tcW w:w="3590" w:type="dxa"/>
            <w:tcBorders>
              <w:top w:val="single" w:sz="4" w:space="0" w:color="000000"/>
              <w:left w:val="single" w:sz="4" w:space="0" w:color="000000"/>
              <w:bottom w:val="single" w:sz="4" w:space="0" w:color="000000"/>
              <w:right w:val="single" w:sz="4" w:space="0" w:color="000000"/>
            </w:tcBorders>
            <w:shd w:val="clear" w:color="auto" w:fill="auto"/>
          </w:tcPr>
          <w:p w14:paraId="2E084F62" w14:textId="77777777" w:rsidR="00334B2C" w:rsidRDefault="00E02E37">
            <w:r>
              <w:t>Cena z podatkiem VAT (C)</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FDA1E53" w14:textId="3AB9F9E8" w:rsidR="00334B2C" w:rsidRDefault="00CE7D6C">
            <w:pPr>
              <w:pStyle w:val="Zawartotabeli"/>
            </w:pPr>
            <w:r>
              <w:t>100%</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3DCA00B6" w14:textId="3A7A6664" w:rsidR="00334B2C" w:rsidRDefault="00CE7D6C">
            <w:pPr>
              <w:pStyle w:val="Zawartotabeli"/>
            </w:pPr>
            <w:r>
              <w:t>100 punktów</w:t>
            </w:r>
          </w:p>
        </w:tc>
      </w:tr>
    </w:tbl>
    <w:p w14:paraId="7FA7FAE6" w14:textId="77777777" w:rsidR="00334B2C" w:rsidRDefault="00334B2C">
      <w:pPr>
        <w:ind w:left="1151"/>
        <w:jc w:val="both"/>
      </w:pPr>
    </w:p>
    <w:p w14:paraId="6A5147F5" w14:textId="77777777" w:rsidR="00334B2C" w:rsidRPr="00246073" w:rsidRDefault="00E02E37">
      <w:pPr>
        <w:numPr>
          <w:ilvl w:val="1"/>
          <w:numId w:val="1"/>
        </w:numPr>
        <w:jc w:val="both"/>
        <w:rPr>
          <w:b/>
          <w:bCs/>
        </w:rPr>
      </w:pPr>
      <w:r w:rsidRPr="00246073">
        <w:rPr>
          <w:b/>
          <w:bCs/>
        </w:rPr>
        <w:t>Zasady oceny w kryterium "Cena" (C).</w:t>
      </w:r>
    </w:p>
    <w:p w14:paraId="4B426C54" w14:textId="77777777" w:rsidR="00334B2C" w:rsidRDefault="00E02E37">
      <w:r>
        <w:t xml:space="preserve">W kryterium "Cena" oferta otrzyma zaokrągloną do dwóch miejsc po przecinku liczbę punktów wynikającą z działania: </w:t>
      </w:r>
    </w:p>
    <w:p w14:paraId="4E42A2B0" w14:textId="77777777" w:rsidR="00334B2C" w:rsidRDefault="00E02E37">
      <w:r>
        <w:rPr>
          <w:rFonts w:eastAsia="Linux Biolinum G"/>
        </w:rPr>
        <w:tab/>
      </w:r>
      <w:r>
        <w:rPr>
          <w:rFonts w:eastAsia="Linux Biolinum G"/>
        </w:rPr>
        <w:tab/>
      </w:r>
      <w:r>
        <w:rPr>
          <w:rFonts w:eastAsia="Linux Biolinum G"/>
        </w:rPr>
        <w:tab/>
        <w:t>Min (C)</w:t>
      </w:r>
    </w:p>
    <w:p w14:paraId="6D682169" w14:textId="51F48E9C" w:rsidR="00334B2C" w:rsidRDefault="00E02E37">
      <w:r>
        <w:rPr>
          <w:rFonts w:eastAsia="Linux Biolinum G"/>
        </w:rPr>
        <w:t xml:space="preserve">                             </w:t>
      </w:r>
      <w:r>
        <w:t xml:space="preserve">Pi (C) = ----------   * </w:t>
      </w:r>
      <w:r w:rsidR="003427E9">
        <w:t>10</w:t>
      </w:r>
      <w:r>
        <w:t>0 pkt</w:t>
      </w:r>
    </w:p>
    <w:p w14:paraId="4ED6B36D" w14:textId="77777777" w:rsidR="00334B2C" w:rsidRDefault="00E02E37">
      <w:pPr>
        <w:ind w:left="1416" w:firstLine="708"/>
      </w:pPr>
      <w:r>
        <w:rPr>
          <w:rFonts w:eastAsia="Linux Biolinum G"/>
        </w:rPr>
        <w:t xml:space="preserve">   </w:t>
      </w:r>
      <w:r>
        <w:t>Ci</w:t>
      </w:r>
    </w:p>
    <w:p w14:paraId="1DAE4739" w14:textId="77777777" w:rsidR="00334B2C" w:rsidRDefault="00E02E37">
      <w:r>
        <w:t>gdzie:</w:t>
      </w:r>
    </w:p>
    <w:p w14:paraId="41EF1B64" w14:textId="77777777" w:rsidR="00334B2C" w:rsidRDefault="00E02E37">
      <w:r>
        <w:t>i – numer oferty</w:t>
      </w:r>
    </w:p>
    <w:p w14:paraId="0CFAA253" w14:textId="77777777" w:rsidR="00334B2C" w:rsidRDefault="00E02E37">
      <w:r>
        <w:t>Ci – oferta cenowa o numerze i</w:t>
      </w:r>
    </w:p>
    <w:p w14:paraId="0631F936" w14:textId="77777777" w:rsidR="00334B2C" w:rsidRDefault="00E02E37">
      <w:r>
        <w:t>Min (C) – oferta cenowa o najniższej cenie</w:t>
      </w:r>
    </w:p>
    <w:p w14:paraId="463242CA" w14:textId="77777777" w:rsidR="00334B2C" w:rsidRDefault="00E02E37">
      <w:r>
        <w:t>Pi (C) – liczba punktów jakie otrzyma oferta „i” za kryterium „Cena z podatkiem VAT (C)”;</w:t>
      </w:r>
    </w:p>
    <w:p w14:paraId="113925BD" w14:textId="77777777" w:rsidR="00334B2C" w:rsidRDefault="00334B2C"/>
    <w:p w14:paraId="07DD97A4" w14:textId="7765A40D" w:rsidR="00AB60B3" w:rsidRDefault="00AB60B3">
      <w:pPr>
        <w:suppressAutoHyphens w:val="0"/>
        <w:spacing w:before="0"/>
        <w:rPr>
          <w:b/>
          <w:bCs/>
        </w:rPr>
      </w:pPr>
    </w:p>
    <w:p w14:paraId="6B096885" w14:textId="4FE46403" w:rsidR="00334B2C" w:rsidRPr="00246073" w:rsidRDefault="00E02E37">
      <w:pPr>
        <w:numPr>
          <w:ilvl w:val="1"/>
          <w:numId w:val="1"/>
        </w:numPr>
        <w:jc w:val="both"/>
        <w:rPr>
          <w:b/>
          <w:bCs/>
        </w:rPr>
      </w:pPr>
      <w:r w:rsidRPr="00246073">
        <w:rPr>
          <w:b/>
          <w:bCs/>
        </w:rPr>
        <w:t>Zasady obliczania końcowej oceny za wszystkie kryteria</w:t>
      </w:r>
    </w:p>
    <w:p w14:paraId="62FBB7F1" w14:textId="77777777" w:rsidR="00334B2C" w:rsidRDefault="00334B2C">
      <w:pPr>
        <w:jc w:val="both"/>
      </w:pPr>
    </w:p>
    <w:p w14:paraId="6DCC7BAE" w14:textId="11539158" w:rsidR="00334B2C" w:rsidRDefault="00E02E37">
      <w:pPr>
        <w:ind w:left="443" w:firstLine="708"/>
        <w:jc w:val="both"/>
      </w:pPr>
      <w:r>
        <w:t xml:space="preserve">Pi = Pi (C) </w:t>
      </w:r>
    </w:p>
    <w:p w14:paraId="58B1A7F6" w14:textId="77777777" w:rsidR="00334B2C" w:rsidRDefault="00334B2C">
      <w:pPr>
        <w:jc w:val="both"/>
      </w:pPr>
    </w:p>
    <w:p w14:paraId="32857BFC" w14:textId="77777777" w:rsidR="00334B2C" w:rsidRDefault="00E02E37">
      <w:pPr>
        <w:jc w:val="both"/>
      </w:pPr>
      <w:r>
        <w:t>gdzie:</w:t>
      </w:r>
    </w:p>
    <w:p w14:paraId="45F23070" w14:textId="77777777" w:rsidR="00334B2C" w:rsidRDefault="00E02E37">
      <w:r>
        <w:t>Pi (C) – liczba punktów jakie otrzyma oferta „i” za kryterium „Cena z podatkiem VAT (C)”, obliczona w pkt 2,</w:t>
      </w:r>
    </w:p>
    <w:p w14:paraId="1566B3E4" w14:textId="77777777" w:rsidR="00334B2C" w:rsidRDefault="00E02E37">
      <w:pPr>
        <w:jc w:val="both"/>
      </w:pPr>
      <w:r>
        <w:t>Maksymalna nota to 100 pkt. Wygrywa oferta z największą liczbą zdobytych punktów.</w:t>
      </w:r>
    </w:p>
    <w:p w14:paraId="200FE48F" w14:textId="77777777" w:rsidR="00334B2C" w:rsidRDefault="00334B2C">
      <w:pPr>
        <w:jc w:val="both"/>
      </w:pPr>
    </w:p>
    <w:p w14:paraId="1CBFF44E" w14:textId="77777777" w:rsidR="00334B2C" w:rsidRDefault="00E02E37">
      <w:pPr>
        <w:jc w:val="both"/>
      </w:pPr>
      <w:r>
        <w:t>W przypadku dwóch zwycięskich ofert o tej samej liczbie punktów, kryterium wyboru będzie niższa cena.</w:t>
      </w:r>
    </w:p>
    <w:p w14:paraId="0B0C0A37" w14:textId="77777777" w:rsidR="00334B2C" w:rsidRDefault="00334B2C"/>
    <w:bookmarkEnd w:id="1"/>
    <w:p w14:paraId="67F08418" w14:textId="77777777" w:rsidR="000D1691" w:rsidRDefault="000D1691"/>
    <w:sectPr w:rsidR="000D1691">
      <w:head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4B0" w14:textId="77777777" w:rsidR="00994453" w:rsidRDefault="00994453" w:rsidP="007139E5">
      <w:pPr>
        <w:spacing w:before="0"/>
      </w:pPr>
      <w:r>
        <w:separator/>
      </w:r>
    </w:p>
  </w:endnote>
  <w:endnote w:type="continuationSeparator" w:id="0">
    <w:p w14:paraId="37172797" w14:textId="77777777" w:rsidR="00994453" w:rsidRDefault="00994453" w:rsidP="007139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EE"/>
    <w:family w:val="auto"/>
    <w:pitch w:val="variable"/>
    <w:sig w:usb0="E0000AFF" w:usb1="5000E5FB" w:usb2="00000020" w:usb3="00000000" w:csb0="000001B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43B4" w14:textId="77777777" w:rsidR="00994453" w:rsidRDefault="00994453" w:rsidP="007139E5">
      <w:pPr>
        <w:spacing w:before="0"/>
      </w:pPr>
      <w:r>
        <w:separator/>
      </w:r>
    </w:p>
  </w:footnote>
  <w:footnote w:type="continuationSeparator" w:id="0">
    <w:p w14:paraId="6BBCB971" w14:textId="77777777" w:rsidR="00994453" w:rsidRDefault="00994453" w:rsidP="007139E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C93C" w14:textId="6D98B99A" w:rsidR="00AB60B3" w:rsidRDefault="00AB60B3" w:rsidP="00AB60B3">
    <w:pPr>
      <w:pStyle w:val="Nagwek"/>
      <w:jc w:val="center"/>
    </w:pPr>
  </w:p>
  <w:p w14:paraId="6B7A4F81" w14:textId="77777777" w:rsidR="00AB60B3" w:rsidRDefault="00AB60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48"/>
        </w:tabs>
        <w:ind w:left="1105" w:hanging="397"/>
      </w:pPr>
    </w:lvl>
    <w:lvl w:ilvl="1">
      <w:start w:val="1"/>
      <w:numFmt w:val="decimal"/>
      <w:lvlText w:val="%2."/>
      <w:lvlJc w:val="left"/>
      <w:pPr>
        <w:tabs>
          <w:tab w:val="num" w:pos="1145"/>
        </w:tabs>
        <w:ind w:left="1502" w:hanging="397"/>
      </w:pPr>
    </w:lvl>
    <w:lvl w:ilvl="2">
      <w:start w:val="1"/>
      <w:numFmt w:val="decimal"/>
      <w:lvlText w:val="%3."/>
      <w:lvlJc w:val="left"/>
      <w:pPr>
        <w:tabs>
          <w:tab w:val="num" w:pos="1542"/>
        </w:tabs>
        <w:ind w:left="1899" w:hanging="397"/>
      </w:pPr>
    </w:lvl>
    <w:lvl w:ilvl="3">
      <w:start w:val="1"/>
      <w:numFmt w:val="decimal"/>
      <w:lvlText w:val="%4."/>
      <w:lvlJc w:val="left"/>
      <w:pPr>
        <w:tabs>
          <w:tab w:val="num" w:pos="1939"/>
        </w:tabs>
        <w:ind w:left="2296" w:hanging="397"/>
      </w:pPr>
    </w:lvl>
    <w:lvl w:ilvl="4">
      <w:start w:val="1"/>
      <w:numFmt w:val="decimal"/>
      <w:lvlText w:val="%5."/>
      <w:lvlJc w:val="left"/>
      <w:pPr>
        <w:tabs>
          <w:tab w:val="num" w:pos="2336"/>
        </w:tabs>
        <w:ind w:left="2693" w:hanging="397"/>
      </w:pPr>
    </w:lvl>
    <w:lvl w:ilvl="5">
      <w:start w:val="1"/>
      <w:numFmt w:val="decimal"/>
      <w:lvlText w:val="%6."/>
      <w:lvlJc w:val="left"/>
      <w:pPr>
        <w:tabs>
          <w:tab w:val="num" w:pos="2732"/>
        </w:tabs>
        <w:ind w:left="3089" w:hanging="397"/>
      </w:pPr>
    </w:lvl>
    <w:lvl w:ilvl="6">
      <w:start w:val="1"/>
      <w:numFmt w:val="decimal"/>
      <w:lvlText w:val="%7."/>
      <w:lvlJc w:val="left"/>
      <w:pPr>
        <w:tabs>
          <w:tab w:val="num" w:pos="3129"/>
        </w:tabs>
        <w:ind w:left="3486" w:hanging="397"/>
      </w:pPr>
    </w:lvl>
    <w:lvl w:ilvl="7">
      <w:start w:val="1"/>
      <w:numFmt w:val="decimal"/>
      <w:lvlText w:val="%8."/>
      <w:lvlJc w:val="left"/>
      <w:pPr>
        <w:tabs>
          <w:tab w:val="num" w:pos="3526"/>
        </w:tabs>
        <w:ind w:left="3883" w:hanging="397"/>
      </w:pPr>
    </w:lvl>
    <w:lvl w:ilvl="8">
      <w:start w:val="1"/>
      <w:numFmt w:val="decimal"/>
      <w:lvlText w:val="%9."/>
      <w:lvlJc w:val="left"/>
      <w:pPr>
        <w:tabs>
          <w:tab w:val="num" w:pos="3923"/>
        </w:tabs>
        <w:ind w:left="4280" w:hanging="397"/>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BE70DA"/>
    <w:multiLevelType w:val="hybridMultilevel"/>
    <w:tmpl w:val="590201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A07A05"/>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EE75B5B"/>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EF20015"/>
    <w:multiLevelType w:val="hybridMultilevel"/>
    <w:tmpl w:val="2F94CED6"/>
    <w:lvl w:ilvl="0" w:tplc="6D9C6856">
      <w:start w:val="2"/>
      <w:numFmt w:val="bullet"/>
      <w:lvlText w:val="•"/>
      <w:lvlJc w:val="left"/>
      <w:pPr>
        <w:ind w:left="1068" w:hanging="708"/>
      </w:pPr>
      <w:rPr>
        <w:rFonts w:ascii="Linux Biolinum G" w:eastAsia="Calibri" w:hAnsi="Linux Biolinum G" w:cs="Linux Biolinum 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7B06D1"/>
    <w:multiLevelType w:val="hybridMultilevel"/>
    <w:tmpl w:val="4C4A2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257724"/>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654521B"/>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2B342BCD"/>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2C7E083B"/>
    <w:multiLevelType w:val="multilevel"/>
    <w:tmpl w:val="00000001"/>
    <w:lvl w:ilvl="0">
      <w:start w:val="1"/>
      <w:numFmt w:val="decimal"/>
      <w:lvlText w:val="%1."/>
      <w:lvlJc w:val="left"/>
      <w:pPr>
        <w:tabs>
          <w:tab w:val="num" w:pos="748"/>
        </w:tabs>
        <w:ind w:left="1105" w:hanging="397"/>
      </w:pPr>
    </w:lvl>
    <w:lvl w:ilvl="1">
      <w:start w:val="1"/>
      <w:numFmt w:val="decimal"/>
      <w:lvlText w:val="%2."/>
      <w:lvlJc w:val="left"/>
      <w:pPr>
        <w:tabs>
          <w:tab w:val="num" w:pos="1145"/>
        </w:tabs>
        <w:ind w:left="1502" w:hanging="397"/>
      </w:pPr>
    </w:lvl>
    <w:lvl w:ilvl="2">
      <w:start w:val="1"/>
      <w:numFmt w:val="decimal"/>
      <w:lvlText w:val="%3."/>
      <w:lvlJc w:val="left"/>
      <w:pPr>
        <w:tabs>
          <w:tab w:val="num" w:pos="1542"/>
        </w:tabs>
        <w:ind w:left="1899" w:hanging="397"/>
      </w:pPr>
    </w:lvl>
    <w:lvl w:ilvl="3">
      <w:start w:val="1"/>
      <w:numFmt w:val="decimal"/>
      <w:lvlText w:val="%4."/>
      <w:lvlJc w:val="left"/>
      <w:pPr>
        <w:tabs>
          <w:tab w:val="num" w:pos="1939"/>
        </w:tabs>
        <w:ind w:left="2296" w:hanging="397"/>
      </w:pPr>
    </w:lvl>
    <w:lvl w:ilvl="4">
      <w:start w:val="1"/>
      <w:numFmt w:val="decimal"/>
      <w:lvlText w:val="%5."/>
      <w:lvlJc w:val="left"/>
      <w:pPr>
        <w:tabs>
          <w:tab w:val="num" w:pos="2336"/>
        </w:tabs>
        <w:ind w:left="2693" w:hanging="397"/>
      </w:pPr>
    </w:lvl>
    <w:lvl w:ilvl="5">
      <w:start w:val="1"/>
      <w:numFmt w:val="decimal"/>
      <w:lvlText w:val="%6."/>
      <w:lvlJc w:val="left"/>
      <w:pPr>
        <w:tabs>
          <w:tab w:val="num" w:pos="2732"/>
        </w:tabs>
        <w:ind w:left="3089" w:hanging="397"/>
      </w:pPr>
    </w:lvl>
    <w:lvl w:ilvl="6">
      <w:start w:val="1"/>
      <w:numFmt w:val="decimal"/>
      <w:lvlText w:val="%7."/>
      <w:lvlJc w:val="left"/>
      <w:pPr>
        <w:tabs>
          <w:tab w:val="num" w:pos="3129"/>
        </w:tabs>
        <w:ind w:left="3486" w:hanging="397"/>
      </w:pPr>
    </w:lvl>
    <w:lvl w:ilvl="7">
      <w:start w:val="1"/>
      <w:numFmt w:val="decimal"/>
      <w:lvlText w:val="%8."/>
      <w:lvlJc w:val="left"/>
      <w:pPr>
        <w:tabs>
          <w:tab w:val="num" w:pos="3526"/>
        </w:tabs>
        <w:ind w:left="3883" w:hanging="397"/>
      </w:pPr>
    </w:lvl>
    <w:lvl w:ilvl="8">
      <w:start w:val="1"/>
      <w:numFmt w:val="decimal"/>
      <w:lvlText w:val="%9."/>
      <w:lvlJc w:val="left"/>
      <w:pPr>
        <w:tabs>
          <w:tab w:val="num" w:pos="3923"/>
        </w:tabs>
        <w:ind w:left="4280" w:hanging="397"/>
      </w:pPr>
    </w:lvl>
  </w:abstractNum>
  <w:abstractNum w:abstractNumId="14" w15:restartNumberingAfterBreak="0">
    <w:nsid w:val="2E147C5D"/>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36F35098"/>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395E0E28"/>
    <w:multiLevelType w:val="singleLevel"/>
    <w:tmpl w:val="0415000F"/>
    <w:lvl w:ilvl="0">
      <w:start w:val="1"/>
      <w:numFmt w:val="decimal"/>
      <w:lvlText w:val="%1."/>
      <w:lvlJc w:val="left"/>
      <w:pPr>
        <w:ind w:left="720" w:hanging="360"/>
      </w:pPr>
    </w:lvl>
  </w:abstractNum>
  <w:abstractNum w:abstractNumId="17" w15:restartNumberingAfterBreak="0">
    <w:nsid w:val="3F7817EE"/>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41146BE9"/>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431E1409"/>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43891D51"/>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47C75735"/>
    <w:multiLevelType w:val="singleLevel"/>
    <w:tmpl w:val="0415000F"/>
    <w:lvl w:ilvl="0">
      <w:start w:val="1"/>
      <w:numFmt w:val="decimal"/>
      <w:lvlText w:val="%1."/>
      <w:lvlJc w:val="left"/>
      <w:pPr>
        <w:ind w:left="720" w:hanging="360"/>
      </w:pPr>
    </w:lvl>
  </w:abstractNum>
  <w:abstractNum w:abstractNumId="22" w15:restartNumberingAfterBreak="0">
    <w:nsid w:val="4859300D"/>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48CD3792"/>
    <w:multiLevelType w:val="singleLevel"/>
    <w:tmpl w:val="0415000F"/>
    <w:lvl w:ilvl="0">
      <w:start w:val="1"/>
      <w:numFmt w:val="decimal"/>
      <w:lvlText w:val="%1."/>
      <w:lvlJc w:val="left"/>
      <w:pPr>
        <w:ind w:left="720" w:hanging="360"/>
      </w:pPr>
    </w:lvl>
  </w:abstractNum>
  <w:abstractNum w:abstractNumId="24" w15:restartNumberingAfterBreak="0">
    <w:nsid w:val="4A5D0CB7"/>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604B59E7"/>
    <w:multiLevelType w:val="hybridMultilevel"/>
    <w:tmpl w:val="667C21E2"/>
    <w:lvl w:ilvl="0" w:tplc="6D9C6856">
      <w:start w:val="2"/>
      <w:numFmt w:val="bullet"/>
      <w:lvlText w:val="•"/>
      <w:lvlJc w:val="left"/>
      <w:pPr>
        <w:ind w:left="708" w:hanging="708"/>
      </w:pPr>
      <w:rPr>
        <w:rFonts w:ascii="Linux Biolinum G" w:eastAsia="Calibri" w:hAnsi="Linux Biolinum G" w:cs="Linux Biolinum G"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18D2D79"/>
    <w:multiLevelType w:val="hybridMultilevel"/>
    <w:tmpl w:val="6B96F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2102ED"/>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66035461"/>
    <w:multiLevelType w:val="singleLevel"/>
    <w:tmpl w:val="0415000F"/>
    <w:lvl w:ilvl="0">
      <w:start w:val="1"/>
      <w:numFmt w:val="decimal"/>
      <w:lvlText w:val="%1."/>
      <w:lvlJc w:val="left"/>
      <w:pPr>
        <w:ind w:left="720" w:hanging="360"/>
      </w:pPr>
    </w:lvl>
  </w:abstractNum>
  <w:abstractNum w:abstractNumId="29" w15:restartNumberingAfterBreak="0">
    <w:nsid w:val="6ADE0AD1"/>
    <w:multiLevelType w:val="hybridMultilevel"/>
    <w:tmpl w:val="333A8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8D78CD"/>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7CDE16AF"/>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7E1B309E"/>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7EF30F75"/>
    <w:multiLevelType w:val="singleLevel"/>
    <w:tmpl w:val="04150001"/>
    <w:lvl w:ilvl="0">
      <w:start w:val="1"/>
      <w:numFmt w:val="bullet"/>
      <w:lvlText w:val=""/>
      <w:lvlJc w:val="left"/>
      <w:pPr>
        <w:ind w:left="720" w:hanging="360"/>
      </w:pPr>
      <w:rPr>
        <w:rFonts w:ascii="Symbol" w:hAnsi="Symbol" w:hint="default"/>
      </w:rPr>
    </w:lvl>
  </w:abstractNum>
  <w:num w:numId="1" w16cid:durableId="2019498481">
    <w:abstractNumId w:val="0"/>
  </w:num>
  <w:num w:numId="2" w16cid:durableId="1594321193">
    <w:abstractNumId w:val="1"/>
  </w:num>
  <w:num w:numId="3" w16cid:durableId="275068086">
    <w:abstractNumId w:val="2"/>
  </w:num>
  <w:num w:numId="4" w16cid:durableId="2037996647">
    <w:abstractNumId w:val="3"/>
  </w:num>
  <w:num w:numId="5" w16cid:durableId="566109880">
    <w:abstractNumId w:val="4"/>
  </w:num>
  <w:num w:numId="6" w16cid:durableId="923302099">
    <w:abstractNumId w:val="5"/>
  </w:num>
  <w:num w:numId="7" w16cid:durableId="2041542803">
    <w:abstractNumId w:val="29"/>
  </w:num>
  <w:num w:numId="8" w16cid:durableId="745691248">
    <w:abstractNumId w:val="9"/>
  </w:num>
  <w:num w:numId="9" w16cid:durableId="1963874805">
    <w:abstractNumId w:val="16"/>
  </w:num>
  <w:num w:numId="10" w16cid:durableId="1557471465">
    <w:abstractNumId w:val="17"/>
  </w:num>
  <w:num w:numId="11" w16cid:durableId="950429485">
    <w:abstractNumId w:val="22"/>
  </w:num>
  <w:num w:numId="12" w16cid:durableId="1705786812">
    <w:abstractNumId w:val="23"/>
  </w:num>
  <w:num w:numId="13" w16cid:durableId="243422827">
    <w:abstractNumId w:val="14"/>
  </w:num>
  <w:num w:numId="14" w16cid:durableId="175652219">
    <w:abstractNumId w:val="20"/>
  </w:num>
  <w:num w:numId="15" w16cid:durableId="1535771427">
    <w:abstractNumId w:val="12"/>
  </w:num>
  <w:num w:numId="16" w16cid:durableId="2009820423">
    <w:abstractNumId w:val="30"/>
  </w:num>
  <w:num w:numId="17" w16cid:durableId="2114746646">
    <w:abstractNumId w:val="7"/>
  </w:num>
  <w:num w:numId="18" w16cid:durableId="104663620">
    <w:abstractNumId w:val="6"/>
  </w:num>
  <w:num w:numId="19" w16cid:durableId="2069456217">
    <w:abstractNumId w:val="24"/>
  </w:num>
  <w:num w:numId="20" w16cid:durableId="1491482915">
    <w:abstractNumId w:val="32"/>
  </w:num>
  <w:num w:numId="21" w16cid:durableId="1681925828">
    <w:abstractNumId w:val="18"/>
  </w:num>
  <w:num w:numId="22" w16cid:durableId="1904100290">
    <w:abstractNumId w:val="27"/>
  </w:num>
  <w:num w:numId="23" w16cid:durableId="1344361495">
    <w:abstractNumId w:val="11"/>
  </w:num>
  <w:num w:numId="24" w16cid:durableId="748619044">
    <w:abstractNumId w:val="21"/>
  </w:num>
  <w:num w:numId="25" w16cid:durableId="572856039">
    <w:abstractNumId w:val="15"/>
  </w:num>
  <w:num w:numId="26" w16cid:durableId="1071272355">
    <w:abstractNumId w:val="33"/>
  </w:num>
  <w:num w:numId="27" w16cid:durableId="387654987">
    <w:abstractNumId w:val="31"/>
  </w:num>
  <w:num w:numId="28" w16cid:durableId="1532887118">
    <w:abstractNumId w:val="10"/>
  </w:num>
  <w:num w:numId="29" w16cid:durableId="1530989614">
    <w:abstractNumId w:val="19"/>
  </w:num>
  <w:num w:numId="30" w16cid:durableId="2018195265">
    <w:abstractNumId w:val="28"/>
  </w:num>
  <w:num w:numId="31" w16cid:durableId="1713649179">
    <w:abstractNumId w:val="26"/>
  </w:num>
  <w:num w:numId="32" w16cid:durableId="530651081">
    <w:abstractNumId w:val="8"/>
  </w:num>
  <w:num w:numId="33" w16cid:durableId="1036736633">
    <w:abstractNumId w:val="25"/>
  </w:num>
  <w:num w:numId="34" w16cid:durableId="3474880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47"/>
    <w:rsid w:val="00012847"/>
    <w:rsid w:val="00026DA5"/>
    <w:rsid w:val="0005567F"/>
    <w:rsid w:val="00092C07"/>
    <w:rsid w:val="000B3F3F"/>
    <w:rsid w:val="000C3798"/>
    <w:rsid w:val="000D1691"/>
    <w:rsid w:val="000D596E"/>
    <w:rsid w:val="000E71A6"/>
    <w:rsid w:val="00133480"/>
    <w:rsid w:val="0013370E"/>
    <w:rsid w:val="0014469B"/>
    <w:rsid w:val="0015719C"/>
    <w:rsid w:val="001811E5"/>
    <w:rsid w:val="001A470C"/>
    <w:rsid w:val="001A70F0"/>
    <w:rsid w:val="001B058A"/>
    <w:rsid w:val="001B0591"/>
    <w:rsid w:val="001D54F6"/>
    <w:rsid w:val="001E218C"/>
    <w:rsid w:val="00246073"/>
    <w:rsid w:val="002868E3"/>
    <w:rsid w:val="002B2AFD"/>
    <w:rsid w:val="002B6EB9"/>
    <w:rsid w:val="002D3F41"/>
    <w:rsid w:val="002D659C"/>
    <w:rsid w:val="00334B2C"/>
    <w:rsid w:val="003427E9"/>
    <w:rsid w:val="00343F74"/>
    <w:rsid w:val="00354250"/>
    <w:rsid w:val="003D0258"/>
    <w:rsid w:val="003F73B7"/>
    <w:rsid w:val="0042069B"/>
    <w:rsid w:val="004310A8"/>
    <w:rsid w:val="00493C62"/>
    <w:rsid w:val="004B38E7"/>
    <w:rsid w:val="004D2EAE"/>
    <w:rsid w:val="005200F9"/>
    <w:rsid w:val="00523D33"/>
    <w:rsid w:val="00537B26"/>
    <w:rsid w:val="0055465F"/>
    <w:rsid w:val="00571517"/>
    <w:rsid w:val="005A1BB6"/>
    <w:rsid w:val="005A2802"/>
    <w:rsid w:val="005F3EBB"/>
    <w:rsid w:val="005F642A"/>
    <w:rsid w:val="00695A97"/>
    <w:rsid w:val="006A0D10"/>
    <w:rsid w:val="006A0F46"/>
    <w:rsid w:val="006A4528"/>
    <w:rsid w:val="006C0C7A"/>
    <w:rsid w:val="006C6912"/>
    <w:rsid w:val="006D1C04"/>
    <w:rsid w:val="006E476C"/>
    <w:rsid w:val="007139E5"/>
    <w:rsid w:val="00722E55"/>
    <w:rsid w:val="00757811"/>
    <w:rsid w:val="007860E0"/>
    <w:rsid w:val="007A71F2"/>
    <w:rsid w:val="007B5976"/>
    <w:rsid w:val="00823682"/>
    <w:rsid w:val="00833E54"/>
    <w:rsid w:val="00834685"/>
    <w:rsid w:val="00866941"/>
    <w:rsid w:val="008677BE"/>
    <w:rsid w:val="008B07BF"/>
    <w:rsid w:val="008B400E"/>
    <w:rsid w:val="008C709B"/>
    <w:rsid w:val="008F47F3"/>
    <w:rsid w:val="00953B82"/>
    <w:rsid w:val="00990747"/>
    <w:rsid w:val="00992BA3"/>
    <w:rsid w:val="00994453"/>
    <w:rsid w:val="009A264B"/>
    <w:rsid w:val="009C4ECA"/>
    <w:rsid w:val="009D6D4A"/>
    <w:rsid w:val="009E3649"/>
    <w:rsid w:val="009F3C73"/>
    <w:rsid w:val="00A20DCB"/>
    <w:rsid w:val="00A20FAA"/>
    <w:rsid w:val="00A240B2"/>
    <w:rsid w:val="00A8360F"/>
    <w:rsid w:val="00AA7941"/>
    <w:rsid w:val="00AB150A"/>
    <w:rsid w:val="00AB184A"/>
    <w:rsid w:val="00AB60B3"/>
    <w:rsid w:val="00AC71DB"/>
    <w:rsid w:val="00AD188E"/>
    <w:rsid w:val="00AF2523"/>
    <w:rsid w:val="00B031C9"/>
    <w:rsid w:val="00B054CD"/>
    <w:rsid w:val="00B241D0"/>
    <w:rsid w:val="00B35CDC"/>
    <w:rsid w:val="00B434F6"/>
    <w:rsid w:val="00B642D8"/>
    <w:rsid w:val="00B645FF"/>
    <w:rsid w:val="00B81DD0"/>
    <w:rsid w:val="00BC6986"/>
    <w:rsid w:val="00BF5917"/>
    <w:rsid w:val="00C16349"/>
    <w:rsid w:val="00C334A5"/>
    <w:rsid w:val="00C500E0"/>
    <w:rsid w:val="00C67DB2"/>
    <w:rsid w:val="00C84437"/>
    <w:rsid w:val="00CE58F8"/>
    <w:rsid w:val="00CE7D6C"/>
    <w:rsid w:val="00D3296B"/>
    <w:rsid w:val="00D61CDF"/>
    <w:rsid w:val="00D62B47"/>
    <w:rsid w:val="00DA617C"/>
    <w:rsid w:val="00E02E37"/>
    <w:rsid w:val="00E071B0"/>
    <w:rsid w:val="00E4650E"/>
    <w:rsid w:val="00E75CF9"/>
    <w:rsid w:val="00EB3F1B"/>
    <w:rsid w:val="00EE4400"/>
    <w:rsid w:val="00F12FCA"/>
    <w:rsid w:val="00F46811"/>
    <w:rsid w:val="00F553DD"/>
    <w:rsid w:val="00F55D8F"/>
    <w:rsid w:val="00F911BD"/>
    <w:rsid w:val="00FA08D9"/>
    <w:rsid w:val="00FC24F7"/>
    <w:rsid w:val="00FC727F"/>
    <w:rsid w:val="00FD3F53"/>
    <w:rsid w:val="00FE0AC9"/>
    <w:rsid w:val="00FE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73F800"/>
  <w15:chartTrackingRefBased/>
  <w15:docId w15:val="{757D97D1-9DBA-45C2-93B0-A6EE63BA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60"/>
    </w:pPr>
    <w:rPr>
      <w:rFonts w:ascii="Linux Biolinum G" w:eastAsia="Calibri" w:hAnsi="Linux Biolinum G" w:cs="Linux Biolinum G"/>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Domylnaczcionkaakapitu2">
    <w:name w:val="Domyślna czcionka akapitu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character" w:customStyle="1" w:styleId="Znakinumeracji">
    <w:name w:val="Znaki numeracji"/>
  </w:style>
  <w:style w:type="character" w:customStyle="1" w:styleId="Znakiwypunktowania">
    <w:name w:val="Znaki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ascii="Linux Biolinum G" w:eastAsia="Calibri" w:hAnsi="Linux Biolinum G" w:cs="Linux Biolinum G"/>
      <w:lang w:eastAsia="zh-CN"/>
    </w:rPr>
  </w:style>
  <w:style w:type="character" w:customStyle="1" w:styleId="TematkomentarzaZnak">
    <w:name w:val="Temat komentarza Znak"/>
    <w:rPr>
      <w:rFonts w:ascii="Linux Biolinum G" w:eastAsia="Calibri" w:hAnsi="Linux Biolinum G" w:cs="Linux Biolinum G"/>
      <w:b/>
      <w:bCs/>
      <w:lang w:eastAsia="zh-CN"/>
    </w:rPr>
  </w:style>
  <w:style w:type="character" w:customStyle="1" w:styleId="TekstprzypisukocowegoZnak">
    <w:name w:val="Tekst przypisu końcowego Znak"/>
    <w:rPr>
      <w:rFonts w:ascii="Linux Biolinum G" w:eastAsia="Calibri" w:hAnsi="Linux Biolinum G" w:cs="Linux Biolinum G"/>
      <w:lang w:eastAsia="zh-CN"/>
    </w:rPr>
  </w:style>
  <w:style w:type="character" w:customStyle="1" w:styleId="Znakiprzypiswkocowych">
    <w:name w:val="Znaki przypisów końcowych"/>
    <w:rPr>
      <w:vertAlign w:val="superscript"/>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Tekstkomentarza1">
    <w:name w:val="Tekst komentarza1"/>
    <w:basedOn w:val="Normalny"/>
    <w:rPr>
      <w:szCs w:val="20"/>
    </w:rPr>
  </w:style>
  <w:style w:type="paragraph" w:styleId="Tematkomentarza">
    <w:name w:val="annotation subject"/>
    <w:basedOn w:val="Tekstkomentarza1"/>
    <w:next w:val="Tekstkomentarza1"/>
    <w:rPr>
      <w:b/>
      <w:bCs/>
    </w:rPr>
  </w:style>
  <w:style w:type="paragraph" w:styleId="Tekstprzypisukocowego">
    <w:name w:val="endnote text"/>
    <w:basedOn w:val="Normalny"/>
    <w:rPr>
      <w:szCs w:val="20"/>
    </w:rPr>
  </w:style>
  <w:style w:type="paragraph" w:styleId="Akapitzlist">
    <w:name w:val="List Paragraph"/>
    <w:basedOn w:val="Normalny"/>
    <w:uiPriority w:val="34"/>
    <w:qFormat/>
    <w:rsid w:val="005A2802"/>
    <w:pPr>
      <w:ind w:left="720"/>
      <w:contextualSpacing/>
    </w:pPr>
  </w:style>
  <w:style w:type="character" w:styleId="Odwoanieprzypisukocowego">
    <w:name w:val="endnote reference"/>
    <w:basedOn w:val="Domylnaczcionkaakapitu"/>
    <w:uiPriority w:val="99"/>
    <w:semiHidden/>
    <w:unhideWhenUsed/>
    <w:rsid w:val="007139E5"/>
    <w:rPr>
      <w:vertAlign w:val="superscript"/>
    </w:rPr>
  </w:style>
  <w:style w:type="paragraph" w:styleId="Nagwek">
    <w:name w:val="header"/>
    <w:basedOn w:val="Normalny"/>
    <w:link w:val="NagwekZnak"/>
    <w:uiPriority w:val="99"/>
    <w:unhideWhenUsed/>
    <w:rsid w:val="00571517"/>
    <w:pPr>
      <w:tabs>
        <w:tab w:val="center" w:pos="4536"/>
        <w:tab w:val="right" w:pos="9072"/>
      </w:tabs>
      <w:spacing w:before="0"/>
    </w:pPr>
  </w:style>
  <w:style w:type="character" w:customStyle="1" w:styleId="NagwekZnak">
    <w:name w:val="Nagłówek Znak"/>
    <w:basedOn w:val="Domylnaczcionkaakapitu"/>
    <w:link w:val="Nagwek"/>
    <w:uiPriority w:val="99"/>
    <w:rsid w:val="00571517"/>
    <w:rPr>
      <w:rFonts w:ascii="Linux Biolinum G" w:eastAsia="Calibri" w:hAnsi="Linux Biolinum G" w:cs="Linux Biolinum G"/>
      <w:szCs w:val="22"/>
      <w:lang w:eastAsia="zh-CN"/>
    </w:rPr>
  </w:style>
  <w:style w:type="paragraph" w:styleId="Stopka">
    <w:name w:val="footer"/>
    <w:basedOn w:val="Normalny"/>
    <w:link w:val="StopkaZnak"/>
    <w:uiPriority w:val="99"/>
    <w:unhideWhenUsed/>
    <w:rsid w:val="00571517"/>
    <w:pPr>
      <w:tabs>
        <w:tab w:val="center" w:pos="4536"/>
        <w:tab w:val="right" w:pos="9072"/>
      </w:tabs>
      <w:spacing w:before="0"/>
    </w:pPr>
  </w:style>
  <w:style w:type="character" w:customStyle="1" w:styleId="StopkaZnak">
    <w:name w:val="Stopka Znak"/>
    <w:basedOn w:val="Domylnaczcionkaakapitu"/>
    <w:link w:val="Stopka"/>
    <w:uiPriority w:val="99"/>
    <w:rsid w:val="00571517"/>
    <w:rPr>
      <w:rFonts w:ascii="Linux Biolinum G" w:eastAsia="Calibri" w:hAnsi="Linux Biolinum G" w:cs="Linux Biolinum G"/>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6102">
      <w:bodyDiv w:val="1"/>
      <w:marLeft w:val="0"/>
      <w:marRight w:val="0"/>
      <w:marTop w:val="0"/>
      <w:marBottom w:val="0"/>
      <w:divBdr>
        <w:top w:val="none" w:sz="0" w:space="0" w:color="auto"/>
        <w:left w:val="none" w:sz="0" w:space="0" w:color="auto"/>
        <w:bottom w:val="none" w:sz="0" w:space="0" w:color="auto"/>
        <w:right w:val="none" w:sz="0" w:space="0" w:color="auto"/>
      </w:divBdr>
    </w:div>
    <w:div w:id="1914466218">
      <w:bodyDiv w:val="1"/>
      <w:marLeft w:val="0"/>
      <w:marRight w:val="0"/>
      <w:marTop w:val="0"/>
      <w:marBottom w:val="0"/>
      <w:divBdr>
        <w:top w:val="none" w:sz="0" w:space="0" w:color="auto"/>
        <w:left w:val="none" w:sz="0" w:space="0" w:color="auto"/>
        <w:bottom w:val="none" w:sz="0" w:space="0" w:color="auto"/>
        <w:right w:val="none" w:sz="0" w:space="0" w:color="auto"/>
      </w:divBdr>
      <w:divsChild>
        <w:div w:id="1855145926">
          <w:marLeft w:val="0"/>
          <w:marRight w:val="0"/>
          <w:marTop w:val="0"/>
          <w:marBottom w:val="0"/>
          <w:divBdr>
            <w:top w:val="none" w:sz="0" w:space="0" w:color="auto"/>
            <w:left w:val="none" w:sz="0" w:space="0" w:color="auto"/>
            <w:bottom w:val="none" w:sz="0" w:space="0" w:color="auto"/>
            <w:right w:val="none" w:sz="0" w:space="0" w:color="auto"/>
          </w:divBdr>
        </w:div>
        <w:div w:id="401296059">
          <w:marLeft w:val="0"/>
          <w:marRight w:val="0"/>
          <w:marTop w:val="0"/>
          <w:marBottom w:val="0"/>
          <w:divBdr>
            <w:top w:val="none" w:sz="0" w:space="0" w:color="auto"/>
            <w:left w:val="none" w:sz="0" w:space="0" w:color="auto"/>
            <w:bottom w:val="none" w:sz="0" w:space="0" w:color="auto"/>
            <w:right w:val="none" w:sz="0" w:space="0" w:color="auto"/>
          </w:divBdr>
        </w:div>
        <w:div w:id="2056809664">
          <w:marLeft w:val="0"/>
          <w:marRight w:val="0"/>
          <w:marTop w:val="0"/>
          <w:marBottom w:val="0"/>
          <w:divBdr>
            <w:top w:val="none" w:sz="0" w:space="0" w:color="auto"/>
            <w:left w:val="none" w:sz="0" w:space="0" w:color="auto"/>
            <w:bottom w:val="none" w:sz="0" w:space="0" w:color="auto"/>
            <w:right w:val="none" w:sz="0" w:space="0" w:color="auto"/>
          </w:divBdr>
        </w:div>
        <w:div w:id="650326071">
          <w:marLeft w:val="0"/>
          <w:marRight w:val="0"/>
          <w:marTop w:val="0"/>
          <w:marBottom w:val="0"/>
          <w:divBdr>
            <w:top w:val="none" w:sz="0" w:space="0" w:color="auto"/>
            <w:left w:val="none" w:sz="0" w:space="0" w:color="auto"/>
            <w:bottom w:val="none" w:sz="0" w:space="0" w:color="auto"/>
            <w:right w:val="none" w:sz="0" w:space="0" w:color="auto"/>
          </w:divBdr>
        </w:div>
        <w:div w:id="1341468248">
          <w:marLeft w:val="0"/>
          <w:marRight w:val="0"/>
          <w:marTop w:val="0"/>
          <w:marBottom w:val="0"/>
          <w:divBdr>
            <w:top w:val="none" w:sz="0" w:space="0" w:color="auto"/>
            <w:left w:val="none" w:sz="0" w:space="0" w:color="auto"/>
            <w:bottom w:val="none" w:sz="0" w:space="0" w:color="auto"/>
            <w:right w:val="none" w:sz="0" w:space="0" w:color="auto"/>
          </w:divBdr>
        </w:div>
        <w:div w:id="139731885">
          <w:marLeft w:val="0"/>
          <w:marRight w:val="0"/>
          <w:marTop w:val="0"/>
          <w:marBottom w:val="0"/>
          <w:divBdr>
            <w:top w:val="none" w:sz="0" w:space="0" w:color="auto"/>
            <w:left w:val="none" w:sz="0" w:space="0" w:color="auto"/>
            <w:bottom w:val="none" w:sz="0" w:space="0" w:color="auto"/>
            <w:right w:val="none" w:sz="0" w:space="0" w:color="auto"/>
          </w:divBdr>
        </w:div>
        <w:div w:id="1181237587">
          <w:marLeft w:val="0"/>
          <w:marRight w:val="0"/>
          <w:marTop w:val="0"/>
          <w:marBottom w:val="0"/>
          <w:divBdr>
            <w:top w:val="none" w:sz="0" w:space="0" w:color="auto"/>
            <w:left w:val="none" w:sz="0" w:space="0" w:color="auto"/>
            <w:bottom w:val="none" w:sz="0" w:space="0" w:color="auto"/>
            <w:right w:val="none" w:sz="0" w:space="0" w:color="auto"/>
          </w:divBdr>
        </w:div>
        <w:div w:id="560599735">
          <w:marLeft w:val="0"/>
          <w:marRight w:val="0"/>
          <w:marTop w:val="0"/>
          <w:marBottom w:val="0"/>
          <w:divBdr>
            <w:top w:val="none" w:sz="0" w:space="0" w:color="auto"/>
            <w:left w:val="none" w:sz="0" w:space="0" w:color="auto"/>
            <w:bottom w:val="none" w:sz="0" w:space="0" w:color="auto"/>
            <w:right w:val="none" w:sz="0" w:space="0" w:color="auto"/>
          </w:divBdr>
        </w:div>
      </w:divsChild>
    </w:div>
    <w:div w:id="19711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56F8D-FBB7-43CD-BA4E-3A7A760F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4490</Words>
  <Characters>26944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Kolpenicka</dc:creator>
  <cp:keywords/>
  <cp:lastModifiedBy>Elwira Stołba</cp:lastModifiedBy>
  <cp:revision>13</cp:revision>
  <cp:lastPrinted>2023-07-13T06:06:00Z</cp:lastPrinted>
  <dcterms:created xsi:type="dcterms:W3CDTF">2023-07-06T05:14:00Z</dcterms:created>
  <dcterms:modified xsi:type="dcterms:W3CDTF">2023-07-16T07:42:00Z</dcterms:modified>
</cp:coreProperties>
</file>