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bookmarkStart w:id="0" w:name="_GoBack"/>
      <w:bookmarkEnd w:id="0"/>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CC09D3">
      <w:pPr>
        <w:spacing w:line="360" w:lineRule="auto"/>
        <w:jc w:val="left"/>
        <w:rPr>
          <w:b/>
          <w:bCs/>
        </w:rPr>
      </w:pPr>
      <w:r w:rsidRPr="0003746C">
        <w:rPr>
          <w:b/>
          <w:bCs/>
        </w:rPr>
        <w:t>1.1 Nazwa zadania</w:t>
      </w:r>
    </w:p>
    <w:p w:rsidR="00CC09D3" w:rsidRPr="003851E0" w:rsidRDefault="00CC09D3" w:rsidP="00052E63">
      <w:pPr>
        <w:spacing w:line="276" w:lineRule="auto"/>
        <w:rPr>
          <w:b/>
        </w:rPr>
      </w:pPr>
      <w:r w:rsidRPr="003851E0">
        <w:rPr>
          <w:b/>
        </w:rPr>
        <w:t>„</w:t>
      </w:r>
      <w:r w:rsidR="003851E0" w:rsidRPr="003851E0">
        <w:rPr>
          <w:b/>
        </w:rPr>
        <w:t>Przebudowa ul. Popiełuszki w Krośnie</w:t>
      </w:r>
      <w:r w:rsidRPr="003851E0">
        <w:rPr>
          <w:b/>
        </w:rPr>
        <w:t>”</w:t>
      </w:r>
    </w:p>
    <w:p w:rsidR="00052E63" w:rsidRPr="00052E63" w:rsidRDefault="00052E63" w:rsidP="00052E63">
      <w:pPr>
        <w:spacing w:line="276" w:lineRule="auto"/>
        <w:rPr>
          <w:b/>
        </w:rPr>
      </w:pP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3851E0" w:rsidRDefault="00773BDA" w:rsidP="00101D45">
      <w:pPr>
        <w:numPr>
          <w:ilvl w:val="0"/>
          <w:numId w:val="1"/>
        </w:numPr>
        <w:ind w:left="567" w:hanging="283"/>
      </w:pPr>
      <w:r w:rsidRPr="00E33029">
        <w:t xml:space="preserve">Chodniki z kostki </w:t>
      </w:r>
      <w:r>
        <w:t xml:space="preserve">brukowej </w:t>
      </w:r>
      <w:r w:rsidRPr="00E33029">
        <w:t>betonowej</w:t>
      </w:r>
    </w:p>
    <w:p w:rsidR="003851E0" w:rsidRPr="001B2F71" w:rsidRDefault="003851E0" w:rsidP="003851E0">
      <w:pPr>
        <w:numPr>
          <w:ilvl w:val="0"/>
          <w:numId w:val="1"/>
        </w:numPr>
        <w:ind w:hanging="228"/>
      </w:pPr>
      <w:r>
        <w:t>O</w:t>
      </w:r>
      <w:r w:rsidRPr="001B2F71">
        <w:t>czyszczenie i skropienie nawierzchni,</w:t>
      </w:r>
      <w:r w:rsidRPr="001B2F71">
        <w:tab/>
      </w:r>
    </w:p>
    <w:p w:rsidR="003851E0" w:rsidRPr="00C25003" w:rsidRDefault="003851E0" w:rsidP="003851E0">
      <w:pPr>
        <w:numPr>
          <w:ilvl w:val="0"/>
          <w:numId w:val="1"/>
        </w:numPr>
        <w:ind w:hanging="228"/>
      </w:pPr>
      <w:r>
        <w:t>N</w:t>
      </w:r>
      <w:r w:rsidRPr="001B2F71">
        <w:t>awierzchnia z betonu asfaltowego.</w:t>
      </w:r>
      <w:r>
        <w:rPr>
          <w:rFonts w:ascii="Bookman Old Style" w:hAnsi="Bookman Old Style"/>
        </w:rPr>
        <w:tab/>
      </w:r>
    </w:p>
    <w:p w:rsidR="00773BDA" w:rsidRPr="00E33029" w:rsidRDefault="00773BDA" w:rsidP="003851E0">
      <w:r w:rsidRPr="00E33029">
        <w:tab/>
      </w:r>
      <w:r w:rsidRPr="00E33029">
        <w:tab/>
        <w:t xml:space="preserve"> </w:t>
      </w: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7818B9" w:rsidRDefault="007818B9" w:rsidP="00F85DCF">
      <w:pPr>
        <w:jc w:val="center"/>
        <w:rPr>
          <w:b/>
          <w:bCs/>
        </w:rPr>
      </w:pPr>
    </w:p>
    <w:p w:rsidR="00101D45" w:rsidRDefault="00101D45" w:rsidP="00F85DCF">
      <w:pPr>
        <w:jc w:val="center"/>
        <w:rPr>
          <w:b/>
          <w:bCs/>
        </w:rPr>
      </w:pPr>
    </w:p>
    <w:p w:rsidR="00773BDA" w:rsidRPr="00F85DCF" w:rsidRDefault="00773BDA" w:rsidP="00F85DCF">
      <w:pPr>
        <w:jc w:val="center"/>
        <w:rPr>
          <w:b/>
          <w:bCs/>
        </w:rPr>
      </w:pPr>
      <w:r w:rsidRPr="00E33029">
        <w:rPr>
          <w:b/>
          <w:bCs/>
        </w:rPr>
        <w:lastRenderedPageBreak/>
        <w:t>WYMAGANIA OGÓLNE</w:t>
      </w:r>
    </w:p>
    <w:p w:rsidR="00773BDA" w:rsidRPr="00E33029" w:rsidRDefault="00773BDA" w:rsidP="00374ADD">
      <w:pPr>
        <w:pStyle w:val="Nagwek1"/>
        <w:jc w:val="left"/>
      </w:pPr>
      <w:bookmarkStart w:id="1" w:name="_Toc6882152"/>
      <w:bookmarkStart w:id="2" w:name="_Toc6881279"/>
      <w:r w:rsidRPr="00E33029">
        <w:t>1. WSTĘP</w:t>
      </w:r>
      <w:bookmarkEnd w:id="1"/>
      <w:bookmarkEnd w:id="2"/>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lastRenderedPageBreak/>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lastRenderedPageBreak/>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lastRenderedPageBreak/>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3" w:name="_Toc412518567"/>
      <w:r w:rsidRPr="00E33029">
        <w:t>Wykonawca będzie odpowiadał za ochronę robót i za wszelkie materiały i urządzenia używane do robót od daty rozpoczęcia do daty wydania potwierdzenia zakończenia robót przez Inżyniera/Kierownika projektu.</w:t>
      </w:r>
      <w:bookmarkEnd w:id="3"/>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4" w:name="_Toc6882153"/>
      <w:bookmarkStart w:id="5" w:name="_Toc6881280"/>
      <w:bookmarkStart w:id="6" w:name="_Toc416830699"/>
      <w:r w:rsidRPr="00E33029">
        <w:t>2. MATERIAŁY</w:t>
      </w:r>
      <w:bookmarkEnd w:id="4"/>
      <w:bookmarkEnd w:id="5"/>
      <w:bookmarkEnd w:id="6"/>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7" w:name="_Toc6882154"/>
      <w:bookmarkStart w:id="8" w:name="_Toc6881281"/>
      <w:bookmarkStart w:id="9" w:name="_Toc416830700"/>
      <w:r w:rsidRPr="00E33029">
        <w:t>3. sprzęt</w:t>
      </w:r>
      <w:bookmarkEnd w:id="7"/>
      <w:bookmarkEnd w:id="8"/>
      <w:bookmarkEnd w:id="9"/>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10" w:name="_Toc6882155"/>
      <w:bookmarkStart w:id="11" w:name="_Toc6881282"/>
      <w:bookmarkStart w:id="12" w:name="_Toc416830701"/>
      <w:r w:rsidRPr="00E33029">
        <w:t>4. transport</w:t>
      </w:r>
      <w:bookmarkEnd w:id="10"/>
      <w:bookmarkEnd w:id="11"/>
      <w:bookmarkEnd w:id="12"/>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3" w:name="_Toc6882156"/>
      <w:bookmarkStart w:id="14" w:name="_Toc6881283"/>
      <w:bookmarkStart w:id="15" w:name="_Toc416830702"/>
      <w:r w:rsidRPr="00E33029">
        <w:t>5. wykonanie robót</w:t>
      </w:r>
      <w:bookmarkEnd w:id="13"/>
      <w:bookmarkEnd w:id="14"/>
      <w:bookmarkEnd w:id="15"/>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6" w:name="_Toc6882157"/>
      <w:bookmarkStart w:id="17" w:name="_Toc6881284"/>
      <w:bookmarkStart w:id="18" w:name="_Toc416830703"/>
      <w:r w:rsidRPr="00E33029">
        <w:lastRenderedPageBreak/>
        <w:t>6. kontrola jakości robót</w:t>
      </w:r>
      <w:bookmarkEnd w:id="16"/>
      <w:bookmarkEnd w:id="17"/>
      <w:bookmarkEnd w:id="18"/>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lastRenderedPageBreak/>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9" w:name="_Toc6882158"/>
      <w:bookmarkStart w:id="20" w:name="_Toc6881285"/>
      <w:bookmarkStart w:id="21" w:name="_Toc416830704"/>
      <w:r w:rsidRPr="00E33029">
        <w:t>7. obmiar robót</w:t>
      </w:r>
      <w:bookmarkEnd w:id="19"/>
      <w:bookmarkEnd w:id="20"/>
      <w:bookmarkEnd w:id="21"/>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2" w:name="_Toc6882159"/>
      <w:bookmarkStart w:id="23" w:name="_Toc6881286"/>
      <w:bookmarkStart w:id="24" w:name="_Toc416830705"/>
      <w:r w:rsidRPr="00E33029">
        <w:t>8. odbiór robót</w:t>
      </w:r>
      <w:bookmarkEnd w:id="22"/>
      <w:bookmarkEnd w:id="23"/>
      <w:bookmarkEnd w:id="24"/>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lastRenderedPageBreak/>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5" w:name="_Toc412518599"/>
      <w:r w:rsidRPr="00E33029">
        <w:t xml:space="preserve">8.4.2. </w:t>
      </w:r>
      <w:r w:rsidRPr="00E33029">
        <w:rPr>
          <w:caps w:val="0"/>
        </w:rPr>
        <w:t>Dokumenty do odbioru ostatecznego</w:t>
      </w:r>
      <w:bookmarkEnd w:id="25"/>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6" w:name="_Toc6882160"/>
      <w:bookmarkStart w:id="27" w:name="_Toc6881287"/>
      <w:bookmarkStart w:id="28" w:name="_Toc416830706"/>
      <w:r w:rsidRPr="00E33029">
        <w:t>9. podstawa płatności</w:t>
      </w:r>
      <w:bookmarkEnd w:id="26"/>
      <w:bookmarkEnd w:id="27"/>
      <w:bookmarkEnd w:id="28"/>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9" w:name="_Toc6882161"/>
      <w:bookmarkStart w:id="30" w:name="_Toc6881288"/>
      <w:bookmarkStart w:id="31" w:name="_Toc416830707"/>
      <w:r w:rsidRPr="00E33029">
        <w:t>10. przepisy związane</w:t>
      </w:r>
      <w:bookmarkEnd w:id="29"/>
      <w:bookmarkEnd w:id="30"/>
      <w:bookmarkEnd w:id="31"/>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lastRenderedPageBreak/>
        <w:t xml:space="preserve">ROBOTY POMIAROWE </w:t>
      </w:r>
    </w:p>
    <w:p w:rsidR="00773BDA" w:rsidRPr="00E33029" w:rsidRDefault="00773BDA" w:rsidP="00C05BE2">
      <w:pPr>
        <w:pStyle w:val="Nagwek1"/>
      </w:pPr>
      <w:bookmarkStart w:id="32" w:name="_1__WSTĘP"/>
      <w:bookmarkEnd w:id="32"/>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3" w:name="_2__MATERIAŁY"/>
      <w:bookmarkEnd w:id="33"/>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4" w:name="_3__SPRZĘT"/>
      <w:bookmarkEnd w:id="34"/>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lastRenderedPageBreak/>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5" w:name="_4__TRANSPORT"/>
      <w:bookmarkEnd w:id="35"/>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6" w:name="_5__WYKONANIE_ROBÓT"/>
      <w:bookmarkEnd w:id="36"/>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lastRenderedPageBreak/>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7" w:name="_6__KONTROLA_JAKOŚCI"/>
      <w:bookmarkEnd w:id="37"/>
      <w:r w:rsidRPr="00E33029">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8" w:name="_7__OBMIAR_ROBÓT"/>
      <w:bookmarkEnd w:id="38"/>
      <w:r w:rsidRPr="00E33029">
        <w:lastRenderedPageBreak/>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9" w:name="_8__ODBIÓR_ROBÓT"/>
      <w:bookmarkEnd w:id="39"/>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40" w:name="_9__PODSTAWA_PŁATNOŚCI"/>
      <w:bookmarkEnd w:id="40"/>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41" w:name="_Toc419000099"/>
      <w:bookmarkStart w:id="42" w:name="_Toc418998854"/>
      <w:bookmarkStart w:id="43" w:name="_Toc418998498"/>
      <w:bookmarkStart w:id="44" w:name="_Toc418997088"/>
      <w:bookmarkStart w:id="45" w:name="_Toc418996701"/>
      <w:bookmarkStart w:id="46" w:name="_Toc418996332"/>
      <w:bookmarkStart w:id="47" w:name="_Toc418994925"/>
      <w:bookmarkStart w:id="48" w:name="_Toc407161213"/>
      <w:r>
        <w:t>1. WSTĘP</w:t>
      </w:r>
      <w:bookmarkEnd w:id="41"/>
      <w:bookmarkEnd w:id="42"/>
      <w:bookmarkEnd w:id="43"/>
      <w:bookmarkEnd w:id="44"/>
      <w:bookmarkEnd w:id="45"/>
      <w:bookmarkEnd w:id="46"/>
      <w:bookmarkEnd w:id="47"/>
      <w:bookmarkEnd w:id="48"/>
    </w:p>
    <w:p w:rsidR="006403DF" w:rsidRDefault="006403DF" w:rsidP="006403DF">
      <w:pPr>
        <w:pStyle w:val="Nagwek2"/>
      </w:pPr>
      <w:bookmarkStart w:id="49" w:name="_Toc407161214"/>
      <w:r>
        <w:t>1.1. Przedmiot ST</w:t>
      </w:r>
      <w:bookmarkEnd w:id="49"/>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50" w:name="_Toc407161215"/>
      <w:r>
        <w:t>1.2. Zakres stosowania ST</w:t>
      </w:r>
      <w:bookmarkEnd w:id="50"/>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1" w:name="_Toc407161216"/>
      <w:r>
        <w:t>1.3. Zakres robót objętych ST</w:t>
      </w:r>
      <w:bookmarkEnd w:id="51"/>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2" w:name="_Toc407161217"/>
      <w:r>
        <w:t>1.4. Określenia podstawowe</w:t>
      </w:r>
      <w:bookmarkEnd w:id="52"/>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3" w:name="_Toc407161218"/>
      <w:r>
        <w:t>1.5. Ogólne wymagania dotyczące robót</w:t>
      </w:r>
      <w:bookmarkEnd w:id="53"/>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4" w:name="_2__materiały__grunty__1"/>
      <w:bookmarkStart w:id="55" w:name="_Toc419000100"/>
      <w:bookmarkStart w:id="56" w:name="_Toc418998855"/>
      <w:bookmarkStart w:id="57" w:name="_Toc418998499"/>
      <w:bookmarkStart w:id="58" w:name="_Toc418997089"/>
      <w:bookmarkStart w:id="59" w:name="_Toc418996702"/>
      <w:bookmarkStart w:id="60" w:name="_Toc418996333"/>
      <w:bookmarkStart w:id="61" w:name="_Toc418994926"/>
      <w:bookmarkStart w:id="62" w:name="_Toc407161219"/>
      <w:bookmarkEnd w:id="54"/>
      <w:r>
        <w:t>2. materiały (grunty)</w:t>
      </w:r>
      <w:bookmarkEnd w:id="55"/>
      <w:bookmarkEnd w:id="56"/>
      <w:bookmarkEnd w:id="57"/>
      <w:bookmarkEnd w:id="58"/>
      <w:bookmarkEnd w:id="59"/>
      <w:bookmarkEnd w:id="60"/>
      <w:bookmarkEnd w:id="61"/>
      <w:bookmarkEnd w:id="62"/>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3" w:name="_3__sprzęt_1"/>
      <w:bookmarkStart w:id="64" w:name="_Toc419000101"/>
      <w:bookmarkStart w:id="65" w:name="_Toc418998856"/>
      <w:bookmarkStart w:id="66" w:name="_Toc418998500"/>
      <w:bookmarkStart w:id="67" w:name="_Toc418997090"/>
      <w:bookmarkStart w:id="68" w:name="_Toc418996703"/>
      <w:bookmarkStart w:id="69" w:name="_Toc418996334"/>
      <w:bookmarkStart w:id="70" w:name="_Toc418994927"/>
      <w:bookmarkStart w:id="71" w:name="_Toc407161220"/>
      <w:bookmarkEnd w:id="63"/>
      <w:r>
        <w:t>3. sprzęt</w:t>
      </w:r>
      <w:bookmarkEnd w:id="64"/>
      <w:bookmarkEnd w:id="65"/>
      <w:bookmarkEnd w:id="66"/>
      <w:bookmarkEnd w:id="67"/>
      <w:bookmarkEnd w:id="68"/>
      <w:bookmarkEnd w:id="69"/>
      <w:bookmarkEnd w:id="70"/>
      <w:bookmarkEnd w:id="71"/>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2" w:name="_Toc407161221"/>
      <w:bookmarkStart w:id="73" w:name="_Toc418994928"/>
      <w:bookmarkStart w:id="74" w:name="_Toc418996335"/>
      <w:bookmarkStart w:id="75" w:name="_Toc418996704"/>
      <w:bookmarkStart w:id="76" w:name="_Toc418997091"/>
      <w:bookmarkStart w:id="77" w:name="_Toc418998501"/>
      <w:bookmarkStart w:id="78" w:name="_Toc418998857"/>
      <w:bookmarkStart w:id="79" w:name="_Toc419000102"/>
      <w:r>
        <w:t>4. transport</w:t>
      </w:r>
      <w:bookmarkEnd w:id="72"/>
      <w:bookmarkEnd w:id="73"/>
      <w:bookmarkEnd w:id="74"/>
      <w:bookmarkEnd w:id="75"/>
      <w:bookmarkEnd w:id="76"/>
      <w:bookmarkEnd w:id="77"/>
      <w:bookmarkEnd w:id="78"/>
      <w:bookmarkEnd w:id="79"/>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80" w:name="_Toc407161222"/>
      <w:bookmarkStart w:id="81" w:name="_Toc418994929"/>
      <w:bookmarkStart w:id="82" w:name="_Toc418996336"/>
      <w:bookmarkStart w:id="83" w:name="_Toc418996705"/>
      <w:bookmarkStart w:id="84" w:name="_Toc418997092"/>
      <w:bookmarkStart w:id="85" w:name="_Toc418998502"/>
      <w:bookmarkStart w:id="86" w:name="_Toc418998858"/>
      <w:bookmarkStart w:id="87" w:name="_Toc419000103"/>
      <w:r>
        <w:t>5. wykonanie robót</w:t>
      </w:r>
      <w:bookmarkEnd w:id="80"/>
      <w:bookmarkEnd w:id="81"/>
      <w:bookmarkEnd w:id="82"/>
      <w:bookmarkEnd w:id="83"/>
      <w:bookmarkEnd w:id="84"/>
      <w:bookmarkEnd w:id="85"/>
      <w:bookmarkEnd w:id="86"/>
      <w:bookmarkEnd w:id="87"/>
    </w:p>
    <w:p w:rsidR="006403DF" w:rsidRDefault="006403DF" w:rsidP="006403DF">
      <w:pPr>
        <w:pStyle w:val="Nagwek2"/>
      </w:pPr>
      <w:bookmarkStart w:id="88" w:name="_Toc407161223"/>
      <w:r>
        <w:t>5.1. Zasady prowadzenia robót</w:t>
      </w:r>
      <w:bookmarkEnd w:id="88"/>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9" w:name="_Toc407161224"/>
      <w:r>
        <w:t>5.2. Wymagania dotyczące zagęszczenia</w:t>
      </w:r>
      <w:bookmarkEnd w:id="89"/>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90" w:name="_Toc407161225"/>
      <w:r>
        <w:t>5.3. Ruch budowlany</w:t>
      </w:r>
      <w:bookmarkEnd w:id="90"/>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1" w:name="_6__kontrola_jakości_1"/>
      <w:bookmarkStart w:id="92" w:name="_Toc419000104"/>
      <w:bookmarkStart w:id="93" w:name="_Toc418998859"/>
      <w:bookmarkStart w:id="94" w:name="_Toc418998503"/>
      <w:bookmarkStart w:id="95" w:name="_Toc418997093"/>
      <w:bookmarkStart w:id="96" w:name="_Toc418996706"/>
      <w:bookmarkStart w:id="97" w:name="_Toc418996337"/>
      <w:bookmarkStart w:id="98" w:name="_Toc418994930"/>
      <w:bookmarkStart w:id="99" w:name="_Toc407161226"/>
      <w:bookmarkEnd w:id="91"/>
      <w:r>
        <w:t>6. kontrola jakości robót</w:t>
      </w:r>
      <w:bookmarkEnd w:id="92"/>
      <w:bookmarkEnd w:id="93"/>
      <w:bookmarkEnd w:id="94"/>
      <w:bookmarkEnd w:id="95"/>
      <w:bookmarkEnd w:id="96"/>
      <w:bookmarkEnd w:id="97"/>
      <w:bookmarkEnd w:id="98"/>
      <w:bookmarkEnd w:id="99"/>
    </w:p>
    <w:p w:rsidR="006403DF" w:rsidRDefault="006403DF" w:rsidP="006403DF">
      <w:pPr>
        <w:pStyle w:val="Nagwek2"/>
      </w:pPr>
      <w:bookmarkStart w:id="100" w:name="_Toc407161227"/>
      <w:r>
        <w:t>6.1. Ogólne zasady kontroli jakości robót</w:t>
      </w:r>
      <w:bookmarkEnd w:id="100"/>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1" w:name="_Toc407161228"/>
      <w:r>
        <w:t>6.2. Kontrola wykonania wykopów</w:t>
      </w:r>
      <w:bookmarkEnd w:id="101"/>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2" w:name="_Toc407161229"/>
      <w:bookmarkStart w:id="103" w:name="_Toc418994931"/>
      <w:bookmarkStart w:id="104" w:name="_Toc418996338"/>
      <w:bookmarkStart w:id="105" w:name="_Toc418996707"/>
      <w:bookmarkStart w:id="106" w:name="_Toc418997094"/>
      <w:bookmarkStart w:id="107" w:name="_Toc418998504"/>
      <w:bookmarkStart w:id="108" w:name="_Toc418998860"/>
      <w:bookmarkStart w:id="109" w:name="_Toc419000105"/>
      <w:r>
        <w:t>7. obmiar robót</w:t>
      </w:r>
      <w:bookmarkEnd w:id="102"/>
      <w:bookmarkEnd w:id="103"/>
      <w:bookmarkEnd w:id="104"/>
      <w:bookmarkEnd w:id="105"/>
      <w:bookmarkEnd w:id="106"/>
      <w:bookmarkEnd w:id="107"/>
      <w:bookmarkEnd w:id="108"/>
      <w:bookmarkEnd w:id="109"/>
    </w:p>
    <w:p w:rsidR="006403DF" w:rsidRDefault="006403DF" w:rsidP="006403DF">
      <w:pPr>
        <w:pStyle w:val="Nagwek2"/>
      </w:pPr>
      <w:bookmarkStart w:id="110" w:name="_Toc407161230"/>
      <w:r>
        <w:t>7.1. Ogólne zasady obmiaru robót</w:t>
      </w:r>
      <w:bookmarkEnd w:id="110"/>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1" w:name="_Toc407161231"/>
      <w:r>
        <w:t>7.2. Jednostka obmiarowa</w:t>
      </w:r>
      <w:bookmarkEnd w:id="111"/>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2" w:name="_Toc407161232"/>
      <w:bookmarkStart w:id="113" w:name="_Toc418994932"/>
      <w:bookmarkStart w:id="114" w:name="_Toc418996339"/>
      <w:bookmarkStart w:id="115" w:name="_Toc418996708"/>
      <w:bookmarkStart w:id="116" w:name="_Toc418997095"/>
      <w:bookmarkStart w:id="117" w:name="_Toc418998505"/>
      <w:bookmarkStart w:id="118" w:name="_Toc418998861"/>
      <w:bookmarkStart w:id="119" w:name="_Toc419000106"/>
      <w:r>
        <w:t>8. odbiór robót</w:t>
      </w:r>
      <w:bookmarkEnd w:id="112"/>
      <w:bookmarkEnd w:id="113"/>
      <w:bookmarkEnd w:id="114"/>
      <w:bookmarkEnd w:id="115"/>
      <w:bookmarkEnd w:id="116"/>
      <w:bookmarkEnd w:id="117"/>
      <w:bookmarkEnd w:id="118"/>
      <w:bookmarkEnd w:id="119"/>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20" w:name="_Toc407161233"/>
      <w:bookmarkStart w:id="121" w:name="_Toc418994933"/>
      <w:bookmarkStart w:id="122" w:name="_Toc418996340"/>
      <w:bookmarkStart w:id="123" w:name="_Toc418996709"/>
      <w:bookmarkStart w:id="124" w:name="_Toc418997096"/>
      <w:bookmarkStart w:id="125" w:name="_Toc418998506"/>
      <w:bookmarkStart w:id="126" w:name="_Toc418998862"/>
      <w:bookmarkStart w:id="127" w:name="_Toc419000107"/>
      <w:r>
        <w:t>9. podstawa płatności</w:t>
      </w:r>
      <w:bookmarkEnd w:id="120"/>
      <w:bookmarkEnd w:id="121"/>
      <w:bookmarkEnd w:id="122"/>
      <w:bookmarkEnd w:id="123"/>
      <w:bookmarkEnd w:id="124"/>
      <w:bookmarkEnd w:id="125"/>
      <w:bookmarkEnd w:id="126"/>
      <w:bookmarkEnd w:id="127"/>
    </w:p>
    <w:p w:rsidR="006403DF" w:rsidRDefault="006403DF" w:rsidP="006403DF">
      <w:pPr>
        <w:pStyle w:val="Nagwek2"/>
      </w:pPr>
      <w:bookmarkStart w:id="128" w:name="_Toc407161234"/>
      <w:r>
        <w:t>9.1. Ogólne ustalenia dotyczące podstawy płatności</w:t>
      </w:r>
      <w:bookmarkEnd w:id="128"/>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9" w:name="_Toc407161235"/>
      <w:r>
        <w:t>9.2. Cena jednostki obmiarowej</w:t>
      </w:r>
      <w:bookmarkEnd w:id="129"/>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30" w:name="_Toc419000108"/>
      <w:bookmarkStart w:id="131" w:name="_Toc418998863"/>
      <w:bookmarkStart w:id="132" w:name="_Toc418998507"/>
      <w:bookmarkStart w:id="133" w:name="_Toc418997097"/>
      <w:bookmarkStart w:id="134" w:name="_Toc418996710"/>
      <w:bookmarkStart w:id="135" w:name="_Toc418996341"/>
      <w:bookmarkStart w:id="136" w:name="_Toc418994934"/>
      <w:bookmarkStart w:id="137" w:name="_Toc407161236"/>
      <w:r>
        <w:t>10. przepisy związane</w:t>
      </w:r>
      <w:bookmarkEnd w:id="130"/>
      <w:bookmarkEnd w:id="131"/>
      <w:bookmarkEnd w:id="132"/>
      <w:bookmarkEnd w:id="133"/>
      <w:bookmarkEnd w:id="134"/>
      <w:bookmarkEnd w:id="135"/>
      <w:bookmarkEnd w:id="136"/>
      <w:bookmarkEnd w:id="137"/>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lastRenderedPageBreak/>
        <w:t>KRAWĘŻNIKI BETONOWE</w:t>
      </w:r>
    </w:p>
    <w:p w:rsidR="00237BF8" w:rsidRDefault="00237BF8" w:rsidP="00237BF8">
      <w:pPr>
        <w:pStyle w:val="Nagwek1"/>
      </w:pPr>
      <w:bookmarkStart w:id="138" w:name="_Toc141496947"/>
      <w:r>
        <w:t>1</w:t>
      </w:r>
      <w:bookmarkStart w:id="139" w:name="_Toc428759421"/>
      <w:bookmarkEnd w:id="138"/>
      <w:r>
        <w:t>1. WSTĘP</w:t>
      </w:r>
      <w:bookmarkEnd w:id="139"/>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40" w:name="_Toc428759422"/>
      <w:bookmarkStart w:id="141" w:name="_Toc428323648"/>
      <w:bookmarkStart w:id="142" w:name="_Toc428243643"/>
      <w:r>
        <w:t>2. MATERIAŁY</w:t>
      </w:r>
      <w:bookmarkEnd w:id="140"/>
      <w:bookmarkEnd w:id="141"/>
      <w:bookmarkEnd w:id="142"/>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lastRenderedPageBreak/>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3851E0">
      <w:pPr>
        <w:pStyle w:val="Akapitzlist"/>
        <w:numPr>
          <w:ilvl w:val="0"/>
          <w:numId w:val="25"/>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3851E0">
      <w:pPr>
        <w:pStyle w:val="Akapitzlist"/>
        <w:numPr>
          <w:ilvl w:val="0"/>
          <w:numId w:val="25"/>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lastRenderedPageBreak/>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3851E0">
      <w:pPr>
        <w:numPr>
          <w:ilvl w:val="0"/>
          <w:numId w:val="15"/>
        </w:numPr>
      </w:pPr>
      <w:r>
        <w:t>ławy betonowej - beton klasy B 15 lub B 10, wg PN-B-06250 [2], którego składniki powinny odpowiadać wymaganiom punktu 2.4.4,</w:t>
      </w:r>
    </w:p>
    <w:p w:rsidR="00237BF8" w:rsidRDefault="00237BF8" w:rsidP="003851E0">
      <w:pPr>
        <w:numPr>
          <w:ilvl w:val="0"/>
          <w:numId w:val="15"/>
        </w:numPr>
      </w:pPr>
      <w:r>
        <w:t>ławy żwirowej - żwir odpowiadający wymaganiom PN-B-11111 [7],</w:t>
      </w:r>
    </w:p>
    <w:p w:rsidR="00237BF8" w:rsidRDefault="00237BF8" w:rsidP="003851E0">
      <w:pPr>
        <w:numPr>
          <w:ilvl w:val="0"/>
          <w:numId w:val="15"/>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3" w:name="_Toc428239274"/>
      <w:bookmarkStart w:id="144" w:name="_Toc428759423"/>
      <w:r>
        <w:t>3. SPRZĘT</w:t>
      </w:r>
      <w:bookmarkEnd w:id="143"/>
      <w:bookmarkEnd w:id="144"/>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5" w:name="_Toc428239275"/>
      <w:bookmarkStart w:id="146" w:name="_Toc428759424"/>
      <w:r>
        <w:t>4. TRANSPORT</w:t>
      </w:r>
      <w:bookmarkEnd w:id="145"/>
      <w:bookmarkEnd w:id="146"/>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7" w:name="_Toc428239276"/>
      <w:bookmarkStart w:id="148" w:name="_Toc428759425"/>
      <w:r>
        <w:t>5. WYKONANIE ROBÓT</w:t>
      </w:r>
      <w:bookmarkEnd w:id="147"/>
      <w:bookmarkEnd w:id="148"/>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lastRenderedPageBreak/>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9" w:name="_Toc428759426"/>
      <w:r>
        <w:t>6. kontrola jakości robót</w:t>
      </w:r>
      <w:bookmarkEnd w:id="149"/>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lastRenderedPageBreak/>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3851E0">
      <w:pPr>
        <w:numPr>
          <w:ilvl w:val="0"/>
          <w:numId w:val="16"/>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3851E0">
      <w:pPr>
        <w:numPr>
          <w:ilvl w:val="0"/>
          <w:numId w:val="17"/>
        </w:numPr>
      </w:pPr>
      <w:r>
        <w:t xml:space="preserve">dopuszczalne odchylenia linii krawężników w poziomie od linii projektowanej, które wynosi </w:t>
      </w:r>
      <w:r>
        <w:sym w:font="Symbol" w:char="F0B1"/>
      </w:r>
      <w:r>
        <w:t xml:space="preserve"> 1 cm na każde 100 m ustawionego krawężnika,</w:t>
      </w:r>
    </w:p>
    <w:p w:rsidR="00237BF8" w:rsidRDefault="00237BF8" w:rsidP="003851E0">
      <w:pPr>
        <w:numPr>
          <w:ilvl w:val="0"/>
          <w:numId w:val="17"/>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3851E0">
      <w:pPr>
        <w:numPr>
          <w:ilvl w:val="0"/>
          <w:numId w:val="17"/>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3851E0">
      <w:pPr>
        <w:numPr>
          <w:ilvl w:val="0"/>
          <w:numId w:val="17"/>
        </w:numPr>
      </w:pPr>
      <w:r>
        <w:t>dokładność wypełnienia spoin bada się co 10 metrów. Spoiny muszą być wypełnione całkowicie na pełną głębokość.</w:t>
      </w:r>
    </w:p>
    <w:p w:rsidR="00237BF8" w:rsidRDefault="00237BF8" w:rsidP="00237BF8">
      <w:pPr>
        <w:pStyle w:val="Nagwek1"/>
      </w:pPr>
      <w:bookmarkStart w:id="150" w:name="_Toc428169263"/>
      <w:bookmarkStart w:id="151" w:name="_Toc428323653"/>
      <w:bookmarkStart w:id="152" w:name="_Toc428759427"/>
      <w:r>
        <w:lastRenderedPageBreak/>
        <w:t>7. OBMIAR ROBÓT</w:t>
      </w:r>
      <w:bookmarkEnd w:id="150"/>
      <w:bookmarkEnd w:id="151"/>
      <w:bookmarkEnd w:id="152"/>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3" w:name="_Toc428169264"/>
      <w:bookmarkStart w:id="154" w:name="_Toc428323654"/>
      <w:bookmarkStart w:id="155" w:name="_Toc428759428"/>
      <w:r>
        <w:t>8. ODBIÓR ROBÓT</w:t>
      </w:r>
      <w:bookmarkEnd w:id="153"/>
      <w:bookmarkEnd w:id="154"/>
      <w:bookmarkEnd w:id="155"/>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6" w:name="_Toc428169265"/>
      <w:bookmarkStart w:id="157" w:name="_Toc428323655"/>
      <w:bookmarkStart w:id="158" w:name="_Toc428759429"/>
      <w:r>
        <w:t>9. PODSTAWA PŁATNOŚCI</w:t>
      </w:r>
      <w:bookmarkEnd w:id="156"/>
      <w:bookmarkEnd w:id="157"/>
      <w:bookmarkEnd w:id="158"/>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9" w:name="_Toc428759430"/>
      <w:r>
        <w:t>10. przepisy związane</w:t>
      </w:r>
      <w:bookmarkEnd w:id="159"/>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lastRenderedPageBreak/>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lastRenderedPageBreak/>
        <w:t>OBRZEŻA BETONOWE</w:t>
      </w:r>
    </w:p>
    <w:p w:rsidR="00773BDA" w:rsidRPr="00E33029" w:rsidRDefault="00773BDA" w:rsidP="00A70617">
      <w:pPr>
        <w:pStyle w:val="Nagwek1"/>
      </w:pPr>
      <w:bookmarkStart w:id="160" w:name="_Toc404150096"/>
      <w:bookmarkStart w:id="161" w:name="_Toc416830698"/>
      <w:bookmarkStart w:id="162" w:name="_Toc426531382"/>
      <w:bookmarkStart w:id="163" w:name="_Toc507896377"/>
      <w:r w:rsidRPr="00E33029">
        <w:t>1. WSTĘP</w:t>
      </w:r>
      <w:bookmarkEnd w:id="160"/>
      <w:bookmarkEnd w:id="161"/>
      <w:bookmarkEnd w:id="162"/>
      <w:bookmarkEnd w:id="163"/>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64" w:name="_Toc425567015"/>
      <w:bookmarkStart w:id="165" w:name="_Toc426531383"/>
      <w:bookmarkStart w:id="166" w:name="_Toc507896378"/>
      <w:r w:rsidRPr="00E33029">
        <w:t>2. MATERIAŁY</w:t>
      </w:r>
      <w:bookmarkEnd w:id="164"/>
      <w:bookmarkEnd w:id="165"/>
      <w:bookmarkEnd w:id="166"/>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 xml:space="preserve">cement </w:t>
      </w:r>
      <w:proofErr w:type="spellStart"/>
      <w:r w:rsidRPr="00E33029">
        <w:rPr>
          <w:lang w:val="en-US"/>
        </w:rPr>
        <w:t>wg</w:t>
      </w:r>
      <w:proofErr w:type="spellEnd"/>
      <w:r w:rsidRPr="00E33029">
        <w:rPr>
          <w:lang w:val="en-US"/>
        </w:rPr>
        <w:t xml:space="preserve">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xml:space="preserve">- </w:t>
      </w:r>
      <w:proofErr w:type="spellStart"/>
      <w:r w:rsidRPr="00E33029">
        <w:t>Ow</w:t>
      </w:r>
      <w:proofErr w:type="spellEnd"/>
      <w:r w:rsidRPr="00E33029">
        <w:t>.</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lastRenderedPageBreak/>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proofErr w:type="spellStart"/>
            <w:r w:rsidRPr="00E33029">
              <w:t>Ow</w:t>
            </w:r>
            <w:proofErr w:type="spellEnd"/>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proofErr w:type="spellStart"/>
            <w:r w:rsidRPr="00E33029">
              <w:t>b,h</w:t>
            </w:r>
            <w:proofErr w:type="spellEnd"/>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lastRenderedPageBreak/>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67" w:name="_Toc426531384"/>
      <w:bookmarkStart w:id="168" w:name="_Toc507896379"/>
      <w:r w:rsidRPr="00E33029">
        <w:t>3. sprzęt</w:t>
      </w:r>
      <w:bookmarkEnd w:id="167"/>
      <w:bookmarkEnd w:id="168"/>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9" w:name="_Toc426531385"/>
      <w:bookmarkStart w:id="170" w:name="_Toc507896380"/>
      <w:r w:rsidRPr="00E33029">
        <w:t>4. transport</w:t>
      </w:r>
      <w:bookmarkEnd w:id="169"/>
      <w:bookmarkEnd w:id="170"/>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71" w:name="_Toc426531386"/>
      <w:bookmarkStart w:id="172" w:name="_Toc507896381"/>
      <w:r w:rsidRPr="00E33029">
        <w:t>5. wykonanie robót</w:t>
      </w:r>
      <w:bookmarkEnd w:id="171"/>
      <w:bookmarkEnd w:id="172"/>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73" w:name="_Toc426531387"/>
      <w:bookmarkStart w:id="174" w:name="_Toc507896382"/>
      <w:r w:rsidRPr="00E33029">
        <w:lastRenderedPageBreak/>
        <w:t>6. kontrola jakości robót</w:t>
      </w:r>
      <w:bookmarkEnd w:id="173"/>
      <w:bookmarkEnd w:id="174"/>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75" w:name="_Toc426531388"/>
      <w:bookmarkStart w:id="176" w:name="_Toc507896383"/>
      <w:r w:rsidRPr="00E33029">
        <w:t>7. obmiar robót</w:t>
      </w:r>
      <w:bookmarkEnd w:id="175"/>
      <w:bookmarkEnd w:id="176"/>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77" w:name="_Toc426435744"/>
      <w:bookmarkStart w:id="178" w:name="_Toc426531389"/>
      <w:bookmarkStart w:id="179" w:name="_Toc507896384"/>
      <w:r w:rsidRPr="00E33029">
        <w:t>8. ODBIÓR ROBÓT</w:t>
      </w:r>
      <w:bookmarkEnd w:id="177"/>
      <w:bookmarkEnd w:id="178"/>
      <w:bookmarkEnd w:id="179"/>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80" w:name="_Toc426435745"/>
      <w:bookmarkStart w:id="181" w:name="_Toc426531390"/>
      <w:bookmarkStart w:id="182" w:name="_Toc507896385"/>
      <w:r w:rsidRPr="00E33029">
        <w:t>9. PODSTAWA PŁATNOŚCI</w:t>
      </w:r>
      <w:bookmarkEnd w:id="180"/>
      <w:bookmarkEnd w:id="181"/>
      <w:bookmarkEnd w:id="182"/>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lastRenderedPageBreak/>
        <w:t>prace pomiarowe i roboty przygotowawcze,</w:t>
      </w:r>
    </w:p>
    <w:p w:rsidR="00773BDA" w:rsidRPr="00E33029" w:rsidRDefault="00773BDA" w:rsidP="00CD2E1C">
      <w:pPr>
        <w:numPr>
          <w:ilvl w:val="0"/>
          <w:numId w:val="4"/>
        </w:numPr>
      </w:pPr>
      <w:r w:rsidRPr="00E33029">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lastRenderedPageBreak/>
        <w:t>PODBUDOWY Z KRUSYW ŁAMANYCH</w:t>
      </w:r>
    </w:p>
    <w:p w:rsidR="00773BDA" w:rsidRPr="00E33029" w:rsidRDefault="00773BDA" w:rsidP="00F24752">
      <w:pPr>
        <w:pStyle w:val="Nagwek1"/>
      </w:pPr>
      <w:bookmarkStart w:id="183" w:name="_1__WSTĘP_1"/>
      <w:bookmarkEnd w:id="183"/>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84" w:name="_2__materiały_1"/>
      <w:bookmarkEnd w:id="184"/>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85" w:name="_4__transport_1"/>
      <w:bookmarkEnd w:id="185"/>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86" w:name="_5__wykonanie_robót_1"/>
      <w:bookmarkEnd w:id="186"/>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87" w:name="_7__obmiar_robót_1"/>
      <w:bookmarkEnd w:id="187"/>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88" w:name="_8__odbiór_robót_1"/>
      <w:bookmarkEnd w:id="188"/>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9" w:name="_9__podstawa_płatności_1"/>
      <w:bookmarkEnd w:id="189"/>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Default="00773BDA" w:rsidP="00FF30DF">
      <w:pPr>
        <w:spacing w:before="100" w:beforeAutospacing="1" w:after="100" w:afterAutospacing="1"/>
        <w:ind w:left="284" w:hanging="284"/>
      </w:pPr>
    </w:p>
    <w:p w:rsidR="003851E0" w:rsidRDefault="003851E0" w:rsidP="003851E0">
      <w:pPr>
        <w:pStyle w:val="Standardowytekst"/>
        <w:jc w:val="center"/>
        <w:rPr>
          <w:rFonts w:ascii="Bookman Old Style" w:hAnsi="Bookman Old Style"/>
          <w:b/>
        </w:rPr>
      </w:pPr>
      <w:r>
        <w:rPr>
          <w:rFonts w:ascii="Bookman Old Style" w:hAnsi="Bookman Old Style"/>
          <w:b/>
        </w:rPr>
        <w:lastRenderedPageBreak/>
        <w:t>OCZYSZCZENIE  I  SKROPIENIE</w:t>
      </w:r>
    </w:p>
    <w:p w:rsidR="003851E0" w:rsidRDefault="003851E0" w:rsidP="003851E0">
      <w:pPr>
        <w:pStyle w:val="Standardowytekst"/>
        <w:jc w:val="center"/>
        <w:rPr>
          <w:rFonts w:ascii="Bookman Old Style" w:hAnsi="Bookman Old Style"/>
          <w:b/>
        </w:rPr>
      </w:pPr>
      <w:r>
        <w:rPr>
          <w:rFonts w:ascii="Bookman Old Style" w:hAnsi="Bookman Old Style"/>
          <w:b/>
        </w:rPr>
        <w:t xml:space="preserve"> WARSTW  KONSTRUKCYJNYCH</w:t>
      </w:r>
    </w:p>
    <w:p w:rsidR="003851E0" w:rsidRDefault="003851E0" w:rsidP="003851E0">
      <w:pPr>
        <w:rPr>
          <w:rFonts w:ascii="Bookman Old Style" w:hAnsi="Bookman Old Style"/>
        </w:rPr>
      </w:pPr>
    </w:p>
    <w:p w:rsidR="003851E0" w:rsidRDefault="003851E0" w:rsidP="003851E0">
      <w:pPr>
        <w:pStyle w:val="Nagwek1"/>
        <w:rPr>
          <w:rFonts w:ascii="Bookman Old Style" w:hAnsi="Bookman Old Style"/>
        </w:rPr>
      </w:pPr>
      <w:r>
        <w:rPr>
          <w:rFonts w:ascii="Bookman Old Style" w:hAnsi="Bookman Old Style"/>
        </w:rPr>
        <w:t>1. WSTĘP</w:t>
      </w:r>
    </w:p>
    <w:p w:rsidR="003851E0" w:rsidRDefault="003851E0" w:rsidP="003851E0">
      <w:pPr>
        <w:pStyle w:val="Nagwek2"/>
        <w:rPr>
          <w:rFonts w:ascii="Bookman Old Style" w:hAnsi="Bookman Old Style"/>
        </w:rPr>
      </w:pPr>
      <w:bookmarkStart w:id="190" w:name="_Toc407086112"/>
      <w:bookmarkStart w:id="191" w:name="_Toc407085664"/>
      <w:bookmarkStart w:id="192" w:name="_Toc407085521"/>
      <w:bookmarkStart w:id="193" w:name="_Toc407085378"/>
      <w:bookmarkStart w:id="194" w:name="_Toc407084259"/>
      <w:bookmarkStart w:id="195" w:name="_Toc407083425"/>
      <w:bookmarkStart w:id="196" w:name="_Toc407081769"/>
      <w:bookmarkStart w:id="197" w:name="_Toc407081626"/>
      <w:bookmarkStart w:id="198" w:name="_Toc407069661"/>
      <w:r>
        <w:rPr>
          <w:rFonts w:ascii="Bookman Old Style" w:hAnsi="Bookman Old Style"/>
        </w:rPr>
        <w:t>1.1. Przedmiot ST</w:t>
      </w:r>
      <w:bookmarkEnd w:id="190"/>
      <w:bookmarkEnd w:id="191"/>
      <w:bookmarkEnd w:id="192"/>
      <w:bookmarkEnd w:id="193"/>
      <w:bookmarkEnd w:id="194"/>
      <w:bookmarkEnd w:id="195"/>
      <w:bookmarkEnd w:id="196"/>
      <w:bookmarkEnd w:id="197"/>
      <w:bookmarkEnd w:id="198"/>
    </w:p>
    <w:p w:rsidR="003851E0" w:rsidRDefault="003851E0" w:rsidP="003851E0">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3851E0" w:rsidRDefault="003851E0" w:rsidP="003851E0">
      <w:pPr>
        <w:pStyle w:val="Nagwek2"/>
        <w:rPr>
          <w:rFonts w:ascii="Bookman Old Style" w:hAnsi="Bookman Old Style"/>
        </w:rPr>
      </w:pPr>
      <w:bookmarkStart w:id="199" w:name="_Toc407086113"/>
      <w:bookmarkStart w:id="200" w:name="_Toc407085665"/>
      <w:bookmarkStart w:id="201" w:name="_Toc407085522"/>
      <w:bookmarkStart w:id="202" w:name="_Toc407085379"/>
      <w:bookmarkStart w:id="203" w:name="_Toc407084260"/>
      <w:bookmarkStart w:id="204" w:name="_Toc407083426"/>
      <w:bookmarkStart w:id="205" w:name="_Toc407081770"/>
      <w:bookmarkStart w:id="206" w:name="_Toc407081627"/>
      <w:bookmarkStart w:id="207" w:name="_Toc407069662"/>
      <w:r>
        <w:rPr>
          <w:rFonts w:ascii="Bookman Old Style" w:hAnsi="Bookman Old Style"/>
        </w:rPr>
        <w:t>1.2. Zakres stosowania ST</w:t>
      </w:r>
      <w:bookmarkEnd w:id="199"/>
      <w:bookmarkEnd w:id="200"/>
      <w:bookmarkEnd w:id="201"/>
      <w:bookmarkEnd w:id="202"/>
      <w:bookmarkEnd w:id="203"/>
      <w:bookmarkEnd w:id="204"/>
      <w:bookmarkEnd w:id="205"/>
      <w:bookmarkEnd w:id="206"/>
      <w:bookmarkEnd w:id="207"/>
    </w:p>
    <w:p w:rsidR="003851E0" w:rsidRDefault="003851E0" w:rsidP="003851E0">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3851E0" w:rsidRDefault="003851E0" w:rsidP="003851E0">
      <w:pPr>
        <w:rPr>
          <w:rFonts w:ascii="Bookman Old Style" w:hAnsi="Bookman Old Style"/>
        </w:rPr>
      </w:pPr>
      <w:r>
        <w:rPr>
          <w:rFonts w:ascii="Bookman Old Style" w:hAnsi="Bookman Old Style"/>
        </w:rPr>
        <w:tab/>
        <w:t>Zaleca się wykorzystanie ST przy zlecaniu robót na drogach miejskich i gminnych.</w:t>
      </w:r>
    </w:p>
    <w:p w:rsidR="003851E0" w:rsidRDefault="003851E0" w:rsidP="003851E0">
      <w:pPr>
        <w:pStyle w:val="Nagwek2"/>
        <w:rPr>
          <w:rFonts w:ascii="Bookman Old Style" w:hAnsi="Bookman Old Style"/>
        </w:rPr>
      </w:pPr>
      <w:bookmarkStart w:id="208" w:name="_Toc407086114"/>
      <w:bookmarkStart w:id="209" w:name="_Toc407085666"/>
      <w:bookmarkStart w:id="210" w:name="_Toc407085523"/>
      <w:bookmarkStart w:id="211" w:name="_Toc407085380"/>
      <w:bookmarkStart w:id="212" w:name="_Toc407084261"/>
      <w:bookmarkStart w:id="213" w:name="_Toc407083427"/>
      <w:bookmarkStart w:id="214" w:name="_Toc407081771"/>
      <w:bookmarkStart w:id="215" w:name="_Toc407081628"/>
      <w:bookmarkStart w:id="216" w:name="_Toc407069663"/>
      <w:r>
        <w:rPr>
          <w:rFonts w:ascii="Bookman Old Style" w:hAnsi="Bookman Old Style"/>
        </w:rPr>
        <w:t>1.3. Zakres robót objętych ST</w:t>
      </w:r>
      <w:bookmarkEnd w:id="208"/>
      <w:bookmarkEnd w:id="209"/>
      <w:bookmarkEnd w:id="210"/>
      <w:bookmarkEnd w:id="211"/>
      <w:bookmarkEnd w:id="212"/>
      <w:bookmarkEnd w:id="213"/>
      <w:bookmarkEnd w:id="214"/>
      <w:bookmarkEnd w:id="215"/>
      <w:bookmarkEnd w:id="216"/>
    </w:p>
    <w:p w:rsidR="003851E0" w:rsidRDefault="003851E0" w:rsidP="003851E0">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3851E0" w:rsidRDefault="003851E0" w:rsidP="003851E0">
      <w:pPr>
        <w:pStyle w:val="Nagwek2"/>
        <w:rPr>
          <w:rFonts w:ascii="Bookman Old Style" w:hAnsi="Bookman Old Style"/>
        </w:rPr>
      </w:pPr>
      <w:bookmarkStart w:id="217" w:name="_Toc407086115"/>
      <w:bookmarkStart w:id="218" w:name="_Toc407085667"/>
      <w:bookmarkStart w:id="219" w:name="_Toc407085524"/>
      <w:bookmarkStart w:id="220" w:name="_Toc407085381"/>
      <w:bookmarkStart w:id="221" w:name="_Toc407084262"/>
      <w:bookmarkStart w:id="222" w:name="_Toc407083428"/>
      <w:bookmarkStart w:id="223" w:name="_Toc407081772"/>
      <w:bookmarkStart w:id="224" w:name="_Toc407081629"/>
      <w:bookmarkStart w:id="225" w:name="_Toc407069664"/>
      <w:r>
        <w:rPr>
          <w:rFonts w:ascii="Bookman Old Style" w:hAnsi="Bookman Old Style"/>
        </w:rPr>
        <w:t>1.4. Określenia podstawowe</w:t>
      </w:r>
      <w:bookmarkEnd w:id="217"/>
      <w:bookmarkEnd w:id="218"/>
      <w:bookmarkEnd w:id="219"/>
      <w:bookmarkEnd w:id="220"/>
      <w:bookmarkEnd w:id="221"/>
      <w:bookmarkEnd w:id="222"/>
      <w:bookmarkEnd w:id="223"/>
      <w:bookmarkEnd w:id="224"/>
      <w:bookmarkEnd w:id="225"/>
    </w:p>
    <w:p w:rsidR="003851E0" w:rsidRDefault="003851E0" w:rsidP="003851E0">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3851E0" w:rsidRDefault="003851E0" w:rsidP="003851E0">
      <w:pPr>
        <w:pStyle w:val="Nagwek2"/>
        <w:rPr>
          <w:rFonts w:ascii="Bookman Old Style" w:hAnsi="Bookman Old Style"/>
        </w:rPr>
      </w:pPr>
      <w:bookmarkStart w:id="226" w:name="_Toc407086116"/>
      <w:bookmarkStart w:id="227" w:name="_Toc407085668"/>
      <w:bookmarkStart w:id="228" w:name="_Toc407085525"/>
      <w:bookmarkStart w:id="229" w:name="_Toc407085382"/>
      <w:bookmarkStart w:id="230" w:name="_Toc407084263"/>
      <w:bookmarkStart w:id="231" w:name="_Toc407083429"/>
      <w:bookmarkStart w:id="232" w:name="_Toc407081773"/>
      <w:bookmarkStart w:id="233" w:name="_Toc407081630"/>
      <w:bookmarkStart w:id="234" w:name="_Toc407069665"/>
      <w:r>
        <w:rPr>
          <w:rFonts w:ascii="Bookman Old Style" w:hAnsi="Bookman Old Style"/>
        </w:rPr>
        <w:t>1.5. Ogólne wymagania dotyczące robót</w:t>
      </w:r>
      <w:bookmarkEnd w:id="226"/>
      <w:bookmarkEnd w:id="227"/>
      <w:bookmarkEnd w:id="228"/>
      <w:bookmarkEnd w:id="229"/>
      <w:bookmarkEnd w:id="230"/>
      <w:bookmarkEnd w:id="231"/>
      <w:bookmarkEnd w:id="232"/>
      <w:bookmarkEnd w:id="233"/>
      <w:bookmarkEnd w:id="234"/>
    </w:p>
    <w:p w:rsidR="003851E0" w:rsidRDefault="003851E0" w:rsidP="003851E0">
      <w:pPr>
        <w:spacing w:after="120"/>
        <w:rPr>
          <w:rFonts w:ascii="Bookman Old Style" w:hAnsi="Bookman Old Style"/>
        </w:rPr>
      </w:pPr>
      <w:r>
        <w:rPr>
          <w:rFonts w:ascii="Bookman Old Style" w:hAnsi="Bookman Old Style"/>
        </w:rPr>
        <w:tab/>
        <w:t>Ogólne wymagania dotyczące robót podano w ST „Wymagania ogólne” pkt 1.5.</w:t>
      </w:r>
    </w:p>
    <w:p w:rsidR="003851E0" w:rsidRDefault="003851E0" w:rsidP="003851E0">
      <w:pPr>
        <w:pStyle w:val="Nagwek1"/>
        <w:spacing w:before="120"/>
        <w:rPr>
          <w:rFonts w:ascii="Bookman Old Style" w:hAnsi="Bookman Old Style"/>
        </w:rPr>
      </w:pPr>
      <w:bookmarkStart w:id="235" w:name="_Toc407086117"/>
      <w:bookmarkStart w:id="236" w:name="_Toc407085669"/>
      <w:bookmarkStart w:id="237" w:name="_Toc407085526"/>
      <w:bookmarkStart w:id="238" w:name="_Toc407085383"/>
      <w:bookmarkStart w:id="239" w:name="_Toc407084264"/>
      <w:bookmarkStart w:id="240" w:name="_Toc407083430"/>
      <w:bookmarkStart w:id="241" w:name="_Toc407081774"/>
      <w:bookmarkStart w:id="242" w:name="_Toc407081631"/>
      <w:bookmarkStart w:id="243" w:name="_Toc407069666"/>
      <w:r>
        <w:rPr>
          <w:rFonts w:ascii="Bookman Old Style" w:hAnsi="Bookman Old Style"/>
        </w:rPr>
        <w:t>2. materiały</w:t>
      </w:r>
      <w:bookmarkEnd w:id="235"/>
      <w:bookmarkEnd w:id="236"/>
      <w:bookmarkEnd w:id="237"/>
      <w:bookmarkEnd w:id="238"/>
      <w:bookmarkEnd w:id="239"/>
      <w:bookmarkEnd w:id="240"/>
      <w:bookmarkEnd w:id="241"/>
      <w:bookmarkEnd w:id="242"/>
      <w:bookmarkEnd w:id="243"/>
    </w:p>
    <w:p w:rsidR="003851E0" w:rsidRDefault="003851E0" w:rsidP="003851E0">
      <w:pPr>
        <w:pStyle w:val="Nagwek2"/>
        <w:spacing w:before="0"/>
        <w:rPr>
          <w:rFonts w:ascii="Bookman Old Style" w:hAnsi="Bookman Old Style"/>
        </w:rPr>
      </w:pPr>
      <w:bookmarkStart w:id="244" w:name="_Toc407086118"/>
      <w:bookmarkStart w:id="245" w:name="_Toc407085670"/>
      <w:bookmarkStart w:id="246" w:name="_Toc407085527"/>
      <w:bookmarkStart w:id="247" w:name="_Toc407085384"/>
      <w:bookmarkStart w:id="248" w:name="_Toc407084265"/>
      <w:bookmarkStart w:id="249" w:name="_Toc407083431"/>
      <w:bookmarkStart w:id="250" w:name="_Toc407081775"/>
      <w:bookmarkStart w:id="251" w:name="_Toc407081632"/>
      <w:bookmarkStart w:id="252" w:name="_Toc407069667"/>
      <w:r>
        <w:rPr>
          <w:rFonts w:ascii="Bookman Old Style" w:hAnsi="Bookman Old Style"/>
        </w:rPr>
        <w:t>2.1. Ogólne wymagania dotyczące materiałów</w:t>
      </w:r>
      <w:bookmarkEnd w:id="244"/>
      <w:bookmarkEnd w:id="245"/>
      <w:bookmarkEnd w:id="246"/>
      <w:bookmarkEnd w:id="247"/>
      <w:bookmarkEnd w:id="248"/>
      <w:bookmarkEnd w:id="249"/>
      <w:bookmarkEnd w:id="250"/>
      <w:bookmarkEnd w:id="251"/>
      <w:bookmarkEnd w:id="252"/>
    </w:p>
    <w:p w:rsidR="003851E0" w:rsidRDefault="003851E0" w:rsidP="003851E0">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3851E0" w:rsidRDefault="003851E0" w:rsidP="003851E0">
      <w:pPr>
        <w:pStyle w:val="Nagwek2"/>
        <w:rPr>
          <w:rFonts w:ascii="Bookman Old Style" w:hAnsi="Bookman Old Style"/>
        </w:rPr>
      </w:pPr>
      <w:bookmarkStart w:id="253" w:name="_Toc407086119"/>
      <w:bookmarkStart w:id="254" w:name="_Toc407085671"/>
      <w:bookmarkStart w:id="255" w:name="_Toc407085528"/>
      <w:bookmarkStart w:id="256" w:name="_Toc407085385"/>
      <w:bookmarkStart w:id="257" w:name="_Toc407084266"/>
      <w:bookmarkStart w:id="258" w:name="_Toc407083432"/>
      <w:bookmarkStart w:id="259" w:name="_Toc407081776"/>
      <w:bookmarkStart w:id="260" w:name="_Toc407081633"/>
      <w:bookmarkStart w:id="261" w:name="_Toc407069668"/>
      <w:r>
        <w:rPr>
          <w:rFonts w:ascii="Bookman Old Style" w:hAnsi="Bookman Old Style"/>
        </w:rPr>
        <w:t>2.2. Rodzaje materiałów do wykonania skropienia</w:t>
      </w:r>
      <w:bookmarkEnd w:id="253"/>
      <w:bookmarkEnd w:id="254"/>
      <w:bookmarkEnd w:id="255"/>
      <w:bookmarkEnd w:id="256"/>
      <w:bookmarkEnd w:id="257"/>
      <w:bookmarkEnd w:id="258"/>
      <w:bookmarkEnd w:id="259"/>
      <w:bookmarkEnd w:id="260"/>
      <w:bookmarkEnd w:id="261"/>
    </w:p>
    <w:p w:rsidR="003851E0" w:rsidRDefault="003851E0" w:rsidP="003851E0">
      <w:pPr>
        <w:rPr>
          <w:rFonts w:ascii="Bookman Old Style" w:hAnsi="Bookman Old Style"/>
        </w:rPr>
      </w:pPr>
      <w:r>
        <w:rPr>
          <w:rFonts w:ascii="Bookman Old Style" w:hAnsi="Bookman Old Style"/>
        </w:rPr>
        <w:tab/>
        <w:t>Materiałami stosowanymi przy skropieniu warstw konstrukcyjnych nawierzchni są:</w:t>
      </w:r>
    </w:p>
    <w:p w:rsidR="003851E0" w:rsidRDefault="003851E0" w:rsidP="003851E0">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3851E0" w:rsidRDefault="003851E0" w:rsidP="003851E0">
      <w:pPr>
        <w:numPr>
          <w:ilvl w:val="0"/>
          <w:numId w:val="26"/>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3851E0" w:rsidRDefault="003851E0" w:rsidP="003851E0">
      <w:pPr>
        <w:numPr>
          <w:ilvl w:val="0"/>
          <w:numId w:val="26"/>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3851E0" w:rsidRDefault="003851E0" w:rsidP="003851E0">
      <w:pPr>
        <w:rPr>
          <w:rFonts w:ascii="Bookman Old Style" w:hAnsi="Bookman Old Style"/>
        </w:rPr>
      </w:pPr>
      <w:r>
        <w:rPr>
          <w:rFonts w:ascii="Bookman Old Style" w:hAnsi="Bookman Old Style"/>
        </w:rPr>
        <w:t>b) do skropienia podbudów asfaltowych i warstw z mieszanek mineralno-asfaltowych:</w:t>
      </w:r>
    </w:p>
    <w:p w:rsidR="003851E0" w:rsidRDefault="003851E0" w:rsidP="003851E0">
      <w:pPr>
        <w:numPr>
          <w:ilvl w:val="0"/>
          <w:numId w:val="26"/>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3851E0" w:rsidRDefault="003851E0" w:rsidP="003851E0">
      <w:pPr>
        <w:numPr>
          <w:ilvl w:val="0"/>
          <w:numId w:val="26"/>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3851E0" w:rsidRDefault="003851E0" w:rsidP="003851E0">
      <w:pPr>
        <w:numPr>
          <w:ilvl w:val="0"/>
          <w:numId w:val="26"/>
        </w:numPr>
        <w:textAlignment w:val="baseline"/>
        <w:rPr>
          <w:rFonts w:ascii="Bookman Old Style" w:hAnsi="Bookman Old Style"/>
        </w:rPr>
      </w:pPr>
      <w:r>
        <w:rPr>
          <w:rFonts w:ascii="Bookman Old Style" w:hAnsi="Bookman Old Style"/>
        </w:rPr>
        <w:t>asfalty drogowe D 200 lub D 300 wg PN-C-96170 [2], za zgodą Inżyniera.</w:t>
      </w:r>
    </w:p>
    <w:p w:rsidR="003851E0" w:rsidRDefault="003851E0" w:rsidP="003851E0">
      <w:pPr>
        <w:pStyle w:val="Nagwek2"/>
        <w:rPr>
          <w:rFonts w:ascii="Bookman Old Style" w:hAnsi="Bookman Old Style"/>
        </w:rPr>
      </w:pPr>
      <w:bookmarkStart w:id="262" w:name="_Toc407086120"/>
      <w:bookmarkStart w:id="263" w:name="_Toc407085672"/>
      <w:bookmarkStart w:id="264" w:name="_Toc407085529"/>
      <w:bookmarkStart w:id="265" w:name="_Toc407085386"/>
      <w:bookmarkStart w:id="266" w:name="_Toc407084267"/>
      <w:bookmarkStart w:id="267" w:name="_Toc407083433"/>
      <w:bookmarkStart w:id="268" w:name="_Toc407081777"/>
      <w:bookmarkStart w:id="269" w:name="_Toc407081634"/>
      <w:bookmarkStart w:id="270" w:name="_Toc407069669"/>
      <w:r>
        <w:rPr>
          <w:rFonts w:ascii="Bookman Old Style" w:hAnsi="Bookman Old Style"/>
        </w:rPr>
        <w:t>2.3. Wymagania dla materiałów</w:t>
      </w:r>
      <w:bookmarkEnd w:id="262"/>
      <w:bookmarkEnd w:id="263"/>
      <w:bookmarkEnd w:id="264"/>
      <w:bookmarkEnd w:id="265"/>
      <w:bookmarkEnd w:id="266"/>
      <w:bookmarkEnd w:id="267"/>
      <w:bookmarkEnd w:id="268"/>
      <w:bookmarkEnd w:id="269"/>
      <w:bookmarkEnd w:id="270"/>
    </w:p>
    <w:p w:rsidR="003851E0" w:rsidRDefault="003851E0" w:rsidP="003851E0">
      <w:pPr>
        <w:rPr>
          <w:rFonts w:ascii="Bookman Old Style" w:hAnsi="Bookman Old Style"/>
        </w:rPr>
      </w:pPr>
      <w:r>
        <w:rPr>
          <w:rFonts w:ascii="Bookman Old Style" w:hAnsi="Bookman Old Style"/>
        </w:rPr>
        <w:tab/>
        <w:t>Wymagania dla kationowej emulsji asfaltowej podano w EmA-94 [5].</w:t>
      </w:r>
    </w:p>
    <w:p w:rsidR="003851E0" w:rsidRDefault="003851E0" w:rsidP="003851E0">
      <w:pPr>
        <w:rPr>
          <w:rFonts w:ascii="Bookman Old Style" w:hAnsi="Bookman Old Style"/>
        </w:rPr>
      </w:pPr>
      <w:r>
        <w:rPr>
          <w:rFonts w:ascii="Bookman Old Style" w:hAnsi="Bookman Old Style"/>
        </w:rPr>
        <w:tab/>
        <w:t>Wymagania dla asfaltów drogowych podano w PN-C-96170 [2].</w:t>
      </w:r>
    </w:p>
    <w:p w:rsidR="003851E0" w:rsidRDefault="003851E0" w:rsidP="003851E0">
      <w:pPr>
        <w:pStyle w:val="Nagwek2"/>
        <w:rPr>
          <w:rFonts w:ascii="Bookman Old Style" w:hAnsi="Bookman Old Style"/>
        </w:rPr>
      </w:pPr>
      <w:bookmarkStart w:id="271" w:name="_Toc407086121"/>
      <w:bookmarkStart w:id="272" w:name="_Toc407085673"/>
      <w:bookmarkStart w:id="273" w:name="_Toc407085530"/>
      <w:bookmarkStart w:id="274" w:name="_Toc407085387"/>
      <w:bookmarkStart w:id="275" w:name="_Toc407084268"/>
      <w:bookmarkStart w:id="276" w:name="_Toc407083434"/>
      <w:bookmarkStart w:id="277" w:name="_Toc407081778"/>
      <w:bookmarkStart w:id="278" w:name="_Toc407081635"/>
      <w:bookmarkStart w:id="279" w:name="_Toc407069670"/>
      <w:r>
        <w:rPr>
          <w:rFonts w:ascii="Bookman Old Style" w:hAnsi="Bookman Old Style"/>
        </w:rPr>
        <w:t>2.4. Zużycie lepiszczy do skropienia</w:t>
      </w:r>
      <w:bookmarkEnd w:id="271"/>
      <w:bookmarkEnd w:id="272"/>
      <w:bookmarkEnd w:id="273"/>
      <w:bookmarkEnd w:id="274"/>
      <w:bookmarkEnd w:id="275"/>
      <w:bookmarkEnd w:id="276"/>
      <w:bookmarkEnd w:id="277"/>
      <w:bookmarkEnd w:id="278"/>
      <w:bookmarkEnd w:id="279"/>
    </w:p>
    <w:p w:rsidR="003851E0" w:rsidRDefault="003851E0" w:rsidP="003851E0">
      <w:pPr>
        <w:rPr>
          <w:rFonts w:ascii="Bookman Old Style" w:hAnsi="Bookman Old Style"/>
        </w:rPr>
      </w:pPr>
      <w:r>
        <w:rPr>
          <w:rFonts w:ascii="Bookman Old Style" w:hAnsi="Bookman Old Style"/>
        </w:rPr>
        <w:tab/>
        <w:t>Orientacyjne zużycie lepiszczy do skropienia warstw konstrukcyjnych nawierzchni podano w tablicy 1.</w:t>
      </w:r>
    </w:p>
    <w:p w:rsidR="003851E0" w:rsidRDefault="003851E0" w:rsidP="003851E0">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3851E0" w:rsidTr="001A1335">
        <w:tc>
          <w:tcPr>
            <w:tcW w:w="496" w:type="dxa"/>
            <w:tcBorders>
              <w:top w:val="single" w:sz="6" w:space="0" w:color="auto"/>
              <w:left w:val="single" w:sz="6" w:space="0" w:color="auto"/>
              <w:bottom w:val="double" w:sz="6" w:space="0" w:color="auto"/>
              <w:right w:val="single" w:sz="6"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3851E0" w:rsidTr="001A1335">
        <w:tc>
          <w:tcPr>
            <w:tcW w:w="496" w:type="dxa"/>
            <w:tcBorders>
              <w:top w:val="nil"/>
              <w:left w:val="single" w:sz="6" w:space="0" w:color="auto"/>
              <w:bottom w:val="single" w:sz="6" w:space="0" w:color="auto"/>
              <w:right w:val="single" w:sz="6"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1</w:t>
            </w:r>
          </w:p>
          <w:p w:rsidR="003851E0" w:rsidRDefault="003851E0" w:rsidP="001A1335">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3851E0" w:rsidRDefault="003851E0" w:rsidP="001A1335">
            <w:pPr>
              <w:spacing w:before="60" w:after="60"/>
              <w:rPr>
                <w:rFonts w:ascii="Bookman Old Style" w:hAnsi="Bookman Old Style"/>
              </w:rPr>
            </w:pPr>
            <w:r>
              <w:rPr>
                <w:rFonts w:ascii="Bookman Old Style" w:hAnsi="Bookman Old Style"/>
              </w:rPr>
              <w:t>Emulsja asfaltowa kationowa</w:t>
            </w:r>
          </w:p>
          <w:p w:rsidR="003851E0" w:rsidRDefault="003851E0" w:rsidP="001A1335">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od 0,4  do  1,2</w:t>
            </w:r>
          </w:p>
          <w:p w:rsidR="003851E0" w:rsidRDefault="003851E0" w:rsidP="001A1335">
            <w:pPr>
              <w:spacing w:before="60" w:after="60"/>
              <w:jc w:val="center"/>
              <w:rPr>
                <w:rFonts w:ascii="Bookman Old Style" w:hAnsi="Bookman Old Style"/>
              </w:rPr>
            </w:pPr>
            <w:r>
              <w:rPr>
                <w:rFonts w:ascii="Bookman Old Style" w:hAnsi="Bookman Old Style"/>
              </w:rPr>
              <w:t>od 0,4  do  0,6</w:t>
            </w:r>
          </w:p>
        </w:tc>
      </w:tr>
    </w:tbl>
    <w:p w:rsidR="003851E0" w:rsidRDefault="003851E0" w:rsidP="003851E0">
      <w:pPr>
        <w:rPr>
          <w:rFonts w:ascii="Bookman Old Style" w:hAnsi="Bookman Old Style"/>
        </w:rPr>
      </w:pPr>
    </w:p>
    <w:p w:rsidR="003851E0" w:rsidRDefault="003851E0" w:rsidP="003851E0">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3851E0" w:rsidRDefault="003851E0" w:rsidP="003851E0">
      <w:pPr>
        <w:pStyle w:val="Nagwek2"/>
        <w:rPr>
          <w:rFonts w:ascii="Bookman Old Style" w:hAnsi="Bookman Old Style"/>
        </w:rPr>
      </w:pPr>
      <w:bookmarkStart w:id="280" w:name="_Toc407086122"/>
      <w:bookmarkStart w:id="281" w:name="_Toc407085674"/>
      <w:bookmarkStart w:id="282" w:name="_Toc407085531"/>
      <w:bookmarkStart w:id="283" w:name="_Toc407085388"/>
      <w:bookmarkStart w:id="284" w:name="_Toc407084269"/>
      <w:bookmarkStart w:id="285" w:name="_Toc407083435"/>
      <w:bookmarkStart w:id="286" w:name="_Toc407081779"/>
      <w:bookmarkStart w:id="287" w:name="_Toc407081636"/>
      <w:bookmarkStart w:id="288" w:name="_Toc407069671"/>
      <w:r>
        <w:rPr>
          <w:rFonts w:ascii="Bookman Old Style" w:hAnsi="Bookman Old Style"/>
        </w:rPr>
        <w:t>2.5. Składowanie lepiszczy</w:t>
      </w:r>
      <w:bookmarkEnd w:id="280"/>
      <w:bookmarkEnd w:id="281"/>
      <w:bookmarkEnd w:id="282"/>
      <w:bookmarkEnd w:id="283"/>
      <w:bookmarkEnd w:id="284"/>
      <w:bookmarkEnd w:id="285"/>
      <w:bookmarkEnd w:id="286"/>
      <w:bookmarkEnd w:id="287"/>
      <w:bookmarkEnd w:id="288"/>
    </w:p>
    <w:p w:rsidR="003851E0" w:rsidRDefault="003851E0" w:rsidP="003851E0">
      <w:pPr>
        <w:rPr>
          <w:rFonts w:ascii="Bookman Old Style" w:hAnsi="Bookman Old Style"/>
        </w:rPr>
      </w:pPr>
      <w:r>
        <w:rPr>
          <w:rFonts w:ascii="Bookman Old Style" w:hAnsi="Bookman Old Style"/>
        </w:rPr>
        <w:tab/>
        <w:t>Warunki przechowywania nie mogą powodować utraty cech lepiszcza i obniżenia jego jakości.</w:t>
      </w:r>
    </w:p>
    <w:p w:rsidR="003851E0" w:rsidRDefault="003851E0" w:rsidP="003851E0">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3851E0" w:rsidRDefault="003851E0" w:rsidP="003851E0">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3851E0" w:rsidRDefault="003851E0" w:rsidP="003851E0">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3851E0" w:rsidRDefault="003851E0" w:rsidP="003851E0">
      <w:pPr>
        <w:rPr>
          <w:rFonts w:ascii="Bookman Old Style" w:hAnsi="Bookman Old Style"/>
        </w:rPr>
      </w:pPr>
      <w:r>
        <w:rPr>
          <w:rFonts w:ascii="Bookman Old Style" w:hAnsi="Bookman Old Style"/>
        </w:rPr>
        <w:tab/>
        <w:t>Przy przechowywaniu emulsji asfaltowej należy przestrzegać zasad ustalonych przez producenta.</w:t>
      </w:r>
    </w:p>
    <w:p w:rsidR="003851E0" w:rsidRDefault="003851E0" w:rsidP="003851E0">
      <w:pPr>
        <w:pStyle w:val="Nagwek1"/>
        <w:rPr>
          <w:rFonts w:ascii="Bookman Old Style" w:hAnsi="Bookman Old Style"/>
        </w:rPr>
      </w:pPr>
      <w:bookmarkStart w:id="289" w:name="_Toc407086123"/>
      <w:bookmarkStart w:id="290" w:name="_Toc407085675"/>
      <w:bookmarkStart w:id="291" w:name="_Toc407085532"/>
      <w:bookmarkStart w:id="292" w:name="_Toc407085389"/>
      <w:bookmarkStart w:id="293" w:name="_Toc407084270"/>
      <w:bookmarkStart w:id="294" w:name="_Toc407083436"/>
      <w:bookmarkStart w:id="295" w:name="_Toc407081780"/>
      <w:bookmarkStart w:id="296" w:name="_Toc407081637"/>
      <w:bookmarkStart w:id="297" w:name="_Toc407069672"/>
      <w:r>
        <w:rPr>
          <w:rFonts w:ascii="Bookman Old Style" w:hAnsi="Bookman Old Style"/>
        </w:rPr>
        <w:t>3. sprzęt</w:t>
      </w:r>
      <w:bookmarkEnd w:id="289"/>
      <w:bookmarkEnd w:id="290"/>
      <w:bookmarkEnd w:id="291"/>
      <w:bookmarkEnd w:id="292"/>
      <w:bookmarkEnd w:id="293"/>
      <w:bookmarkEnd w:id="294"/>
      <w:bookmarkEnd w:id="295"/>
      <w:bookmarkEnd w:id="296"/>
      <w:bookmarkEnd w:id="297"/>
    </w:p>
    <w:p w:rsidR="003851E0" w:rsidRDefault="003851E0" w:rsidP="003851E0">
      <w:pPr>
        <w:pStyle w:val="Nagwek2"/>
        <w:rPr>
          <w:rFonts w:ascii="Bookman Old Style" w:hAnsi="Bookman Old Style"/>
        </w:rPr>
      </w:pPr>
      <w:bookmarkStart w:id="298" w:name="_Toc407086124"/>
      <w:bookmarkStart w:id="299" w:name="_Toc407085676"/>
      <w:bookmarkStart w:id="300" w:name="_Toc407085533"/>
      <w:bookmarkStart w:id="301" w:name="_Toc407085390"/>
      <w:bookmarkStart w:id="302" w:name="_Toc407084271"/>
      <w:bookmarkStart w:id="303" w:name="_Toc407083437"/>
      <w:bookmarkStart w:id="304" w:name="_Toc407081781"/>
      <w:bookmarkStart w:id="305" w:name="_Toc407081638"/>
      <w:bookmarkStart w:id="306" w:name="_Toc407069673"/>
      <w:r>
        <w:rPr>
          <w:rFonts w:ascii="Bookman Old Style" w:hAnsi="Bookman Old Style"/>
        </w:rPr>
        <w:t>3.1. Ogólne wymagania dotyczące sprzętu</w:t>
      </w:r>
      <w:bookmarkEnd w:id="298"/>
      <w:bookmarkEnd w:id="299"/>
      <w:bookmarkEnd w:id="300"/>
      <w:bookmarkEnd w:id="301"/>
      <w:bookmarkEnd w:id="302"/>
      <w:bookmarkEnd w:id="303"/>
      <w:bookmarkEnd w:id="304"/>
      <w:bookmarkEnd w:id="305"/>
      <w:bookmarkEnd w:id="306"/>
    </w:p>
    <w:p w:rsidR="003851E0" w:rsidRDefault="003851E0" w:rsidP="003851E0">
      <w:pPr>
        <w:rPr>
          <w:rFonts w:ascii="Bookman Old Style" w:hAnsi="Bookman Old Style"/>
        </w:rPr>
      </w:pPr>
      <w:r>
        <w:rPr>
          <w:rFonts w:ascii="Bookman Old Style" w:hAnsi="Bookman Old Style"/>
        </w:rPr>
        <w:tab/>
        <w:t>Ogólne wymagania dotyczące sprzętu podano w ST „Wymagania ogólne” pkt 3.</w:t>
      </w:r>
    </w:p>
    <w:p w:rsidR="003851E0" w:rsidRDefault="003851E0" w:rsidP="003851E0">
      <w:pPr>
        <w:pStyle w:val="Nagwek2"/>
        <w:rPr>
          <w:rFonts w:ascii="Bookman Old Style" w:hAnsi="Bookman Old Style"/>
        </w:rPr>
      </w:pPr>
      <w:bookmarkStart w:id="307" w:name="_Toc407086125"/>
      <w:bookmarkStart w:id="308" w:name="_Toc407085677"/>
      <w:bookmarkStart w:id="309" w:name="_Toc407085534"/>
      <w:bookmarkStart w:id="310" w:name="_Toc407085391"/>
      <w:bookmarkStart w:id="311" w:name="_Toc407084272"/>
      <w:bookmarkStart w:id="312" w:name="_Toc407083438"/>
      <w:bookmarkStart w:id="313" w:name="_Toc407081782"/>
      <w:bookmarkStart w:id="314" w:name="_Toc407081639"/>
      <w:bookmarkStart w:id="315" w:name="_Toc407069674"/>
      <w:r>
        <w:rPr>
          <w:rFonts w:ascii="Bookman Old Style" w:hAnsi="Bookman Old Style"/>
        </w:rPr>
        <w:t>3.2. Sprzęt do oczyszczania warstw nawierzchni</w:t>
      </w:r>
      <w:bookmarkEnd w:id="307"/>
      <w:bookmarkEnd w:id="308"/>
      <w:bookmarkEnd w:id="309"/>
      <w:bookmarkEnd w:id="310"/>
      <w:bookmarkEnd w:id="311"/>
      <w:bookmarkEnd w:id="312"/>
      <w:bookmarkEnd w:id="313"/>
      <w:bookmarkEnd w:id="314"/>
      <w:bookmarkEnd w:id="315"/>
    </w:p>
    <w:p w:rsidR="003851E0" w:rsidRDefault="003851E0" w:rsidP="003851E0">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3851E0" w:rsidRDefault="003851E0" w:rsidP="003851E0">
      <w:pPr>
        <w:numPr>
          <w:ilvl w:val="0"/>
          <w:numId w:val="26"/>
        </w:numPr>
        <w:textAlignment w:val="baseline"/>
        <w:rPr>
          <w:rFonts w:ascii="Bookman Old Style" w:hAnsi="Bookman Old Style"/>
        </w:rPr>
      </w:pPr>
      <w:r>
        <w:rPr>
          <w:rFonts w:ascii="Bookman Old Style" w:hAnsi="Bookman Old Style"/>
        </w:rPr>
        <w:t xml:space="preserve">szczotek mechanicznych,              </w:t>
      </w:r>
    </w:p>
    <w:p w:rsidR="003851E0" w:rsidRDefault="003851E0" w:rsidP="003851E0">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3851E0" w:rsidRDefault="003851E0" w:rsidP="003851E0">
      <w:pPr>
        <w:numPr>
          <w:ilvl w:val="0"/>
          <w:numId w:val="26"/>
        </w:numPr>
        <w:textAlignment w:val="baseline"/>
        <w:rPr>
          <w:rFonts w:ascii="Bookman Old Style" w:hAnsi="Bookman Old Style"/>
        </w:rPr>
      </w:pPr>
      <w:r>
        <w:rPr>
          <w:rFonts w:ascii="Bookman Old Style" w:hAnsi="Bookman Old Style"/>
        </w:rPr>
        <w:t>sprężarek,</w:t>
      </w:r>
    </w:p>
    <w:p w:rsidR="003851E0" w:rsidRDefault="003851E0" w:rsidP="003851E0">
      <w:pPr>
        <w:numPr>
          <w:ilvl w:val="0"/>
          <w:numId w:val="26"/>
        </w:numPr>
        <w:textAlignment w:val="baseline"/>
        <w:rPr>
          <w:rFonts w:ascii="Bookman Old Style" w:hAnsi="Bookman Old Style"/>
        </w:rPr>
      </w:pPr>
      <w:r>
        <w:rPr>
          <w:rFonts w:ascii="Bookman Old Style" w:hAnsi="Bookman Old Style"/>
        </w:rPr>
        <w:t>zbiorników z wodą,</w:t>
      </w:r>
    </w:p>
    <w:p w:rsidR="003851E0" w:rsidRDefault="003851E0" w:rsidP="003851E0">
      <w:pPr>
        <w:numPr>
          <w:ilvl w:val="0"/>
          <w:numId w:val="26"/>
        </w:numPr>
        <w:textAlignment w:val="baseline"/>
        <w:rPr>
          <w:rFonts w:ascii="Bookman Old Style" w:hAnsi="Bookman Old Style"/>
        </w:rPr>
      </w:pPr>
      <w:r>
        <w:rPr>
          <w:rFonts w:ascii="Bookman Old Style" w:hAnsi="Bookman Old Style"/>
        </w:rPr>
        <w:t>szczotek ręcznych.</w:t>
      </w:r>
    </w:p>
    <w:p w:rsidR="003851E0" w:rsidRDefault="003851E0" w:rsidP="003851E0">
      <w:pPr>
        <w:pStyle w:val="Nagwek2"/>
        <w:rPr>
          <w:rFonts w:ascii="Bookman Old Style" w:hAnsi="Bookman Old Style"/>
        </w:rPr>
      </w:pPr>
      <w:bookmarkStart w:id="316" w:name="_Toc407086126"/>
      <w:bookmarkStart w:id="317" w:name="_Toc407085678"/>
      <w:bookmarkStart w:id="318" w:name="_Toc407085535"/>
      <w:bookmarkStart w:id="319" w:name="_Toc407085392"/>
      <w:bookmarkStart w:id="320" w:name="_Toc407084273"/>
      <w:bookmarkStart w:id="321" w:name="_Toc407083439"/>
      <w:bookmarkStart w:id="322" w:name="_Toc407081783"/>
      <w:bookmarkStart w:id="323" w:name="_Toc407081640"/>
      <w:bookmarkStart w:id="324" w:name="_Toc407069675"/>
      <w:r>
        <w:rPr>
          <w:rFonts w:ascii="Bookman Old Style" w:hAnsi="Bookman Old Style"/>
        </w:rPr>
        <w:t>3.3. Sprzęt do skrapiania warstw nawierzchni</w:t>
      </w:r>
      <w:bookmarkEnd w:id="316"/>
      <w:bookmarkEnd w:id="317"/>
      <w:bookmarkEnd w:id="318"/>
      <w:bookmarkEnd w:id="319"/>
      <w:bookmarkEnd w:id="320"/>
      <w:bookmarkEnd w:id="321"/>
      <w:bookmarkEnd w:id="322"/>
      <w:bookmarkEnd w:id="323"/>
      <w:bookmarkEnd w:id="324"/>
    </w:p>
    <w:p w:rsidR="003851E0" w:rsidRDefault="003851E0" w:rsidP="003851E0">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3851E0" w:rsidRDefault="003851E0" w:rsidP="003851E0">
      <w:pPr>
        <w:numPr>
          <w:ilvl w:val="0"/>
          <w:numId w:val="26"/>
        </w:numPr>
        <w:textAlignment w:val="baseline"/>
        <w:rPr>
          <w:rFonts w:ascii="Bookman Old Style" w:hAnsi="Bookman Old Style"/>
        </w:rPr>
      </w:pPr>
      <w:r>
        <w:rPr>
          <w:rFonts w:ascii="Bookman Old Style" w:hAnsi="Bookman Old Style"/>
        </w:rPr>
        <w:t>temperatury rozkładanego lepiszcza,</w:t>
      </w:r>
    </w:p>
    <w:p w:rsidR="003851E0" w:rsidRDefault="003851E0" w:rsidP="003851E0">
      <w:pPr>
        <w:numPr>
          <w:ilvl w:val="0"/>
          <w:numId w:val="26"/>
        </w:numPr>
        <w:textAlignment w:val="baseline"/>
        <w:rPr>
          <w:rFonts w:ascii="Bookman Old Style" w:hAnsi="Bookman Old Style"/>
        </w:rPr>
      </w:pPr>
      <w:r>
        <w:rPr>
          <w:rFonts w:ascii="Bookman Old Style" w:hAnsi="Bookman Old Style"/>
        </w:rPr>
        <w:t>ciśnienia lepiszcza w kolektorze,</w:t>
      </w:r>
    </w:p>
    <w:p w:rsidR="003851E0" w:rsidRDefault="003851E0" w:rsidP="003851E0">
      <w:pPr>
        <w:numPr>
          <w:ilvl w:val="0"/>
          <w:numId w:val="26"/>
        </w:numPr>
        <w:textAlignment w:val="baseline"/>
        <w:rPr>
          <w:rFonts w:ascii="Bookman Old Style" w:hAnsi="Bookman Old Style"/>
        </w:rPr>
      </w:pPr>
      <w:r>
        <w:rPr>
          <w:rFonts w:ascii="Bookman Old Style" w:hAnsi="Bookman Old Style"/>
        </w:rPr>
        <w:t>obrotów pompy dozującej lepiszcze,</w:t>
      </w:r>
    </w:p>
    <w:p w:rsidR="003851E0" w:rsidRDefault="003851E0" w:rsidP="003851E0">
      <w:pPr>
        <w:numPr>
          <w:ilvl w:val="0"/>
          <w:numId w:val="26"/>
        </w:numPr>
        <w:textAlignment w:val="baseline"/>
        <w:rPr>
          <w:rFonts w:ascii="Bookman Old Style" w:hAnsi="Bookman Old Style"/>
        </w:rPr>
      </w:pPr>
      <w:r>
        <w:rPr>
          <w:rFonts w:ascii="Bookman Old Style" w:hAnsi="Bookman Old Style"/>
        </w:rPr>
        <w:t>prędkości poruszania się skrapiarki,</w:t>
      </w:r>
    </w:p>
    <w:p w:rsidR="003851E0" w:rsidRDefault="003851E0" w:rsidP="003851E0">
      <w:pPr>
        <w:numPr>
          <w:ilvl w:val="0"/>
          <w:numId w:val="26"/>
        </w:numPr>
        <w:textAlignment w:val="baseline"/>
        <w:rPr>
          <w:rFonts w:ascii="Bookman Old Style" w:hAnsi="Bookman Old Style"/>
        </w:rPr>
      </w:pPr>
      <w:r>
        <w:rPr>
          <w:rFonts w:ascii="Bookman Old Style" w:hAnsi="Bookman Old Style"/>
        </w:rPr>
        <w:t>wysokości i długości kolektora do rozkładania lepiszcza,</w:t>
      </w:r>
    </w:p>
    <w:p w:rsidR="003851E0" w:rsidRDefault="003851E0" w:rsidP="003851E0">
      <w:pPr>
        <w:numPr>
          <w:ilvl w:val="0"/>
          <w:numId w:val="26"/>
        </w:numPr>
        <w:textAlignment w:val="baseline"/>
        <w:rPr>
          <w:rFonts w:ascii="Bookman Old Style" w:hAnsi="Bookman Old Style"/>
        </w:rPr>
      </w:pPr>
      <w:r>
        <w:rPr>
          <w:rFonts w:ascii="Bookman Old Style" w:hAnsi="Bookman Old Style"/>
        </w:rPr>
        <w:t>dozatora lepiszcza.</w:t>
      </w:r>
    </w:p>
    <w:p w:rsidR="003851E0" w:rsidRDefault="003851E0" w:rsidP="003851E0">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3851E0" w:rsidRDefault="003851E0" w:rsidP="003851E0">
      <w:pPr>
        <w:rPr>
          <w:rFonts w:ascii="Bookman Old Style" w:hAnsi="Bookman Old Style"/>
        </w:rPr>
      </w:pPr>
      <w:r>
        <w:rPr>
          <w:rFonts w:ascii="Bookman Old Style" w:hAnsi="Bookman Old Style"/>
        </w:rPr>
        <w:tab/>
        <w:t>Wykonawca powinien posiadać aktualne świadectwo cechowania skrapiarki.</w:t>
      </w:r>
    </w:p>
    <w:p w:rsidR="003851E0" w:rsidRDefault="003851E0" w:rsidP="003851E0">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3851E0" w:rsidRDefault="003851E0" w:rsidP="003851E0">
      <w:pPr>
        <w:pStyle w:val="Nagwek1"/>
        <w:rPr>
          <w:rFonts w:ascii="Bookman Old Style" w:hAnsi="Bookman Old Style"/>
        </w:rPr>
      </w:pPr>
      <w:bookmarkStart w:id="325" w:name="_Toc407086127"/>
      <w:bookmarkStart w:id="326" w:name="_Toc407085679"/>
      <w:bookmarkStart w:id="327" w:name="_Toc407085536"/>
      <w:bookmarkStart w:id="328" w:name="_Toc407085393"/>
      <w:bookmarkStart w:id="329" w:name="_Toc407084274"/>
      <w:bookmarkStart w:id="330" w:name="_Toc407083440"/>
      <w:bookmarkStart w:id="331" w:name="_Toc407081784"/>
      <w:bookmarkStart w:id="332" w:name="_Toc407081641"/>
      <w:bookmarkStart w:id="333" w:name="_Toc407069676"/>
      <w:r>
        <w:rPr>
          <w:rFonts w:ascii="Bookman Old Style" w:hAnsi="Bookman Old Style"/>
        </w:rPr>
        <w:t>4. transport</w:t>
      </w:r>
      <w:bookmarkEnd w:id="325"/>
      <w:bookmarkEnd w:id="326"/>
      <w:bookmarkEnd w:id="327"/>
      <w:bookmarkEnd w:id="328"/>
      <w:bookmarkEnd w:id="329"/>
      <w:bookmarkEnd w:id="330"/>
      <w:bookmarkEnd w:id="331"/>
      <w:bookmarkEnd w:id="332"/>
      <w:bookmarkEnd w:id="333"/>
    </w:p>
    <w:p w:rsidR="003851E0" w:rsidRDefault="003851E0" w:rsidP="003851E0">
      <w:pPr>
        <w:pStyle w:val="Nagwek2"/>
        <w:rPr>
          <w:rFonts w:ascii="Bookman Old Style" w:hAnsi="Bookman Old Style"/>
        </w:rPr>
      </w:pPr>
      <w:bookmarkStart w:id="334" w:name="_Toc407086128"/>
      <w:bookmarkStart w:id="335" w:name="_Toc407085680"/>
      <w:bookmarkStart w:id="336" w:name="_Toc407085537"/>
      <w:bookmarkStart w:id="337" w:name="_Toc407085394"/>
      <w:bookmarkStart w:id="338" w:name="_Toc407084275"/>
      <w:bookmarkStart w:id="339" w:name="_Toc407083441"/>
      <w:bookmarkStart w:id="340" w:name="_Toc407081785"/>
      <w:bookmarkStart w:id="341" w:name="_Toc407081642"/>
      <w:bookmarkStart w:id="342" w:name="_Toc407069677"/>
      <w:r>
        <w:rPr>
          <w:rFonts w:ascii="Bookman Old Style" w:hAnsi="Bookman Old Style"/>
        </w:rPr>
        <w:t>4.1. Ogólne wymagania dotyczące transportu</w:t>
      </w:r>
      <w:bookmarkEnd w:id="334"/>
      <w:bookmarkEnd w:id="335"/>
      <w:bookmarkEnd w:id="336"/>
      <w:bookmarkEnd w:id="337"/>
      <w:bookmarkEnd w:id="338"/>
      <w:bookmarkEnd w:id="339"/>
      <w:bookmarkEnd w:id="340"/>
      <w:bookmarkEnd w:id="341"/>
      <w:bookmarkEnd w:id="342"/>
    </w:p>
    <w:p w:rsidR="003851E0" w:rsidRDefault="003851E0" w:rsidP="003851E0">
      <w:pPr>
        <w:rPr>
          <w:rFonts w:ascii="Bookman Old Style" w:hAnsi="Bookman Old Style"/>
        </w:rPr>
      </w:pPr>
      <w:r>
        <w:rPr>
          <w:rFonts w:ascii="Bookman Old Style" w:hAnsi="Bookman Old Style"/>
        </w:rPr>
        <w:tab/>
        <w:t>Ogólne wymagania dotyczące transportu podano w ST „Wymagania ogólne” pkt 4.</w:t>
      </w:r>
    </w:p>
    <w:p w:rsidR="003851E0" w:rsidRDefault="003851E0" w:rsidP="003851E0">
      <w:pPr>
        <w:pStyle w:val="Nagwek2"/>
        <w:rPr>
          <w:rFonts w:ascii="Bookman Old Style" w:hAnsi="Bookman Old Style"/>
        </w:rPr>
      </w:pPr>
      <w:bookmarkStart w:id="343" w:name="_Toc407086129"/>
      <w:bookmarkStart w:id="344" w:name="_Toc407085681"/>
      <w:bookmarkStart w:id="345" w:name="_Toc407085538"/>
      <w:bookmarkStart w:id="346" w:name="_Toc407085395"/>
      <w:bookmarkStart w:id="347" w:name="_Toc407084276"/>
      <w:bookmarkStart w:id="348" w:name="_Toc407083442"/>
      <w:bookmarkStart w:id="349" w:name="_Toc407081786"/>
      <w:bookmarkStart w:id="350" w:name="_Toc407081643"/>
      <w:bookmarkStart w:id="351" w:name="_Toc407069678"/>
      <w:r>
        <w:rPr>
          <w:rFonts w:ascii="Bookman Old Style" w:hAnsi="Bookman Old Style"/>
        </w:rPr>
        <w:lastRenderedPageBreak/>
        <w:t>4.2. Transport lepiszczy</w:t>
      </w:r>
      <w:bookmarkEnd w:id="343"/>
      <w:bookmarkEnd w:id="344"/>
      <w:bookmarkEnd w:id="345"/>
      <w:bookmarkEnd w:id="346"/>
      <w:bookmarkEnd w:id="347"/>
      <w:bookmarkEnd w:id="348"/>
      <w:bookmarkEnd w:id="349"/>
      <w:bookmarkEnd w:id="350"/>
      <w:bookmarkEnd w:id="351"/>
    </w:p>
    <w:p w:rsidR="003851E0" w:rsidRDefault="003851E0" w:rsidP="003851E0">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3851E0" w:rsidRDefault="003851E0" w:rsidP="003851E0">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3851E0" w:rsidRDefault="003851E0" w:rsidP="003851E0">
      <w:pPr>
        <w:pStyle w:val="Nagwek1"/>
        <w:spacing w:before="120"/>
        <w:rPr>
          <w:rFonts w:ascii="Bookman Old Style" w:hAnsi="Bookman Old Style"/>
        </w:rPr>
      </w:pPr>
      <w:bookmarkStart w:id="352" w:name="_Toc407086130"/>
      <w:bookmarkStart w:id="353" w:name="_Toc407085682"/>
      <w:bookmarkStart w:id="354" w:name="_Toc407085539"/>
      <w:bookmarkStart w:id="355" w:name="_Toc407085396"/>
      <w:bookmarkStart w:id="356" w:name="_Toc407084277"/>
      <w:bookmarkStart w:id="357" w:name="_Toc407083443"/>
      <w:bookmarkStart w:id="358" w:name="_Toc407081787"/>
      <w:bookmarkStart w:id="359" w:name="_Toc407081644"/>
      <w:bookmarkStart w:id="360" w:name="_Toc407069679"/>
      <w:r>
        <w:rPr>
          <w:rFonts w:ascii="Bookman Old Style" w:hAnsi="Bookman Old Style"/>
        </w:rPr>
        <w:t>5. wykonanie robót</w:t>
      </w:r>
      <w:bookmarkEnd w:id="352"/>
      <w:bookmarkEnd w:id="353"/>
      <w:bookmarkEnd w:id="354"/>
      <w:bookmarkEnd w:id="355"/>
      <w:bookmarkEnd w:id="356"/>
      <w:bookmarkEnd w:id="357"/>
      <w:bookmarkEnd w:id="358"/>
      <w:bookmarkEnd w:id="359"/>
      <w:bookmarkEnd w:id="360"/>
    </w:p>
    <w:p w:rsidR="003851E0" w:rsidRDefault="003851E0" w:rsidP="003851E0">
      <w:pPr>
        <w:pStyle w:val="Nagwek2"/>
        <w:rPr>
          <w:rFonts w:ascii="Bookman Old Style" w:hAnsi="Bookman Old Style"/>
        </w:rPr>
      </w:pPr>
      <w:bookmarkStart w:id="361" w:name="_Toc407086131"/>
      <w:bookmarkStart w:id="362" w:name="_Toc407085683"/>
      <w:bookmarkStart w:id="363" w:name="_Toc407085540"/>
      <w:bookmarkStart w:id="364" w:name="_Toc407085397"/>
      <w:bookmarkStart w:id="365" w:name="_Toc407084278"/>
      <w:bookmarkStart w:id="366" w:name="_Toc407083444"/>
      <w:bookmarkStart w:id="367" w:name="_Toc407081788"/>
      <w:bookmarkStart w:id="368" w:name="_Toc407081645"/>
      <w:bookmarkStart w:id="369" w:name="_Toc407069680"/>
      <w:r>
        <w:rPr>
          <w:rFonts w:ascii="Bookman Old Style" w:hAnsi="Bookman Old Style"/>
        </w:rPr>
        <w:t>5.1. Ogólne zasady wykonania robót</w:t>
      </w:r>
      <w:bookmarkEnd w:id="361"/>
      <w:bookmarkEnd w:id="362"/>
      <w:bookmarkEnd w:id="363"/>
      <w:bookmarkEnd w:id="364"/>
      <w:bookmarkEnd w:id="365"/>
      <w:bookmarkEnd w:id="366"/>
      <w:bookmarkEnd w:id="367"/>
      <w:bookmarkEnd w:id="368"/>
      <w:bookmarkEnd w:id="369"/>
    </w:p>
    <w:p w:rsidR="003851E0" w:rsidRDefault="003851E0" w:rsidP="003851E0">
      <w:pPr>
        <w:rPr>
          <w:rFonts w:ascii="Bookman Old Style" w:hAnsi="Bookman Old Style"/>
        </w:rPr>
      </w:pPr>
      <w:r>
        <w:rPr>
          <w:rFonts w:ascii="Bookman Old Style" w:hAnsi="Bookman Old Style"/>
        </w:rPr>
        <w:tab/>
        <w:t>Ogólne zasady wykonania robót podano w ST „Wymagania ogólne” pkt 5.</w:t>
      </w:r>
    </w:p>
    <w:p w:rsidR="003851E0" w:rsidRDefault="003851E0" w:rsidP="003851E0">
      <w:pPr>
        <w:pStyle w:val="Nagwek2"/>
        <w:rPr>
          <w:rFonts w:ascii="Bookman Old Style" w:hAnsi="Bookman Old Style"/>
        </w:rPr>
      </w:pPr>
      <w:bookmarkStart w:id="370" w:name="_Toc407086132"/>
      <w:bookmarkStart w:id="371" w:name="_Toc407085684"/>
      <w:bookmarkStart w:id="372" w:name="_Toc407085541"/>
      <w:bookmarkStart w:id="373" w:name="_Toc407085398"/>
      <w:bookmarkStart w:id="374" w:name="_Toc407084279"/>
      <w:bookmarkStart w:id="375" w:name="_Toc407083445"/>
      <w:bookmarkStart w:id="376" w:name="_Toc407081789"/>
      <w:bookmarkStart w:id="377" w:name="_Toc407081646"/>
      <w:bookmarkStart w:id="378" w:name="_Toc407069681"/>
      <w:r>
        <w:rPr>
          <w:rFonts w:ascii="Bookman Old Style" w:hAnsi="Bookman Old Style"/>
        </w:rPr>
        <w:t>5.2. Oczyszczenie warstw nawierzchni</w:t>
      </w:r>
      <w:bookmarkEnd w:id="370"/>
      <w:bookmarkEnd w:id="371"/>
      <w:bookmarkEnd w:id="372"/>
      <w:bookmarkEnd w:id="373"/>
      <w:bookmarkEnd w:id="374"/>
      <w:bookmarkEnd w:id="375"/>
      <w:bookmarkEnd w:id="376"/>
      <w:bookmarkEnd w:id="377"/>
      <w:bookmarkEnd w:id="378"/>
    </w:p>
    <w:p w:rsidR="003851E0" w:rsidRDefault="003851E0" w:rsidP="003851E0">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3851E0" w:rsidRDefault="003851E0" w:rsidP="003851E0">
      <w:pPr>
        <w:pStyle w:val="Nagwek2"/>
        <w:rPr>
          <w:rFonts w:ascii="Bookman Old Style" w:hAnsi="Bookman Old Style"/>
        </w:rPr>
      </w:pPr>
      <w:bookmarkStart w:id="379" w:name="_Toc407086133"/>
      <w:bookmarkStart w:id="380" w:name="_Toc407085685"/>
      <w:bookmarkStart w:id="381" w:name="_Toc407085542"/>
      <w:bookmarkStart w:id="382" w:name="_Toc407085399"/>
      <w:bookmarkStart w:id="383" w:name="_Toc407084280"/>
      <w:bookmarkStart w:id="384" w:name="_Toc407083446"/>
      <w:bookmarkStart w:id="385" w:name="_Toc407081790"/>
      <w:bookmarkStart w:id="386" w:name="_Toc407081647"/>
      <w:bookmarkStart w:id="387" w:name="_Toc407069682"/>
      <w:r>
        <w:rPr>
          <w:rFonts w:ascii="Bookman Old Style" w:hAnsi="Bookman Old Style"/>
        </w:rPr>
        <w:t>5.3. Skropienie warstw nawierzchni</w:t>
      </w:r>
      <w:bookmarkEnd w:id="379"/>
      <w:bookmarkEnd w:id="380"/>
      <w:bookmarkEnd w:id="381"/>
      <w:bookmarkEnd w:id="382"/>
      <w:bookmarkEnd w:id="383"/>
      <w:bookmarkEnd w:id="384"/>
      <w:bookmarkEnd w:id="385"/>
      <w:bookmarkEnd w:id="386"/>
      <w:bookmarkEnd w:id="387"/>
    </w:p>
    <w:p w:rsidR="003851E0" w:rsidRDefault="003851E0" w:rsidP="003851E0">
      <w:pPr>
        <w:rPr>
          <w:rFonts w:ascii="Bookman Old Style" w:hAnsi="Bookman Old Style"/>
        </w:rPr>
      </w:pPr>
      <w:r>
        <w:rPr>
          <w:rFonts w:ascii="Bookman Old Style" w:hAnsi="Bookman Old Style"/>
        </w:rPr>
        <w:tab/>
        <w:t>Warstwa przed skropieniem powinna być oczyszczona.</w:t>
      </w:r>
    </w:p>
    <w:p w:rsidR="003851E0" w:rsidRDefault="003851E0" w:rsidP="003851E0">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3851E0" w:rsidRDefault="003851E0" w:rsidP="003851E0">
      <w:pPr>
        <w:rPr>
          <w:rFonts w:ascii="Bookman Old Style" w:hAnsi="Bookman Old Style"/>
        </w:rPr>
      </w:pPr>
      <w:r>
        <w:rPr>
          <w:rFonts w:ascii="Bookman Old Style" w:hAnsi="Bookman Old Style"/>
        </w:rPr>
        <w:tab/>
        <w:t>Skropienie warstwy może rozpocząć się po akceptacji przez Inżyniera jej oczyszczenia.</w:t>
      </w:r>
    </w:p>
    <w:p w:rsidR="003851E0" w:rsidRDefault="003851E0" w:rsidP="003851E0">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3851E0" w:rsidRDefault="003851E0" w:rsidP="003851E0">
      <w:pPr>
        <w:rPr>
          <w:rFonts w:ascii="Bookman Old Style" w:hAnsi="Bookman Old Style"/>
        </w:rPr>
      </w:pPr>
      <w:r>
        <w:rPr>
          <w:rFonts w:ascii="Bookman Old Style" w:hAnsi="Bookman Old Style"/>
        </w:rPr>
        <w:tab/>
        <w:t>Temperatury lepiszczy powinny mieścić się w przedziałach podanych w tablicy 2.</w:t>
      </w:r>
    </w:p>
    <w:p w:rsidR="003851E0" w:rsidRDefault="003851E0" w:rsidP="003851E0">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3851E0" w:rsidTr="001A1335">
        <w:tc>
          <w:tcPr>
            <w:tcW w:w="496" w:type="dxa"/>
            <w:tcBorders>
              <w:top w:val="single" w:sz="6" w:space="0" w:color="auto"/>
              <w:left w:val="single" w:sz="6" w:space="0" w:color="auto"/>
              <w:bottom w:val="double" w:sz="6" w:space="0" w:color="auto"/>
              <w:right w:val="single" w:sz="6"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3851E0" w:rsidTr="001A1335">
        <w:tc>
          <w:tcPr>
            <w:tcW w:w="496" w:type="dxa"/>
            <w:tcBorders>
              <w:top w:val="nil"/>
              <w:left w:val="single" w:sz="6" w:space="0" w:color="auto"/>
              <w:bottom w:val="single" w:sz="6" w:space="0" w:color="auto"/>
              <w:right w:val="single" w:sz="6" w:space="0" w:color="auto"/>
            </w:tcBorders>
            <w:hideMark/>
          </w:tcPr>
          <w:p w:rsidR="003851E0" w:rsidRDefault="003851E0" w:rsidP="001A1335">
            <w:pPr>
              <w:spacing w:before="60"/>
              <w:jc w:val="center"/>
              <w:rPr>
                <w:rFonts w:ascii="Bookman Old Style" w:hAnsi="Bookman Old Style"/>
              </w:rPr>
            </w:pPr>
            <w:r>
              <w:rPr>
                <w:rFonts w:ascii="Bookman Old Style" w:hAnsi="Bookman Old Style"/>
              </w:rPr>
              <w:t>1</w:t>
            </w:r>
          </w:p>
          <w:p w:rsidR="003851E0" w:rsidRDefault="003851E0" w:rsidP="001A1335">
            <w:pPr>
              <w:jc w:val="center"/>
              <w:rPr>
                <w:rFonts w:ascii="Bookman Old Style" w:hAnsi="Bookman Old Style"/>
              </w:rPr>
            </w:pPr>
            <w:r>
              <w:rPr>
                <w:rFonts w:ascii="Bookman Old Style" w:hAnsi="Bookman Old Style"/>
              </w:rPr>
              <w:t>2</w:t>
            </w:r>
          </w:p>
          <w:p w:rsidR="003851E0" w:rsidRDefault="003851E0" w:rsidP="001A1335">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3851E0" w:rsidRDefault="003851E0" w:rsidP="001A1335">
            <w:pPr>
              <w:spacing w:before="60"/>
              <w:rPr>
                <w:rFonts w:ascii="Bookman Old Style" w:hAnsi="Bookman Old Style"/>
              </w:rPr>
            </w:pPr>
            <w:r>
              <w:rPr>
                <w:rFonts w:ascii="Bookman Old Style" w:hAnsi="Bookman Old Style"/>
              </w:rPr>
              <w:t>Emulsja asfaltowa kationowa</w:t>
            </w:r>
          </w:p>
          <w:p w:rsidR="003851E0" w:rsidRDefault="003851E0" w:rsidP="001A1335">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3851E0" w:rsidRDefault="003851E0" w:rsidP="001A1335">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3851E0" w:rsidRDefault="003851E0" w:rsidP="001A1335">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3851E0" w:rsidRDefault="003851E0" w:rsidP="001A1335">
            <w:pPr>
              <w:jc w:val="center"/>
              <w:rPr>
                <w:rFonts w:ascii="Bookman Old Style" w:hAnsi="Bookman Old Style"/>
              </w:rPr>
            </w:pPr>
            <w:r>
              <w:rPr>
                <w:rFonts w:ascii="Bookman Old Style" w:hAnsi="Bookman Old Style"/>
              </w:rPr>
              <w:t>od 140 do 150</w:t>
            </w:r>
          </w:p>
          <w:p w:rsidR="003851E0" w:rsidRDefault="003851E0" w:rsidP="001A1335">
            <w:pPr>
              <w:jc w:val="center"/>
              <w:rPr>
                <w:rFonts w:ascii="Bookman Old Style" w:hAnsi="Bookman Old Style"/>
              </w:rPr>
            </w:pPr>
            <w:r>
              <w:rPr>
                <w:rFonts w:ascii="Bookman Old Style" w:hAnsi="Bookman Old Style"/>
              </w:rPr>
              <w:t>od 130 do 140</w:t>
            </w:r>
          </w:p>
        </w:tc>
      </w:tr>
    </w:tbl>
    <w:p w:rsidR="003851E0" w:rsidRDefault="003851E0" w:rsidP="003851E0">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3851E0" w:rsidRDefault="003851E0" w:rsidP="003851E0">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3851E0" w:rsidRDefault="003851E0" w:rsidP="003851E0">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3851E0" w:rsidRDefault="003851E0" w:rsidP="003851E0">
      <w:pPr>
        <w:pStyle w:val="Nagwek1"/>
        <w:rPr>
          <w:rFonts w:ascii="Bookman Old Style" w:hAnsi="Bookman Old Style"/>
        </w:rPr>
      </w:pPr>
      <w:bookmarkStart w:id="388" w:name="_Toc407086134"/>
      <w:bookmarkStart w:id="389" w:name="_Toc407085686"/>
      <w:bookmarkStart w:id="390" w:name="_Toc407085543"/>
      <w:bookmarkStart w:id="391" w:name="_Toc407085400"/>
      <w:bookmarkStart w:id="392" w:name="_Toc407084281"/>
      <w:bookmarkStart w:id="393" w:name="_Toc407083447"/>
      <w:bookmarkStart w:id="394" w:name="_Toc407081791"/>
      <w:bookmarkStart w:id="395" w:name="_Toc407081648"/>
      <w:bookmarkStart w:id="396" w:name="_Toc407069683"/>
      <w:r>
        <w:rPr>
          <w:rFonts w:ascii="Bookman Old Style" w:hAnsi="Bookman Old Style"/>
        </w:rPr>
        <w:t>6. kontrola jakości robót</w:t>
      </w:r>
      <w:bookmarkEnd w:id="388"/>
      <w:bookmarkEnd w:id="389"/>
      <w:bookmarkEnd w:id="390"/>
      <w:bookmarkEnd w:id="391"/>
      <w:bookmarkEnd w:id="392"/>
      <w:bookmarkEnd w:id="393"/>
      <w:bookmarkEnd w:id="394"/>
      <w:bookmarkEnd w:id="395"/>
      <w:bookmarkEnd w:id="396"/>
    </w:p>
    <w:p w:rsidR="003851E0" w:rsidRDefault="003851E0" w:rsidP="003851E0">
      <w:pPr>
        <w:pStyle w:val="Nagwek2"/>
        <w:rPr>
          <w:rFonts w:ascii="Bookman Old Style" w:hAnsi="Bookman Old Style"/>
        </w:rPr>
      </w:pPr>
      <w:bookmarkStart w:id="397" w:name="_Toc407086135"/>
      <w:bookmarkStart w:id="398" w:name="_Toc407085687"/>
      <w:bookmarkStart w:id="399" w:name="_Toc407085544"/>
      <w:bookmarkStart w:id="400" w:name="_Toc407085401"/>
      <w:bookmarkStart w:id="401" w:name="_Toc407084282"/>
      <w:bookmarkStart w:id="402" w:name="_Toc407083448"/>
      <w:bookmarkStart w:id="403" w:name="_Toc407081792"/>
      <w:bookmarkStart w:id="404" w:name="_Toc407081649"/>
      <w:bookmarkStart w:id="405" w:name="_Toc407069684"/>
      <w:r>
        <w:rPr>
          <w:rFonts w:ascii="Bookman Old Style" w:hAnsi="Bookman Old Style"/>
        </w:rPr>
        <w:t>6.1. Ogólne zasady kontroli jakości robót</w:t>
      </w:r>
      <w:bookmarkEnd w:id="397"/>
      <w:bookmarkEnd w:id="398"/>
      <w:bookmarkEnd w:id="399"/>
      <w:bookmarkEnd w:id="400"/>
      <w:bookmarkEnd w:id="401"/>
      <w:bookmarkEnd w:id="402"/>
      <w:bookmarkEnd w:id="403"/>
      <w:bookmarkEnd w:id="404"/>
      <w:bookmarkEnd w:id="405"/>
    </w:p>
    <w:p w:rsidR="003851E0" w:rsidRDefault="003851E0" w:rsidP="003851E0">
      <w:pPr>
        <w:rPr>
          <w:rFonts w:ascii="Bookman Old Style" w:hAnsi="Bookman Old Style"/>
        </w:rPr>
      </w:pPr>
      <w:r>
        <w:rPr>
          <w:rFonts w:ascii="Bookman Old Style" w:hAnsi="Bookman Old Style"/>
        </w:rPr>
        <w:tab/>
        <w:t>Ogólne zasady kontroli jakości robót podano w ST „Wymagania ogólne” pkt 6.</w:t>
      </w:r>
    </w:p>
    <w:p w:rsidR="003851E0" w:rsidRDefault="003851E0" w:rsidP="003851E0">
      <w:pPr>
        <w:pStyle w:val="Nagwek2"/>
        <w:rPr>
          <w:rFonts w:ascii="Bookman Old Style" w:hAnsi="Bookman Old Style"/>
        </w:rPr>
      </w:pPr>
      <w:bookmarkStart w:id="406" w:name="_Toc407086136"/>
      <w:bookmarkStart w:id="407" w:name="_Toc407085688"/>
      <w:bookmarkStart w:id="408" w:name="_Toc407085545"/>
      <w:bookmarkStart w:id="409" w:name="_Toc407085402"/>
      <w:bookmarkStart w:id="410" w:name="_Toc407084283"/>
      <w:bookmarkStart w:id="411" w:name="_Toc407083449"/>
      <w:bookmarkStart w:id="412" w:name="_Toc407081793"/>
      <w:bookmarkStart w:id="413" w:name="_Toc407081650"/>
      <w:bookmarkStart w:id="414" w:name="_Toc407069685"/>
      <w:r>
        <w:rPr>
          <w:rFonts w:ascii="Bookman Old Style" w:hAnsi="Bookman Old Style"/>
        </w:rPr>
        <w:t>6.2. Badania przed przystąpieniem do robót</w:t>
      </w:r>
      <w:bookmarkEnd w:id="406"/>
      <w:bookmarkEnd w:id="407"/>
      <w:bookmarkEnd w:id="408"/>
      <w:bookmarkEnd w:id="409"/>
      <w:bookmarkEnd w:id="410"/>
      <w:bookmarkEnd w:id="411"/>
      <w:bookmarkEnd w:id="412"/>
      <w:bookmarkEnd w:id="413"/>
      <w:bookmarkEnd w:id="414"/>
    </w:p>
    <w:p w:rsidR="003851E0" w:rsidRDefault="003851E0" w:rsidP="003851E0">
      <w:pPr>
        <w:rPr>
          <w:rFonts w:ascii="Bookman Old Style" w:hAnsi="Bookman Old Style"/>
        </w:rPr>
      </w:pPr>
      <w:r>
        <w:rPr>
          <w:rFonts w:ascii="Bookman Old Style" w:hAnsi="Bookman Old Style"/>
        </w:rPr>
        <w:tab/>
        <w:t xml:space="preserve">Przed przystąpieniem do robót Wykonawca powinien przeprowadzić próbne skropienie warstwy w celu określenia optymalnych parametrów pracy skrapiarki i określenia </w:t>
      </w:r>
      <w:r>
        <w:rPr>
          <w:rFonts w:ascii="Bookman Old Style" w:hAnsi="Bookman Old Style"/>
        </w:rPr>
        <w:lastRenderedPageBreak/>
        <w:t>wymaganej ilości lepiszcza w zależności od rodzaju i stanu warstwy przewidzianej do skropienia.</w:t>
      </w:r>
    </w:p>
    <w:p w:rsidR="003851E0" w:rsidRDefault="003851E0" w:rsidP="003851E0">
      <w:pPr>
        <w:pStyle w:val="Nagwek2"/>
        <w:rPr>
          <w:rFonts w:ascii="Bookman Old Style" w:hAnsi="Bookman Old Style"/>
        </w:rPr>
      </w:pPr>
      <w:bookmarkStart w:id="415" w:name="_Toc407086137"/>
      <w:bookmarkStart w:id="416" w:name="_Toc407085689"/>
      <w:bookmarkStart w:id="417" w:name="_Toc407085546"/>
      <w:bookmarkStart w:id="418" w:name="_Toc407085403"/>
      <w:bookmarkStart w:id="419" w:name="_Toc407084284"/>
      <w:bookmarkStart w:id="420" w:name="_Toc407083450"/>
      <w:bookmarkStart w:id="421" w:name="_Toc407081794"/>
      <w:bookmarkStart w:id="422" w:name="_Toc407081651"/>
      <w:bookmarkStart w:id="423" w:name="_Toc407069686"/>
      <w:r>
        <w:rPr>
          <w:rFonts w:ascii="Bookman Old Style" w:hAnsi="Bookman Old Style"/>
        </w:rPr>
        <w:t>6.3. Badania w czasie robót</w:t>
      </w:r>
      <w:bookmarkEnd w:id="415"/>
      <w:bookmarkEnd w:id="416"/>
      <w:bookmarkEnd w:id="417"/>
      <w:bookmarkEnd w:id="418"/>
      <w:bookmarkEnd w:id="419"/>
      <w:bookmarkEnd w:id="420"/>
      <w:bookmarkEnd w:id="421"/>
      <w:bookmarkEnd w:id="422"/>
      <w:bookmarkEnd w:id="423"/>
    </w:p>
    <w:p w:rsidR="003851E0" w:rsidRDefault="003851E0" w:rsidP="003851E0">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3851E0" w:rsidRDefault="003851E0" w:rsidP="003851E0">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3851E0" w:rsidRDefault="003851E0" w:rsidP="003851E0">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3851E0" w:rsidTr="001A1335">
        <w:tc>
          <w:tcPr>
            <w:tcW w:w="637" w:type="dxa"/>
            <w:tcBorders>
              <w:top w:val="single" w:sz="6" w:space="0" w:color="auto"/>
              <w:left w:val="single" w:sz="6" w:space="0" w:color="auto"/>
              <w:bottom w:val="double" w:sz="6" w:space="0" w:color="auto"/>
              <w:right w:val="single" w:sz="6"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3851E0" w:rsidRDefault="003851E0" w:rsidP="001A1335">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3851E0" w:rsidRDefault="003851E0" w:rsidP="001A1335">
            <w:pPr>
              <w:jc w:val="center"/>
              <w:rPr>
                <w:rFonts w:ascii="Bookman Old Style" w:hAnsi="Bookman Old Style"/>
              </w:rPr>
            </w:pPr>
            <w:r>
              <w:rPr>
                <w:rFonts w:ascii="Bookman Old Style" w:hAnsi="Bookman Old Style"/>
              </w:rPr>
              <w:t>Badanie</w:t>
            </w:r>
          </w:p>
          <w:p w:rsidR="003851E0" w:rsidRDefault="003851E0" w:rsidP="001A1335">
            <w:pPr>
              <w:jc w:val="center"/>
              <w:rPr>
                <w:rFonts w:ascii="Bookman Old Style" w:hAnsi="Bookman Old Style"/>
              </w:rPr>
            </w:pPr>
            <w:r>
              <w:rPr>
                <w:rFonts w:ascii="Bookman Old Style" w:hAnsi="Bookman Old Style"/>
              </w:rPr>
              <w:t>według normy</w:t>
            </w:r>
          </w:p>
        </w:tc>
      </w:tr>
      <w:tr w:rsidR="003851E0" w:rsidTr="001A1335">
        <w:tc>
          <w:tcPr>
            <w:tcW w:w="637" w:type="dxa"/>
            <w:tcBorders>
              <w:top w:val="nil"/>
              <w:left w:val="single" w:sz="6" w:space="0" w:color="auto"/>
              <w:bottom w:val="single" w:sz="6" w:space="0" w:color="auto"/>
              <w:right w:val="single" w:sz="6"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1</w:t>
            </w:r>
          </w:p>
          <w:p w:rsidR="003851E0" w:rsidRDefault="003851E0" w:rsidP="001A1335">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3851E0" w:rsidRDefault="003851E0" w:rsidP="001A1335">
            <w:pPr>
              <w:spacing w:before="60" w:after="60"/>
              <w:rPr>
                <w:rFonts w:ascii="Bookman Old Style" w:hAnsi="Bookman Old Style"/>
              </w:rPr>
            </w:pPr>
            <w:r>
              <w:rPr>
                <w:rFonts w:ascii="Bookman Old Style" w:hAnsi="Bookman Old Style"/>
              </w:rPr>
              <w:t>Emulsja asfaltowa kationowa</w:t>
            </w:r>
          </w:p>
          <w:p w:rsidR="003851E0" w:rsidRDefault="003851E0" w:rsidP="001A1335">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lepkość</w:t>
            </w:r>
          </w:p>
          <w:p w:rsidR="003851E0" w:rsidRDefault="003851E0" w:rsidP="001A1335">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EmA-94 [5]</w:t>
            </w:r>
          </w:p>
          <w:p w:rsidR="003851E0" w:rsidRDefault="003851E0" w:rsidP="001A1335">
            <w:pPr>
              <w:spacing w:before="60" w:after="60"/>
              <w:jc w:val="center"/>
              <w:rPr>
                <w:rFonts w:ascii="Bookman Old Style" w:hAnsi="Bookman Old Style"/>
              </w:rPr>
            </w:pPr>
            <w:r>
              <w:rPr>
                <w:rFonts w:ascii="Bookman Old Style" w:hAnsi="Bookman Old Style"/>
              </w:rPr>
              <w:t>PN-C-04134 [1]</w:t>
            </w:r>
          </w:p>
        </w:tc>
      </w:tr>
    </w:tbl>
    <w:p w:rsidR="003851E0" w:rsidRDefault="003851E0" w:rsidP="003851E0">
      <w:pPr>
        <w:rPr>
          <w:rFonts w:ascii="Bookman Old Style" w:hAnsi="Bookman Old Style"/>
        </w:rPr>
      </w:pPr>
    </w:p>
    <w:p w:rsidR="003851E0" w:rsidRDefault="003851E0" w:rsidP="003851E0">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3851E0" w:rsidRDefault="003851E0" w:rsidP="003851E0">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3851E0" w:rsidRDefault="003851E0" w:rsidP="003851E0">
      <w:pPr>
        <w:pStyle w:val="Nagwek1"/>
        <w:rPr>
          <w:rFonts w:ascii="Bookman Old Style" w:hAnsi="Bookman Old Style"/>
        </w:rPr>
      </w:pPr>
      <w:bookmarkStart w:id="424" w:name="_Toc407086138"/>
      <w:bookmarkStart w:id="425" w:name="_Toc407085690"/>
      <w:bookmarkStart w:id="426" w:name="_Toc407085547"/>
      <w:bookmarkStart w:id="427" w:name="_Toc407085404"/>
      <w:bookmarkStart w:id="428" w:name="_Toc407084285"/>
      <w:bookmarkStart w:id="429" w:name="_Toc407083451"/>
      <w:bookmarkStart w:id="430" w:name="_Toc407081795"/>
      <w:bookmarkStart w:id="431" w:name="_Toc407081652"/>
      <w:bookmarkStart w:id="432" w:name="_Toc407069687"/>
      <w:r>
        <w:rPr>
          <w:rFonts w:ascii="Bookman Old Style" w:hAnsi="Bookman Old Style"/>
        </w:rPr>
        <w:t>7. obmiar robót</w:t>
      </w:r>
      <w:bookmarkEnd w:id="424"/>
      <w:bookmarkEnd w:id="425"/>
      <w:bookmarkEnd w:id="426"/>
      <w:bookmarkEnd w:id="427"/>
      <w:bookmarkEnd w:id="428"/>
      <w:bookmarkEnd w:id="429"/>
      <w:bookmarkEnd w:id="430"/>
      <w:bookmarkEnd w:id="431"/>
      <w:bookmarkEnd w:id="432"/>
    </w:p>
    <w:p w:rsidR="003851E0" w:rsidRDefault="003851E0" w:rsidP="003851E0">
      <w:pPr>
        <w:pStyle w:val="Nagwek2"/>
        <w:rPr>
          <w:rFonts w:ascii="Bookman Old Style" w:hAnsi="Bookman Old Style"/>
        </w:rPr>
      </w:pPr>
      <w:bookmarkStart w:id="433" w:name="_Toc407086139"/>
      <w:bookmarkStart w:id="434" w:name="_Toc407085691"/>
      <w:bookmarkStart w:id="435" w:name="_Toc407085548"/>
      <w:bookmarkStart w:id="436" w:name="_Toc407085405"/>
      <w:bookmarkStart w:id="437" w:name="_Toc407084286"/>
      <w:bookmarkStart w:id="438" w:name="_Toc407083452"/>
      <w:bookmarkStart w:id="439" w:name="_Toc407081796"/>
      <w:bookmarkStart w:id="440" w:name="_Toc407081653"/>
      <w:bookmarkStart w:id="441" w:name="_Toc407069688"/>
      <w:r>
        <w:rPr>
          <w:rFonts w:ascii="Bookman Old Style" w:hAnsi="Bookman Old Style"/>
        </w:rPr>
        <w:t>7.1. Ogólne zasady obmiaru robót</w:t>
      </w:r>
      <w:bookmarkEnd w:id="433"/>
      <w:bookmarkEnd w:id="434"/>
      <w:bookmarkEnd w:id="435"/>
      <w:bookmarkEnd w:id="436"/>
      <w:bookmarkEnd w:id="437"/>
      <w:bookmarkEnd w:id="438"/>
      <w:bookmarkEnd w:id="439"/>
      <w:bookmarkEnd w:id="440"/>
      <w:bookmarkEnd w:id="441"/>
    </w:p>
    <w:p w:rsidR="003851E0" w:rsidRDefault="003851E0" w:rsidP="003851E0">
      <w:pPr>
        <w:rPr>
          <w:rFonts w:ascii="Bookman Old Style" w:hAnsi="Bookman Old Style"/>
        </w:rPr>
      </w:pPr>
      <w:r>
        <w:rPr>
          <w:rFonts w:ascii="Bookman Old Style" w:hAnsi="Bookman Old Style"/>
        </w:rPr>
        <w:tab/>
        <w:t>Ogólne zasady obmiaru robót podano w ST „Wymagania ogólne” pkt 7.</w:t>
      </w:r>
    </w:p>
    <w:p w:rsidR="003851E0" w:rsidRDefault="003851E0" w:rsidP="003851E0">
      <w:pPr>
        <w:pStyle w:val="Nagwek2"/>
        <w:rPr>
          <w:rFonts w:ascii="Bookman Old Style" w:hAnsi="Bookman Old Style"/>
        </w:rPr>
      </w:pPr>
      <w:bookmarkStart w:id="442" w:name="_Toc407086140"/>
      <w:bookmarkStart w:id="443" w:name="_Toc407085692"/>
      <w:bookmarkStart w:id="444" w:name="_Toc407085549"/>
      <w:bookmarkStart w:id="445" w:name="_Toc407085406"/>
      <w:bookmarkStart w:id="446" w:name="_Toc407084287"/>
      <w:bookmarkStart w:id="447" w:name="_Toc407083453"/>
      <w:bookmarkStart w:id="448" w:name="_Toc407081797"/>
      <w:bookmarkStart w:id="449" w:name="_Toc407081654"/>
      <w:bookmarkStart w:id="450" w:name="_Toc407069689"/>
      <w:r>
        <w:rPr>
          <w:rFonts w:ascii="Bookman Old Style" w:hAnsi="Bookman Old Style"/>
        </w:rPr>
        <w:t>7.2. Jednostka obmiarowa</w:t>
      </w:r>
      <w:bookmarkEnd w:id="442"/>
      <w:bookmarkEnd w:id="443"/>
      <w:bookmarkEnd w:id="444"/>
      <w:bookmarkEnd w:id="445"/>
      <w:bookmarkEnd w:id="446"/>
      <w:bookmarkEnd w:id="447"/>
      <w:bookmarkEnd w:id="448"/>
      <w:bookmarkEnd w:id="449"/>
      <w:bookmarkEnd w:id="450"/>
    </w:p>
    <w:p w:rsidR="003851E0" w:rsidRDefault="003851E0" w:rsidP="003851E0">
      <w:pPr>
        <w:rPr>
          <w:rFonts w:ascii="Bookman Old Style" w:hAnsi="Bookman Old Style"/>
        </w:rPr>
      </w:pPr>
      <w:r>
        <w:rPr>
          <w:rFonts w:ascii="Bookman Old Style" w:hAnsi="Bookman Old Style"/>
        </w:rPr>
        <w:tab/>
        <w:t>Jednostką obmiarową jest:</w:t>
      </w:r>
    </w:p>
    <w:p w:rsidR="003851E0" w:rsidRDefault="003851E0" w:rsidP="003851E0">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3851E0" w:rsidRDefault="003851E0" w:rsidP="003851E0">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3851E0" w:rsidRDefault="003851E0" w:rsidP="003851E0">
      <w:pPr>
        <w:pStyle w:val="Nagwek1"/>
        <w:rPr>
          <w:rFonts w:ascii="Bookman Old Style" w:hAnsi="Bookman Old Style"/>
        </w:rPr>
      </w:pPr>
      <w:bookmarkStart w:id="451" w:name="_Toc407086141"/>
      <w:bookmarkStart w:id="452" w:name="_Toc407085693"/>
      <w:bookmarkStart w:id="453" w:name="_Toc407085550"/>
      <w:bookmarkStart w:id="454" w:name="_Toc407085407"/>
      <w:bookmarkStart w:id="455" w:name="_Toc407084288"/>
      <w:bookmarkStart w:id="456" w:name="_Toc407083454"/>
      <w:bookmarkStart w:id="457" w:name="_Toc407081798"/>
      <w:bookmarkStart w:id="458" w:name="_Toc407081655"/>
      <w:bookmarkStart w:id="459" w:name="_Toc407069690"/>
      <w:r>
        <w:rPr>
          <w:rFonts w:ascii="Bookman Old Style" w:hAnsi="Bookman Old Style"/>
        </w:rPr>
        <w:t>8. odbiór robót</w:t>
      </w:r>
      <w:bookmarkEnd w:id="451"/>
      <w:bookmarkEnd w:id="452"/>
      <w:bookmarkEnd w:id="453"/>
      <w:bookmarkEnd w:id="454"/>
      <w:bookmarkEnd w:id="455"/>
      <w:bookmarkEnd w:id="456"/>
      <w:bookmarkEnd w:id="457"/>
      <w:bookmarkEnd w:id="458"/>
      <w:bookmarkEnd w:id="459"/>
    </w:p>
    <w:p w:rsidR="003851E0" w:rsidRDefault="003851E0" w:rsidP="003851E0">
      <w:pPr>
        <w:rPr>
          <w:rFonts w:ascii="Bookman Old Style" w:hAnsi="Bookman Old Style"/>
        </w:rPr>
      </w:pPr>
      <w:r>
        <w:rPr>
          <w:rFonts w:ascii="Bookman Old Style" w:hAnsi="Bookman Old Style"/>
        </w:rPr>
        <w:tab/>
        <w:t>Ogólne zasady odbioru robót podano w ST „Wymagania ogólne” pkt 8.</w:t>
      </w:r>
    </w:p>
    <w:p w:rsidR="003851E0" w:rsidRDefault="003851E0" w:rsidP="003851E0">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3851E0" w:rsidRDefault="003851E0" w:rsidP="003851E0">
      <w:pPr>
        <w:pStyle w:val="Nagwek1"/>
        <w:rPr>
          <w:rFonts w:ascii="Bookman Old Style" w:hAnsi="Bookman Old Style"/>
        </w:rPr>
      </w:pPr>
      <w:bookmarkStart w:id="460" w:name="_Toc407086142"/>
      <w:bookmarkStart w:id="461" w:name="_Toc407085694"/>
      <w:bookmarkStart w:id="462" w:name="_Toc407085551"/>
      <w:bookmarkStart w:id="463" w:name="_Toc407085408"/>
      <w:bookmarkStart w:id="464" w:name="_Toc407084289"/>
      <w:bookmarkStart w:id="465" w:name="_Toc407083455"/>
      <w:bookmarkStart w:id="466" w:name="_Toc407081799"/>
      <w:bookmarkStart w:id="467" w:name="_Toc407081656"/>
      <w:bookmarkStart w:id="468" w:name="_Toc407069691"/>
      <w:r>
        <w:rPr>
          <w:rFonts w:ascii="Bookman Old Style" w:hAnsi="Bookman Old Style"/>
        </w:rPr>
        <w:t>9. podstawa płatności</w:t>
      </w:r>
      <w:bookmarkEnd w:id="460"/>
      <w:bookmarkEnd w:id="461"/>
      <w:bookmarkEnd w:id="462"/>
      <w:bookmarkEnd w:id="463"/>
      <w:bookmarkEnd w:id="464"/>
      <w:bookmarkEnd w:id="465"/>
      <w:bookmarkEnd w:id="466"/>
      <w:bookmarkEnd w:id="467"/>
      <w:bookmarkEnd w:id="468"/>
    </w:p>
    <w:p w:rsidR="003851E0" w:rsidRDefault="003851E0" w:rsidP="003851E0">
      <w:pPr>
        <w:pStyle w:val="Nagwek2"/>
        <w:rPr>
          <w:rFonts w:ascii="Bookman Old Style" w:hAnsi="Bookman Old Style"/>
        </w:rPr>
      </w:pPr>
      <w:bookmarkStart w:id="469" w:name="_Toc407086143"/>
      <w:bookmarkStart w:id="470" w:name="_Toc407085695"/>
      <w:bookmarkStart w:id="471" w:name="_Toc407085552"/>
      <w:bookmarkStart w:id="472" w:name="_Toc407085409"/>
      <w:bookmarkStart w:id="473" w:name="_Toc407084290"/>
      <w:bookmarkStart w:id="474" w:name="_Toc407083456"/>
      <w:bookmarkStart w:id="475" w:name="_Toc407081800"/>
      <w:bookmarkStart w:id="476" w:name="_Toc407081657"/>
      <w:bookmarkStart w:id="477" w:name="_Toc407069692"/>
      <w:r>
        <w:rPr>
          <w:rFonts w:ascii="Bookman Old Style" w:hAnsi="Bookman Old Style"/>
        </w:rPr>
        <w:t>9.1. Ogólne ustalenia dotyczące podstawy płatności</w:t>
      </w:r>
      <w:bookmarkEnd w:id="469"/>
      <w:bookmarkEnd w:id="470"/>
      <w:bookmarkEnd w:id="471"/>
      <w:bookmarkEnd w:id="472"/>
      <w:bookmarkEnd w:id="473"/>
      <w:bookmarkEnd w:id="474"/>
      <w:bookmarkEnd w:id="475"/>
      <w:bookmarkEnd w:id="476"/>
      <w:bookmarkEnd w:id="477"/>
    </w:p>
    <w:p w:rsidR="003851E0" w:rsidRDefault="003851E0" w:rsidP="003851E0">
      <w:pPr>
        <w:rPr>
          <w:rFonts w:ascii="Bookman Old Style" w:hAnsi="Bookman Old Style"/>
        </w:rPr>
      </w:pPr>
      <w:r>
        <w:rPr>
          <w:rFonts w:ascii="Bookman Old Style" w:hAnsi="Bookman Old Style"/>
        </w:rPr>
        <w:tab/>
        <w:t>Ogólne ustalenia dotyczące podstawy płatności podano w ST „Wymagania ogólne” pkt 9.</w:t>
      </w:r>
    </w:p>
    <w:p w:rsidR="003851E0" w:rsidRDefault="003851E0" w:rsidP="003851E0">
      <w:pPr>
        <w:pStyle w:val="Nagwek2"/>
        <w:rPr>
          <w:rFonts w:ascii="Bookman Old Style" w:hAnsi="Bookman Old Style"/>
        </w:rPr>
      </w:pPr>
      <w:bookmarkStart w:id="478" w:name="_Toc407086144"/>
      <w:bookmarkStart w:id="479" w:name="_Toc407085696"/>
      <w:bookmarkStart w:id="480" w:name="_Toc407085553"/>
      <w:bookmarkStart w:id="481" w:name="_Toc407085410"/>
      <w:bookmarkStart w:id="482" w:name="_Toc407084291"/>
      <w:bookmarkStart w:id="483" w:name="_Toc407083457"/>
      <w:bookmarkStart w:id="484" w:name="_Toc407081801"/>
      <w:bookmarkStart w:id="485" w:name="_Toc407081658"/>
      <w:bookmarkStart w:id="486" w:name="_Toc407069693"/>
      <w:r>
        <w:rPr>
          <w:rFonts w:ascii="Bookman Old Style" w:hAnsi="Bookman Old Style"/>
        </w:rPr>
        <w:t>9.2. Cena jednostki obmiarowej</w:t>
      </w:r>
      <w:bookmarkEnd w:id="478"/>
      <w:bookmarkEnd w:id="479"/>
      <w:bookmarkEnd w:id="480"/>
      <w:bookmarkEnd w:id="481"/>
      <w:bookmarkEnd w:id="482"/>
      <w:bookmarkEnd w:id="483"/>
      <w:bookmarkEnd w:id="484"/>
      <w:bookmarkEnd w:id="485"/>
      <w:bookmarkEnd w:id="486"/>
    </w:p>
    <w:p w:rsidR="003851E0" w:rsidRDefault="003851E0" w:rsidP="003851E0">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3851E0" w:rsidRDefault="003851E0" w:rsidP="003851E0">
      <w:pPr>
        <w:numPr>
          <w:ilvl w:val="0"/>
          <w:numId w:val="26"/>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3851E0" w:rsidRDefault="003851E0" w:rsidP="003851E0">
      <w:pPr>
        <w:numPr>
          <w:ilvl w:val="0"/>
          <w:numId w:val="26"/>
        </w:numPr>
        <w:textAlignment w:val="baseline"/>
        <w:rPr>
          <w:rFonts w:ascii="Bookman Old Style" w:hAnsi="Bookman Old Style"/>
        </w:rPr>
      </w:pPr>
      <w:r>
        <w:rPr>
          <w:rFonts w:ascii="Bookman Old Style" w:hAnsi="Bookman Old Style"/>
        </w:rPr>
        <w:t>ręczne odspojenie stwardniałych zanieczyszczeń.</w:t>
      </w:r>
    </w:p>
    <w:p w:rsidR="003851E0" w:rsidRDefault="003851E0" w:rsidP="003851E0">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3851E0" w:rsidRDefault="003851E0" w:rsidP="003851E0">
      <w:pPr>
        <w:numPr>
          <w:ilvl w:val="0"/>
          <w:numId w:val="26"/>
        </w:numPr>
        <w:textAlignment w:val="baseline"/>
        <w:rPr>
          <w:rFonts w:ascii="Bookman Old Style" w:hAnsi="Bookman Old Style"/>
        </w:rPr>
      </w:pPr>
      <w:r>
        <w:rPr>
          <w:rFonts w:ascii="Bookman Old Style" w:hAnsi="Bookman Old Style"/>
        </w:rPr>
        <w:t>dostarczenie lepiszcza i napełnienie nim skrapiarek,</w:t>
      </w:r>
    </w:p>
    <w:p w:rsidR="003851E0" w:rsidRDefault="003851E0" w:rsidP="003851E0">
      <w:pPr>
        <w:numPr>
          <w:ilvl w:val="0"/>
          <w:numId w:val="26"/>
        </w:numPr>
        <w:textAlignment w:val="baseline"/>
        <w:rPr>
          <w:rFonts w:ascii="Bookman Old Style" w:hAnsi="Bookman Old Style"/>
        </w:rPr>
      </w:pPr>
      <w:r>
        <w:rPr>
          <w:rFonts w:ascii="Bookman Old Style" w:hAnsi="Bookman Old Style"/>
        </w:rPr>
        <w:t>podgrzanie lepiszcza  do wymaganej temperatury,</w:t>
      </w:r>
    </w:p>
    <w:p w:rsidR="003851E0" w:rsidRDefault="003851E0" w:rsidP="003851E0">
      <w:pPr>
        <w:numPr>
          <w:ilvl w:val="0"/>
          <w:numId w:val="26"/>
        </w:numPr>
        <w:textAlignment w:val="baseline"/>
        <w:rPr>
          <w:rFonts w:ascii="Bookman Old Style" w:hAnsi="Bookman Old Style"/>
        </w:rPr>
      </w:pPr>
      <w:r>
        <w:rPr>
          <w:rFonts w:ascii="Bookman Old Style" w:hAnsi="Bookman Old Style"/>
        </w:rPr>
        <w:t>skropienie powierzchni warstwy lepiszczem,</w:t>
      </w:r>
    </w:p>
    <w:p w:rsidR="003851E0" w:rsidRDefault="003851E0" w:rsidP="003851E0">
      <w:pPr>
        <w:numPr>
          <w:ilvl w:val="0"/>
          <w:numId w:val="26"/>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3851E0" w:rsidRDefault="003851E0" w:rsidP="003851E0">
      <w:pPr>
        <w:pStyle w:val="Nagwek1"/>
        <w:rPr>
          <w:rFonts w:ascii="Bookman Old Style" w:hAnsi="Bookman Old Style"/>
        </w:rPr>
      </w:pPr>
      <w:bookmarkStart w:id="487" w:name="_Toc407086145"/>
      <w:bookmarkStart w:id="488" w:name="_Toc407085697"/>
      <w:bookmarkStart w:id="489" w:name="_Toc407085554"/>
      <w:bookmarkStart w:id="490" w:name="_Toc407085411"/>
      <w:bookmarkStart w:id="491" w:name="_Toc407084292"/>
      <w:bookmarkStart w:id="492" w:name="_Toc407083458"/>
      <w:bookmarkStart w:id="493" w:name="_Toc407081802"/>
      <w:bookmarkStart w:id="494" w:name="_Toc407081659"/>
      <w:bookmarkStart w:id="495" w:name="_Toc407069694"/>
      <w:r>
        <w:rPr>
          <w:rFonts w:ascii="Bookman Old Style" w:hAnsi="Bookman Old Style"/>
        </w:rPr>
        <w:lastRenderedPageBreak/>
        <w:t>10. przepisy związane</w:t>
      </w:r>
      <w:bookmarkEnd w:id="487"/>
      <w:bookmarkEnd w:id="488"/>
      <w:bookmarkEnd w:id="489"/>
      <w:bookmarkEnd w:id="490"/>
      <w:bookmarkEnd w:id="491"/>
      <w:bookmarkEnd w:id="492"/>
      <w:bookmarkEnd w:id="493"/>
      <w:bookmarkEnd w:id="494"/>
      <w:bookmarkEnd w:id="495"/>
    </w:p>
    <w:p w:rsidR="003851E0" w:rsidRDefault="003851E0" w:rsidP="003851E0">
      <w:pPr>
        <w:pStyle w:val="Nagwek2"/>
        <w:rPr>
          <w:rFonts w:ascii="Bookman Old Style" w:hAnsi="Bookman Old Style"/>
        </w:rPr>
      </w:pPr>
      <w:bookmarkStart w:id="496" w:name="_Toc407086146"/>
      <w:bookmarkStart w:id="497" w:name="_Toc407085698"/>
      <w:bookmarkStart w:id="498" w:name="_Toc407085555"/>
      <w:bookmarkStart w:id="499" w:name="_Toc407085412"/>
      <w:bookmarkStart w:id="500" w:name="_Toc407084293"/>
      <w:bookmarkStart w:id="501" w:name="_Toc407083459"/>
      <w:bookmarkStart w:id="502" w:name="_Toc407081803"/>
      <w:bookmarkStart w:id="503" w:name="_Toc407081660"/>
      <w:bookmarkStart w:id="504" w:name="_Toc407069695"/>
      <w:r>
        <w:rPr>
          <w:rFonts w:ascii="Bookman Old Style" w:hAnsi="Bookman Old Style"/>
        </w:rPr>
        <w:t>10.1. Normy</w:t>
      </w:r>
      <w:bookmarkEnd w:id="496"/>
      <w:bookmarkEnd w:id="497"/>
      <w:bookmarkEnd w:id="498"/>
      <w:bookmarkEnd w:id="499"/>
      <w:bookmarkEnd w:id="500"/>
      <w:bookmarkEnd w:id="501"/>
      <w:bookmarkEnd w:id="502"/>
      <w:bookmarkEnd w:id="503"/>
      <w:bookmarkEnd w:id="504"/>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3851E0" w:rsidTr="001A1335">
        <w:trPr>
          <w:trHeight w:val="263"/>
        </w:trPr>
        <w:tc>
          <w:tcPr>
            <w:tcW w:w="636" w:type="dxa"/>
            <w:hideMark/>
          </w:tcPr>
          <w:p w:rsidR="003851E0" w:rsidRDefault="003851E0" w:rsidP="001A1335">
            <w:pPr>
              <w:jc w:val="center"/>
              <w:rPr>
                <w:rFonts w:ascii="Bookman Old Style" w:hAnsi="Bookman Old Style"/>
              </w:rPr>
            </w:pPr>
            <w:r>
              <w:rPr>
                <w:rFonts w:ascii="Bookman Old Style" w:hAnsi="Bookman Old Style"/>
              </w:rPr>
              <w:t>1.</w:t>
            </w:r>
          </w:p>
        </w:tc>
        <w:tc>
          <w:tcPr>
            <w:tcW w:w="2543" w:type="dxa"/>
            <w:hideMark/>
          </w:tcPr>
          <w:p w:rsidR="003851E0" w:rsidRDefault="003851E0" w:rsidP="001A1335">
            <w:pPr>
              <w:rPr>
                <w:rFonts w:ascii="Bookman Old Style" w:hAnsi="Bookman Old Style"/>
              </w:rPr>
            </w:pPr>
            <w:r>
              <w:rPr>
                <w:rFonts w:ascii="Bookman Old Style" w:hAnsi="Bookman Old Style"/>
              </w:rPr>
              <w:t>PN-C-04134</w:t>
            </w:r>
          </w:p>
        </w:tc>
        <w:tc>
          <w:tcPr>
            <w:tcW w:w="6448" w:type="dxa"/>
            <w:hideMark/>
          </w:tcPr>
          <w:p w:rsidR="003851E0" w:rsidRDefault="003851E0" w:rsidP="001A1335">
            <w:pPr>
              <w:rPr>
                <w:rFonts w:ascii="Bookman Old Style" w:hAnsi="Bookman Old Style"/>
              </w:rPr>
            </w:pPr>
            <w:r>
              <w:rPr>
                <w:rFonts w:ascii="Bookman Old Style" w:hAnsi="Bookman Old Style"/>
              </w:rPr>
              <w:t>Przetwory naftowe. Pomiar penetracji asfaltów</w:t>
            </w:r>
          </w:p>
        </w:tc>
      </w:tr>
      <w:tr w:rsidR="003851E0" w:rsidTr="001A1335">
        <w:trPr>
          <w:trHeight w:val="263"/>
        </w:trPr>
        <w:tc>
          <w:tcPr>
            <w:tcW w:w="636" w:type="dxa"/>
            <w:hideMark/>
          </w:tcPr>
          <w:p w:rsidR="003851E0" w:rsidRDefault="003851E0" w:rsidP="001A1335">
            <w:pPr>
              <w:jc w:val="center"/>
              <w:rPr>
                <w:rFonts w:ascii="Bookman Old Style" w:hAnsi="Bookman Old Style"/>
              </w:rPr>
            </w:pPr>
            <w:r>
              <w:rPr>
                <w:rFonts w:ascii="Bookman Old Style" w:hAnsi="Bookman Old Style"/>
              </w:rPr>
              <w:t>2.</w:t>
            </w:r>
          </w:p>
        </w:tc>
        <w:tc>
          <w:tcPr>
            <w:tcW w:w="2543" w:type="dxa"/>
            <w:hideMark/>
          </w:tcPr>
          <w:p w:rsidR="003851E0" w:rsidRDefault="003851E0" w:rsidP="001A1335">
            <w:pPr>
              <w:rPr>
                <w:rFonts w:ascii="Bookman Old Style" w:hAnsi="Bookman Old Style"/>
              </w:rPr>
            </w:pPr>
            <w:r>
              <w:rPr>
                <w:rFonts w:ascii="Bookman Old Style" w:hAnsi="Bookman Old Style"/>
              </w:rPr>
              <w:t>PN-C-96170</w:t>
            </w:r>
          </w:p>
        </w:tc>
        <w:tc>
          <w:tcPr>
            <w:tcW w:w="6448" w:type="dxa"/>
            <w:hideMark/>
          </w:tcPr>
          <w:p w:rsidR="003851E0" w:rsidRDefault="003851E0" w:rsidP="001A1335">
            <w:pPr>
              <w:rPr>
                <w:rFonts w:ascii="Bookman Old Style" w:hAnsi="Bookman Old Style"/>
              </w:rPr>
            </w:pPr>
            <w:r>
              <w:rPr>
                <w:rFonts w:ascii="Bookman Old Style" w:hAnsi="Bookman Old Style"/>
              </w:rPr>
              <w:t>Przetwory naftowe. Asfalty drogowe</w:t>
            </w:r>
          </w:p>
        </w:tc>
      </w:tr>
      <w:tr w:rsidR="003851E0" w:rsidTr="001A1335">
        <w:trPr>
          <w:trHeight w:val="510"/>
        </w:trPr>
        <w:tc>
          <w:tcPr>
            <w:tcW w:w="636" w:type="dxa"/>
            <w:hideMark/>
          </w:tcPr>
          <w:p w:rsidR="003851E0" w:rsidRDefault="003851E0" w:rsidP="001A1335">
            <w:pPr>
              <w:jc w:val="center"/>
              <w:rPr>
                <w:rFonts w:ascii="Bookman Old Style" w:hAnsi="Bookman Old Style"/>
              </w:rPr>
            </w:pPr>
            <w:r>
              <w:rPr>
                <w:rFonts w:ascii="Bookman Old Style" w:hAnsi="Bookman Old Style"/>
              </w:rPr>
              <w:t>3.</w:t>
            </w:r>
          </w:p>
        </w:tc>
        <w:tc>
          <w:tcPr>
            <w:tcW w:w="2543" w:type="dxa"/>
            <w:hideMark/>
          </w:tcPr>
          <w:p w:rsidR="003851E0" w:rsidRDefault="003851E0" w:rsidP="001A1335">
            <w:pPr>
              <w:rPr>
                <w:rFonts w:ascii="Bookman Old Style" w:hAnsi="Bookman Old Style"/>
              </w:rPr>
            </w:pPr>
            <w:r>
              <w:rPr>
                <w:rFonts w:ascii="Bookman Old Style" w:hAnsi="Bookman Old Style"/>
              </w:rPr>
              <w:t>PN-C-96173</w:t>
            </w:r>
          </w:p>
        </w:tc>
        <w:tc>
          <w:tcPr>
            <w:tcW w:w="6448" w:type="dxa"/>
            <w:hideMark/>
          </w:tcPr>
          <w:p w:rsidR="003851E0" w:rsidRDefault="003851E0" w:rsidP="001A1335">
            <w:pPr>
              <w:rPr>
                <w:rFonts w:ascii="Bookman Old Style" w:hAnsi="Bookman Old Style"/>
              </w:rPr>
            </w:pPr>
            <w:r>
              <w:rPr>
                <w:rFonts w:ascii="Bookman Old Style" w:hAnsi="Bookman Old Style"/>
              </w:rPr>
              <w:t>Przetwory naftowe. Asfalty upłynnione AUN do nawierzchni drogowych</w:t>
            </w:r>
          </w:p>
        </w:tc>
      </w:tr>
    </w:tbl>
    <w:p w:rsidR="003851E0" w:rsidRDefault="003851E0" w:rsidP="003851E0">
      <w:pPr>
        <w:pStyle w:val="Nagwek2"/>
        <w:rPr>
          <w:rFonts w:ascii="Bookman Old Style" w:hAnsi="Bookman Old Style"/>
        </w:rPr>
      </w:pPr>
      <w:bookmarkStart w:id="505" w:name="_Toc407086147"/>
      <w:bookmarkStart w:id="506" w:name="_Toc407085699"/>
      <w:bookmarkStart w:id="507" w:name="_Toc407085556"/>
      <w:bookmarkStart w:id="508" w:name="_Toc407085413"/>
      <w:bookmarkStart w:id="509" w:name="_Toc407084294"/>
      <w:bookmarkStart w:id="510" w:name="_Toc407083460"/>
      <w:bookmarkStart w:id="511" w:name="_Toc407081804"/>
      <w:bookmarkStart w:id="512" w:name="_Toc407081661"/>
      <w:bookmarkStart w:id="513" w:name="_Toc407069696"/>
      <w:r>
        <w:rPr>
          <w:rFonts w:ascii="Bookman Old Style" w:hAnsi="Bookman Old Style"/>
        </w:rPr>
        <w:t>10.2. Inne dokumenty</w:t>
      </w:r>
      <w:bookmarkEnd w:id="505"/>
      <w:bookmarkEnd w:id="506"/>
      <w:bookmarkEnd w:id="507"/>
      <w:bookmarkEnd w:id="508"/>
      <w:bookmarkEnd w:id="509"/>
      <w:bookmarkEnd w:id="510"/>
      <w:bookmarkEnd w:id="511"/>
      <w:bookmarkEnd w:id="512"/>
      <w:bookmarkEnd w:id="513"/>
    </w:p>
    <w:p w:rsidR="003851E0" w:rsidRDefault="003851E0" w:rsidP="003851E0">
      <w:pPr>
        <w:numPr>
          <w:ilvl w:val="0"/>
          <w:numId w:val="27"/>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3851E0" w:rsidRDefault="003851E0" w:rsidP="003851E0">
      <w:pPr>
        <w:numPr>
          <w:ilvl w:val="0"/>
          <w:numId w:val="27"/>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3851E0" w:rsidRDefault="003851E0" w:rsidP="003851E0">
      <w:pPr>
        <w:rPr>
          <w:rFonts w:ascii="Bookman Old Style" w:hAnsi="Bookman Old Style"/>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p>
    <w:p w:rsidR="003851E0" w:rsidRDefault="003851E0" w:rsidP="003851E0">
      <w:pPr>
        <w:jc w:val="center"/>
        <w:rPr>
          <w:rFonts w:ascii="Bookman Old Style" w:hAnsi="Bookman Old Style"/>
          <w:b/>
        </w:rPr>
      </w:pPr>
      <w:r>
        <w:rPr>
          <w:rFonts w:ascii="Bookman Old Style" w:hAnsi="Bookman Old Style"/>
          <w:b/>
        </w:rPr>
        <w:lastRenderedPageBreak/>
        <w:t>NAWIERZCHNIA  Z  BETONU ASFALTOWEGO.</w:t>
      </w:r>
    </w:p>
    <w:p w:rsidR="003851E0" w:rsidRDefault="003851E0" w:rsidP="003851E0">
      <w:pPr>
        <w:jc w:val="center"/>
        <w:rPr>
          <w:rFonts w:ascii="Bookman Old Style" w:hAnsi="Bookman Old Style"/>
          <w:b/>
        </w:rPr>
      </w:pPr>
      <w:r>
        <w:rPr>
          <w:rFonts w:ascii="Bookman Old Style" w:hAnsi="Bookman Old Style"/>
          <w:b/>
        </w:rPr>
        <w:t>WARSTWA ŚCIERALNA</w:t>
      </w:r>
    </w:p>
    <w:p w:rsidR="003851E0" w:rsidRDefault="003851E0" w:rsidP="003851E0">
      <w:pPr>
        <w:jc w:val="center"/>
        <w:rPr>
          <w:rFonts w:ascii="Bookman Old Style" w:hAnsi="Bookman Old Style"/>
          <w:b/>
        </w:rPr>
      </w:pPr>
      <w:r>
        <w:rPr>
          <w:rFonts w:ascii="Bookman Old Style" w:hAnsi="Bookman Old Style"/>
          <w:b/>
        </w:rPr>
        <w:t>wg  WT-1  i  WT-2  z  2010 r.</w:t>
      </w:r>
    </w:p>
    <w:p w:rsidR="003851E0" w:rsidRDefault="003851E0" w:rsidP="003851E0">
      <w:pPr>
        <w:rPr>
          <w:rFonts w:ascii="Bookman Old Style" w:hAnsi="Bookman Old Style"/>
        </w:rPr>
      </w:pPr>
    </w:p>
    <w:p w:rsidR="003851E0" w:rsidRDefault="003851E0" w:rsidP="003851E0">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3851E0" w:rsidRDefault="003851E0" w:rsidP="003851E0">
      <w:pPr>
        <w:pStyle w:val="Nagwek2"/>
        <w:rPr>
          <w:rFonts w:ascii="Bookman Old Style" w:hAnsi="Bookman Old Style"/>
        </w:rPr>
      </w:pPr>
      <w:r>
        <w:rPr>
          <w:rFonts w:ascii="Bookman Old Style" w:hAnsi="Bookman Old Style"/>
        </w:rPr>
        <w:t>1.1. Przedmiot ST</w:t>
      </w:r>
    </w:p>
    <w:p w:rsidR="003851E0" w:rsidRDefault="003851E0" w:rsidP="003851E0">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3851E0" w:rsidRDefault="003851E0" w:rsidP="003851E0">
      <w:pPr>
        <w:pStyle w:val="Nagwek2"/>
        <w:rPr>
          <w:rFonts w:ascii="Bookman Old Style" w:hAnsi="Bookman Old Style"/>
        </w:rPr>
      </w:pPr>
      <w:r>
        <w:rPr>
          <w:rFonts w:ascii="Bookman Old Style" w:hAnsi="Bookman Old Style"/>
        </w:rPr>
        <w:t>1.2. Zakres stosowania ST</w:t>
      </w:r>
    </w:p>
    <w:p w:rsidR="003851E0" w:rsidRDefault="003851E0" w:rsidP="003851E0">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3851E0" w:rsidRDefault="003851E0" w:rsidP="003851E0">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3851E0" w:rsidRDefault="003851E0" w:rsidP="003851E0">
      <w:pPr>
        <w:pStyle w:val="Nagwek2"/>
        <w:rPr>
          <w:rFonts w:ascii="Bookman Old Style" w:hAnsi="Bookman Old Style"/>
        </w:rPr>
      </w:pPr>
      <w:r>
        <w:rPr>
          <w:rFonts w:ascii="Bookman Old Style" w:hAnsi="Bookman Old Style"/>
        </w:rPr>
        <w:t>1.3. Zakres robót objętych ST</w:t>
      </w:r>
    </w:p>
    <w:p w:rsidR="003851E0" w:rsidRDefault="003851E0" w:rsidP="003851E0">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3851E0" w:rsidRDefault="003851E0" w:rsidP="003851E0">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3851E0" w:rsidRDefault="003851E0" w:rsidP="003851E0">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3851E0" w:rsidTr="001A1335">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Kategoria</w:t>
            </w:r>
          </w:p>
          <w:p w:rsidR="003851E0" w:rsidRDefault="003851E0" w:rsidP="001A1335">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3851E0" w:rsidTr="001A1335">
        <w:tc>
          <w:tcPr>
            <w:tcW w:w="1276"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lang w:val="en-US"/>
              </w:rPr>
            </w:pPr>
            <w:r>
              <w:rPr>
                <w:rFonts w:ascii="Bookman Old Style" w:hAnsi="Bookman Old Style"/>
                <w:lang w:val="en-US"/>
              </w:rPr>
              <w:t>AC11S</w:t>
            </w:r>
          </w:p>
        </w:tc>
      </w:tr>
    </w:tbl>
    <w:p w:rsidR="003851E0" w:rsidRDefault="003851E0" w:rsidP="003851E0">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3851E0" w:rsidRDefault="003851E0" w:rsidP="003851E0">
      <w:pPr>
        <w:pStyle w:val="Nagwek2"/>
        <w:rPr>
          <w:rFonts w:ascii="Bookman Old Style" w:hAnsi="Bookman Old Style"/>
        </w:rPr>
      </w:pPr>
      <w:r>
        <w:rPr>
          <w:rFonts w:ascii="Bookman Old Style" w:hAnsi="Bookman Old Style"/>
        </w:rPr>
        <w:t>1.4. Określenia podstawowe</w:t>
      </w:r>
    </w:p>
    <w:p w:rsidR="003851E0" w:rsidRDefault="003851E0" w:rsidP="003851E0">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3851E0" w:rsidRDefault="003851E0" w:rsidP="003851E0">
      <w:pPr>
        <w:pStyle w:val="StylIwony"/>
        <w:spacing w:after="0"/>
        <w:rPr>
          <w:sz w:val="20"/>
        </w:rPr>
      </w:pPr>
      <w:r>
        <w:rPr>
          <w:b/>
          <w:sz w:val="20"/>
        </w:rPr>
        <w:t xml:space="preserve">1.4.2. </w:t>
      </w:r>
      <w:r>
        <w:rPr>
          <w:sz w:val="20"/>
        </w:rPr>
        <w:t>Warstwa ścieralna – górna warstwa nawierzchni będąca w bezpośrednim kontakcie z kołami pojazdów.</w:t>
      </w:r>
    </w:p>
    <w:p w:rsidR="003851E0" w:rsidRDefault="003851E0" w:rsidP="003851E0">
      <w:pPr>
        <w:pStyle w:val="StylIwony"/>
        <w:spacing w:after="0"/>
        <w:rPr>
          <w:sz w:val="20"/>
        </w:rPr>
      </w:pPr>
      <w:r>
        <w:rPr>
          <w:b/>
          <w:sz w:val="20"/>
        </w:rPr>
        <w:t xml:space="preserve">1.4.3. </w:t>
      </w:r>
      <w:r>
        <w:rPr>
          <w:sz w:val="20"/>
        </w:rPr>
        <w:t>Mieszanka mineralno-asfaltowa – mieszanka kruszyw i lepiszcza asfaltowego.</w:t>
      </w:r>
    </w:p>
    <w:p w:rsidR="003851E0" w:rsidRDefault="003851E0" w:rsidP="003851E0">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3851E0" w:rsidRDefault="003851E0" w:rsidP="003851E0">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3851E0" w:rsidRDefault="003851E0" w:rsidP="003851E0">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3851E0" w:rsidRDefault="003851E0" w:rsidP="003851E0">
      <w:pPr>
        <w:pStyle w:val="StylIwony"/>
        <w:spacing w:after="0"/>
        <w:rPr>
          <w:sz w:val="20"/>
        </w:rPr>
      </w:pPr>
      <w:r>
        <w:rPr>
          <w:b/>
          <w:sz w:val="20"/>
        </w:rPr>
        <w:t xml:space="preserve">1.4.7. </w:t>
      </w:r>
      <w:r>
        <w:rPr>
          <w:sz w:val="20"/>
        </w:rPr>
        <w:t xml:space="preserve">Kategoria ruchu – obciążenie drogi ruchem samochodowym, wyrażone w osiach obliczeniowych (100 </w:t>
      </w:r>
      <w:proofErr w:type="spellStart"/>
      <w:r>
        <w:rPr>
          <w:sz w:val="20"/>
        </w:rPr>
        <w:t>kN</w:t>
      </w:r>
      <w:proofErr w:type="spellEnd"/>
      <w:r>
        <w:rPr>
          <w:sz w:val="20"/>
        </w:rPr>
        <w:t>) wg „Katalogu typowych konstrukcji nawierzchni podatnych i półsztywnych” GDDP-</w:t>
      </w:r>
      <w:proofErr w:type="spellStart"/>
      <w:r>
        <w:rPr>
          <w:sz w:val="20"/>
        </w:rPr>
        <w:t>IBDiM</w:t>
      </w:r>
      <w:proofErr w:type="spellEnd"/>
      <w:r>
        <w:rPr>
          <w:sz w:val="20"/>
        </w:rPr>
        <w:t xml:space="preserve"> [68].</w:t>
      </w:r>
    </w:p>
    <w:p w:rsidR="003851E0" w:rsidRDefault="003851E0" w:rsidP="003851E0">
      <w:pPr>
        <w:pStyle w:val="StylIwony"/>
        <w:spacing w:after="0"/>
        <w:rPr>
          <w:sz w:val="20"/>
        </w:rPr>
      </w:pPr>
      <w:r>
        <w:rPr>
          <w:b/>
          <w:sz w:val="20"/>
        </w:rPr>
        <w:t xml:space="preserve">1.4.8. </w:t>
      </w:r>
      <w:r>
        <w:rPr>
          <w:sz w:val="20"/>
        </w:rPr>
        <w:t>Wymiar kruszywa – wielkość ziaren kruszywa, określona przez dolny (d) i górny (D) wymiar sita.</w:t>
      </w:r>
    </w:p>
    <w:p w:rsidR="003851E0" w:rsidRDefault="003851E0" w:rsidP="003851E0">
      <w:pPr>
        <w:pStyle w:val="StylIwony"/>
        <w:spacing w:after="0"/>
        <w:rPr>
          <w:sz w:val="20"/>
        </w:rPr>
      </w:pPr>
      <w:r>
        <w:rPr>
          <w:b/>
          <w:sz w:val="20"/>
        </w:rPr>
        <w:t xml:space="preserve">1.4.9. </w:t>
      </w:r>
      <w:r>
        <w:rPr>
          <w:sz w:val="20"/>
        </w:rPr>
        <w:t>Kruszywo grube – kruszywo z ziaren o wymiarze: D ≤ 45 mm oraz d &gt; 2 mm.</w:t>
      </w:r>
    </w:p>
    <w:p w:rsidR="003851E0" w:rsidRDefault="003851E0" w:rsidP="003851E0">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3851E0" w:rsidRDefault="003851E0" w:rsidP="003851E0">
      <w:pPr>
        <w:pStyle w:val="StylIwony"/>
        <w:spacing w:after="0"/>
        <w:rPr>
          <w:sz w:val="20"/>
        </w:rPr>
      </w:pPr>
      <w:r>
        <w:rPr>
          <w:b/>
          <w:sz w:val="20"/>
        </w:rPr>
        <w:t xml:space="preserve">1.4.11. </w:t>
      </w:r>
      <w:r>
        <w:rPr>
          <w:sz w:val="20"/>
        </w:rPr>
        <w:t>Pył – kruszywo z ziaren przechodzących przez sito 0,063 mm.</w:t>
      </w:r>
    </w:p>
    <w:p w:rsidR="003851E0" w:rsidRDefault="003851E0" w:rsidP="003851E0">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3851E0" w:rsidRDefault="003851E0" w:rsidP="003851E0">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3851E0" w:rsidRDefault="003851E0" w:rsidP="003851E0">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3851E0" w:rsidRDefault="003851E0" w:rsidP="003851E0">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3851E0" w:rsidTr="001A1335">
        <w:tc>
          <w:tcPr>
            <w:tcW w:w="675" w:type="dxa"/>
            <w:hideMark/>
          </w:tcPr>
          <w:p w:rsidR="003851E0" w:rsidRDefault="003851E0" w:rsidP="001A1335">
            <w:pPr>
              <w:pStyle w:val="StylIwony"/>
              <w:spacing w:before="0" w:after="0"/>
              <w:rPr>
                <w:sz w:val="20"/>
              </w:rPr>
            </w:pPr>
            <w:r>
              <w:rPr>
                <w:sz w:val="20"/>
              </w:rPr>
              <w:t>ACS</w:t>
            </w:r>
          </w:p>
        </w:tc>
        <w:tc>
          <w:tcPr>
            <w:tcW w:w="6912" w:type="dxa"/>
            <w:hideMark/>
          </w:tcPr>
          <w:p w:rsidR="003851E0" w:rsidRDefault="003851E0" w:rsidP="003851E0">
            <w:pPr>
              <w:pStyle w:val="StylIwony"/>
              <w:numPr>
                <w:ilvl w:val="0"/>
                <w:numId w:val="18"/>
              </w:numPr>
              <w:spacing w:before="0" w:after="0"/>
              <w:ind w:left="318" w:hanging="219"/>
              <w:textAlignment w:val="baseline"/>
              <w:rPr>
                <w:sz w:val="20"/>
              </w:rPr>
            </w:pPr>
            <w:r>
              <w:rPr>
                <w:sz w:val="20"/>
              </w:rPr>
              <w:t>beton asfaltowy do warstwy ścieralnej</w:t>
            </w:r>
          </w:p>
        </w:tc>
      </w:tr>
      <w:tr w:rsidR="003851E0" w:rsidTr="001A1335">
        <w:tc>
          <w:tcPr>
            <w:tcW w:w="675" w:type="dxa"/>
            <w:hideMark/>
          </w:tcPr>
          <w:p w:rsidR="003851E0" w:rsidRDefault="003851E0" w:rsidP="001A1335">
            <w:pPr>
              <w:pStyle w:val="StylIwony"/>
              <w:spacing w:before="0" w:after="0"/>
              <w:rPr>
                <w:sz w:val="20"/>
              </w:rPr>
            </w:pPr>
            <w:r>
              <w:rPr>
                <w:sz w:val="20"/>
              </w:rPr>
              <w:t>PMB</w:t>
            </w:r>
          </w:p>
        </w:tc>
        <w:tc>
          <w:tcPr>
            <w:tcW w:w="6912" w:type="dxa"/>
            <w:hideMark/>
          </w:tcPr>
          <w:p w:rsidR="003851E0" w:rsidRDefault="003851E0" w:rsidP="003851E0">
            <w:pPr>
              <w:pStyle w:val="StylIwony"/>
              <w:numPr>
                <w:ilvl w:val="0"/>
                <w:numId w:val="19"/>
              </w:numPr>
              <w:spacing w:before="0" w:after="0"/>
              <w:ind w:left="318" w:hanging="219"/>
              <w:textAlignment w:val="baseline"/>
              <w:rPr>
                <w:sz w:val="20"/>
              </w:rPr>
            </w:pPr>
            <w:proofErr w:type="spellStart"/>
            <w:r>
              <w:rPr>
                <w:sz w:val="20"/>
              </w:rPr>
              <w:t>polimeroasfalt</w:t>
            </w:r>
            <w:proofErr w:type="spellEnd"/>
            <w:r>
              <w:rPr>
                <w:sz w:val="20"/>
              </w:rPr>
              <w:t>,</w:t>
            </w:r>
          </w:p>
        </w:tc>
      </w:tr>
      <w:tr w:rsidR="003851E0" w:rsidTr="001A1335">
        <w:tc>
          <w:tcPr>
            <w:tcW w:w="675" w:type="dxa"/>
            <w:hideMark/>
          </w:tcPr>
          <w:p w:rsidR="003851E0" w:rsidRDefault="003851E0" w:rsidP="001A1335">
            <w:pPr>
              <w:pStyle w:val="StylIwony"/>
              <w:spacing w:before="0" w:after="0"/>
              <w:rPr>
                <w:sz w:val="20"/>
              </w:rPr>
            </w:pPr>
            <w:r>
              <w:rPr>
                <w:sz w:val="20"/>
              </w:rPr>
              <w:t>D</w:t>
            </w:r>
          </w:p>
        </w:tc>
        <w:tc>
          <w:tcPr>
            <w:tcW w:w="6912" w:type="dxa"/>
            <w:hideMark/>
          </w:tcPr>
          <w:p w:rsidR="003851E0" w:rsidRDefault="003851E0" w:rsidP="003851E0">
            <w:pPr>
              <w:pStyle w:val="StylIwony"/>
              <w:numPr>
                <w:ilvl w:val="0"/>
                <w:numId w:val="19"/>
              </w:numPr>
              <w:spacing w:before="0" w:after="0"/>
              <w:ind w:left="318" w:hanging="219"/>
              <w:textAlignment w:val="baseline"/>
              <w:rPr>
                <w:sz w:val="20"/>
              </w:rPr>
            </w:pPr>
            <w:r>
              <w:rPr>
                <w:sz w:val="20"/>
              </w:rPr>
              <w:t>górny wymiar sita (przy określaniu wielkości ziaren kruszywa),</w:t>
            </w:r>
          </w:p>
        </w:tc>
      </w:tr>
      <w:tr w:rsidR="003851E0" w:rsidTr="001A1335">
        <w:tc>
          <w:tcPr>
            <w:tcW w:w="675" w:type="dxa"/>
            <w:hideMark/>
          </w:tcPr>
          <w:p w:rsidR="003851E0" w:rsidRDefault="003851E0" w:rsidP="001A1335">
            <w:pPr>
              <w:pStyle w:val="StylIwony"/>
              <w:spacing w:before="0" w:after="0"/>
              <w:rPr>
                <w:sz w:val="20"/>
              </w:rPr>
            </w:pPr>
            <w:r>
              <w:rPr>
                <w:sz w:val="20"/>
              </w:rPr>
              <w:t>d</w:t>
            </w:r>
          </w:p>
        </w:tc>
        <w:tc>
          <w:tcPr>
            <w:tcW w:w="6912" w:type="dxa"/>
            <w:hideMark/>
          </w:tcPr>
          <w:p w:rsidR="003851E0" w:rsidRDefault="003851E0" w:rsidP="003851E0">
            <w:pPr>
              <w:pStyle w:val="StylIwony"/>
              <w:numPr>
                <w:ilvl w:val="0"/>
                <w:numId w:val="19"/>
              </w:numPr>
              <w:spacing w:before="0" w:after="0"/>
              <w:ind w:left="318" w:hanging="219"/>
              <w:textAlignment w:val="baseline"/>
              <w:rPr>
                <w:sz w:val="20"/>
              </w:rPr>
            </w:pPr>
            <w:r>
              <w:rPr>
                <w:sz w:val="20"/>
              </w:rPr>
              <w:t>dolny wymiar sita (przy określaniu wielkości ziaren kruszywa),</w:t>
            </w:r>
          </w:p>
        </w:tc>
      </w:tr>
      <w:tr w:rsidR="003851E0" w:rsidTr="001A1335">
        <w:tc>
          <w:tcPr>
            <w:tcW w:w="675" w:type="dxa"/>
            <w:hideMark/>
          </w:tcPr>
          <w:p w:rsidR="003851E0" w:rsidRDefault="003851E0" w:rsidP="001A1335">
            <w:pPr>
              <w:pStyle w:val="StylIwony"/>
              <w:spacing w:before="0" w:after="0"/>
              <w:rPr>
                <w:sz w:val="20"/>
              </w:rPr>
            </w:pPr>
            <w:r>
              <w:rPr>
                <w:sz w:val="20"/>
              </w:rPr>
              <w:t>C</w:t>
            </w:r>
          </w:p>
        </w:tc>
        <w:tc>
          <w:tcPr>
            <w:tcW w:w="6912" w:type="dxa"/>
            <w:hideMark/>
          </w:tcPr>
          <w:p w:rsidR="003851E0" w:rsidRDefault="003851E0" w:rsidP="003851E0">
            <w:pPr>
              <w:pStyle w:val="StylIwony"/>
              <w:numPr>
                <w:ilvl w:val="0"/>
                <w:numId w:val="19"/>
              </w:numPr>
              <w:spacing w:before="0" w:after="0"/>
              <w:ind w:left="318" w:hanging="219"/>
              <w:textAlignment w:val="baseline"/>
              <w:rPr>
                <w:sz w:val="20"/>
              </w:rPr>
            </w:pPr>
            <w:r>
              <w:rPr>
                <w:sz w:val="20"/>
              </w:rPr>
              <w:t>kationowa emulsja asfaltowa,</w:t>
            </w:r>
          </w:p>
        </w:tc>
      </w:tr>
      <w:tr w:rsidR="003851E0" w:rsidTr="001A1335">
        <w:tc>
          <w:tcPr>
            <w:tcW w:w="675" w:type="dxa"/>
            <w:hideMark/>
          </w:tcPr>
          <w:p w:rsidR="003851E0" w:rsidRDefault="003851E0" w:rsidP="001A1335">
            <w:pPr>
              <w:pStyle w:val="StylIwony"/>
              <w:spacing w:before="0" w:after="0"/>
              <w:rPr>
                <w:sz w:val="20"/>
              </w:rPr>
            </w:pPr>
            <w:r>
              <w:rPr>
                <w:sz w:val="20"/>
              </w:rPr>
              <w:t>NPD</w:t>
            </w:r>
          </w:p>
        </w:tc>
        <w:tc>
          <w:tcPr>
            <w:tcW w:w="6912" w:type="dxa"/>
            <w:hideMark/>
          </w:tcPr>
          <w:p w:rsidR="003851E0" w:rsidRDefault="003851E0" w:rsidP="003851E0">
            <w:pPr>
              <w:pStyle w:val="StylIwony"/>
              <w:numPr>
                <w:ilvl w:val="0"/>
                <w:numId w:val="19"/>
              </w:numPr>
              <w:spacing w:before="0" w:after="0"/>
              <w:ind w:left="318" w:hanging="219"/>
              <w:textAlignment w:val="baseline"/>
              <w:rPr>
                <w:sz w:val="20"/>
              </w:rPr>
            </w:pPr>
            <w:r>
              <w:rPr>
                <w:sz w:val="20"/>
              </w:rPr>
              <w:t xml:space="preserve">właściwość użytkowa nie określana (ang. No Performance </w:t>
            </w:r>
            <w:proofErr w:type="spellStart"/>
            <w:r>
              <w:rPr>
                <w:sz w:val="20"/>
              </w:rPr>
              <w:t>Determined</w:t>
            </w:r>
            <w:proofErr w:type="spellEnd"/>
            <w:r>
              <w:rPr>
                <w:sz w:val="20"/>
              </w:rPr>
              <w:t>; producent może jej nie określać),</w:t>
            </w:r>
          </w:p>
        </w:tc>
      </w:tr>
      <w:tr w:rsidR="003851E0" w:rsidTr="001A1335">
        <w:tc>
          <w:tcPr>
            <w:tcW w:w="675" w:type="dxa"/>
            <w:hideMark/>
          </w:tcPr>
          <w:p w:rsidR="003851E0" w:rsidRDefault="003851E0" w:rsidP="001A1335">
            <w:pPr>
              <w:pStyle w:val="StylIwony"/>
              <w:spacing w:before="0" w:after="0"/>
              <w:rPr>
                <w:sz w:val="20"/>
              </w:rPr>
            </w:pPr>
            <w:r>
              <w:rPr>
                <w:sz w:val="20"/>
              </w:rPr>
              <w:t>TBR</w:t>
            </w:r>
          </w:p>
        </w:tc>
        <w:tc>
          <w:tcPr>
            <w:tcW w:w="6912" w:type="dxa"/>
            <w:hideMark/>
          </w:tcPr>
          <w:p w:rsidR="003851E0" w:rsidRDefault="003851E0" w:rsidP="003851E0">
            <w:pPr>
              <w:pStyle w:val="StylIwony"/>
              <w:numPr>
                <w:ilvl w:val="0"/>
                <w:numId w:val="19"/>
              </w:numPr>
              <w:spacing w:before="0" w:after="0"/>
              <w:ind w:left="318" w:hanging="219"/>
              <w:textAlignment w:val="baseline"/>
              <w:rPr>
                <w:sz w:val="20"/>
              </w:rPr>
            </w:pPr>
            <w:r>
              <w:rPr>
                <w:sz w:val="20"/>
              </w:rPr>
              <w:t xml:space="preserve">do zadeklarowania (ang. To Be </w:t>
            </w:r>
            <w:proofErr w:type="spellStart"/>
            <w:r>
              <w:rPr>
                <w:sz w:val="20"/>
              </w:rPr>
              <w:t>Reported</w:t>
            </w:r>
            <w:proofErr w:type="spellEnd"/>
            <w:r>
              <w:rPr>
                <w:sz w:val="20"/>
              </w:rPr>
              <w:t>; producent może dostarczyć odpowiednie informacje, jednak nie jest do tego zobowiązany),</w:t>
            </w:r>
          </w:p>
        </w:tc>
      </w:tr>
      <w:tr w:rsidR="003851E0" w:rsidTr="001A1335">
        <w:tc>
          <w:tcPr>
            <w:tcW w:w="675" w:type="dxa"/>
            <w:hideMark/>
          </w:tcPr>
          <w:p w:rsidR="003851E0" w:rsidRDefault="003851E0" w:rsidP="001A1335">
            <w:pPr>
              <w:pStyle w:val="StylIwony"/>
              <w:spacing w:before="0" w:after="0"/>
              <w:rPr>
                <w:sz w:val="20"/>
              </w:rPr>
            </w:pPr>
            <w:r>
              <w:rPr>
                <w:sz w:val="20"/>
              </w:rPr>
              <w:t>IRI</w:t>
            </w:r>
          </w:p>
        </w:tc>
        <w:tc>
          <w:tcPr>
            <w:tcW w:w="6912" w:type="dxa"/>
            <w:hideMark/>
          </w:tcPr>
          <w:p w:rsidR="003851E0" w:rsidRDefault="003851E0" w:rsidP="003851E0">
            <w:pPr>
              <w:pStyle w:val="StylIwony"/>
              <w:numPr>
                <w:ilvl w:val="0"/>
                <w:numId w:val="19"/>
              </w:numPr>
              <w:spacing w:before="0" w:after="0"/>
              <w:ind w:left="318" w:hanging="219"/>
              <w:textAlignment w:val="baseline"/>
              <w:rPr>
                <w:sz w:val="20"/>
              </w:rPr>
            </w:pPr>
            <w:r>
              <w:rPr>
                <w:sz w:val="20"/>
              </w:rPr>
              <w:t xml:space="preserve">(International </w:t>
            </w:r>
            <w:proofErr w:type="spellStart"/>
            <w:r>
              <w:rPr>
                <w:sz w:val="20"/>
              </w:rPr>
              <w:t>Roughness</w:t>
            </w:r>
            <w:proofErr w:type="spellEnd"/>
            <w:r>
              <w:rPr>
                <w:sz w:val="20"/>
              </w:rPr>
              <w:t xml:space="preserve"> Index) międzynarodowy wskaźnik równości,</w:t>
            </w:r>
          </w:p>
        </w:tc>
      </w:tr>
      <w:tr w:rsidR="003851E0" w:rsidTr="001A1335">
        <w:tc>
          <w:tcPr>
            <w:tcW w:w="675" w:type="dxa"/>
            <w:hideMark/>
          </w:tcPr>
          <w:p w:rsidR="003851E0" w:rsidRDefault="003851E0" w:rsidP="001A1335">
            <w:pPr>
              <w:pStyle w:val="StylIwony"/>
              <w:spacing w:before="0" w:after="0"/>
              <w:rPr>
                <w:sz w:val="20"/>
              </w:rPr>
            </w:pPr>
            <w:r>
              <w:rPr>
                <w:sz w:val="20"/>
              </w:rPr>
              <w:t>MOP</w:t>
            </w:r>
          </w:p>
        </w:tc>
        <w:tc>
          <w:tcPr>
            <w:tcW w:w="6912" w:type="dxa"/>
            <w:hideMark/>
          </w:tcPr>
          <w:p w:rsidR="003851E0" w:rsidRDefault="003851E0" w:rsidP="003851E0">
            <w:pPr>
              <w:pStyle w:val="StylIwony"/>
              <w:numPr>
                <w:ilvl w:val="0"/>
                <w:numId w:val="19"/>
              </w:numPr>
              <w:spacing w:before="0" w:after="0"/>
              <w:ind w:left="318" w:hanging="219"/>
              <w:textAlignment w:val="baseline"/>
              <w:rPr>
                <w:sz w:val="20"/>
              </w:rPr>
            </w:pPr>
            <w:r>
              <w:rPr>
                <w:sz w:val="20"/>
              </w:rPr>
              <w:t xml:space="preserve">miejsce obsługi podróżnych. </w:t>
            </w:r>
          </w:p>
        </w:tc>
      </w:tr>
    </w:tbl>
    <w:p w:rsidR="003851E0" w:rsidRDefault="003851E0" w:rsidP="003851E0">
      <w:pPr>
        <w:pStyle w:val="Nagwek2"/>
        <w:rPr>
          <w:rFonts w:ascii="Bookman Old Style" w:hAnsi="Bookman Old Style"/>
        </w:rPr>
      </w:pPr>
      <w:r>
        <w:rPr>
          <w:rFonts w:ascii="Bookman Old Style" w:hAnsi="Bookman Old Style"/>
        </w:rPr>
        <w:t>1.5. Ogólne wymagania dotyczące robót</w:t>
      </w:r>
    </w:p>
    <w:p w:rsidR="003851E0" w:rsidRDefault="003851E0" w:rsidP="003851E0">
      <w:pPr>
        <w:pStyle w:val="StylIwony"/>
        <w:spacing w:before="0" w:after="0"/>
        <w:rPr>
          <w:sz w:val="20"/>
        </w:rPr>
      </w:pPr>
      <w:r>
        <w:rPr>
          <w:b/>
          <w:sz w:val="20"/>
        </w:rPr>
        <w:tab/>
      </w:r>
      <w:r>
        <w:rPr>
          <w:sz w:val="20"/>
        </w:rPr>
        <w:t>Ogólne wymagania dotyczące robót podano w OST D-M-00.00.00 „Wymagania ogólne” [1] pkt 1.5.</w:t>
      </w:r>
    </w:p>
    <w:p w:rsidR="003851E0" w:rsidRDefault="003851E0" w:rsidP="003851E0">
      <w:pPr>
        <w:pStyle w:val="Nagwek1"/>
        <w:rPr>
          <w:rFonts w:ascii="Bookman Old Style" w:hAnsi="Bookman Old Style"/>
        </w:rPr>
      </w:pPr>
      <w:r>
        <w:rPr>
          <w:rFonts w:ascii="Bookman Old Style" w:hAnsi="Bookman Old Style"/>
        </w:rPr>
        <w:t>2. MATERIAŁY</w:t>
      </w:r>
    </w:p>
    <w:p w:rsidR="003851E0" w:rsidRDefault="003851E0" w:rsidP="003851E0">
      <w:pPr>
        <w:pStyle w:val="Nagwek2"/>
        <w:rPr>
          <w:rFonts w:ascii="Bookman Old Style" w:hAnsi="Bookman Old Style"/>
        </w:rPr>
      </w:pPr>
      <w:r>
        <w:rPr>
          <w:rFonts w:ascii="Bookman Old Style" w:hAnsi="Bookman Old Style"/>
        </w:rPr>
        <w:t>2.1. Ogólne wymagania dotyczące materiałów</w:t>
      </w:r>
    </w:p>
    <w:p w:rsidR="003851E0" w:rsidRDefault="003851E0" w:rsidP="003851E0">
      <w:pPr>
        <w:pStyle w:val="StylIwony"/>
        <w:spacing w:before="0" w:after="0"/>
        <w:rPr>
          <w:sz w:val="20"/>
        </w:rPr>
      </w:pPr>
      <w:r>
        <w:rPr>
          <w:b/>
          <w:sz w:val="20"/>
        </w:rPr>
        <w:tab/>
      </w:r>
      <w:r>
        <w:rPr>
          <w:sz w:val="20"/>
        </w:rPr>
        <w:t>Ogólne wymagania dotyczące materiałów, ich pozyskiwania i składowania, podano w ST „Wymagania ogólne” [1] pkt 2.</w:t>
      </w:r>
    </w:p>
    <w:p w:rsidR="003851E0" w:rsidRDefault="003851E0" w:rsidP="003851E0">
      <w:pPr>
        <w:pStyle w:val="Nagwek2"/>
        <w:rPr>
          <w:rFonts w:ascii="Bookman Old Style" w:hAnsi="Bookman Old Style"/>
        </w:rPr>
      </w:pPr>
      <w:r>
        <w:rPr>
          <w:rFonts w:ascii="Bookman Old Style" w:hAnsi="Bookman Old Style"/>
        </w:rPr>
        <w:t>2.2. Lepiszcza asfaltowe</w:t>
      </w:r>
    </w:p>
    <w:p w:rsidR="003851E0" w:rsidRDefault="003851E0" w:rsidP="003851E0">
      <w:pPr>
        <w:rPr>
          <w:rFonts w:ascii="Bookman Old Style" w:hAnsi="Bookman Old Style"/>
        </w:rPr>
      </w:pPr>
      <w:r>
        <w:rPr>
          <w:rFonts w:ascii="Bookman Old Style" w:hAnsi="Bookman Old Style"/>
        </w:rPr>
        <w:tab/>
        <w:t xml:space="preserve">Należy stosować asfalty drogowe wg PN-EN 12591 [27] lub </w:t>
      </w:r>
      <w:proofErr w:type="spellStart"/>
      <w:r>
        <w:rPr>
          <w:rFonts w:ascii="Bookman Old Style" w:hAnsi="Bookman Old Style"/>
        </w:rPr>
        <w:t>polimeroasfalty</w:t>
      </w:r>
      <w:proofErr w:type="spellEnd"/>
      <w:r>
        <w:rPr>
          <w:rFonts w:ascii="Bookman Old Style" w:hAnsi="Bookman Old Style"/>
        </w:rPr>
        <w:t xml:space="preserve"> wg PN-EN 14023 [59]. Rodzaje stosowanych </w:t>
      </w:r>
      <w:proofErr w:type="spellStart"/>
      <w:r>
        <w:rPr>
          <w:rFonts w:ascii="Bookman Old Style" w:hAnsi="Bookman Old Style"/>
        </w:rPr>
        <w:t>lepiszcz</w:t>
      </w:r>
      <w:proofErr w:type="spellEnd"/>
      <w:r>
        <w:rPr>
          <w:rFonts w:ascii="Bookman Old Style" w:hAnsi="Bookman Old Style"/>
        </w:rPr>
        <w:t xml:space="preserve"> asfaltowych podano w tablicy 2. Oprócz </w:t>
      </w:r>
      <w:proofErr w:type="spellStart"/>
      <w:r>
        <w:rPr>
          <w:rFonts w:ascii="Bookman Old Style" w:hAnsi="Bookman Old Style"/>
        </w:rPr>
        <w:t>lepiszcz</w:t>
      </w:r>
      <w:proofErr w:type="spellEnd"/>
      <w:r>
        <w:rPr>
          <w:rFonts w:ascii="Bookman Old Style" w:hAnsi="Bookman Old Style"/>
        </w:rPr>
        <w:t xml:space="preserve"> wymienionych w tablicy 2 można stosować inne lepiszcza nienormowe według aprobat technicznych.</w:t>
      </w:r>
    </w:p>
    <w:p w:rsidR="003851E0" w:rsidRDefault="003851E0" w:rsidP="003851E0">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3851E0" w:rsidTr="001A1335">
        <w:tc>
          <w:tcPr>
            <w:tcW w:w="1389" w:type="dxa"/>
            <w:tcBorders>
              <w:top w:val="single" w:sz="4" w:space="0" w:color="auto"/>
              <w:left w:val="single" w:sz="4" w:space="0" w:color="auto"/>
              <w:bottom w:val="nil"/>
              <w:right w:val="single" w:sz="4" w:space="0" w:color="auto"/>
            </w:tcBorders>
            <w:hideMark/>
          </w:tcPr>
          <w:p w:rsidR="003851E0" w:rsidRDefault="003851E0" w:rsidP="001A1335">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3851E0" w:rsidRDefault="003851E0" w:rsidP="001A1335">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jc w:val="center"/>
              <w:rPr>
                <w:rFonts w:ascii="Bookman Old Style" w:hAnsi="Bookman Old Style"/>
              </w:rPr>
            </w:pPr>
            <w:r>
              <w:rPr>
                <w:rFonts w:ascii="Bookman Old Style" w:hAnsi="Bookman Old Style"/>
              </w:rPr>
              <w:t xml:space="preserve">Gatunek lepiszcza   </w:t>
            </w:r>
          </w:p>
        </w:tc>
      </w:tr>
      <w:tr w:rsidR="003851E0" w:rsidTr="001A1335">
        <w:tc>
          <w:tcPr>
            <w:tcW w:w="1389" w:type="dxa"/>
            <w:tcBorders>
              <w:top w:val="nil"/>
              <w:left w:val="single" w:sz="4" w:space="0" w:color="auto"/>
              <w:bottom w:val="single" w:sz="4" w:space="0" w:color="auto"/>
              <w:right w:val="single" w:sz="4" w:space="0" w:color="auto"/>
            </w:tcBorders>
            <w:hideMark/>
          </w:tcPr>
          <w:p w:rsidR="003851E0" w:rsidRDefault="003851E0" w:rsidP="001A1335">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3851E0" w:rsidRDefault="003851E0" w:rsidP="001A1335">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after="60"/>
              <w:jc w:val="center"/>
              <w:rPr>
                <w:rFonts w:ascii="Bookman Old Style" w:hAnsi="Bookman Old Style"/>
              </w:rPr>
            </w:pPr>
            <w:proofErr w:type="spellStart"/>
            <w:r>
              <w:rPr>
                <w:rFonts w:ascii="Bookman Old Style" w:hAnsi="Bookman Old Style"/>
              </w:rPr>
              <w:t>polimeroasfalt</w:t>
            </w:r>
            <w:proofErr w:type="spellEnd"/>
          </w:p>
        </w:tc>
      </w:tr>
      <w:tr w:rsidR="003851E0" w:rsidTr="001A1335">
        <w:tc>
          <w:tcPr>
            <w:tcW w:w="1389"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after="60"/>
              <w:jc w:val="center"/>
              <w:rPr>
                <w:rFonts w:ascii="Bookman Old Style" w:hAnsi="Bookman Old Style"/>
              </w:rPr>
            </w:pPr>
            <w:r>
              <w:rPr>
                <w:rFonts w:ascii="Bookman Old Style" w:hAnsi="Bookman Old Style"/>
              </w:rPr>
              <w:t>PMB 45/80-65</w:t>
            </w:r>
          </w:p>
        </w:tc>
      </w:tr>
    </w:tbl>
    <w:p w:rsidR="003851E0" w:rsidRDefault="003851E0" w:rsidP="003851E0">
      <w:pPr>
        <w:ind w:left="993" w:hanging="993"/>
        <w:rPr>
          <w:rFonts w:ascii="Bookman Old Style" w:hAnsi="Bookman Old Style"/>
        </w:rPr>
      </w:pPr>
    </w:p>
    <w:p w:rsidR="003851E0" w:rsidRDefault="003851E0" w:rsidP="003851E0">
      <w:pPr>
        <w:rPr>
          <w:rFonts w:ascii="Bookman Old Style" w:hAnsi="Bookman Old Style"/>
        </w:rPr>
      </w:pPr>
      <w:r>
        <w:rPr>
          <w:rFonts w:ascii="Bookman Old Style" w:hAnsi="Bookman Old Style"/>
        </w:rPr>
        <w:t xml:space="preserve">Asfalty drogowe powinny spełniać wymagania podane w tablicy 3. </w:t>
      </w:r>
    </w:p>
    <w:p w:rsidR="003851E0" w:rsidRDefault="003851E0" w:rsidP="003851E0">
      <w:pPr>
        <w:rPr>
          <w:rFonts w:ascii="Bookman Old Style" w:hAnsi="Bookman Old Style"/>
        </w:rPr>
      </w:pPr>
      <w:proofErr w:type="spellStart"/>
      <w:r>
        <w:rPr>
          <w:rFonts w:ascii="Bookman Old Style" w:hAnsi="Bookman Old Style"/>
        </w:rPr>
        <w:t>Polimeroasfalty</w:t>
      </w:r>
      <w:proofErr w:type="spellEnd"/>
      <w:r>
        <w:rPr>
          <w:rFonts w:ascii="Bookman Old Style" w:hAnsi="Bookman Old Style"/>
        </w:rPr>
        <w:t xml:space="preserve">  powinny spełniać wymagania podane  w tablicy 4.</w:t>
      </w:r>
    </w:p>
    <w:p w:rsidR="003851E0" w:rsidRDefault="003851E0" w:rsidP="003851E0">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3851E0" w:rsidTr="001A1335">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Metoda</w:t>
            </w:r>
          </w:p>
          <w:p w:rsidR="003851E0" w:rsidRDefault="003851E0" w:rsidP="001A1335">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Rodzaj asfaltu</w:t>
            </w:r>
          </w:p>
        </w:tc>
      </w:tr>
      <w:tr w:rsidR="003851E0" w:rsidTr="001A1335">
        <w:tc>
          <w:tcPr>
            <w:tcW w:w="0" w:type="auto"/>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70/100</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lastRenderedPageBreak/>
              <w:t>1</w:t>
            </w:r>
          </w:p>
        </w:tc>
        <w:tc>
          <w:tcPr>
            <w:tcW w:w="3260"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5</w:t>
            </w:r>
          </w:p>
        </w:tc>
      </w:tr>
      <w:tr w:rsidR="003851E0" w:rsidTr="001A1335">
        <w:tc>
          <w:tcPr>
            <w:tcW w:w="7511" w:type="dxa"/>
            <w:gridSpan w:val="6"/>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WŁAŚCIWOŚCI   OBLIGATORYJNE</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70-100</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43-51</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 xml:space="preserve">Temperatura zapłonu, </w:t>
            </w:r>
          </w:p>
          <w:p w:rsidR="003851E0" w:rsidRDefault="003851E0" w:rsidP="001A1335">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230</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left"/>
              <w:rPr>
                <w:rFonts w:ascii="Bookman Old Style" w:hAnsi="Bookman Old Style"/>
              </w:rPr>
            </w:pPr>
            <w:r>
              <w:rPr>
                <w:rFonts w:ascii="Bookman Old Style" w:hAnsi="Bookman Old Style"/>
              </w:rPr>
              <w:t xml:space="preserve">Zawartość składników rozpuszczalnych, </w:t>
            </w:r>
          </w:p>
          <w:p w:rsidR="003851E0" w:rsidRDefault="003851E0" w:rsidP="001A1335">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99</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5</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 xml:space="preserve">Zmiana masy po starzeniu (ubytek lub przyrost), </w:t>
            </w:r>
          </w:p>
          <w:p w:rsidR="003851E0" w:rsidRDefault="003851E0" w:rsidP="001A1335">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0,8</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46</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45</w:t>
            </w:r>
          </w:p>
        </w:tc>
      </w:tr>
      <w:tr w:rsidR="003851E0" w:rsidTr="001A1335">
        <w:tc>
          <w:tcPr>
            <w:tcW w:w="7511" w:type="dxa"/>
            <w:gridSpan w:val="6"/>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WŁAŚCIWOŚCI   SPECJALNE   KRAJOWE</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 xml:space="preserve">Zawartość parafiny, </w:t>
            </w:r>
          </w:p>
          <w:p w:rsidR="003851E0" w:rsidRDefault="003851E0" w:rsidP="001A1335">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2,2</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9</w:t>
            </w:r>
          </w:p>
        </w:tc>
      </w:tr>
      <w:tr w:rsidR="003851E0" w:rsidTr="001A1335">
        <w:tc>
          <w:tcPr>
            <w:tcW w:w="53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 xml:space="preserve">Temperatura łamliwości </w:t>
            </w:r>
            <w:proofErr w:type="spellStart"/>
            <w:r>
              <w:rPr>
                <w:rFonts w:ascii="Bookman Old Style" w:hAnsi="Bookman Old Style"/>
              </w:rPr>
              <w:t>Fraassa</w:t>
            </w:r>
            <w:proofErr w:type="spellEnd"/>
            <w:r>
              <w:rPr>
                <w:rFonts w:ascii="Bookman Old Style" w:hAnsi="Bookman Old Style"/>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-10</w:t>
            </w:r>
          </w:p>
        </w:tc>
      </w:tr>
    </w:tbl>
    <w:p w:rsidR="003851E0" w:rsidRDefault="003851E0" w:rsidP="003851E0">
      <w:pPr>
        <w:rPr>
          <w:rFonts w:ascii="Bookman Old Style" w:hAnsi="Bookman Old Style"/>
        </w:rPr>
      </w:pPr>
    </w:p>
    <w:p w:rsidR="003851E0" w:rsidRDefault="003851E0" w:rsidP="003851E0">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w:t>
      </w:r>
      <w:proofErr w:type="spellStart"/>
      <w:r>
        <w:rPr>
          <w:rFonts w:ascii="Bookman Old Style" w:hAnsi="Bookman Old Style"/>
        </w:rPr>
        <w:t>polimeroasfaltów</w:t>
      </w:r>
      <w:proofErr w:type="spellEnd"/>
      <w:r>
        <w:rPr>
          <w:rFonts w:ascii="Bookman Old Style" w:hAnsi="Bookman Old Style"/>
        </w:rPr>
        <w:t>)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3851E0" w:rsidTr="001A1335">
        <w:tc>
          <w:tcPr>
            <w:tcW w:w="1101" w:type="dxa"/>
            <w:vMerge w:val="restart"/>
            <w:tcBorders>
              <w:top w:val="single" w:sz="4" w:space="0" w:color="auto"/>
              <w:left w:val="single" w:sz="4" w:space="0" w:color="auto"/>
              <w:bottom w:val="single" w:sz="4" w:space="0" w:color="auto"/>
              <w:right w:val="single" w:sz="4" w:space="0" w:color="auto"/>
            </w:tcBorders>
            <w:vAlign w:val="center"/>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Wymaganie</w:t>
            </w:r>
          </w:p>
          <w:p w:rsidR="003851E0" w:rsidRDefault="003851E0" w:rsidP="001A1335">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Metoda</w:t>
            </w:r>
          </w:p>
          <w:p w:rsidR="003851E0" w:rsidRDefault="003851E0" w:rsidP="001A1335">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Jed</w:t>
            </w:r>
            <w:proofErr w:type="spellEnd"/>
            <w:r>
              <w:rPr>
                <w:rFonts w:ascii="Bookman Old Style" w:hAnsi="Bookman Old Style"/>
              </w:rPr>
              <w:t>-</w:t>
            </w:r>
          </w:p>
          <w:p w:rsidR="003851E0" w:rsidRDefault="003851E0" w:rsidP="001A1335">
            <w:pPr>
              <w:jc w:val="center"/>
              <w:rPr>
                <w:rFonts w:ascii="Bookman Old Style" w:hAnsi="Bookman Old Style"/>
              </w:rPr>
            </w:pPr>
            <w:proofErr w:type="spellStart"/>
            <w:r>
              <w:rPr>
                <w:rFonts w:ascii="Bookman Old Style" w:hAnsi="Bookman Old Style"/>
              </w:rPr>
              <w:t>nostka</w:t>
            </w:r>
            <w:proofErr w:type="spellEnd"/>
          </w:p>
        </w:tc>
        <w:tc>
          <w:tcPr>
            <w:tcW w:w="3600" w:type="dxa"/>
            <w:gridSpan w:val="4"/>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Gatunki asfaltów modyfikowanych</w:t>
            </w:r>
          </w:p>
          <w:p w:rsidR="003851E0" w:rsidRDefault="003851E0" w:rsidP="001A1335">
            <w:pPr>
              <w:jc w:val="center"/>
              <w:rPr>
                <w:rFonts w:ascii="Bookman Old Style" w:hAnsi="Bookman Old Style"/>
              </w:rPr>
            </w:pPr>
            <w:r>
              <w:rPr>
                <w:rFonts w:ascii="Bookman Old Style" w:hAnsi="Bookman Old Style"/>
              </w:rPr>
              <w:t>polimerami (PMB)</w:t>
            </w:r>
          </w:p>
        </w:tc>
      </w:tr>
      <w:tr w:rsidR="003851E0" w:rsidTr="001A1335">
        <w:tc>
          <w:tcPr>
            <w:tcW w:w="1101"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45/80 – 65</w:t>
            </w:r>
          </w:p>
        </w:tc>
      </w:tr>
      <w:tr w:rsidR="003851E0" w:rsidTr="001A1335">
        <w:tc>
          <w:tcPr>
            <w:tcW w:w="1101"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klasa</w:t>
            </w:r>
          </w:p>
        </w:tc>
      </w:tr>
      <w:tr w:rsidR="003851E0" w:rsidTr="001A1335">
        <w:tc>
          <w:tcPr>
            <w:tcW w:w="110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8</w:t>
            </w:r>
          </w:p>
        </w:tc>
      </w:tr>
      <w:tr w:rsidR="003851E0" w:rsidTr="001A1335">
        <w:tc>
          <w:tcPr>
            <w:tcW w:w="1101"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 xml:space="preserve">Konsystencja w pośrednich </w:t>
            </w:r>
            <w:proofErr w:type="spellStart"/>
            <w:r>
              <w:rPr>
                <w:rFonts w:ascii="Bookman Old Style" w:hAnsi="Bookman Old Style"/>
              </w:rPr>
              <w:t>temperatu-rach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 xml:space="preserve">Penetracja </w:t>
            </w:r>
          </w:p>
          <w:p w:rsidR="003851E0" w:rsidRDefault="003851E0" w:rsidP="001A1335">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4</w:t>
            </w:r>
          </w:p>
        </w:tc>
      </w:tr>
      <w:tr w:rsidR="003851E0" w:rsidTr="001A1335">
        <w:tc>
          <w:tcPr>
            <w:tcW w:w="110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left"/>
              <w:rPr>
                <w:rFonts w:ascii="Bookman Old Style" w:hAnsi="Bookman Old Style"/>
              </w:rPr>
            </w:pPr>
            <w:r>
              <w:rPr>
                <w:rFonts w:ascii="Bookman Old Style" w:hAnsi="Bookman Old Style"/>
              </w:rPr>
              <w:t xml:space="preserve">Konsystencja  w wysokich  </w:t>
            </w:r>
            <w:proofErr w:type="spellStart"/>
            <w:r>
              <w:rPr>
                <w:rFonts w:ascii="Bookman Old Style" w:hAnsi="Bookman Old Style"/>
              </w:rPr>
              <w:t>temperat</w:t>
            </w:r>
            <w:r>
              <w:rPr>
                <w:rFonts w:ascii="Bookman Old Style" w:hAnsi="Bookman Old Style"/>
              </w:rPr>
              <w:lastRenderedPageBreak/>
              <w:t>u</w:t>
            </w:r>
            <w:proofErr w:type="spellEnd"/>
            <w:r>
              <w:rPr>
                <w:rFonts w:ascii="Bookman Old Style" w:hAnsi="Bookman Old Style"/>
              </w:rPr>
              <w:t xml:space="preserve">-  </w:t>
            </w:r>
            <w:proofErr w:type="spellStart"/>
            <w:r>
              <w:rPr>
                <w:rFonts w:ascii="Bookman Old Style" w:hAnsi="Bookman Old Style"/>
              </w:rPr>
              <w:t>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5</w:t>
            </w:r>
          </w:p>
        </w:tc>
      </w:tr>
      <w:tr w:rsidR="003851E0" w:rsidTr="001A1335">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lastRenderedPageBreak/>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13589 [55]</w:t>
            </w:r>
          </w:p>
          <w:p w:rsidR="003851E0" w:rsidRDefault="003851E0" w:rsidP="001A1335">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3</w:t>
            </w:r>
          </w:p>
        </w:tc>
      </w:tr>
      <w:tr w:rsidR="003851E0" w:rsidTr="001A1335">
        <w:tc>
          <w:tcPr>
            <w:tcW w:w="1101"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13587 [53]</w:t>
            </w:r>
          </w:p>
          <w:p w:rsidR="003851E0" w:rsidRDefault="003851E0" w:rsidP="001A1335">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w:t>
            </w:r>
          </w:p>
        </w:tc>
      </w:tr>
      <w:tr w:rsidR="003851E0" w:rsidTr="001A1335">
        <w:tc>
          <w:tcPr>
            <w:tcW w:w="1101"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 xml:space="preserve">Wahadło </w:t>
            </w:r>
            <w:proofErr w:type="spellStart"/>
            <w:r>
              <w:rPr>
                <w:rFonts w:ascii="Bookman Old Style" w:hAnsi="Bookman Old Style"/>
              </w:rPr>
              <w:t>Vialit</w:t>
            </w:r>
            <w:proofErr w:type="spellEnd"/>
            <w:r>
              <w:rPr>
                <w:rFonts w:ascii="Bookman Old Style" w:hAnsi="Bookman Old Style"/>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w:t>
            </w:r>
          </w:p>
        </w:tc>
      </w:tr>
    </w:tbl>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3851E0" w:rsidTr="001A1335">
        <w:tc>
          <w:tcPr>
            <w:tcW w:w="1101" w:type="dxa"/>
            <w:tcBorders>
              <w:top w:val="single" w:sz="4" w:space="0" w:color="auto"/>
              <w:left w:val="single" w:sz="4" w:space="0" w:color="auto"/>
              <w:bottom w:val="nil"/>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8</w:t>
            </w:r>
          </w:p>
        </w:tc>
      </w:tr>
      <w:tr w:rsidR="003851E0" w:rsidTr="001A1335">
        <w:tc>
          <w:tcPr>
            <w:tcW w:w="1101" w:type="dxa"/>
            <w:vMerge w:val="restart"/>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 xml:space="preserve">Stałość konsystencji (Odporność </w:t>
            </w:r>
          </w:p>
          <w:p w:rsidR="003851E0" w:rsidRDefault="003851E0" w:rsidP="001A1335">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3851E0" w:rsidRDefault="003851E0" w:rsidP="001A1335">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3</w:t>
            </w:r>
          </w:p>
        </w:tc>
      </w:tr>
      <w:tr w:rsidR="003851E0" w:rsidTr="001A1335">
        <w:tc>
          <w:tcPr>
            <w:tcW w:w="7488"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7</w:t>
            </w:r>
          </w:p>
        </w:tc>
      </w:tr>
      <w:tr w:rsidR="003851E0" w:rsidTr="001A1335">
        <w:tc>
          <w:tcPr>
            <w:tcW w:w="7488"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2</w:t>
            </w:r>
          </w:p>
        </w:tc>
      </w:tr>
      <w:tr w:rsidR="003851E0" w:rsidTr="001A1335">
        <w:tc>
          <w:tcPr>
            <w:tcW w:w="110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3</w:t>
            </w:r>
          </w:p>
        </w:tc>
      </w:tr>
      <w:tr w:rsidR="003851E0" w:rsidTr="001A1335">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Wymagania</w:t>
            </w:r>
          </w:p>
          <w:p w:rsidR="003851E0" w:rsidRDefault="003851E0" w:rsidP="001A1335">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7</w:t>
            </w:r>
          </w:p>
        </w:tc>
      </w:tr>
      <w:tr w:rsidR="003851E0" w:rsidTr="001A1335">
        <w:tc>
          <w:tcPr>
            <w:tcW w:w="7488"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13398</w:t>
            </w:r>
          </w:p>
          <w:p w:rsidR="003851E0" w:rsidRDefault="003851E0" w:rsidP="001A1335">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3</w:t>
            </w:r>
          </w:p>
        </w:tc>
      </w:tr>
      <w:tr w:rsidR="003851E0" w:rsidTr="001A1335">
        <w:tc>
          <w:tcPr>
            <w:tcW w:w="7488"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w:t>
            </w:r>
          </w:p>
        </w:tc>
      </w:tr>
      <w:tr w:rsidR="003851E0" w:rsidTr="001A1335">
        <w:tc>
          <w:tcPr>
            <w:tcW w:w="7488"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xml:space="preserve">PN-EN 14023 </w:t>
            </w:r>
            <w:r>
              <w:rPr>
                <w:rFonts w:ascii="Bookman Old Style" w:hAnsi="Bookman Old Style"/>
              </w:rPr>
              <w:lastRenderedPageBreak/>
              <w:t>[59] Punkt 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vertAlign w:val="superscript"/>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1</w:t>
            </w:r>
          </w:p>
        </w:tc>
      </w:tr>
      <w:tr w:rsidR="003851E0" w:rsidTr="001A1335">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lastRenderedPageBreak/>
              <w:t>Wymagania</w:t>
            </w:r>
          </w:p>
          <w:p w:rsidR="003851E0" w:rsidRDefault="003851E0" w:rsidP="001A1335">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13399 [52]</w:t>
            </w:r>
          </w:p>
          <w:p w:rsidR="003851E0" w:rsidRDefault="003851E0" w:rsidP="001A1335">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2</w:t>
            </w:r>
          </w:p>
        </w:tc>
      </w:tr>
      <w:tr w:rsidR="003851E0" w:rsidTr="001A1335">
        <w:tc>
          <w:tcPr>
            <w:tcW w:w="7488"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13399 [52]</w:t>
            </w:r>
          </w:p>
          <w:p w:rsidR="003851E0" w:rsidRDefault="003851E0" w:rsidP="001A1335">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w:t>
            </w:r>
          </w:p>
        </w:tc>
      </w:tr>
      <w:tr w:rsidR="003851E0" w:rsidTr="001A1335">
        <w:tc>
          <w:tcPr>
            <w:tcW w:w="7488"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 xml:space="preserve">Spadek </w:t>
            </w:r>
            <w:proofErr w:type="spellStart"/>
            <w:r>
              <w:rPr>
                <w:rFonts w:ascii="Bookman Old Style" w:hAnsi="Bookman Old Style"/>
              </w:rPr>
              <w:t>tem</w:t>
            </w:r>
            <w:proofErr w:type="spellEnd"/>
            <w:r>
              <w:rPr>
                <w:rFonts w:ascii="Bookman Old Style" w:hAnsi="Bookman Old Style"/>
              </w:rPr>
              <w:t xml:space="preserve">-  </w:t>
            </w:r>
            <w:proofErr w:type="spellStart"/>
            <w:r>
              <w:rPr>
                <w:rFonts w:ascii="Bookman Old Style" w:hAnsi="Bookman Old Style"/>
              </w:rPr>
              <w:t>peratury</w:t>
            </w:r>
            <w:proofErr w:type="spellEnd"/>
            <w:r>
              <w:rPr>
                <w:rFonts w:ascii="Bookman Old Style" w:hAnsi="Bookman Old Style"/>
              </w:rPr>
              <w:t xml:space="preserve"> mię-</w:t>
            </w:r>
            <w:proofErr w:type="spellStart"/>
            <w:r>
              <w:rPr>
                <w:rFonts w:ascii="Bookman Old Style" w:hAnsi="Bookman Old Style"/>
              </w:rPr>
              <w:t>knienia</w:t>
            </w:r>
            <w:proofErr w:type="spellEnd"/>
            <w:r>
              <w:rPr>
                <w:rFonts w:ascii="Bookman Old Style" w:hAnsi="Bookman Old Style"/>
              </w:rPr>
              <w:t xml:space="preserve"> po starzeniu wg PN-EN 12607</w:t>
            </w:r>
          </w:p>
          <w:p w:rsidR="003851E0" w:rsidRDefault="003851E0" w:rsidP="001A1335">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12607-1 [31]</w:t>
            </w:r>
          </w:p>
          <w:p w:rsidR="003851E0" w:rsidRDefault="003851E0" w:rsidP="001A1335">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1</w:t>
            </w:r>
          </w:p>
        </w:tc>
      </w:tr>
      <w:tr w:rsidR="003851E0" w:rsidTr="001A1335">
        <w:tc>
          <w:tcPr>
            <w:tcW w:w="7488"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12607-1 [31]</w:t>
            </w:r>
          </w:p>
          <w:p w:rsidR="003851E0" w:rsidRDefault="003851E0" w:rsidP="001A1335">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3</w:t>
            </w:r>
          </w:p>
        </w:tc>
      </w:tr>
      <w:tr w:rsidR="003851E0" w:rsidTr="001A1335">
        <w:tc>
          <w:tcPr>
            <w:tcW w:w="7488"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0</w:t>
            </w:r>
          </w:p>
        </w:tc>
      </w:tr>
      <w:tr w:rsidR="003851E0" w:rsidTr="001A1335">
        <w:tc>
          <w:tcPr>
            <w:tcW w:w="7488" w:type="dxa"/>
            <w:gridSpan w:val="8"/>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w:t>
            </w:r>
            <w:proofErr w:type="spellStart"/>
            <w:r>
              <w:rPr>
                <w:rFonts w:ascii="Bookman Old Style" w:hAnsi="Bookman Old Style"/>
              </w:rPr>
              <w:t>Determined</w:t>
            </w:r>
            <w:proofErr w:type="spellEnd"/>
            <w:r>
              <w:rPr>
                <w:rFonts w:ascii="Bookman Old Style" w:hAnsi="Bookman Old Style"/>
              </w:rPr>
              <w:t xml:space="preserve"> (właściwość użytkowa nie określana)</w:t>
            </w:r>
          </w:p>
          <w:p w:rsidR="003851E0" w:rsidRDefault="003851E0" w:rsidP="001A1335">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w:t>
            </w:r>
            <w:proofErr w:type="spellStart"/>
            <w:r>
              <w:rPr>
                <w:rFonts w:ascii="Bookman Old Style" w:hAnsi="Bookman Old Style"/>
              </w:rPr>
              <w:t>Reported</w:t>
            </w:r>
            <w:proofErr w:type="spellEnd"/>
            <w:r>
              <w:rPr>
                <w:rFonts w:ascii="Bookman Old Style" w:hAnsi="Bookman Old Style"/>
              </w:rPr>
              <w:t xml:space="preserve"> (do zadeklarowania)</w:t>
            </w:r>
          </w:p>
        </w:tc>
      </w:tr>
    </w:tbl>
    <w:p w:rsidR="003851E0" w:rsidRDefault="003851E0" w:rsidP="003851E0">
      <w:pPr>
        <w:ind w:left="993" w:hanging="993"/>
        <w:rPr>
          <w:rFonts w:ascii="Bookman Old Style" w:hAnsi="Bookman Old Style"/>
        </w:rPr>
      </w:pPr>
    </w:p>
    <w:p w:rsidR="003851E0" w:rsidRDefault="003851E0" w:rsidP="003851E0">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3851E0" w:rsidRDefault="003851E0" w:rsidP="003851E0">
      <w:pPr>
        <w:rPr>
          <w:rFonts w:ascii="Bookman Old Style" w:hAnsi="Bookman Old Style"/>
        </w:rPr>
      </w:pPr>
      <w:r>
        <w:rPr>
          <w:rFonts w:ascii="Bookman Old Style" w:hAnsi="Bookman Old Style"/>
        </w:rPr>
        <w:lastRenderedPageBreak/>
        <w:tab/>
      </w:r>
      <w:proofErr w:type="spellStart"/>
      <w:r>
        <w:rPr>
          <w:rFonts w:ascii="Bookman Old Style" w:hAnsi="Bookman Old Style"/>
        </w:rPr>
        <w:t>Polimeroasfalt</w:t>
      </w:r>
      <w:proofErr w:type="spellEnd"/>
      <w:r>
        <w:rPr>
          <w:rFonts w:ascii="Bookman Old Style" w:hAnsi="Bookman Old Style"/>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Bookman Old Style" w:hAnsi="Bookman Old Style"/>
        </w:rPr>
        <w:t>polimeroasfaltu</w:t>
      </w:r>
      <w:proofErr w:type="spellEnd"/>
      <w:r>
        <w:rPr>
          <w:rFonts w:ascii="Bookman Old Style" w:hAnsi="Bookman Old Style"/>
        </w:rPr>
        <w:t xml:space="preserve"> po dostarczeniu. Należy unikać wielokrotnego rozgrzewania i chłodzenia </w:t>
      </w:r>
      <w:proofErr w:type="spellStart"/>
      <w:r>
        <w:rPr>
          <w:rFonts w:ascii="Bookman Old Style" w:hAnsi="Bookman Old Style"/>
        </w:rPr>
        <w:t>polimeroasfaltu</w:t>
      </w:r>
      <w:proofErr w:type="spellEnd"/>
      <w:r>
        <w:rPr>
          <w:rFonts w:ascii="Bookman Old Style" w:hAnsi="Bookman Old Style"/>
        </w:rPr>
        <w:t xml:space="preserve"> w okresie jego stosowania oraz unikać niekontrolowanego mieszania </w:t>
      </w:r>
      <w:proofErr w:type="spellStart"/>
      <w:r>
        <w:rPr>
          <w:rFonts w:ascii="Bookman Old Style" w:hAnsi="Bookman Old Style"/>
        </w:rPr>
        <w:t>polimeroasfaltów</w:t>
      </w:r>
      <w:proofErr w:type="spellEnd"/>
      <w:r>
        <w:rPr>
          <w:rFonts w:ascii="Bookman Old Style" w:hAnsi="Bookman Old Style"/>
        </w:rPr>
        <w:t xml:space="preserve"> różnego rodzaju i klasy oraz z asfaltem zwykłym.</w:t>
      </w:r>
    </w:p>
    <w:p w:rsidR="003851E0" w:rsidRDefault="003851E0" w:rsidP="003851E0">
      <w:pPr>
        <w:pStyle w:val="Nagwek2"/>
        <w:rPr>
          <w:rFonts w:ascii="Bookman Old Style" w:hAnsi="Bookman Old Style"/>
        </w:rPr>
      </w:pPr>
      <w:r>
        <w:rPr>
          <w:rFonts w:ascii="Bookman Old Style" w:hAnsi="Bookman Old Style"/>
        </w:rPr>
        <w:t xml:space="preserve">2.3. Kruszywo </w:t>
      </w:r>
    </w:p>
    <w:p w:rsidR="003851E0" w:rsidRDefault="003851E0" w:rsidP="003851E0">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3851E0" w:rsidRDefault="003851E0" w:rsidP="003851E0">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3851E0" w:rsidRDefault="003851E0" w:rsidP="003851E0">
      <w:pPr>
        <w:pStyle w:val="Nagwek2"/>
        <w:rPr>
          <w:rFonts w:ascii="Bookman Old Style" w:hAnsi="Bookman Old Style"/>
        </w:rPr>
      </w:pPr>
      <w:r>
        <w:rPr>
          <w:rFonts w:ascii="Bookman Old Style" w:hAnsi="Bookman Old Style"/>
        </w:rPr>
        <w:t>2.4. Środek adhezyjny</w:t>
      </w:r>
    </w:p>
    <w:p w:rsidR="003851E0" w:rsidRDefault="003851E0" w:rsidP="003851E0">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3851E0" w:rsidRDefault="003851E0" w:rsidP="003851E0">
      <w:pPr>
        <w:rPr>
          <w:rFonts w:ascii="Bookman Old Style" w:hAnsi="Bookman Old Style"/>
        </w:rPr>
      </w:pPr>
      <w:r>
        <w:rPr>
          <w:rFonts w:ascii="Bookman Old Style" w:hAnsi="Bookman Old Style"/>
        </w:rPr>
        <w:tab/>
        <w:t>Środek adhezyjny powinien odpowiadać wymaganiom określonym przez producenta.</w:t>
      </w:r>
    </w:p>
    <w:p w:rsidR="003851E0" w:rsidRDefault="003851E0" w:rsidP="003851E0">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3851E0" w:rsidRDefault="003851E0" w:rsidP="003851E0">
      <w:pPr>
        <w:pStyle w:val="Nagwek2"/>
        <w:rPr>
          <w:rFonts w:ascii="Bookman Old Style" w:hAnsi="Bookman Old Style"/>
        </w:rPr>
      </w:pPr>
      <w:r>
        <w:rPr>
          <w:rFonts w:ascii="Bookman Old Style" w:hAnsi="Bookman Old Style"/>
        </w:rPr>
        <w:t>2.5. Materiały do uszczelnienia połączeń i krawędzi</w:t>
      </w:r>
    </w:p>
    <w:p w:rsidR="003851E0" w:rsidRDefault="003851E0" w:rsidP="003851E0">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3851E0" w:rsidRDefault="003851E0" w:rsidP="003851E0">
      <w:pPr>
        <w:numPr>
          <w:ilvl w:val="0"/>
          <w:numId w:val="20"/>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3851E0" w:rsidRDefault="003851E0" w:rsidP="003851E0">
      <w:pPr>
        <w:numPr>
          <w:ilvl w:val="0"/>
          <w:numId w:val="20"/>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3851E0" w:rsidRDefault="003851E0" w:rsidP="003851E0">
      <w:pPr>
        <w:ind w:left="709"/>
        <w:rPr>
          <w:rFonts w:ascii="Bookman Old Style" w:hAnsi="Bookman Old Style"/>
        </w:rPr>
      </w:pPr>
      <w:r>
        <w:rPr>
          <w:rFonts w:ascii="Bookman Old Style" w:hAnsi="Bookman Old Style"/>
        </w:rPr>
        <w:t>Grubość materiału termoplastycznego do spoiny powinna wynosić:</w:t>
      </w:r>
    </w:p>
    <w:p w:rsidR="003851E0" w:rsidRDefault="003851E0" w:rsidP="003851E0">
      <w:pPr>
        <w:numPr>
          <w:ilvl w:val="1"/>
          <w:numId w:val="20"/>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3851E0" w:rsidRDefault="003851E0" w:rsidP="003851E0">
      <w:pPr>
        <w:numPr>
          <w:ilvl w:val="1"/>
          <w:numId w:val="20"/>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3851E0" w:rsidRDefault="003851E0" w:rsidP="003851E0">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3851E0" w:rsidRDefault="003851E0" w:rsidP="003851E0">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3851E0" w:rsidRDefault="003851E0" w:rsidP="003851E0">
      <w:pPr>
        <w:spacing w:before="120" w:after="120"/>
        <w:rPr>
          <w:rFonts w:ascii="Bookman Old Style" w:hAnsi="Bookman Old Style"/>
        </w:rPr>
      </w:pPr>
      <w:r>
        <w:rPr>
          <w:rFonts w:ascii="Bookman Old Style" w:hAnsi="Bookman Old Style"/>
          <w:b/>
        </w:rPr>
        <w:t>2.6. Materiały do złączenia warstw konstrukcji</w:t>
      </w:r>
    </w:p>
    <w:p w:rsidR="003851E0" w:rsidRDefault="003851E0" w:rsidP="003851E0">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3851E0" w:rsidRDefault="003851E0" w:rsidP="003851E0">
      <w:pPr>
        <w:ind w:firstLine="709"/>
        <w:rPr>
          <w:rFonts w:ascii="Bookman Old Style" w:hAnsi="Bookman Old Style"/>
        </w:rPr>
      </w:pPr>
      <w:r>
        <w:rPr>
          <w:rFonts w:ascii="Bookman Old Style" w:hAnsi="Bookman Old Style"/>
        </w:rPr>
        <w:t xml:space="preserve">Kationowe emulsje asfaltowe modyfikowane polimerami (asfalt 70/100 modyfikowany polimerem lub lateksem </w:t>
      </w:r>
      <w:proofErr w:type="spellStart"/>
      <w:r>
        <w:rPr>
          <w:rFonts w:ascii="Bookman Old Style" w:hAnsi="Bookman Old Style"/>
        </w:rPr>
        <w:t>butadienowo-styrenowym</w:t>
      </w:r>
      <w:proofErr w:type="spellEnd"/>
      <w:r>
        <w:rPr>
          <w:rFonts w:ascii="Bookman Old Style" w:hAnsi="Bookman Old Style"/>
        </w:rPr>
        <w:t xml:space="preserve"> SBR) stosuje się tylko pod cienkie warstwy asfaltowe na gorąco.</w:t>
      </w:r>
    </w:p>
    <w:p w:rsidR="003851E0" w:rsidRDefault="003851E0" w:rsidP="003851E0">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3851E0" w:rsidRDefault="003851E0" w:rsidP="003851E0">
      <w:pPr>
        <w:pStyle w:val="Nagwek1"/>
        <w:numPr>
          <w:ilvl w:val="12"/>
          <w:numId w:val="0"/>
        </w:numPr>
        <w:rPr>
          <w:rFonts w:ascii="Bookman Old Style" w:hAnsi="Bookman Old Style"/>
        </w:rPr>
      </w:pPr>
      <w:r>
        <w:rPr>
          <w:rFonts w:ascii="Bookman Old Style" w:hAnsi="Bookman Old Style"/>
        </w:rPr>
        <w:lastRenderedPageBreak/>
        <w:t>3. SPRZĘT</w:t>
      </w:r>
    </w:p>
    <w:p w:rsidR="003851E0" w:rsidRDefault="003851E0" w:rsidP="003851E0">
      <w:pPr>
        <w:pStyle w:val="Nagwek2"/>
        <w:numPr>
          <w:ilvl w:val="12"/>
          <w:numId w:val="0"/>
        </w:numPr>
        <w:rPr>
          <w:rFonts w:ascii="Bookman Old Style" w:hAnsi="Bookman Old Style"/>
        </w:rPr>
      </w:pPr>
      <w:r>
        <w:rPr>
          <w:rFonts w:ascii="Bookman Old Style" w:hAnsi="Bookman Old Style"/>
        </w:rPr>
        <w:t>3.1. Ogólne wymagania dotyczące sprzętu</w:t>
      </w:r>
    </w:p>
    <w:p w:rsidR="003851E0" w:rsidRDefault="003851E0" w:rsidP="003851E0">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3851E0" w:rsidRDefault="003851E0" w:rsidP="003851E0">
      <w:pPr>
        <w:pStyle w:val="Nagwek2"/>
        <w:rPr>
          <w:rFonts w:ascii="Bookman Old Style" w:hAnsi="Bookman Old Style"/>
        </w:rPr>
      </w:pPr>
      <w:r>
        <w:rPr>
          <w:rFonts w:ascii="Bookman Old Style" w:hAnsi="Bookman Old Style"/>
        </w:rPr>
        <w:t>3.2. Sprzęt stosowany do wykonania robót</w:t>
      </w:r>
    </w:p>
    <w:p w:rsidR="003851E0" w:rsidRDefault="003851E0" w:rsidP="003851E0">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3851E0" w:rsidRDefault="003851E0" w:rsidP="003851E0">
      <w:pPr>
        <w:numPr>
          <w:ilvl w:val="0"/>
          <w:numId w:val="28"/>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3851E0" w:rsidRDefault="003851E0" w:rsidP="003851E0">
      <w:pPr>
        <w:numPr>
          <w:ilvl w:val="0"/>
          <w:numId w:val="28"/>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3851E0" w:rsidRDefault="003851E0" w:rsidP="003851E0">
      <w:pPr>
        <w:numPr>
          <w:ilvl w:val="0"/>
          <w:numId w:val="28"/>
        </w:numPr>
        <w:textAlignment w:val="baseline"/>
        <w:rPr>
          <w:rFonts w:ascii="Bookman Old Style" w:hAnsi="Bookman Old Style"/>
        </w:rPr>
      </w:pPr>
      <w:r>
        <w:rPr>
          <w:rFonts w:ascii="Bookman Old Style" w:hAnsi="Bookman Old Style"/>
        </w:rPr>
        <w:t>skrapiarka,</w:t>
      </w:r>
    </w:p>
    <w:p w:rsidR="003851E0" w:rsidRDefault="003851E0" w:rsidP="003851E0">
      <w:pPr>
        <w:numPr>
          <w:ilvl w:val="0"/>
          <w:numId w:val="28"/>
        </w:numPr>
        <w:textAlignment w:val="baseline"/>
        <w:rPr>
          <w:rFonts w:ascii="Bookman Old Style" w:hAnsi="Bookman Old Style"/>
        </w:rPr>
      </w:pPr>
      <w:r>
        <w:rPr>
          <w:rFonts w:ascii="Bookman Old Style" w:hAnsi="Bookman Old Style"/>
        </w:rPr>
        <w:t xml:space="preserve">walce stalowe gładkie, </w:t>
      </w:r>
    </w:p>
    <w:p w:rsidR="003851E0" w:rsidRDefault="003851E0" w:rsidP="003851E0">
      <w:pPr>
        <w:numPr>
          <w:ilvl w:val="0"/>
          <w:numId w:val="28"/>
        </w:numPr>
        <w:textAlignment w:val="baseline"/>
        <w:rPr>
          <w:rFonts w:ascii="Bookman Old Style" w:hAnsi="Bookman Old Style"/>
        </w:rPr>
      </w:pPr>
      <w:r>
        <w:rPr>
          <w:rFonts w:ascii="Bookman Old Style" w:hAnsi="Bookman Old Style"/>
        </w:rPr>
        <w:t xml:space="preserve">lekka </w:t>
      </w:r>
      <w:proofErr w:type="spellStart"/>
      <w:r>
        <w:rPr>
          <w:rFonts w:ascii="Bookman Old Style" w:hAnsi="Bookman Old Style"/>
        </w:rPr>
        <w:t>rozsypywarka</w:t>
      </w:r>
      <w:proofErr w:type="spellEnd"/>
      <w:r>
        <w:rPr>
          <w:rFonts w:ascii="Bookman Old Style" w:hAnsi="Bookman Old Style"/>
        </w:rPr>
        <w:t xml:space="preserve"> kruszywa,</w:t>
      </w:r>
    </w:p>
    <w:p w:rsidR="003851E0" w:rsidRDefault="003851E0" w:rsidP="003851E0">
      <w:pPr>
        <w:numPr>
          <w:ilvl w:val="0"/>
          <w:numId w:val="28"/>
        </w:numPr>
        <w:textAlignment w:val="baseline"/>
        <w:rPr>
          <w:rFonts w:ascii="Bookman Old Style" w:hAnsi="Bookman Old Style"/>
        </w:rPr>
      </w:pPr>
      <w:r>
        <w:rPr>
          <w:rFonts w:ascii="Bookman Old Style" w:hAnsi="Bookman Old Style"/>
        </w:rPr>
        <w:t>szczotki mechaniczne i/lub inne urządzenia czyszczące,</w:t>
      </w:r>
    </w:p>
    <w:p w:rsidR="003851E0" w:rsidRDefault="003851E0" w:rsidP="003851E0">
      <w:pPr>
        <w:numPr>
          <w:ilvl w:val="0"/>
          <w:numId w:val="28"/>
        </w:numPr>
        <w:textAlignment w:val="baseline"/>
        <w:rPr>
          <w:rFonts w:ascii="Bookman Old Style" w:hAnsi="Bookman Old Style"/>
        </w:rPr>
      </w:pPr>
      <w:r>
        <w:rPr>
          <w:rFonts w:ascii="Bookman Old Style" w:hAnsi="Bookman Old Style"/>
        </w:rPr>
        <w:t>samochody samowyładowcze z przykryciem brezentowym lub termosami,</w:t>
      </w:r>
    </w:p>
    <w:p w:rsidR="003851E0" w:rsidRDefault="003851E0" w:rsidP="003851E0">
      <w:pPr>
        <w:numPr>
          <w:ilvl w:val="0"/>
          <w:numId w:val="28"/>
        </w:numPr>
        <w:textAlignment w:val="baseline"/>
        <w:rPr>
          <w:rFonts w:ascii="Bookman Old Style" w:hAnsi="Bookman Old Style"/>
        </w:rPr>
      </w:pPr>
      <w:r>
        <w:rPr>
          <w:rFonts w:ascii="Bookman Old Style" w:hAnsi="Bookman Old Style"/>
        </w:rPr>
        <w:t>sprzęt drobny.</w:t>
      </w:r>
    </w:p>
    <w:p w:rsidR="003851E0" w:rsidRDefault="003851E0" w:rsidP="003851E0">
      <w:pPr>
        <w:pStyle w:val="Nagwek1"/>
        <w:rPr>
          <w:rFonts w:ascii="Bookman Old Style" w:hAnsi="Bookman Old Style"/>
        </w:rPr>
      </w:pPr>
      <w:r>
        <w:rPr>
          <w:rFonts w:ascii="Bookman Old Style" w:hAnsi="Bookman Old Style"/>
        </w:rPr>
        <w:t>4. TRANSPORT</w:t>
      </w:r>
    </w:p>
    <w:p w:rsidR="003851E0" w:rsidRDefault="003851E0" w:rsidP="003851E0">
      <w:pPr>
        <w:pStyle w:val="Nagwek2"/>
        <w:numPr>
          <w:ilvl w:val="12"/>
          <w:numId w:val="0"/>
        </w:numPr>
        <w:rPr>
          <w:rFonts w:ascii="Bookman Old Style" w:hAnsi="Bookman Old Style"/>
        </w:rPr>
      </w:pPr>
      <w:r>
        <w:rPr>
          <w:rFonts w:ascii="Bookman Old Style" w:hAnsi="Bookman Old Style"/>
        </w:rPr>
        <w:t>4.1. Ogólne wymagania dotyczące transportu</w:t>
      </w:r>
    </w:p>
    <w:p w:rsidR="003851E0" w:rsidRDefault="003851E0" w:rsidP="003851E0">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3851E0" w:rsidRDefault="003851E0" w:rsidP="003851E0">
      <w:pPr>
        <w:pStyle w:val="Nagwek2"/>
        <w:rPr>
          <w:rFonts w:ascii="Bookman Old Style" w:hAnsi="Bookman Old Style"/>
        </w:rPr>
      </w:pPr>
      <w:r>
        <w:rPr>
          <w:rFonts w:ascii="Bookman Old Style" w:hAnsi="Bookman Old Style"/>
        </w:rPr>
        <w:t xml:space="preserve">4.2. Transport materiałów </w:t>
      </w:r>
    </w:p>
    <w:p w:rsidR="003851E0" w:rsidRDefault="003851E0" w:rsidP="003851E0">
      <w:pPr>
        <w:rPr>
          <w:rFonts w:ascii="Bookman Old Style" w:hAnsi="Bookman Old Style"/>
        </w:rPr>
      </w:pPr>
      <w:r>
        <w:rPr>
          <w:rFonts w:ascii="Bookman Old Style" w:hAnsi="Bookman Old Style"/>
        </w:rPr>
        <w:tab/>
        <w:t xml:space="preserve">Asfalt i </w:t>
      </w:r>
      <w:proofErr w:type="spellStart"/>
      <w:r>
        <w:rPr>
          <w:rFonts w:ascii="Bookman Old Style" w:hAnsi="Bookman Old Style"/>
        </w:rPr>
        <w:t>polimeroasfalt</w:t>
      </w:r>
      <w:proofErr w:type="spellEnd"/>
      <w:r>
        <w:rPr>
          <w:rFonts w:ascii="Bookman Old Style" w:hAnsi="Bookman Old Style"/>
        </w:rPr>
        <w:t xml:space="preserve"> należy przewozić w cysternach kolejowych lub samochodach izolowanych i zaopatrzonych w urządzenia umożliwiające pośrednie ogrzewanie oraz w zawory spustowe.</w:t>
      </w:r>
    </w:p>
    <w:p w:rsidR="003851E0" w:rsidRDefault="003851E0" w:rsidP="003851E0">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3851E0" w:rsidRDefault="003851E0" w:rsidP="003851E0">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3851E0" w:rsidRDefault="003851E0" w:rsidP="003851E0">
      <w:pPr>
        <w:ind w:firstLine="709"/>
        <w:rPr>
          <w:rFonts w:ascii="Bookman Old Style" w:hAnsi="Bookman Old Style"/>
        </w:rPr>
      </w:pPr>
      <w:r>
        <w:rPr>
          <w:rFonts w:ascii="Bookman Old Style" w:hAnsi="Bookman Old Style"/>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Bookman Old Style" w:hAnsi="Bookman Old Style"/>
        </w:rPr>
        <w:t>pH</w:t>
      </w:r>
      <w:proofErr w:type="spellEnd"/>
      <w:r>
        <w:rPr>
          <w:rFonts w:ascii="Bookman Old Style" w:hAnsi="Bookman Old Style"/>
        </w:rPr>
        <w:t xml:space="preserve"> ≤ 4).</w:t>
      </w:r>
    </w:p>
    <w:p w:rsidR="003851E0" w:rsidRDefault="003851E0" w:rsidP="003851E0">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3851E0" w:rsidRDefault="003851E0" w:rsidP="003851E0">
      <w:pPr>
        <w:pStyle w:val="Nagwek1"/>
        <w:numPr>
          <w:ilvl w:val="12"/>
          <w:numId w:val="0"/>
        </w:numPr>
        <w:rPr>
          <w:rFonts w:ascii="Bookman Old Style" w:hAnsi="Bookman Old Style"/>
        </w:rPr>
      </w:pPr>
      <w:r>
        <w:rPr>
          <w:rFonts w:ascii="Bookman Old Style" w:hAnsi="Bookman Old Style"/>
        </w:rPr>
        <w:t>5. WYKONANIE ROBÓT</w:t>
      </w:r>
    </w:p>
    <w:p w:rsidR="003851E0" w:rsidRDefault="003851E0" w:rsidP="003851E0">
      <w:pPr>
        <w:pStyle w:val="Nagwek2"/>
        <w:numPr>
          <w:ilvl w:val="12"/>
          <w:numId w:val="0"/>
        </w:numPr>
        <w:rPr>
          <w:rFonts w:ascii="Bookman Old Style" w:hAnsi="Bookman Old Style"/>
        </w:rPr>
      </w:pPr>
      <w:r>
        <w:rPr>
          <w:rFonts w:ascii="Bookman Old Style" w:hAnsi="Bookman Old Style"/>
        </w:rPr>
        <w:t>5.1. Ogólne zasady wykonania robót</w:t>
      </w:r>
    </w:p>
    <w:p w:rsidR="003851E0" w:rsidRDefault="003851E0" w:rsidP="003851E0">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3851E0" w:rsidRDefault="003851E0" w:rsidP="003851E0">
      <w:pPr>
        <w:pStyle w:val="Nagwek2"/>
        <w:rPr>
          <w:rFonts w:ascii="Bookman Old Style" w:hAnsi="Bookman Old Style"/>
        </w:rPr>
      </w:pPr>
      <w:r>
        <w:rPr>
          <w:rFonts w:ascii="Bookman Old Style" w:hAnsi="Bookman Old Style"/>
        </w:rPr>
        <w:t>5.2. Projektowanie mieszanki mineralno-asfaltowej</w:t>
      </w:r>
    </w:p>
    <w:p w:rsidR="003851E0" w:rsidRDefault="003851E0" w:rsidP="003851E0">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3851E0" w:rsidRDefault="003851E0" w:rsidP="003851E0">
      <w:pPr>
        <w:rPr>
          <w:rFonts w:ascii="Bookman Old Style" w:hAnsi="Bookman Old Style"/>
        </w:rPr>
      </w:pPr>
      <w:r>
        <w:rPr>
          <w:rFonts w:ascii="Bookman Old Style" w:hAnsi="Bookman Old Style"/>
        </w:rPr>
        <w:lastRenderedPageBreak/>
        <w:tab/>
        <w:t>Uziarnienie mieszanki mineralnej oraz minimalna zawartość lepiszcza podane są w tablicach 6 i 7.</w:t>
      </w:r>
    </w:p>
    <w:p w:rsidR="003851E0" w:rsidRDefault="003851E0" w:rsidP="003851E0">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3851E0" w:rsidRDefault="003851E0" w:rsidP="003851E0">
      <w:pPr>
        <w:rPr>
          <w:rFonts w:ascii="Bookman Old Style" w:hAnsi="Bookman Old Style"/>
        </w:rPr>
      </w:pPr>
      <w:r>
        <w:rPr>
          <w:rFonts w:ascii="Bookman Old Style" w:hAnsi="Bookman Old Style"/>
        </w:rPr>
        <w:tab/>
        <w:t>Wymagane właściwości mieszanki mineralno-asfaltowej podane są w tablicach 8, 9  i 10.</w:t>
      </w:r>
    </w:p>
    <w:p w:rsidR="003851E0" w:rsidRDefault="003851E0" w:rsidP="003851E0">
      <w:pPr>
        <w:tabs>
          <w:tab w:val="left" w:pos="993"/>
        </w:tabs>
        <w:spacing w:before="120" w:after="120"/>
        <w:ind w:left="993" w:hanging="993"/>
        <w:rPr>
          <w:rFonts w:ascii="Bookman Old Style" w:hAnsi="Bookman Old Style"/>
        </w:rPr>
      </w:pPr>
    </w:p>
    <w:p w:rsidR="003851E0" w:rsidRDefault="003851E0" w:rsidP="003851E0">
      <w:pPr>
        <w:tabs>
          <w:tab w:val="left" w:pos="993"/>
        </w:tabs>
        <w:spacing w:before="120" w:after="120"/>
        <w:ind w:left="993" w:hanging="993"/>
        <w:rPr>
          <w:rFonts w:ascii="Bookman Old Style" w:hAnsi="Bookman Old Style"/>
        </w:rPr>
      </w:pPr>
    </w:p>
    <w:p w:rsidR="003851E0" w:rsidRDefault="003851E0" w:rsidP="003851E0">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3851E0" w:rsidTr="001A1335">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Przesiew,   [% (m/m)]</w:t>
            </w:r>
          </w:p>
        </w:tc>
      </w:tr>
      <w:tr w:rsidR="003851E0" w:rsidTr="001A1335">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AC11S</w:t>
            </w:r>
          </w:p>
        </w:tc>
      </w:tr>
      <w:tr w:rsidR="003851E0" w:rsidTr="001A1335">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do</w:t>
            </w:r>
          </w:p>
        </w:tc>
      </w:tr>
      <w:tr w:rsidR="003851E0" w:rsidTr="001A1335">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t>
            </w:r>
          </w:p>
        </w:tc>
      </w:tr>
      <w:tr w:rsidR="003851E0" w:rsidTr="001A1335">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100</w:t>
            </w:r>
          </w:p>
        </w:tc>
      </w:tr>
      <w:tr w:rsidR="003851E0" w:rsidTr="001A1335">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90</w:t>
            </w:r>
          </w:p>
        </w:tc>
      </w:tr>
      <w:tr w:rsidR="003851E0" w:rsidTr="001A1335">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t>
            </w:r>
          </w:p>
        </w:tc>
      </w:tr>
      <w:tr w:rsidR="003851E0" w:rsidTr="001A1335">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55</w:t>
            </w:r>
          </w:p>
        </w:tc>
      </w:tr>
      <w:tr w:rsidR="003851E0" w:rsidTr="001A1335">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20</w:t>
            </w:r>
          </w:p>
        </w:tc>
      </w:tr>
      <w:tr w:rsidR="003851E0" w:rsidTr="001A1335">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12,0</w:t>
            </w:r>
          </w:p>
        </w:tc>
      </w:tr>
      <w:tr w:rsidR="003851E0" w:rsidTr="001A1335">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3851E0" w:rsidRDefault="003851E0" w:rsidP="003851E0">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3851E0" w:rsidTr="001A1335">
        <w:tc>
          <w:tcPr>
            <w:tcW w:w="3168" w:type="dxa"/>
            <w:tcBorders>
              <w:top w:val="single" w:sz="4" w:space="0" w:color="auto"/>
              <w:left w:val="single" w:sz="4" w:space="0" w:color="auto"/>
              <w:bottom w:val="nil"/>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Przesiew,   [% (m/m)]</w:t>
            </w:r>
          </w:p>
        </w:tc>
      </w:tr>
      <w:tr w:rsidR="003851E0" w:rsidTr="001A1335">
        <w:trPr>
          <w:gridAfter w:val="1"/>
          <w:wAfter w:w="2340" w:type="dxa"/>
        </w:trPr>
        <w:tc>
          <w:tcPr>
            <w:tcW w:w="3168" w:type="dxa"/>
            <w:tcBorders>
              <w:top w:val="nil"/>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AC11S</w:t>
            </w:r>
          </w:p>
        </w:tc>
      </w:tr>
      <w:tr w:rsidR="003851E0" w:rsidTr="001A1335">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do</w:t>
            </w:r>
          </w:p>
        </w:tc>
      </w:tr>
      <w:tr w:rsidR="003851E0" w:rsidTr="001A1335">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t>
            </w:r>
          </w:p>
        </w:tc>
      </w:tr>
      <w:tr w:rsidR="003851E0" w:rsidTr="001A1335">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100</w:t>
            </w:r>
          </w:p>
        </w:tc>
      </w:tr>
      <w:tr w:rsidR="003851E0" w:rsidTr="001A1335">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90</w:t>
            </w:r>
          </w:p>
        </w:tc>
      </w:tr>
      <w:tr w:rsidR="003851E0" w:rsidTr="001A1335">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t>
            </w:r>
          </w:p>
        </w:tc>
      </w:tr>
      <w:tr w:rsidR="003851E0" w:rsidTr="001A1335">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50</w:t>
            </w:r>
          </w:p>
        </w:tc>
      </w:tr>
      <w:tr w:rsidR="003851E0" w:rsidTr="001A1335">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20</w:t>
            </w:r>
          </w:p>
        </w:tc>
      </w:tr>
      <w:tr w:rsidR="003851E0" w:rsidTr="001A1335">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11,0</w:t>
            </w:r>
          </w:p>
        </w:tc>
      </w:tr>
      <w:tr w:rsidR="003851E0" w:rsidTr="001A1335">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3851E0" w:rsidRDefault="003851E0" w:rsidP="003851E0">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3851E0" w:rsidTr="001A1335">
        <w:tc>
          <w:tcPr>
            <w:tcW w:w="7511" w:type="dxa"/>
            <w:tcBorders>
              <w:top w:val="single" w:sz="4" w:space="0" w:color="auto"/>
              <w:left w:val="single" w:sz="4" w:space="0" w:color="auto"/>
              <w:bottom w:val="single" w:sz="4" w:space="0" w:color="auto"/>
              <w:right w:val="single" w:sz="4" w:space="0" w:color="auto"/>
            </w:tcBorders>
            <w:hideMark/>
          </w:tcPr>
          <w:p w:rsidR="003851E0" w:rsidRDefault="003851E0" w:rsidP="001A1335">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proofErr w:type="spellStart"/>
            <w:r>
              <w:rPr>
                <w:rFonts w:ascii="Bookman Old Style" w:hAnsi="Bookman Old Style"/>
                <w:i/>
              </w:rPr>
              <w:t>ρ</w:t>
            </w:r>
            <w:r>
              <w:rPr>
                <w:rFonts w:ascii="Bookman Old Style" w:hAnsi="Bookman Old Style"/>
                <w:vertAlign w:val="subscript"/>
              </w:rPr>
              <w:t>d</w:t>
            </w:r>
            <w:proofErr w:type="spellEnd"/>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10" o:title=""/>
                </v:shape>
                <o:OLEObject Type="Embed" ProgID="Equation.3" ShapeID="_x0000_i1025" DrawAspect="Content" ObjectID="_1776769204" r:id="rId11"/>
              </w:object>
            </w:r>
            <w:r>
              <w:rPr>
                <w:rFonts w:ascii="Bookman Old Style" w:hAnsi="Bookman Old Style"/>
              </w:rPr>
              <w:t xml:space="preserve"> według równania:</w:t>
            </w:r>
          </w:p>
          <w:p w:rsidR="003851E0" w:rsidRDefault="003851E0" w:rsidP="001A1335">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2" o:title=""/>
                </v:shape>
                <o:OLEObject Type="Embed" ProgID="Equation.3" ShapeID="_x0000_i1026" DrawAspect="Content" ObjectID="_1776769205" r:id="rId13"/>
              </w:object>
            </w:r>
          </w:p>
        </w:tc>
      </w:tr>
    </w:tbl>
    <w:p w:rsidR="003851E0" w:rsidRDefault="003851E0" w:rsidP="003851E0">
      <w:pPr>
        <w:spacing w:before="120"/>
        <w:ind w:left="992" w:hanging="992"/>
        <w:rPr>
          <w:rFonts w:ascii="Bookman Old Style" w:hAnsi="Bookman Old Style"/>
        </w:rPr>
      </w:pPr>
    </w:p>
    <w:p w:rsidR="003851E0" w:rsidRDefault="003851E0" w:rsidP="003851E0">
      <w:pPr>
        <w:spacing w:before="120"/>
        <w:ind w:left="992" w:hanging="992"/>
        <w:rPr>
          <w:rFonts w:ascii="Bookman Old Style" w:hAnsi="Bookman Old Style"/>
        </w:rPr>
      </w:pPr>
    </w:p>
    <w:p w:rsidR="003851E0" w:rsidRDefault="003851E0" w:rsidP="003851E0">
      <w:pPr>
        <w:spacing w:before="120"/>
        <w:ind w:left="992" w:hanging="992"/>
        <w:rPr>
          <w:rFonts w:ascii="Bookman Old Style" w:hAnsi="Bookman Old Style"/>
        </w:rPr>
      </w:pPr>
    </w:p>
    <w:p w:rsidR="003851E0" w:rsidRDefault="003851E0" w:rsidP="003851E0">
      <w:pPr>
        <w:spacing w:before="120"/>
        <w:ind w:left="992" w:hanging="992"/>
        <w:rPr>
          <w:rFonts w:ascii="Bookman Old Style" w:hAnsi="Bookman Old Style"/>
        </w:rPr>
      </w:pPr>
    </w:p>
    <w:p w:rsidR="003851E0" w:rsidRDefault="003851E0" w:rsidP="003851E0">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3851E0" w:rsidTr="001A1335">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 xml:space="preserve">Warunki zagęszczania wg PN-EN </w:t>
            </w:r>
          </w:p>
          <w:p w:rsidR="003851E0" w:rsidRDefault="003851E0" w:rsidP="001A1335">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AC11S</w:t>
            </w:r>
          </w:p>
        </w:tc>
      </w:tr>
      <w:tr w:rsidR="003851E0" w:rsidTr="001A1335">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 xml:space="preserve">PN-EN 12697-8 [33], </w:t>
            </w:r>
          </w:p>
          <w:p w:rsidR="003851E0" w:rsidRDefault="003851E0" w:rsidP="001A1335">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3851E0" w:rsidRDefault="003851E0" w:rsidP="001A1335">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3851E0" w:rsidTr="001A1335">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 xml:space="preserve">PN-EN 12697-8 [33], </w:t>
            </w:r>
          </w:p>
          <w:p w:rsidR="003851E0" w:rsidRDefault="003851E0" w:rsidP="001A1335">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3851E0" w:rsidRDefault="003851E0" w:rsidP="001A1335">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3851E0" w:rsidTr="001A1335">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spacing w:before="120"/>
              <w:jc w:val="center"/>
              <w:rPr>
                <w:rFonts w:ascii="Bookman Old Style" w:hAnsi="Bookman Old Style"/>
              </w:rPr>
            </w:pPr>
            <w:r>
              <w:rPr>
                <w:rFonts w:ascii="Bookman Old Style" w:hAnsi="Bookman Old Style"/>
              </w:rPr>
              <w:t xml:space="preserve">PN-EN 12697-8 [33], </w:t>
            </w:r>
          </w:p>
          <w:p w:rsidR="003851E0" w:rsidRDefault="003851E0" w:rsidP="001A1335">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3851E0" w:rsidTr="001A1335">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xml:space="preserve">PN-EN 12697-12 [35], przechowywanie w 40°C z jednym cyklem zamrażania, </w:t>
            </w:r>
          </w:p>
          <w:p w:rsidR="003851E0" w:rsidRDefault="003851E0" w:rsidP="001A1335">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3851E0" w:rsidTr="001A1335">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851E0" w:rsidRDefault="003851E0" w:rsidP="001A1335">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3851E0" w:rsidRDefault="003851E0" w:rsidP="003851E0">
      <w:pPr>
        <w:tabs>
          <w:tab w:val="left" w:pos="851"/>
        </w:tabs>
        <w:spacing w:before="240" w:after="120"/>
        <w:ind w:left="851" w:hanging="851"/>
        <w:rPr>
          <w:rFonts w:ascii="Bookman Old Style" w:hAnsi="Bookman Old Style"/>
        </w:rPr>
      </w:pPr>
    </w:p>
    <w:p w:rsidR="003851E0" w:rsidRDefault="003851E0" w:rsidP="003851E0">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3851E0" w:rsidTr="001A1335">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 xml:space="preserve">Warunki zagęszczania wg PN-EN </w:t>
            </w:r>
          </w:p>
          <w:p w:rsidR="003851E0" w:rsidRDefault="003851E0" w:rsidP="001A1335">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AC11S</w:t>
            </w:r>
          </w:p>
        </w:tc>
      </w:tr>
      <w:tr w:rsidR="003851E0" w:rsidTr="001A1335">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3851E0" w:rsidRDefault="003851E0" w:rsidP="001A1335">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3851E0" w:rsidTr="001A1335">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C.1.20, wałowanie,</w:t>
            </w:r>
          </w:p>
          <w:p w:rsidR="003851E0" w:rsidRDefault="003851E0" w:rsidP="001A1335">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3851E0" w:rsidRDefault="003851E0" w:rsidP="001A1335">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3851E0" w:rsidTr="001A1335">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xml:space="preserve">PN-EN 12697-12 [35], przechowywanie w 40°C z jednym cyklem zamrażania, </w:t>
            </w:r>
          </w:p>
          <w:p w:rsidR="003851E0" w:rsidRDefault="003851E0" w:rsidP="001A1335">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3851E0" w:rsidTr="001A1335">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851E0" w:rsidRDefault="003851E0" w:rsidP="001A1335">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3851E0" w:rsidRDefault="003851E0" w:rsidP="001A1335">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3851E0" w:rsidRDefault="003851E0" w:rsidP="003851E0">
      <w:pPr>
        <w:tabs>
          <w:tab w:val="left" w:pos="851"/>
        </w:tabs>
        <w:spacing w:before="240" w:after="120"/>
        <w:ind w:left="851" w:hanging="851"/>
        <w:rPr>
          <w:rFonts w:ascii="Bookman Old Style" w:hAnsi="Bookman Old Style"/>
        </w:rPr>
      </w:pPr>
    </w:p>
    <w:p w:rsidR="003851E0" w:rsidRDefault="003851E0" w:rsidP="003851E0">
      <w:pPr>
        <w:tabs>
          <w:tab w:val="left" w:pos="851"/>
        </w:tabs>
        <w:spacing w:before="240" w:after="120"/>
        <w:ind w:left="851" w:hanging="851"/>
        <w:rPr>
          <w:rFonts w:ascii="Bookman Old Style" w:hAnsi="Bookman Old Style"/>
        </w:rPr>
      </w:pPr>
      <w:r>
        <w:rPr>
          <w:rFonts w:ascii="Bookman Old Style" w:hAnsi="Bookman Old Style"/>
        </w:rPr>
        <w:lastRenderedPageBreak/>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3851E0" w:rsidTr="001A1335">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 xml:space="preserve">Warunki zagęszczania wg PN-EN </w:t>
            </w:r>
          </w:p>
          <w:p w:rsidR="003851E0" w:rsidRDefault="003851E0" w:rsidP="001A1335">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AC11S</w:t>
            </w:r>
          </w:p>
        </w:tc>
      </w:tr>
      <w:tr w:rsidR="003851E0" w:rsidTr="001A1335">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3851E0" w:rsidRDefault="003851E0" w:rsidP="001A1335">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3851E0" w:rsidTr="001A1335">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C.1.20, wałowanie,</w:t>
            </w:r>
          </w:p>
          <w:p w:rsidR="003851E0" w:rsidRDefault="003851E0" w:rsidP="001A1335">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3851E0" w:rsidRDefault="003851E0" w:rsidP="001A1335">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3851E0" w:rsidTr="001A1335">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 xml:space="preserve">PN-EN 12697-12 [35], przechowywanie w 40°C z jednym cyklem zamrażania, </w:t>
            </w:r>
          </w:p>
          <w:p w:rsidR="003851E0" w:rsidRDefault="003851E0" w:rsidP="001A1335">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3851E0" w:rsidTr="001A1335">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851E0" w:rsidRDefault="003851E0" w:rsidP="001A1335">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3851E0" w:rsidRDefault="003851E0" w:rsidP="001A1335">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3851E0" w:rsidRDefault="003851E0" w:rsidP="003851E0">
      <w:pPr>
        <w:pStyle w:val="Nagwek2"/>
        <w:spacing w:before="240"/>
        <w:rPr>
          <w:rFonts w:ascii="Bookman Old Style" w:hAnsi="Bookman Old Style"/>
        </w:rPr>
      </w:pPr>
      <w:r>
        <w:rPr>
          <w:rFonts w:ascii="Bookman Old Style" w:hAnsi="Bookman Old Style"/>
        </w:rPr>
        <w:t>5.3. Wytwarzanie mieszanki mineralno-asfaltowej</w:t>
      </w:r>
    </w:p>
    <w:p w:rsidR="003851E0" w:rsidRDefault="003851E0" w:rsidP="003851E0">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3851E0" w:rsidRDefault="003851E0" w:rsidP="003851E0">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3851E0" w:rsidRDefault="003851E0" w:rsidP="003851E0">
      <w:pPr>
        <w:rPr>
          <w:rFonts w:ascii="Bookman Old Style" w:hAnsi="Bookman Old Style"/>
        </w:rPr>
      </w:pPr>
      <w:r>
        <w:rPr>
          <w:rFonts w:ascii="Bookman Old Style" w:hAnsi="Bookman Old Style"/>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Bookman Old Style" w:hAnsi="Bookman Old Style"/>
        </w:rPr>
        <w:t>polimeroasfaltu</w:t>
      </w:r>
      <w:proofErr w:type="spellEnd"/>
      <w:r>
        <w:rPr>
          <w:rFonts w:ascii="Bookman Old Style" w:hAnsi="Bookman Old Style"/>
        </w:rPr>
        <w:t xml:space="preserve"> drogowego 45/80-55 i 45/80-65.</w:t>
      </w:r>
      <w:r>
        <w:rPr>
          <w:rFonts w:ascii="Bookman Old Style" w:hAnsi="Bookman Old Style"/>
        </w:rPr>
        <w:tab/>
      </w:r>
    </w:p>
    <w:p w:rsidR="003851E0" w:rsidRDefault="003851E0" w:rsidP="003851E0">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3851E0" w:rsidRDefault="003851E0" w:rsidP="003851E0">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3851E0" w:rsidTr="001A1335">
        <w:tc>
          <w:tcPr>
            <w:tcW w:w="237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Temperatura mieszanki [°C]</w:t>
            </w:r>
          </w:p>
        </w:tc>
      </w:tr>
      <w:tr w:rsidR="003851E0" w:rsidTr="001A1335">
        <w:tc>
          <w:tcPr>
            <w:tcW w:w="237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jc w:val="center"/>
              <w:rPr>
                <w:rFonts w:ascii="Bookman Old Style" w:hAnsi="Bookman Old Style"/>
              </w:rPr>
            </w:pPr>
            <w:r>
              <w:rPr>
                <w:rFonts w:ascii="Bookman Old Style" w:hAnsi="Bookman Old Style"/>
              </w:rPr>
              <w:t>od 140 do 180</w:t>
            </w:r>
          </w:p>
        </w:tc>
      </w:tr>
    </w:tbl>
    <w:p w:rsidR="003851E0" w:rsidRDefault="003851E0" w:rsidP="003851E0">
      <w:pPr>
        <w:rPr>
          <w:rFonts w:ascii="Bookman Old Style" w:hAnsi="Bookman Old Style"/>
        </w:rPr>
      </w:pPr>
    </w:p>
    <w:p w:rsidR="003851E0" w:rsidRDefault="003851E0" w:rsidP="003851E0">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3851E0" w:rsidRDefault="003851E0" w:rsidP="003851E0">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3851E0" w:rsidRDefault="003851E0" w:rsidP="003851E0">
      <w:pPr>
        <w:pStyle w:val="Nagwek2"/>
        <w:rPr>
          <w:rFonts w:ascii="Bookman Old Style" w:hAnsi="Bookman Old Style"/>
        </w:rPr>
      </w:pPr>
      <w:r>
        <w:rPr>
          <w:rFonts w:ascii="Bookman Old Style" w:hAnsi="Bookman Old Style"/>
        </w:rPr>
        <w:lastRenderedPageBreak/>
        <w:t>5.4. Przygotowanie podłoża</w:t>
      </w:r>
    </w:p>
    <w:p w:rsidR="003851E0" w:rsidRDefault="003851E0" w:rsidP="003851E0">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3851E0" w:rsidRDefault="003851E0" w:rsidP="003851E0">
      <w:pPr>
        <w:numPr>
          <w:ilvl w:val="0"/>
          <w:numId w:val="21"/>
        </w:numPr>
        <w:textAlignment w:val="baseline"/>
        <w:rPr>
          <w:rFonts w:ascii="Bookman Old Style" w:hAnsi="Bookman Old Style"/>
        </w:rPr>
      </w:pPr>
      <w:r>
        <w:rPr>
          <w:rFonts w:ascii="Bookman Old Style" w:hAnsi="Bookman Old Style"/>
        </w:rPr>
        <w:t>ustabilizowane i nośne,</w:t>
      </w:r>
    </w:p>
    <w:p w:rsidR="003851E0" w:rsidRDefault="003851E0" w:rsidP="003851E0">
      <w:pPr>
        <w:numPr>
          <w:ilvl w:val="0"/>
          <w:numId w:val="21"/>
        </w:numPr>
        <w:textAlignment w:val="baseline"/>
        <w:rPr>
          <w:rFonts w:ascii="Bookman Old Style" w:hAnsi="Bookman Old Style"/>
        </w:rPr>
      </w:pPr>
      <w:r>
        <w:rPr>
          <w:rFonts w:ascii="Bookman Old Style" w:hAnsi="Bookman Old Style"/>
        </w:rPr>
        <w:t>czyste, bez zanieczyszczenia lub pozostałości luźnego kruszywa,</w:t>
      </w:r>
    </w:p>
    <w:p w:rsidR="003851E0" w:rsidRDefault="003851E0" w:rsidP="003851E0">
      <w:pPr>
        <w:numPr>
          <w:ilvl w:val="0"/>
          <w:numId w:val="21"/>
        </w:numPr>
        <w:textAlignment w:val="baseline"/>
        <w:rPr>
          <w:rFonts w:ascii="Bookman Old Style" w:hAnsi="Bookman Old Style"/>
        </w:rPr>
      </w:pPr>
      <w:r>
        <w:rPr>
          <w:rFonts w:ascii="Bookman Old Style" w:hAnsi="Bookman Old Style"/>
        </w:rPr>
        <w:t>wyprofilowane, równe i bez kolein,</w:t>
      </w:r>
    </w:p>
    <w:p w:rsidR="003851E0" w:rsidRDefault="003851E0" w:rsidP="003851E0">
      <w:pPr>
        <w:numPr>
          <w:ilvl w:val="0"/>
          <w:numId w:val="21"/>
        </w:numPr>
        <w:textAlignment w:val="baseline"/>
        <w:rPr>
          <w:rFonts w:ascii="Bookman Old Style" w:hAnsi="Bookman Old Style"/>
        </w:rPr>
      </w:pPr>
      <w:r>
        <w:rPr>
          <w:rFonts w:ascii="Bookman Old Style" w:hAnsi="Bookman Old Style"/>
        </w:rPr>
        <w:t>suche.</w:t>
      </w:r>
    </w:p>
    <w:p w:rsidR="003851E0" w:rsidRDefault="003851E0" w:rsidP="003851E0">
      <w:pPr>
        <w:ind w:firstLine="709"/>
        <w:rPr>
          <w:rFonts w:ascii="Bookman Old Style" w:hAnsi="Bookman Old Style"/>
        </w:rPr>
      </w:pPr>
      <w:r>
        <w:rPr>
          <w:rFonts w:ascii="Bookman Old Style" w:hAnsi="Bookman Old Style"/>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3851E0" w:rsidRDefault="003851E0" w:rsidP="003851E0">
      <w:pPr>
        <w:ind w:left="993" w:hanging="993"/>
        <w:rPr>
          <w:rFonts w:ascii="Bookman Old Style" w:hAnsi="Bookman Old Style"/>
        </w:rPr>
      </w:pPr>
    </w:p>
    <w:p w:rsidR="003851E0" w:rsidRDefault="003851E0" w:rsidP="003851E0">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3851E0" w:rsidTr="001A1335">
        <w:tc>
          <w:tcPr>
            <w:tcW w:w="1242"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Maksymalna nierówność podłoża pod warstwę ścieralną [mm]</w:t>
            </w:r>
          </w:p>
        </w:tc>
      </w:tr>
      <w:tr w:rsidR="003851E0" w:rsidTr="001A1335">
        <w:tc>
          <w:tcPr>
            <w:tcW w:w="1242" w:type="dxa"/>
            <w:tcBorders>
              <w:top w:val="single" w:sz="4" w:space="0" w:color="auto"/>
              <w:left w:val="single" w:sz="4" w:space="0" w:color="auto"/>
              <w:bottom w:val="nil"/>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6</w:t>
            </w:r>
          </w:p>
        </w:tc>
      </w:tr>
      <w:tr w:rsidR="003851E0" w:rsidTr="001A1335">
        <w:tc>
          <w:tcPr>
            <w:tcW w:w="1242" w:type="dxa"/>
            <w:tcBorders>
              <w:top w:val="nil"/>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8</w:t>
            </w:r>
          </w:p>
        </w:tc>
      </w:tr>
      <w:tr w:rsidR="003851E0" w:rsidTr="001A1335">
        <w:tc>
          <w:tcPr>
            <w:tcW w:w="1242"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8</w:t>
            </w:r>
          </w:p>
        </w:tc>
      </w:tr>
      <w:tr w:rsidR="003851E0" w:rsidTr="001A1335">
        <w:tc>
          <w:tcPr>
            <w:tcW w:w="1242"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9</w:t>
            </w:r>
          </w:p>
        </w:tc>
      </w:tr>
    </w:tbl>
    <w:p w:rsidR="003851E0" w:rsidRDefault="003851E0" w:rsidP="003851E0">
      <w:pPr>
        <w:rPr>
          <w:rFonts w:ascii="Bookman Old Style" w:hAnsi="Bookman Old Style"/>
        </w:rPr>
      </w:pPr>
      <w:r>
        <w:rPr>
          <w:rFonts w:ascii="Bookman Old Style" w:hAnsi="Bookman Old Style"/>
        </w:rPr>
        <w:tab/>
        <w:t>Jeżeli nierówności  są większe niż dopuszczalne, to należy wyrównać podłoże.</w:t>
      </w:r>
    </w:p>
    <w:p w:rsidR="003851E0" w:rsidRDefault="003851E0" w:rsidP="003851E0">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3851E0" w:rsidRDefault="003851E0" w:rsidP="003851E0">
      <w:pPr>
        <w:rPr>
          <w:rFonts w:ascii="Bookman Old Style" w:hAnsi="Bookman Old Style"/>
        </w:rPr>
      </w:pPr>
      <w:r>
        <w:rPr>
          <w:rFonts w:ascii="Bookman Old Style" w:hAnsi="Bookman Old Style"/>
        </w:rPr>
        <w:tab/>
        <w:t>Oznakowanie poziome na warstwie podłoża należy usunąć.</w:t>
      </w:r>
    </w:p>
    <w:p w:rsidR="003851E0" w:rsidRDefault="003851E0" w:rsidP="003851E0">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3851E0" w:rsidRDefault="003851E0" w:rsidP="003851E0">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3851E0" w:rsidRDefault="003851E0" w:rsidP="003851E0">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3851E0" w:rsidRDefault="003851E0" w:rsidP="003851E0">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3851E0" w:rsidRDefault="003851E0" w:rsidP="003851E0">
      <w:pPr>
        <w:rPr>
          <w:rFonts w:ascii="Bookman Old Style" w:hAnsi="Bookman Old Style"/>
        </w:rPr>
      </w:pPr>
      <w:r>
        <w:rPr>
          <w:rFonts w:ascii="Bookman Old Style" w:hAnsi="Bookman Old Style"/>
        </w:rPr>
        <w:tab/>
        <w:t xml:space="preserve">Na podłożu wykazującym zniszczenia w postaci siatki spękań zmęczeniowych lub spękań poprzecznych zaleca się stosowanie membrany </w:t>
      </w:r>
      <w:proofErr w:type="spellStart"/>
      <w:r>
        <w:rPr>
          <w:rFonts w:ascii="Bookman Old Style" w:hAnsi="Bookman Old Style"/>
        </w:rPr>
        <w:t>przeciwspękaniowej</w:t>
      </w:r>
      <w:proofErr w:type="spellEnd"/>
      <w:r>
        <w:rPr>
          <w:rFonts w:ascii="Bookman Old Style" w:hAnsi="Bookman Old Style"/>
        </w:rPr>
        <w:t xml:space="preserve">, np. mieszanki mineralno-asfaltowej, warstwy SAMI lub z </w:t>
      </w:r>
      <w:proofErr w:type="spellStart"/>
      <w:r>
        <w:rPr>
          <w:rFonts w:ascii="Bookman Old Style" w:hAnsi="Bookman Old Style"/>
        </w:rPr>
        <w:t>geosyntetyków</w:t>
      </w:r>
      <w:proofErr w:type="spellEnd"/>
      <w:r>
        <w:rPr>
          <w:rFonts w:ascii="Bookman Old Style" w:hAnsi="Bookman Old Style"/>
        </w:rPr>
        <w:t xml:space="preserve"> według norm lub aprobat technicznych.</w:t>
      </w:r>
    </w:p>
    <w:p w:rsidR="003851E0" w:rsidRDefault="003851E0" w:rsidP="003851E0">
      <w:pPr>
        <w:pStyle w:val="Nagwek2"/>
        <w:rPr>
          <w:rFonts w:ascii="Bookman Old Style" w:hAnsi="Bookman Old Style"/>
        </w:rPr>
      </w:pPr>
      <w:r>
        <w:rPr>
          <w:rFonts w:ascii="Bookman Old Style" w:hAnsi="Bookman Old Style"/>
        </w:rPr>
        <w:t>5.5. Próba technologiczna</w:t>
      </w:r>
    </w:p>
    <w:p w:rsidR="003851E0" w:rsidRDefault="003851E0" w:rsidP="003851E0">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3851E0" w:rsidRDefault="003851E0" w:rsidP="003851E0">
      <w:pPr>
        <w:rPr>
          <w:rFonts w:ascii="Bookman Old Style" w:hAnsi="Bookman Old Style"/>
        </w:rPr>
      </w:pPr>
      <w:r>
        <w:rPr>
          <w:rFonts w:ascii="Bookman Old Style" w:hAnsi="Bookman Old Style"/>
        </w:rPr>
        <w:tab/>
        <w:t xml:space="preserve">Nie dopuszcza się oceniania dokładności pracy otaczarki oraz prawidłowości składu mieszanki mineralnej na podstawie tzw. suchego </w:t>
      </w:r>
      <w:proofErr w:type="spellStart"/>
      <w:r>
        <w:rPr>
          <w:rFonts w:ascii="Bookman Old Style" w:hAnsi="Bookman Old Style"/>
        </w:rPr>
        <w:t>zarobu</w:t>
      </w:r>
      <w:proofErr w:type="spellEnd"/>
      <w:r>
        <w:rPr>
          <w:rFonts w:ascii="Bookman Old Style" w:hAnsi="Bookman Old Style"/>
        </w:rPr>
        <w:t>, z uwagi na możliwą segregację kruszywa.</w:t>
      </w:r>
    </w:p>
    <w:p w:rsidR="003851E0" w:rsidRDefault="003851E0" w:rsidP="003851E0">
      <w:pPr>
        <w:rPr>
          <w:rFonts w:ascii="Bookman Old Style" w:hAnsi="Bookman Old Style"/>
        </w:rPr>
      </w:pPr>
      <w:r>
        <w:rPr>
          <w:rFonts w:ascii="Bookman Old Style" w:hAnsi="Bookman Old Style"/>
        </w:rPr>
        <w:lastRenderedPageBreak/>
        <w:tab/>
        <w:t>Mieszankę wyprodukowaną po ustabilizowaniu się pracy otaczarki należy zgromadzić w silosie lub załadować na samochód. Próbki do badań należy pobierać ze skrzyni samochodu zgodnie z metodą określoną w PN-EN 12697-27 [39].</w:t>
      </w:r>
    </w:p>
    <w:p w:rsidR="003851E0" w:rsidRDefault="003851E0" w:rsidP="003851E0">
      <w:pPr>
        <w:rPr>
          <w:rFonts w:ascii="Bookman Old Style" w:hAnsi="Bookman Old Style"/>
        </w:rPr>
      </w:pPr>
      <w:r>
        <w:rPr>
          <w:rFonts w:ascii="Bookman Old Style" w:hAnsi="Bookman Old Style"/>
        </w:rPr>
        <w:tab/>
        <w:t>Na podstawie uzyskanych wyników Inżynier podejmuje decyzję o wykonaniu odcinka próbnego.</w:t>
      </w:r>
    </w:p>
    <w:p w:rsidR="003851E0" w:rsidRDefault="003851E0" w:rsidP="003851E0">
      <w:pPr>
        <w:pStyle w:val="Nagwek2"/>
        <w:rPr>
          <w:rFonts w:ascii="Bookman Old Style" w:hAnsi="Bookman Old Style"/>
        </w:rPr>
      </w:pPr>
      <w:r>
        <w:rPr>
          <w:rFonts w:ascii="Bookman Old Style" w:hAnsi="Bookman Old Style"/>
        </w:rPr>
        <w:t>5.6. Odcinek próbny</w:t>
      </w:r>
    </w:p>
    <w:p w:rsidR="003851E0" w:rsidRDefault="003851E0" w:rsidP="003851E0">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3851E0" w:rsidRDefault="003851E0" w:rsidP="003851E0">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3851E0" w:rsidRDefault="003851E0" w:rsidP="003851E0">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3851E0" w:rsidRDefault="003851E0" w:rsidP="003851E0">
      <w:pPr>
        <w:pStyle w:val="Nagwek2"/>
        <w:rPr>
          <w:rFonts w:ascii="Bookman Old Style" w:hAnsi="Bookman Old Style"/>
        </w:rPr>
      </w:pPr>
      <w:r>
        <w:rPr>
          <w:rFonts w:ascii="Bookman Old Style" w:hAnsi="Bookman Old Style"/>
        </w:rPr>
        <w:t xml:space="preserve">5.7. Połączenie </w:t>
      </w:r>
      <w:proofErr w:type="spellStart"/>
      <w:r>
        <w:rPr>
          <w:rFonts w:ascii="Bookman Old Style" w:hAnsi="Bookman Old Style"/>
        </w:rPr>
        <w:t>międzywarstwowe</w:t>
      </w:r>
      <w:proofErr w:type="spellEnd"/>
    </w:p>
    <w:p w:rsidR="003851E0" w:rsidRDefault="003851E0" w:rsidP="003851E0">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3851E0" w:rsidRDefault="003851E0" w:rsidP="003851E0">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3851E0" w:rsidRDefault="003851E0" w:rsidP="003851E0">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3851E0" w:rsidRDefault="003851E0" w:rsidP="003851E0">
      <w:pPr>
        <w:numPr>
          <w:ilvl w:val="0"/>
          <w:numId w:val="22"/>
        </w:numPr>
        <w:textAlignment w:val="baseline"/>
        <w:rPr>
          <w:rFonts w:ascii="Bookman Old Style" w:hAnsi="Bookman Old Style"/>
        </w:rPr>
      </w:pPr>
      <w:r>
        <w:rPr>
          <w:rFonts w:ascii="Bookman Old Style" w:hAnsi="Bookman Old Style"/>
        </w:rPr>
        <w:t>zaleca się stosować emulsję modyfikowaną polimerem,</w:t>
      </w:r>
    </w:p>
    <w:p w:rsidR="003851E0" w:rsidRDefault="003851E0" w:rsidP="003851E0">
      <w:pPr>
        <w:numPr>
          <w:ilvl w:val="0"/>
          <w:numId w:val="22"/>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3851E0" w:rsidRDefault="003851E0" w:rsidP="003851E0">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3851E0" w:rsidRDefault="003851E0" w:rsidP="003851E0">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3851E0" w:rsidRDefault="003851E0" w:rsidP="003851E0">
      <w:pPr>
        <w:ind w:firstLine="709"/>
        <w:rPr>
          <w:rFonts w:ascii="Bookman Old Style" w:hAnsi="Bookman Old Style"/>
        </w:rPr>
      </w:pPr>
      <w:r>
        <w:rPr>
          <w:rFonts w:ascii="Bookman Old Style" w:hAnsi="Bookman Old Style"/>
        </w:rPr>
        <w:t>Czas ten nie dotyczy skrapiania rampą zamontowaną na rozkładarce.</w:t>
      </w:r>
    </w:p>
    <w:p w:rsidR="003851E0" w:rsidRDefault="003851E0" w:rsidP="003851E0">
      <w:pPr>
        <w:pStyle w:val="Nagwek2"/>
        <w:rPr>
          <w:rFonts w:ascii="Bookman Old Style" w:hAnsi="Bookman Old Style"/>
        </w:rPr>
      </w:pPr>
      <w:r>
        <w:rPr>
          <w:rFonts w:ascii="Bookman Old Style" w:hAnsi="Bookman Old Style"/>
        </w:rPr>
        <w:t>5.8. Wbudowanie mieszanki mineralno-asfaltowej</w:t>
      </w:r>
    </w:p>
    <w:p w:rsidR="003851E0" w:rsidRDefault="003851E0" w:rsidP="003851E0">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3851E0" w:rsidRDefault="003851E0" w:rsidP="003851E0">
      <w:pPr>
        <w:rPr>
          <w:rFonts w:ascii="Bookman Old Style" w:hAnsi="Bookman Old Style"/>
        </w:rPr>
      </w:pPr>
      <w:r>
        <w:rPr>
          <w:rFonts w:ascii="Bookman Old Style" w:hAnsi="Bookman Old Style"/>
        </w:rPr>
        <w:t>Temperatura podłoża pod rozkładaną warstwę nie może być niższa niż  +5°C.</w:t>
      </w:r>
    </w:p>
    <w:p w:rsidR="003851E0" w:rsidRDefault="003851E0" w:rsidP="003851E0">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3851E0" w:rsidRDefault="003851E0" w:rsidP="003851E0">
      <w:pPr>
        <w:rPr>
          <w:rFonts w:ascii="Bookman Old Style" w:hAnsi="Bookman Old Style"/>
        </w:rPr>
      </w:pPr>
      <w:r>
        <w:rPr>
          <w:rFonts w:ascii="Bookman Old Style" w:hAnsi="Bookman Old Style"/>
        </w:rPr>
        <w:tab/>
        <w:t>Mieszankę mineralno-asfaltową asfaltową należy wbudowywać w odpowiednich warunkach atmosferycznych.</w:t>
      </w:r>
    </w:p>
    <w:p w:rsidR="003851E0" w:rsidRDefault="003851E0" w:rsidP="003851E0">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3851E0" w:rsidRDefault="003851E0" w:rsidP="003851E0">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3851E0" w:rsidRDefault="003851E0" w:rsidP="003851E0">
      <w:pPr>
        <w:spacing w:before="120" w:after="120"/>
        <w:rPr>
          <w:rFonts w:ascii="Bookman Old Style" w:hAnsi="Bookman Old Style"/>
        </w:rPr>
      </w:pPr>
    </w:p>
    <w:p w:rsidR="003851E0" w:rsidRDefault="003851E0" w:rsidP="003851E0">
      <w:pPr>
        <w:tabs>
          <w:tab w:val="left" w:pos="993"/>
        </w:tabs>
        <w:spacing w:before="120" w:after="120"/>
        <w:ind w:left="993" w:hanging="993"/>
        <w:rPr>
          <w:rFonts w:ascii="Bookman Old Style" w:hAnsi="Bookman Old Style"/>
        </w:rPr>
      </w:pPr>
      <w:r>
        <w:rPr>
          <w:rFonts w:ascii="Bookman Old Style" w:hAnsi="Bookman Old Style"/>
        </w:rPr>
        <w:lastRenderedPageBreak/>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3851E0" w:rsidTr="001A1335">
        <w:tc>
          <w:tcPr>
            <w:tcW w:w="3227" w:type="dxa"/>
            <w:tcBorders>
              <w:top w:val="single" w:sz="4" w:space="0" w:color="auto"/>
              <w:left w:val="single" w:sz="4" w:space="0" w:color="auto"/>
              <w:bottom w:val="nil"/>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Minimalna temperatura otoczenia  [°C]</w:t>
            </w:r>
          </w:p>
        </w:tc>
      </w:tr>
      <w:tr w:rsidR="003851E0" w:rsidTr="001A1335">
        <w:tc>
          <w:tcPr>
            <w:tcW w:w="3227" w:type="dxa"/>
            <w:tcBorders>
              <w:top w:val="nil"/>
              <w:left w:val="single" w:sz="4" w:space="0" w:color="auto"/>
              <w:bottom w:val="single" w:sz="4" w:space="0" w:color="auto"/>
              <w:right w:val="single" w:sz="4" w:space="0" w:color="auto"/>
            </w:tcBorders>
          </w:tcPr>
          <w:p w:rsidR="003851E0" w:rsidRDefault="003851E0" w:rsidP="001A1335">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 czasie robót</w:t>
            </w:r>
          </w:p>
        </w:tc>
      </w:tr>
      <w:tr w:rsidR="003851E0" w:rsidTr="001A1335">
        <w:tc>
          <w:tcPr>
            <w:tcW w:w="3227"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rPr>
                <w:rFonts w:ascii="Bookman Old Style" w:hAnsi="Bookman Old Style"/>
              </w:rPr>
            </w:pPr>
            <w:r>
              <w:rPr>
                <w:rFonts w:ascii="Bookman Old Style" w:hAnsi="Bookman Old Style"/>
              </w:rPr>
              <w:t>Warstwa ścieralna o grubości ≥ 3 cm</w:t>
            </w:r>
          </w:p>
        </w:tc>
        <w:tc>
          <w:tcPr>
            <w:tcW w:w="2693"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0</w:t>
            </w:r>
          </w:p>
        </w:tc>
        <w:tc>
          <w:tcPr>
            <w:tcW w:w="159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+5</w:t>
            </w:r>
          </w:p>
        </w:tc>
      </w:tr>
      <w:tr w:rsidR="003851E0" w:rsidTr="001A1335">
        <w:tc>
          <w:tcPr>
            <w:tcW w:w="3227"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+10</w:t>
            </w:r>
          </w:p>
        </w:tc>
      </w:tr>
    </w:tbl>
    <w:p w:rsidR="003851E0" w:rsidRDefault="003851E0" w:rsidP="003851E0">
      <w:pPr>
        <w:spacing w:before="120"/>
        <w:rPr>
          <w:rFonts w:ascii="Bookman Old Style" w:hAnsi="Bookman Old Style"/>
        </w:rPr>
      </w:pPr>
      <w:r>
        <w:rPr>
          <w:rFonts w:ascii="Bookman Old Style" w:hAnsi="Bookman Old Style"/>
        </w:rPr>
        <w:tab/>
        <w:t>Właściwości wykonanej warstwy powinny spełniać warunki podane w tablicy 14.</w:t>
      </w:r>
    </w:p>
    <w:p w:rsidR="003851E0" w:rsidRDefault="003851E0" w:rsidP="003851E0">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3851E0" w:rsidTr="001A1335">
        <w:tc>
          <w:tcPr>
            <w:tcW w:w="1877"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 xml:space="preserve">Wskaźnik zagęszczenia </w:t>
            </w:r>
          </w:p>
          <w:p w:rsidR="003851E0" w:rsidRDefault="003851E0" w:rsidP="001A1335">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Zawartość wolnych przestrzeni w warstwie</w:t>
            </w:r>
          </w:p>
          <w:p w:rsidR="003851E0" w:rsidRDefault="003851E0" w:rsidP="001A1335">
            <w:pPr>
              <w:jc w:val="center"/>
              <w:rPr>
                <w:rFonts w:ascii="Bookman Old Style" w:hAnsi="Bookman Old Style"/>
              </w:rPr>
            </w:pPr>
            <w:r>
              <w:rPr>
                <w:rFonts w:ascii="Bookman Old Style" w:hAnsi="Bookman Old Style"/>
              </w:rPr>
              <w:t>[%(v/v)]</w:t>
            </w:r>
          </w:p>
        </w:tc>
      </w:tr>
      <w:tr w:rsidR="003851E0" w:rsidTr="001A1335">
        <w:tc>
          <w:tcPr>
            <w:tcW w:w="1877"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1,5 ÷ 4,0</w:t>
            </w:r>
          </w:p>
        </w:tc>
      </w:tr>
      <w:tr w:rsidR="003851E0" w:rsidTr="001A1335">
        <w:tc>
          <w:tcPr>
            <w:tcW w:w="1877"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1,5 ÷ 4,0</w:t>
            </w:r>
          </w:p>
        </w:tc>
      </w:tr>
      <w:tr w:rsidR="003851E0" w:rsidTr="001A1335">
        <w:tc>
          <w:tcPr>
            <w:tcW w:w="1877"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1,5 ÷ 4,0</w:t>
            </w:r>
          </w:p>
        </w:tc>
      </w:tr>
      <w:tr w:rsidR="003851E0" w:rsidTr="001A1335">
        <w:tc>
          <w:tcPr>
            <w:tcW w:w="1877"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3,0÷5,0</w:t>
            </w:r>
          </w:p>
        </w:tc>
      </w:tr>
      <w:tr w:rsidR="003851E0" w:rsidTr="001A1335">
        <w:tc>
          <w:tcPr>
            <w:tcW w:w="1877"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3,0÷5,0</w:t>
            </w:r>
          </w:p>
        </w:tc>
      </w:tr>
    </w:tbl>
    <w:p w:rsidR="003851E0" w:rsidRDefault="003851E0" w:rsidP="003851E0">
      <w:pPr>
        <w:rPr>
          <w:rFonts w:ascii="Bookman Old Style" w:hAnsi="Bookman Old Style"/>
        </w:rPr>
      </w:pPr>
    </w:p>
    <w:p w:rsidR="003851E0" w:rsidRDefault="003851E0" w:rsidP="003851E0">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3851E0" w:rsidRDefault="003851E0" w:rsidP="003851E0">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3851E0" w:rsidRDefault="003851E0" w:rsidP="003851E0">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3851E0" w:rsidRDefault="003851E0" w:rsidP="003851E0">
      <w:pPr>
        <w:pStyle w:val="Nagwek1"/>
        <w:rPr>
          <w:rFonts w:ascii="Bookman Old Style" w:hAnsi="Bookman Old Style"/>
        </w:rPr>
      </w:pPr>
      <w:r>
        <w:rPr>
          <w:rFonts w:ascii="Bookman Old Style" w:hAnsi="Bookman Old Style"/>
        </w:rPr>
        <w:t>6. KONTROLA JAKOŚCI ROBÓT</w:t>
      </w:r>
    </w:p>
    <w:p w:rsidR="003851E0" w:rsidRDefault="003851E0" w:rsidP="003851E0">
      <w:pPr>
        <w:pStyle w:val="Nagwek2"/>
        <w:numPr>
          <w:ilvl w:val="12"/>
          <w:numId w:val="0"/>
        </w:numPr>
        <w:rPr>
          <w:rFonts w:ascii="Bookman Old Style" w:hAnsi="Bookman Old Style"/>
        </w:rPr>
      </w:pPr>
      <w:r>
        <w:rPr>
          <w:rFonts w:ascii="Bookman Old Style" w:hAnsi="Bookman Old Style"/>
        </w:rPr>
        <w:t>6.1. Ogólne zasady kontroli jakości robót</w:t>
      </w:r>
    </w:p>
    <w:p w:rsidR="003851E0" w:rsidRDefault="003851E0" w:rsidP="003851E0">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3851E0" w:rsidRDefault="003851E0" w:rsidP="003851E0">
      <w:pPr>
        <w:pStyle w:val="Nagwek2"/>
        <w:numPr>
          <w:ilvl w:val="12"/>
          <w:numId w:val="0"/>
        </w:numPr>
        <w:rPr>
          <w:rFonts w:ascii="Bookman Old Style" w:hAnsi="Bookman Old Style"/>
        </w:rPr>
      </w:pPr>
      <w:r>
        <w:rPr>
          <w:rFonts w:ascii="Bookman Old Style" w:hAnsi="Bookman Old Style"/>
        </w:rPr>
        <w:t>6.2. Badania przed przystąpieniem do robót</w:t>
      </w:r>
    </w:p>
    <w:p w:rsidR="003851E0" w:rsidRDefault="003851E0" w:rsidP="003851E0">
      <w:pPr>
        <w:numPr>
          <w:ilvl w:val="12"/>
          <w:numId w:val="0"/>
        </w:numPr>
        <w:rPr>
          <w:rFonts w:ascii="Bookman Old Style" w:hAnsi="Bookman Old Style"/>
        </w:rPr>
      </w:pPr>
      <w:r>
        <w:rPr>
          <w:rFonts w:ascii="Bookman Old Style" w:hAnsi="Bookman Old Style"/>
        </w:rPr>
        <w:tab/>
        <w:t>Przed przystąpieniem do robót Wykonawca powinien:</w:t>
      </w:r>
    </w:p>
    <w:p w:rsidR="003851E0" w:rsidRDefault="003851E0" w:rsidP="003851E0">
      <w:pPr>
        <w:numPr>
          <w:ilvl w:val="0"/>
          <w:numId w:val="26"/>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3851E0" w:rsidRDefault="003851E0" w:rsidP="003851E0">
      <w:pPr>
        <w:numPr>
          <w:ilvl w:val="0"/>
          <w:numId w:val="26"/>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3851E0" w:rsidRDefault="003851E0" w:rsidP="003851E0">
      <w:pPr>
        <w:rPr>
          <w:rFonts w:ascii="Bookman Old Style" w:hAnsi="Bookman Old Style"/>
        </w:rPr>
      </w:pPr>
      <w:r>
        <w:rPr>
          <w:rFonts w:ascii="Bookman Old Style" w:hAnsi="Bookman Old Style"/>
        </w:rPr>
        <w:tab/>
        <w:t>Wszystkie dokumenty oraz wyniki badań Wykonawca przedstawia Inżynierowi do akceptacji.</w:t>
      </w:r>
    </w:p>
    <w:p w:rsidR="003851E0" w:rsidRDefault="003851E0" w:rsidP="003851E0">
      <w:pPr>
        <w:pStyle w:val="Nagwek2"/>
        <w:numPr>
          <w:ilvl w:val="12"/>
          <w:numId w:val="0"/>
        </w:numPr>
        <w:rPr>
          <w:rFonts w:ascii="Bookman Old Style" w:hAnsi="Bookman Old Style"/>
        </w:rPr>
      </w:pPr>
      <w:r>
        <w:rPr>
          <w:rFonts w:ascii="Bookman Old Style" w:hAnsi="Bookman Old Style"/>
        </w:rPr>
        <w:lastRenderedPageBreak/>
        <w:t>6.3. Badania w czasie robót</w:t>
      </w:r>
    </w:p>
    <w:p w:rsidR="003851E0" w:rsidRDefault="003851E0" w:rsidP="003851E0">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3851E0" w:rsidRDefault="003851E0" w:rsidP="003851E0">
      <w:pPr>
        <w:rPr>
          <w:rFonts w:ascii="Bookman Old Style" w:hAnsi="Bookman Old Style"/>
        </w:rPr>
      </w:pPr>
      <w:r>
        <w:rPr>
          <w:rFonts w:ascii="Bookman Old Style" w:hAnsi="Bookman Old Style"/>
        </w:rPr>
        <w:tab/>
        <w:t>Badania dzielą się na:</w:t>
      </w:r>
    </w:p>
    <w:p w:rsidR="003851E0" w:rsidRDefault="003851E0" w:rsidP="003851E0">
      <w:pPr>
        <w:numPr>
          <w:ilvl w:val="0"/>
          <w:numId w:val="23"/>
        </w:numPr>
        <w:textAlignment w:val="baseline"/>
        <w:rPr>
          <w:rFonts w:ascii="Bookman Old Style" w:hAnsi="Bookman Old Style"/>
        </w:rPr>
      </w:pPr>
      <w:r>
        <w:rPr>
          <w:rFonts w:ascii="Bookman Old Style" w:hAnsi="Bookman Old Style"/>
        </w:rPr>
        <w:t>badania wykonawcy (w ramach własnego nadzoru),</w:t>
      </w:r>
    </w:p>
    <w:p w:rsidR="003851E0" w:rsidRDefault="003851E0" w:rsidP="003851E0">
      <w:pPr>
        <w:numPr>
          <w:ilvl w:val="0"/>
          <w:numId w:val="23"/>
        </w:numPr>
        <w:textAlignment w:val="baseline"/>
        <w:rPr>
          <w:rFonts w:ascii="Bookman Old Style" w:hAnsi="Bookman Old Style"/>
        </w:rPr>
      </w:pPr>
      <w:r>
        <w:rPr>
          <w:rFonts w:ascii="Bookman Old Style" w:hAnsi="Bookman Old Style"/>
        </w:rPr>
        <w:t>badania kontrolne (w ramach nadzoru zleceniodawcy – Inżyniera).</w:t>
      </w:r>
    </w:p>
    <w:p w:rsidR="003851E0" w:rsidRDefault="003851E0" w:rsidP="003851E0">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3851E0" w:rsidRDefault="003851E0" w:rsidP="003851E0">
      <w:pPr>
        <w:rPr>
          <w:rFonts w:ascii="Bookman Old Style" w:hAnsi="Bookman Old Style"/>
        </w:rPr>
      </w:pPr>
      <w:r>
        <w:rPr>
          <w:rFonts w:ascii="Bookman Old Style" w:hAnsi="Bookman Old Style"/>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3851E0" w:rsidRDefault="003851E0" w:rsidP="003851E0">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3851E0" w:rsidRDefault="003851E0" w:rsidP="003851E0">
      <w:pPr>
        <w:rPr>
          <w:rFonts w:ascii="Bookman Old Style" w:hAnsi="Bookman Old Style"/>
        </w:rPr>
      </w:pPr>
      <w:r>
        <w:rPr>
          <w:rFonts w:ascii="Bookman Old Style" w:hAnsi="Bookman Old Style"/>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Bookman Old Style" w:hAnsi="Bookman Old Style"/>
        </w:rPr>
        <w:t>pktu</w:t>
      </w:r>
      <w:proofErr w:type="spellEnd"/>
      <w:r>
        <w:rPr>
          <w:rFonts w:ascii="Bookman Old Style" w:hAnsi="Bookman Old Style"/>
        </w:rPr>
        <w:t xml:space="preserve"> 6.3.3.</w:t>
      </w:r>
    </w:p>
    <w:p w:rsidR="003851E0" w:rsidRDefault="003851E0" w:rsidP="003851E0">
      <w:pPr>
        <w:rPr>
          <w:rFonts w:ascii="Bookman Old Style" w:hAnsi="Bookman Old Style"/>
        </w:rPr>
      </w:pPr>
      <w:r>
        <w:rPr>
          <w:rFonts w:ascii="Bookman Old Style" w:hAnsi="Bookman Old Style"/>
        </w:rPr>
        <w:tab/>
        <w:t>Zakres badań Wykonawcy związany z wykonywaniem nawierzchni:</w:t>
      </w:r>
    </w:p>
    <w:p w:rsidR="003851E0" w:rsidRDefault="003851E0" w:rsidP="003851E0">
      <w:pPr>
        <w:numPr>
          <w:ilvl w:val="0"/>
          <w:numId w:val="24"/>
        </w:numPr>
        <w:textAlignment w:val="baseline"/>
        <w:rPr>
          <w:rFonts w:ascii="Bookman Old Style" w:hAnsi="Bookman Old Style"/>
        </w:rPr>
      </w:pPr>
      <w:r>
        <w:rPr>
          <w:rFonts w:ascii="Bookman Old Style" w:hAnsi="Bookman Old Style"/>
        </w:rPr>
        <w:t>pomiar temperatury powietrza,</w:t>
      </w:r>
    </w:p>
    <w:p w:rsidR="003851E0" w:rsidRDefault="003851E0" w:rsidP="003851E0">
      <w:pPr>
        <w:numPr>
          <w:ilvl w:val="0"/>
          <w:numId w:val="24"/>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3851E0" w:rsidRDefault="003851E0" w:rsidP="003851E0">
      <w:pPr>
        <w:numPr>
          <w:ilvl w:val="0"/>
          <w:numId w:val="24"/>
        </w:numPr>
        <w:textAlignment w:val="baseline"/>
        <w:rPr>
          <w:rFonts w:ascii="Bookman Old Style" w:hAnsi="Bookman Old Style"/>
        </w:rPr>
      </w:pPr>
      <w:r>
        <w:rPr>
          <w:rFonts w:ascii="Bookman Old Style" w:hAnsi="Bookman Old Style"/>
        </w:rPr>
        <w:t>ocena wizualna mieszanki mineralno-asfaltowej,</w:t>
      </w:r>
    </w:p>
    <w:p w:rsidR="003851E0" w:rsidRDefault="003851E0" w:rsidP="003851E0">
      <w:pPr>
        <w:numPr>
          <w:ilvl w:val="0"/>
          <w:numId w:val="24"/>
        </w:numPr>
        <w:textAlignment w:val="baseline"/>
        <w:rPr>
          <w:rFonts w:ascii="Bookman Old Style" w:hAnsi="Bookman Old Style"/>
        </w:rPr>
      </w:pPr>
      <w:r>
        <w:rPr>
          <w:rFonts w:ascii="Bookman Old Style" w:hAnsi="Bookman Old Style"/>
        </w:rPr>
        <w:t>wykaz ilości materiałów lub grubości wykonanej warstwy,</w:t>
      </w:r>
    </w:p>
    <w:p w:rsidR="003851E0" w:rsidRDefault="003851E0" w:rsidP="003851E0">
      <w:pPr>
        <w:numPr>
          <w:ilvl w:val="0"/>
          <w:numId w:val="24"/>
        </w:numPr>
        <w:textAlignment w:val="baseline"/>
        <w:rPr>
          <w:rFonts w:ascii="Bookman Old Style" w:hAnsi="Bookman Old Style"/>
        </w:rPr>
      </w:pPr>
      <w:r>
        <w:rPr>
          <w:rFonts w:ascii="Bookman Old Style" w:hAnsi="Bookman Old Style"/>
        </w:rPr>
        <w:t>pomiar spadku poprzecznego warstwy asfaltowej,</w:t>
      </w:r>
    </w:p>
    <w:p w:rsidR="003851E0" w:rsidRDefault="003851E0" w:rsidP="003851E0">
      <w:pPr>
        <w:numPr>
          <w:ilvl w:val="0"/>
          <w:numId w:val="24"/>
        </w:numPr>
        <w:textAlignment w:val="baseline"/>
        <w:rPr>
          <w:rFonts w:ascii="Bookman Old Style" w:hAnsi="Bookman Old Style"/>
        </w:rPr>
      </w:pPr>
      <w:r>
        <w:rPr>
          <w:rFonts w:ascii="Bookman Old Style" w:hAnsi="Bookman Old Style"/>
        </w:rPr>
        <w:t xml:space="preserve">pomiar równości warstwy asfaltowej (wg </w:t>
      </w:r>
      <w:proofErr w:type="spellStart"/>
      <w:r>
        <w:rPr>
          <w:rFonts w:ascii="Bookman Old Style" w:hAnsi="Bookman Old Style"/>
        </w:rPr>
        <w:t>pktu</w:t>
      </w:r>
      <w:proofErr w:type="spellEnd"/>
      <w:r>
        <w:rPr>
          <w:rFonts w:ascii="Bookman Old Style" w:hAnsi="Bookman Old Style"/>
        </w:rPr>
        <w:t xml:space="preserve"> 6.4.2.5),</w:t>
      </w:r>
    </w:p>
    <w:p w:rsidR="003851E0" w:rsidRDefault="003851E0" w:rsidP="003851E0">
      <w:pPr>
        <w:numPr>
          <w:ilvl w:val="0"/>
          <w:numId w:val="24"/>
        </w:numPr>
        <w:textAlignment w:val="baseline"/>
        <w:rPr>
          <w:rFonts w:ascii="Bookman Old Style" w:hAnsi="Bookman Old Style"/>
        </w:rPr>
      </w:pPr>
      <w:r>
        <w:rPr>
          <w:rFonts w:ascii="Bookman Old Style" w:hAnsi="Bookman Old Style"/>
        </w:rPr>
        <w:t>pomiar parametrów geometrycznych poboczy,</w:t>
      </w:r>
    </w:p>
    <w:p w:rsidR="003851E0" w:rsidRDefault="003851E0" w:rsidP="003851E0">
      <w:pPr>
        <w:numPr>
          <w:ilvl w:val="0"/>
          <w:numId w:val="24"/>
        </w:numPr>
        <w:textAlignment w:val="baseline"/>
        <w:rPr>
          <w:rFonts w:ascii="Bookman Old Style" w:hAnsi="Bookman Old Style"/>
        </w:rPr>
      </w:pPr>
      <w:r>
        <w:rPr>
          <w:rFonts w:ascii="Bookman Old Style" w:hAnsi="Bookman Old Style"/>
        </w:rPr>
        <w:t>ocena wizualna jednorodności powierzchni warstwy,</w:t>
      </w:r>
    </w:p>
    <w:p w:rsidR="003851E0" w:rsidRDefault="003851E0" w:rsidP="003851E0">
      <w:pPr>
        <w:numPr>
          <w:ilvl w:val="0"/>
          <w:numId w:val="24"/>
        </w:numPr>
        <w:textAlignment w:val="baseline"/>
        <w:rPr>
          <w:rFonts w:ascii="Bookman Old Style" w:hAnsi="Bookman Old Style"/>
        </w:rPr>
      </w:pPr>
      <w:r>
        <w:rPr>
          <w:rFonts w:ascii="Bookman Old Style" w:hAnsi="Bookman Old Style"/>
        </w:rPr>
        <w:t>ocena wizualna jakości wykonania połączeń technologicznych.</w:t>
      </w:r>
    </w:p>
    <w:p w:rsidR="003851E0" w:rsidRDefault="003851E0" w:rsidP="003851E0">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3851E0" w:rsidRDefault="003851E0" w:rsidP="003851E0">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3851E0" w:rsidRDefault="003851E0" w:rsidP="003851E0">
      <w:pPr>
        <w:rPr>
          <w:rFonts w:ascii="Bookman Old Style" w:hAnsi="Bookman Old Style"/>
        </w:rPr>
      </w:pPr>
      <w:r>
        <w:rPr>
          <w:rFonts w:ascii="Bookman Old Style" w:hAnsi="Bookman Old Style"/>
        </w:rPr>
        <w:tab/>
        <w:t>Rodzaj badań kontrolnych mieszanki mineralno-asfaltowej i wykonanej z niej warstwy podano w tablicy 15.</w:t>
      </w:r>
    </w:p>
    <w:p w:rsidR="003851E0" w:rsidRDefault="003851E0" w:rsidP="003851E0">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3851E0" w:rsidTr="001A1335">
        <w:tc>
          <w:tcPr>
            <w:tcW w:w="113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40" w:after="40"/>
              <w:jc w:val="center"/>
              <w:rPr>
                <w:rFonts w:ascii="Bookman Old Style" w:hAnsi="Bookman Old Style"/>
              </w:rPr>
            </w:pPr>
            <w:r>
              <w:rPr>
                <w:rFonts w:ascii="Bookman Old Style" w:hAnsi="Bookman Old Style"/>
              </w:rPr>
              <w:t>Rodzaj badań</w:t>
            </w:r>
          </w:p>
        </w:tc>
      </w:tr>
      <w:tr w:rsidR="003851E0" w:rsidTr="001A1335">
        <w:tc>
          <w:tcPr>
            <w:tcW w:w="113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1</w:t>
            </w:r>
          </w:p>
          <w:p w:rsidR="003851E0" w:rsidRDefault="003851E0" w:rsidP="001A1335">
            <w:pPr>
              <w:jc w:val="center"/>
              <w:rPr>
                <w:rFonts w:ascii="Bookman Old Style" w:hAnsi="Bookman Old Style"/>
              </w:rPr>
            </w:pPr>
            <w:r>
              <w:rPr>
                <w:rFonts w:ascii="Bookman Old Style" w:hAnsi="Bookman Old Style"/>
              </w:rPr>
              <w:t>1.1</w:t>
            </w:r>
          </w:p>
          <w:p w:rsidR="003851E0" w:rsidRDefault="003851E0" w:rsidP="001A1335">
            <w:pPr>
              <w:jc w:val="center"/>
              <w:rPr>
                <w:rFonts w:ascii="Bookman Old Style" w:hAnsi="Bookman Old Style"/>
              </w:rPr>
            </w:pPr>
            <w:r>
              <w:rPr>
                <w:rFonts w:ascii="Bookman Old Style" w:hAnsi="Bookman Old Style"/>
              </w:rPr>
              <w:t>1.2</w:t>
            </w:r>
          </w:p>
          <w:p w:rsidR="003851E0" w:rsidRDefault="003851E0" w:rsidP="001A1335">
            <w:pPr>
              <w:jc w:val="center"/>
              <w:rPr>
                <w:rFonts w:ascii="Bookman Old Style" w:hAnsi="Bookman Old Style"/>
              </w:rPr>
            </w:pPr>
            <w:r>
              <w:rPr>
                <w:rFonts w:ascii="Bookman Old Style" w:hAnsi="Bookman Old Style"/>
              </w:rPr>
              <w:t>1.3</w:t>
            </w:r>
          </w:p>
          <w:p w:rsidR="003851E0" w:rsidRDefault="003851E0" w:rsidP="001A1335">
            <w:pPr>
              <w:jc w:val="center"/>
              <w:rPr>
                <w:rFonts w:ascii="Bookman Old Style" w:hAnsi="Bookman Old Style"/>
              </w:rPr>
            </w:pPr>
            <w:r>
              <w:rPr>
                <w:rFonts w:ascii="Bookman Old Style" w:hAnsi="Bookman Old Style"/>
              </w:rPr>
              <w:t>1.4</w:t>
            </w:r>
          </w:p>
          <w:p w:rsidR="003851E0" w:rsidRDefault="003851E0" w:rsidP="001A1335">
            <w:pPr>
              <w:jc w:val="center"/>
              <w:rPr>
                <w:rFonts w:ascii="Bookman Old Style" w:hAnsi="Bookman Old Style"/>
              </w:rPr>
            </w:pPr>
            <w:r>
              <w:rPr>
                <w:rFonts w:ascii="Bookman Old Style" w:hAnsi="Bookman Old Style"/>
              </w:rPr>
              <w:t>2</w:t>
            </w:r>
          </w:p>
          <w:p w:rsidR="003851E0" w:rsidRDefault="003851E0" w:rsidP="001A1335">
            <w:pPr>
              <w:jc w:val="center"/>
              <w:rPr>
                <w:rFonts w:ascii="Bookman Old Style" w:hAnsi="Bookman Old Style"/>
              </w:rPr>
            </w:pPr>
            <w:r>
              <w:rPr>
                <w:rFonts w:ascii="Bookman Old Style" w:hAnsi="Bookman Old Style"/>
              </w:rPr>
              <w:t>2.1</w:t>
            </w:r>
          </w:p>
          <w:p w:rsidR="003851E0" w:rsidRDefault="003851E0" w:rsidP="001A1335">
            <w:pPr>
              <w:jc w:val="center"/>
              <w:rPr>
                <w:rFonts w:ascii="Bookman Old Style" w:hAnsi="Bookman Old Style"/>
              </w:rPr>
            </w:pPr>
            <w:r>
              <w:rPr>
                <w:rFonts w:ascii="Bookman Old Style" w:hAnsi="Bookman Old Style"/>
              </w:rPr>
              <w:t>2.2</w:t>
            </w:r>
          </w:p>
          <w:p w:rsidR="003851E0" w:rsidRDefault="003851E0" w:rsidP="001A1335">
            <w:pPr>
              <w:jc w:val="center"/>
              <w:rPr>
                <w:rFonts w:ascii="Bookman Old Style" w:hAnsi="Bookman Old Style"/>
              </w:rPr>
            </w:pPr>
            <w:r>
              <w:rPr>
                <w:rFonts w:ascii="Bookman Old Style" w:hAnsi="Bookman Old Style"/>
              </w:rPr>
              <w:t>2.3</w:t>
            </w:r>
          </w:p>
          <w:p w:rsidR="003851E0" w:rsidRDefault="003851E0" w:rsidP="001A1335">
            <w:pPr>
              <w:jc w:val="center"/>
              <w:rPr>
                <w:rFonts w:ascii="Bookman Old Style" w:hAnsi="Bookman Old Style"/>
              </w:rPr>
            </w:pPr>
            <w:r>
              <w:rPr>
                <w:rFonts w:ascii="Bookman Old Style" w:hAnsi="Bookman Old Style"/>
              </w:rPr>
              <w:t>2.4</w:t>
            </w:r>
          </w:p>
          <w:p w:rsidR="003851E0" w:rsidRDefault="003851E0" w:rsidP="001A1335">
            <w:pPr>
              <w:jc w:val="center"/>
              <w:rPr>
                <w:rFonts w:ascii="Bookman Old Style" w:hAnsi="Bookman Old Style"/>
              </w:rPr>
            </w:pPr>
            <w:r>
              <w:rPr>
                <w:rFonts w:ascii="Bookman Old Style" w:hAnsi="Bookman Old Style"/>
              </w:rPr>
              <w:t>2.5</w:t>
            </w:r>
          </w:p>
          <w:p w:rsidR="003851E0" w:rsidRDefault="003851E0" w:rsidP="001A1335">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3851E0" w:rsidRDefault="003851E0" w:rsidP="001A1335">
            <w:pPr>
              <w:rPr>
                <w:rFonts w:ascii="Bookman Old Style" w:hAnsi="Bookman Old Style"/>
              </w:rPr>
            </w:pPr>
            <w:r>
              <w:rPr>
                <w:rFonts w:ascii="Bookman Old Style" w:hAnsi="Bookman Old Style"/>
              </w:rPr>
              <w:t>Uziarnienie</w:t>
            </w:r>
          </w:p>
          <w:p w:rsidR="003851E0" w:rsidRDefault="003851E0" w:rsidP="001A1335">
            <w:pPr>
              <w:rPr>
                <w:rFonts w:ascii="Bookman Old Style" w:hAnsi="Bookman Old Style"/>
              </w:rPr>
            </w:pPr>
            <w:r>
              <w:rPr>
                <w:rFonts w:ascii="Bookman Old Style" w:hAnsi="Bookman Old Style"/>
              </w:rPr>
              <w:t>Zawartość lepiszcza</w:t>
            </w:r>
          </w:p>
          <w:p w:rsidR="003851E0" w:rsidRDefault="003851E0" w:rsidP="001A1335">
            <w:pPr>
              <w:rPr>
                <w:rFonts w:ascii="Bookman Old Style" w:hAnsi="Bookman Old Style"/>
              </w:rPr>
            </w:pPr>
            <w:r>
              <w:rPr>
                <w:rFonts w:ascii="Bookman Old Style" w:hAnsi="Bookman Old Style"/>
              </w:rPr>
              <w:t>Temperatura mięknienia lepiszcza odzyskanego</w:t>
            </w:r>
          </w:p>
          <w:p w:rsidR="003851E0" w:rsidRDefault="003851E0" w:rsidP="001A1335">
            <w:pPr>
              <w:rPr>
                <w:rFonts w:ascii="Bookman Old Style" w:hAnsi="Bookman Old Style"/>
              </w:rPr>
            </w:pPr>
            <w:r>
              <w:rPr>
                <w:rFonts w:ascii="Bookman Old Style" w:hAnsi="Bookman Old Style"/>
              </w:rPr>
              <w:t>Gęstość i zawartość wolnych przestrzeni próbki</w:t>
            </w:r>
          </w:p>
          <w:p w:rsidR="003851E0" w:rsidRDefault="003851E0" w:rsidP="001A1335">
            <w:pPr>
              <w:rPr>
                <w:rFonts w:ascii="Bookman Old Style" w:hAnsi="Bookman Old Style"/>
              </w:rPr>
            </w:pPr>
            <w:r>
              <w:rPr>
                <w:rFonts w:ascii="Bookman Old Style" w:hAnsi="Bookman Old Style"/>
              </w:rPr>
              <w:t>Warstwa asfaltowa</w:t>
            </w:r>
          </w:p>
          <w:p w:rsidR="003851E0" w:rsidRDefault="003851E0" w:rsidP="001A1335">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3851E0" w:rsidRDefault="003851E0" w:rsidP="001A1335">
            <w:pPr>
              <w:rPr>
                <w:rFonts w:ascii="Bookman Old Style" w:hAnsi="Bookman Old Style"/>
              </w:rPr>
            </w:pPr>
            <w:r>
              <w:rPr>
                <w:rFonts w:ascii="Bookman Old Style" w:hAnsi="Bookman Old Style"/>
              </w:rPr>
              <w:t>Spadki poprzeczne</w:t>
            </w:r>
          </w:p>
          <w:p w:rsidR="003851E0" w:rsidRDefault="003851E0" w:rsidP="001A1335">
            <w:pPr>
              <w:rPr>
                <w:rFonts w:ascii="Bookman Old Style" w:hAnsi="Bookman Old Style"/>
              </w:rPr>
            </w:pPr>
            <w:r>
              <w:rPr>
                <w:rFonts w:ascii="Bookman Old Style" w:hAnsi="Bookman Old Style"/>
              </w:rPr>
              <w:t>Równość</w:t>
            </w:r>
          </w:p>
          <w:p w:rsidR="003851E0" w:rsidRDefault="003851E0" w:rsidP="001A1335">
            <w:pPr>
              <w:rPr>
                <w:rFonts w:ascii="Bookman Old Style" w:hAnsi="Bookman Old Style"/>
              </w:rPr>
            </w:pPr>
            <w:r>
              <w:rPr>
                <w:rFonts w:ascii="Bookman Old Style" w:hAnsi="Bookman Old Style"/>
              </w:rPr>
              <w:t>Grubość lub ilość materiału</w:t>
            </w:r>
          </w:p>
          <w:p w:rsidR="003851E0" w:rsidRDefault="003851E0" w:rsidP="001A1335">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3851E0" w:rsidRDefault="003851E0" w:rsidP="001A1335">
            <w:pPr>
              <w:rPr>
                <w:rFonts w:ascii="Bookman Old Style" w:hAnsi="Bookman Old Style"/>
              </w:rPr>
            </w:pPr>
            <w:r>
              <w:rPr>
                <w:rFonts w:ascii="Bookman Old Style" w:hAnsi="Bookman Old Style"/>
              </w:rPr>
              <w:t>Właściwości przeciwpoślizgowe</w:t>
            </w:r>
          </w:p>
        </w:tc>
      </w:tr>
      <w:tr w:rsidR="003851E0" w:rsidTr="001A1335">
        <w:tc>
          <w:tcPr>
            <w:tcW w:w="7371"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w:t>
            </w:r>
            <w:r>
              <w:rPr>
                <w:rFonts w:ascii="Bookman Old Style" w:hAnsi="Bookman Old Style"/>
              </w:rPr>
              <w:lastRenderedPageBreak/>
              <w:t>nawierzchnie dróg w terenie zabudowy)</w:t>
            </w:r>
          </w:p>
          <w:p w:rsidR="003851E0" w:rsidRDefault="003851E0" w:rsidP="001A1335">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3851E0" w:rsidRDefault="003851E0" w:rsidP="003851E0">
      <w:pPr>
        <w:spacing w:before="240" w:after="120"/>
        <w:rPr>
          <w:rFonts w:ascii="Bookman Old Style" w:hAnsi="Bookman Old Style"/>
        </w:rPr>
      </w:pPr>
      <w:r>
        <w:rPr>
          <w:rFonts w:ascii="Bookman Old Style" w:hAnsi="Bookman Old Style"/>
          <w:b/>
        </w:rPr>
        <w:lastRenderedPageBreak/>
        <w:t xml:space="preserve">6.3.4. </w:t>
      </w:r>
      <w:r>
        <w:rPr>
          <w:rFonts w:ascii="Bookman Old Style" w:hAnsi="Bookman Old Style"/>
        </w:rPr>
        <w:t>Badania kontrolne dodatkowe</w:t>
      </w:r>
    </w:p>
    <w:p w:rsidR="003851E0" w:rsidRDefault="003851E0" w:rsidP="003851E0">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3851E0" w:rsidRDefault="003851E0" w:rsidP="003851E0">
      <w:pPr>
        <w:rPr>
          <w:rFonts w:ascii="Bookman Old Style" w:hAnsi="Bookman Old Style"/>
        </w:rPr>
      </w:pPr>
      <w:r>
        <w:rPr>
          <w:rFonts w:ascii="Bookman Old Style" w:hAnsi="Bookman Old Style"/>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3851E0" w:rsidRDefault="003851E0" w:rsidP="003851E0">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3851E0" w:rsidRDefault="003851E0" w:rsidP="003851E0">
      <w:pPr>
        <w:rPr>
          <w:rFonts w:ascii="Bookman Old Style" w:hAnsi="Bookman Old Style"/>
        </w:rPr>
      </w:pPr>
      <w:r>
        <w:rPr>
          <w:rFonts w:ascii="Bookman Old Style" w:hAnsi="Bookman Old Style"/>
        </w:rPr>
        <w:tab/>
        <w:t>Koszty badań kontrolnych dodatkowych zażądanych przez Wykonawcę ponosi Wykonawca.</w:t>
      </w:r>
    </w:p>
    <w:p w:rsidR="003851E0" w:rsidRDefault="003851E0" w:rsidP="003851E0">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3851E0" w:rsidRDefault="003851E0" w:rsidP="003851E0">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3851E0" w:rsidRDefault="003851E0" w:rsidP="003851E0">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3851E0" w:rsidRDefault="003851E0" w:rsidP="003851E0">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3851E0" w:rsidRDefault="003851E0" w:rsidP="003851E0">
      <w:pPr>
        <w:pStyle w:val="Nagwek2"/>
        <w:rPr>
          <w:rFonts w:ascii="Bookman Old Style" w:hAnsi="Bookman Old Style"/>
        </w:rPr>
      </w:pPr>
      <w:r>
        <w:rPr>
          <w:rFonts w:ascii="Bookman Old Style" w:hAnsi="Bookman Old Style"/>
        </w:rPr>
        <w:t>6.4. Właściwości warstwy i nawierzchni oraz dopuszczalne odchyłki</w:t>
      </w:r>
    </w:p>
    <w:p w:rsidR="003851E0" w:rsidRDefault="003851E0" w:rsidP="003851E0">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3851E0" w:rsidRDefault="003851E0" w:rsidP="003851E0">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3851E0" w:rsidRDefault="003851E0" w:rsidP="003851E0">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3851E0" w:rsidRDefault="003851E0" w:rsidP="003851E0">
      <w:pPr>
        <w:keepNext/>
        <w:spacing w:before="120" w:after="120"/>
        <w:rPr>
          <w:rFonts w:ascii="Bookman Old Style" w:hAnsi="Bookman Old Style"/>
        </w:rPr>
      </w:pPr>
      <w:r>
        <w:rPr>
          <w:rFonts w:ascii="Bookman Old Style" w:hAnsi="Bookman Old Style"/>
        </w:rPr>
        <w:t>6.4.2.1. Grubość warstwy oraz ilość materiału</w:t>
      </w:r>
    </w:p>
    <w:p w:rsidR="003851E0" w:rsidRDefault="003851E0" w:rsidP="003851E0">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3851E0" w:rsidRDefault="003851E0" w:rsidP="003851E0">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3851E0" w:rsidRDefault="003851E0" w:rsidP="003851E0">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3851E0" w:rsidRDefault="003851E0" w:rsidP="003851E0">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3851E0" w:rsidTr="001A1335">
        <w:tc>
          <w:tcPr>
            <w:tcW w:w="4786"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 xml:space="preserve">Warstwa asfaltowa </w:t>
            </w:r>
            <w:proofErr w:type="spellStart"/>
            <w:r>
              <w:rPr>
                <w:rFonts w:ascii="Bookman Old Style" w:hAnsi="Bookman Old Style"/>
              </w:rPr>
              <w:t>AC</w:t>
            </w:r>
            <w:r>
              <w:rPr>
                <w:rFonts w:ascii="Bookman Old Style" w:hAnsi="Bookman Old Style"/>
                <w:vertAlign w:val="superscript"/>
              </w:rPr>
              <w:t>a</w:t>
            </w:r>
            <w:proofErr w:type="spellEnd"/>
            <w:r>
              <w:rPr>
                <w:rFonts w:ascii="Bookman Old Style" w:hAnsi="Bookman Old Style"/>
                <w:vertAlign w:val="superscript"/>
              </w:rPr>
              <w:t>)</w:t>
            </w:r>
          </w:p>
        </w:tc>
      </w:tr>
      <w:tr w:rsidR="003851E0" w:rsidTr="001A1335">
        <w:trPr>
          <w:trHeight w:val="1330"/>
        </w:trPr>
        <w:tc>
          <w:tcPr>
            <w:tcW w:w="4786" w:type="dxa"/>
            <w:tcBorders>
              <w:top w:val="single" w:sz="4" w:space="0" w:color="auto"/>
              <w:left w:val="single" w:sz="4" w:space="0" w:color="auto"/>
              <w:bottom w:val="nil"/>
              <w:right w:val="single" w:sz="4" w:space="0" w:color="auto"/>
            </w:tcBorders>
            <w:hideMark/>
          </w:tcPr>
          <w:p w:rsidR="003851E0" w:rsidRDefault="003851E0" w:rsidP="001A1335">
            <w:pPr>
              <w:rPr>
                <w:rFonts w:ascii="Bookman Old Style" w:hAnsi="Bookman Old Style"/>
              </w:rPr>
            </w:pPr>
            <w:r>
              <w:rPr>
                <w:rFonts w:ascii="Bookman Old Style" w:hAnsi="Bookman Old Style"/>
              </w:rPr>
              <w:t>A – Średnia z wielu oznaczeń grubości oraz ilości</w:t>
            </w:r>
          </w:p>
          <w:p w:rsidR="003851E0" w:rsidRDefault="003851E0" w:rsidP="001A1335">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3851E0" w:rsidRDefault="003851E0" w:rsidP="001A1335">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3851E0" w:rsidRDefault="003851E0" w:rsidP="001A1335">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 10</w:t>
            </w:r>
          </w:p>
        </w:tc>
      </w:tr>
      <w:tr w:rsidR="003851E0" w:rsidTr="001A1335">
        <w:trPr>
          <w:trHeight w:val="510"/>
        </w:trPr>
        <w:tc>
          <w:tcPr>
            <w:tcW w:w="4786" w:type="dxa"/>
            <w:tcBorders>
              <w:top w:val="nil"/>
              <w:left w:val="single" w:sz="4" w:space="0" w:color="auto"/>
              <w:bottom w:val="single" w:sz="4" w:space="0" w:color="auto"/>
              <w:right w:val="single" w:sz="4" w:space="0" w:color="auto"/>
            </w:tcBorders>
            <w:hideMark/>
          </w:tcPr>
          <w:p w:rsidR="003851E0" w:rsidRDefault="003851E0" w:rsidP="001A1335">
            <w:pPr>
              <w:ind w:left="426" w:hanging="426"/>
              <w:rPr>
                <w:rFonts w:ascii="Bookman Old Style" w:hAnsi="Bookman Old Style"/>
              </w:rPr>
            </w:pPr>
            <w:r>
              <w:rPr>
                <w:rFonts w:ascii="Bookman Old Style" w:hAnsi="Bookman Old Style"/>
              </w:rPr>
              <w:lastRenderedPageBreak/>
              <w:t>2.  –  mały odcinek budowy lub</w:t>
            </w:r>
          </w:p>
          <w:p w:rsidR="003851E0" w:rsidRDefault="003851E0" w:rsidP="001A1335">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 15</w:t>
            </w:r>
          </w:p>
        </w:tc>
      </w:tr>
      <w:tr w:rsidR="003851E0" w:rsidTr="001A1335">
        <w:tc>
          <w:tcPr>
            <w:tcW w:w="4786"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 25</w:t>
            </w:r>
          </w:p>
        </w:tc>
      </w:tr>
      <w:tr w:rsidR="003851E0" w:rsidTr="001A1335">
        <w:tc>
          <w:tcPr>
            <w:tcW w:w="7511"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3851E0" w:rsidRDefault="003851E0" w:rsidP="003851E0">
      <w:pPr>
        <w:rPr>
          <w:rFonts w:ascii="Bookman Old Style" w:hAnsi="Bookman Old Style"/>
        </w:rPr>
      </w:pPr>
    </w:p>
    <w:p w:rsidR="003851E0" w:rsidRDefault="003851E0" w:rsidP="003851E0">
      <w:pPr>
        <w:spacing w:after="120"/>
        <w:rPr>
          <w:rFonts w:ascii="Bookman Old Style" w:hAnsi="Bookman Old Style"/>
        </w:rPr>
      </w:pPr>
    </w:p>
    <w:p w:rsidR="003851E0" w:rsidRDefault="003851E0" w:rsidP="003851E0">
      <w:pPr>
        <w:spacing w:after="120"/>
        <w:rPr>
          <w:rFonts w:ascii="Bookman Old Style" w:hAnsi="Bookman Old Style"/>
        </w:rPr>
      </w:pPr>
      <w:r>
        <w:rPr>
          <w:rFonts w:ascii="Bookman Old Style" w:hAnsi="Bookman Old Style"/>
        </w:rPr>
        <w:t>6.4.2.2. Wskaźnik zagęszczenia warstwy</w:t>
      </w:r>
    </w:p>
    <w:p w:rsidR="003851E0" w:rsidRDefault="003851E0" w:rsidP="003851E0">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3851E0" w:rsidRDefault="003851E0" w:rsidP="003851E0">
      <w:pPr>
        <w:rPr>
          <w:rFonts w:ascii="Bookman Old Style" w:hAnsi="Bookman Old Style"/>
        </w:rPr>
      </w:pPr>
      <w:r>
        <w:rPr>
          <w:rFonts w:ascii="Bookman Old Style" w:hAnsi="Bookman Old Style"/>
        </w:rPr>
        <w:tab/>
        <w:t>Określenie gęstości objętościowej należy wykonywać według PN-EN 12697-6 [32].</w:t>
      </w:r>
    </w:p>
    <w:p w:rsidR="003851E0" w:rsidRDefault="003851E0" w:rsidP="003851E0">
      <w:pPr>
        <w:spacing w:before="120" w:after="120"/>
        <w:rPr>
          <w:rFonts w:ascii="Bookman Old Style" w:hAnsi="Bookman Old Style"/>
        </w:rPr>
      </w:pPr>
      <w:r>
        <w:rPr>
          <w:rFonts w:ascii="Bookman Old Style" w:hAnsi="Bookman Old Style"/>
        </w:rPr>
        <w:t>6.4.2.3. Zawartość wolnych przestrzeni w nawierzchni</w:t>
      </w:r>
    </w:p>
    <w:p w:rsidR="003851E0" w:rsidRDefault="003851E0" w:rsidP="003851E0">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3851E0" w:rsidRDefault="003851E0" w:rsidP="003851E0">
      <w:pPr>
        <w:spacing w:before="120" w:after="120"/>
        <w:rPr>
          <w:rFonts w:ascii="Bookman Old Style" w:hAnsi="Bookman Old Style"/>
        </w:rPr>
      </w:pPr>
      <w:r>
        <w:rPr>
          <w:rFonts w:ascii="Bookman Old Style" w:hAnsi="Bookman Old Style"/>
        </w:rPr>
        <w:t>6.4.2.4. Spadki poprzeczne</w:t>
      </w:r>
    </w:p>
    <w:p w:rsidR="003851E0" w:rsidRDefault="003851E0" w:rsidP="003851E0">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3851E0" w:rsidRDefault="003851E0" w:rsidP="003851E0">
      <w:pPr>
        <w:rPr>
          <w:rFonts w:ascii="Bookman Old Style" w:hAnsi="Bookman Old Style"/>
        </w:rPr>
      </w:pPr>
      <w:r>
        <w:rPr>
          <w:rFonts w:ascii="Bookman Old Style" w:hAnsi="Bookman Old Style"/>
        </w:rPr>
        <w:tab/>
        <w:t>Spadki poprzeczne powinny być zgodne z dokumentacją projektową, z tolerancją ± 0,5%.</w:t>
      </w:r>
    </w:p>
    <w:p w:rsidR="003851E0" w:rsidRDefault="003851E0" w:rsidP="003851E0">
      <w:pPr>
        <w:keepNext/>
        <w:spacing w:before="120" w:after="120"/>
        <w:rPr>
          <w:rFonts w:ascii="Bookman Old Style" w:hAnsi="Bookman Old Style"/>
        </w:rPr>
      </w:pPr>
      <w:r>
        <w:rPr>
          <w:rFonts w:ascii="Bookman Old Style" w:hAnsi="Bookman Old Style"/>
        </w:rPr>
        <w:t>6.4.2.5. Równość podłużna i poprzeczna</w:t>
      </w:r>
    </w:p>
    <w:p w:rsidR="003851E0" w:rsidRDefault="003851E0" w:rsidP="003851E0">
      <w:pPr>
        <w:rPr>
          <w:rFonts w:ascii="Bookman Old Style" w:hAnsi="Bookman Old Style"/>
        </w:rPr>
      </w:pPr>
      <w:r>
        <w:rPr>
          <w:rFonts w:ascii="Bookman Old Style" w:hAnsi="Bookman Old Style"/>
        </w:rPr>
        <w:tab/>
        <w:t>Pomiary równości podłużnej należy wykonywać w środku każdego ocenianego pasa ruchu.</w:t>
      </w:r>
    </w:p>
    <w:p w:rsidR="003851E0" w:rsidRDefault="003851E0" w:rsidP="003851E0">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3851E0" w:rsidRDefault="003851E0" w:rsidP="003851E0">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3851E0" w:rsidRDefault="003851E0" w:rsidP="003851E0">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3851E0" w:rsidRDefault="003851E0" w:rsidP="003851E0">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3851E0" w:rsidTr="001A1335">
        <w:tc>
          <w:tcPr>
            <w:tcW w:w="1560"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Wartości wskaźnika IRI [mm/m]</w:t>
            </w:r>
          </w:p>
        </w:tc>
      </w:tr>
      <w:tr w:rsidR="003851E0" w:rsidTr="001A1335">
        <w:tc>
          <w:tcPr>
            <w:tcW w:w="1560" w:type="dxa"/>
            <w:tcBorders>
              <w:top w:val="single" w:sz="4" w:space="0" w:color="auto"/>
              <w:left w:val="single" w:sz="4" w:space="0" w:color="auto"/>
              <w:bottom w:val="nil"/>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 2,9</w:t>
            </w:r>
          </w:p>
        </w:tc>
      </w:tr>
      <w:tr w:rsidR="003851E0" w:rsidTr="001A1335">
        <w:tc>
          <w:tcPr>
            <w:tcW w:w="1560" w:type="dxa"/>
            <w:tcBorders>
              <w:top w:val="nil"/>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 3,7</w:t>
            </w:r>
          </w:p>
        </w:tc>
      </w:tr>
      <w:tr w:rsidR="003851E0" w:rsidTr="001A1335">
        <w:tc>
          <w:tcPr>
            <w:tcW w:w="1560"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 4,6</w:t>
            </w:r>
          </w:p>
        </w:tc>
      </w:tr>
    </w:tbl>
    <w:p w:rsidR="003851E0" w:rsidRDefault="003851E0" w:rsidP="003851E0">
      <w:pPr>
        <w:rPr>
          <w:rFonts w:ascii="Bookman Old Style" w:hAnsi="Bookman Old Style"/>
        </w:rPr>
      </w:pPr>
    </w:p>
    <w:p w:rsidR="003851E0" w:rsidRDefault="003851E0" w:rsidP="003851E0">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3851E0" w:rsidRDefault="003851E0" w:rsidP="003851E0">
      <w:pPr>
        <w:rPr>
          <w:rFonts w:ascii="Bookman Old Style" w:hAnsi="Bookman Old Style"/>
        </w:rPr>
      </w:pPr>
      <w:r>
        <w:rPr>
          <w:rFonts w:ascii="Bookman Old Style" w:hAnsi="Bookman Old Style"/>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3851E0" w:rsidRDefault="003851E0" w:rsidP="003851E0">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3851E0" w:rsidRDefault="003851E0" w:rsidP="003851E0">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3851E0" w:rsidTr="001A1335">
        <w:tc>
          <w:tcPr>
            <w:tcW w:w="1560"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Wartości odchyleń równości poprzecznej [mm]</w:t>
            </w:r>
          </w:p>
        </w:tc>
      </w:tr>
      <w:tr w:rsidR="003851E0" w:rsidTr="001A1335">
        <w:tc>
          <w:tcPr>
            <w:tcW w:w="1560" w:type="dxa"/>
            <w:tcBorders>
              <w:top w:val="single" w:sz="4" w:space="0" w:color="auto"/>
              <w:left w:val="single" w:sz="4" w:space="0" w:color="auto"/>
              <w:bottom w:val="nil"/>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 6</w:t>
            </w:r>
          </w:p>
        </w:tc>
      </w:tr>
      <w:tr w:rsidR="003851E0" w:rsidTr="001A1335">
        <w:tc>
          <w:tcPr>
            <w:tcW w:w="1560" w:type="dxa"/>
            <w:tcBorders>
              <w:top w:val="nil"/>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 8</w:t>
            </w:r>
          </w:p>
        </w:tc>
      </w:tr>
      <w:tr w:rsidR="003851E0" w:rsidTr="001A1335">
        <w:tc>
          <w:tcPr>
            <w:tcW w:w="156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3851E0" w:rsidRDefault="003851E0" w:rsidP="001A1335">
            <w:pPr>
              <w:jc w:val="center"/>
              <w:rPr>
                <w:rFonts w:ascii="Bookman Old Style" w:hAnsi="Bookman Old Style"/>
              </w:rPr>
            </w:pPr>
          </w:p>
          <w:p w:rsidR="003851E0" w:rsidRDefault="003851E0" w:rsidP="001A1335">
            <w:pPr>
              <w:jc w:val="center"/>
              <w:rPr>
                <w:rFonts w:ascii="Bookman Old Style" w:hAnsi="Bookman Old Style"/>
              </w:rPr>
            </w:pPr>
            <w:r>
              <w:rPr>
                <w:rFonts w:ascii="Bookman Old Style" w:hAnsi="Bookman Old Style"/>
              </w:rPr>
              <w:t>≤ 8</w:t>
            </w:r>
          </w:p>
        </w:tc>
      </w:tr>
      <w:tr w:rsidR="003851E0" w:rsidTr="001A1335">
        <w:tc>
          <w:tcPr>
            <w:tcW w:w="1560"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 9</w:t>
            </w:r>
          </w:p>
        </w:tc>
      </w:tr>
    </w:tbl>
    <w:p w:rsidR="003851E0" w:rsidRDefault="003851E0" w:rsidP="003851E0">
      <w:pPr>
        <w:rPr>
          <w:rFonts w:ascii="Bookman Old Style" w:hAnsi="Bookman Old Style"/>
        </w:rPr>
      </w:pPr>
    </w:p>
    <w:p w:rsidR="003851E0" w:rsidRDefault="003851E0" w:rsidP="003851E0">
      <w:pPr>
        <w:keepNext/>
        <w:spacing w:after="120"/>
        <w:rPr>
          <w:rFonts w:ascii="Bookman Old Style" w:hAnsi="Bookman Old Style"/>
        </w:rPr>
      </w:pPr>
      <w:r>
        <w:rPr>
          <w:rFonts w:ascii="Bookman Old Style" w:hAnsi="Bookman Old Style"/>
        </w:rPr>
        <w:t>6.4.2.6. Właściwości przeciwpoślizgowe</w:t>
      </w:r>
    </w:p>
    <w:p w:rsidR="003851E0" w:rsidRDefault="003851E0" w:rsidP="003851E0">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3851E0" w:rsidRDefault="003851E0" w:rsidP="003851E0">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3851E0" w:rsidRDefault="003851E0" w:rsidP="003851E0">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3851E0" w:rsidRDefault="003851E0" w:rsidP="003851E0">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3851E0" w:rsidRDefault="003851E0" w:rsidP="003851E0">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3851E0" w:rsidRDefault="003851E0" w:rsidP="003851E0">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3851E0" w:rsidTr="001A1335">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 xml:space="preserve">Miarodajny </w:t>
            </w:r>
            <w:r>
              <w:rPr>
                <w:rFonts w:ascii="Bookman Old Style" w:hAnsi="Bookman Old Style"/>
              </w:rPr>
              <w:lastRenderedPageBreak/>
              <w:t>współczynnik tarcia przy prędkości zablokowanej opony względem nawierzchni</w:t>
            </w:r>
          </w:p>
        </w:tc>
      </w:tr>
      <w:tr w:rsidR="003851E0" w:rsidTr="001A1335">
        <w:tc>
          <w:tcPr>
            <w:tcW w:w="0" w:type="auto"/>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3851E0" w:rsidRDefault="003851E0" w:rsidP="001A1335">
            <w:pPr>
              <w:jc w:val="center"/>
              <w:rPr>
                <w:rFonts w:ascii="Bookman Old Style" w:hAnsi="Bookman Old Style"/>
              </w:rPr>
            </w:pPr>
            <w:r>
              <w:rPr>
                <w:rFonts w:ascii="Bookman Old Style" w:hAnsi="Bookman Old Style"/>
              </w:rPr>
              <w:t>90 km/h</w:t>
            </w:r>
          </w:p>
        </w:tc>
      </w:tr>
      <w:tr w:rsidR="003851E0" w:rsidTr="001A1335">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60" w:after="60"/>
              <w:jc w:val="center"/>
              <w:rPr>
                <w:rFonts w:ascii="Bookman Old Style" w:hAnsi="Bookman Old Style"/>
              </w:rPr>
            </w:pPr>
            <w:r>
              <w:rPr>
                <w:rFonts w:ascii="Bookman Old Style" w:hAnsi="Bookman Old Style"/>
              </w:rPr>
              <w:t>≥ 0,37</w:t>
            </w:r>
          </w:p>
        </w:tc>
      </w:tr>
      <w:tr w:rsidR="003851E0" w:rsidTr="001A1335">
        <w:tc>
          <w:tcPr>
            <w:tcW w:w="0" w:type="auto"/>
            <w:vMerge/>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w:t>
            </w:r>
          </w:p>
        </w:tc>
      </w:tr>
      <w:tr w:rsidR="003851E0" w:rsidTr="001A1335">
        <w:tc>
          <w:tcPr>
            <w:tcW w:w="1560" w:type="dxa"/>
            <w:tcBorders>
              <w:top w:val="single" w:sz="4" w:space="0" w:color="auto"/>
              <w:left w:val="single" w:sz="4" w:space="0" w:color="auto"/>
              <w:bottom w:val="single" w:sz="4" w:space="0" w:color="auto"/>
              <w:right w:val="single" w:sz="4" w:space="0" w:color="auto"/>
            </w:tcBorders>
            <w:vAlign w:val="center"/>
            <w:hideMark/>
          </w:tcPr>
          <w:p w:rsidR="003851E0" w:rsidRDefault="003851E0" w:rsidP="001A1335">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3851E0" w:rsidRDefault="003851E0" w:rsidP="001A1335">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3851E0" w:rsidRDefault="003851E0" w:rsidP="001A1335">
            <w:pPr>
              <w:spacing w:before="120"/>
              <w:jc w:val="center"/>
              <w:rPr>
                <w:rFonts w:ascii="Bookman Old Style" w:hAnsi="Bookman Old Style"/>
              </w:rPr>
            </w:pPr>
            <w:r>
              <w:rPr>
                <w:rFonts w:ascii="Bookman Old Style" w:hAnsi="Bookman Old Style"/>
              </w:rPr>
              <w:t>-</w:t>
            </w:r>
          </w:p>
        </w:tc>
      </w:tr>
    </w:tbl>
    <w:p w:rsidR="003851E0" w:rsidRDefault="003851E0" w:rsidP="003851E0">
      <w:pPr>
        <w:rPr>
          <w:rFonts w:ascii="Bookman Old Style" w:hAnsi="Bookman Old Style"/>
        </w:rPr>
      </w:pPr>
    </w:p>
    <w:p w:rsidR="003851E0" w:rsidRDefault="003851E0" w:rsidP="003851E0">
      <w:pPr>
        <w:spacing w:after="120"/>
        <w:rPr>
          <w:rFonts w:ascii="Bookman Old Style" w:hAnsi="Bookman Old Style"/>
        </w:rPr>
      </w:pPr>
      <w:r>
        <w:rPr>
          <w:rFonts w:ascii="Bookman Old Style" w:hAnsi="Bookman Old Style"/>
        </w:rPr>
        <w:t>6.4.2.7. Pozostałe właściwości warstwy asfaltowej</w:t>
      </w:r>
    </w:p>
    <w:p w:rsidR="003851E0" w:rsidRDefault="003851E0" w:rsidP="003851E0">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3851E0" w:rsidRDefault="003851E0" w:rsidP="003851E0">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3851E0" w:rsidRDefault="003851E0" w:rsidP="003851E0">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3851E0" w:rsidRDefault="003851E0" w:rsidP="003851E0">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3851E0" w:rsidRDefault="003851E0" w:rsidP="003851E0">
      <w:pPr>
        <w:rPr>
          <w:rFonts w:ascii="Bookman Old Style" w:hAnsi="Bookman Old Style"/>
        </w:rPr>
      </w:pPr>
      <w:r>
        <w:rPr>
          <w:rFonts w:ascii="Bookman Old Style" w:hAnsi="Bookman Old Style"/>
        </w:rPr>
        <w:tab/>
        <w:t xml:space="preserve">Wygląd zewnętrzny warstwy, sprawdzony wizualnie, powinien być jednorodny, bez spękań, deformacji, plam i </w:t>
      </w:r>
      <w:proofErr w:type="spellStart"/>
      <w:r>
        <w:rPr>
          <w:rFonts w:ascii="Bookman Old Style" w:hAnsi="Bookman Old Style"/>
        </w:rPr>
        <w:t>wykruszeń</w:t>
      </w:r>
      <w:proofErr w:type="spellEnd"/>
      <w:r>
        <w:rPr>
          <w:rFonts w:ascii="Bookman Old Style" w:hAnsi="Bookman Old Style"/>
        </w:rPr>
        <w:t>.</w:t>
      </w:r>
    </w:p>
    <w:p w:rsidR="003851E0" w:rsidRDefault="003851E0" w:rsidP="003851E0">
      <w:pPr>
        <w:pStyle w:val="Nagwek1"/>
        <w:numPr>
          <w:ilvl w:val="12"/>
          <w:numId w:val="0"/>
        </w:numPr>
        <w:rPr>
          <w:rFonts w:ascii="Bookman Old Style" w:hAnsi="Bookman Old Style"/>
        </w:rPr>
      </w:pPr>
      <w:r>
        <w:rPr>
          <w:rFonts w:ascii="Bookman Old Style" w:hAnsi="Bookman Old Style"/>
        </w:rPr>
        <w:t>7. OBMIAR ROBÓT</w:t>
      </w:r>
    </w:p>
    <w:p w:rsidR="003851E0" w:rsidRDefault="003851E0" w:rsidP="003851E0">
      <w:pPr>
        <w:pStyle w:val="Nagwek2"/>
        <w:numPr>
          <w:ilvl w:val="12"/>
          <w:numId w:val="0"/>
        </w:numPr>
        <w:rPr>
          <w:rFonts w:ascii="Bookman Old Style" w:hAnsi="Bookman Old Style"/>
        </w:rPr>
      </w:pPr>
      <w:r>
        <w:rPr>
          <w:rFonts w:ascii="Bookman Old Style" w:hAnsi="Bookman Old Style"/>
        </w:rPr>
        <w:t>7.1. Ogólne zasady obmiaru robót</w:t>
      </w:r>
    </w:p>
    <w:p w:rsidR="003851E0" w:rsidRDefault="003851E0" w:rsidP="003851E0">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3851E0" w:rsidRDefault="003851E0" w:rsidP="003851E0">
      <w:pPr>
        <w:pStyle w:val="Nagwek2"/>
        <w:numPr>
          <w:ilvl w:val="12"/>
          <w:numId w:val="0"/>
        </w:numPr>
        <w:rPr>
          <w:rFonts w:ascii="Bookman Old Style" w:hAnsi="Bookman Old Style"/>
        </w:rPr>
      </w:pPr>
      <w:r>
        <w:rPr>
          <w:rFonts w:ascii="Bookman Old Style" w:hAnsi="Bookman Old Style"/>
        </w:rPr>
        <w:t>7.2. Jednostka obmiarowa</w:t>
      </w:r>
    </w:p>
    <w:p w:rsidR="003851E0" w:rsidRDefault="003851E0" w:rsidP="003851E0">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3851E0" w:rsidRDefault="003851E0" w:rsidP="003851E0">
      <w:pPr>
        <w:pStyle w:val="Nagwek1"/>
        <w:numPr>
          <w:ilvl w:val="12"/>
          <w:numId w:val="0"/>
        </w:numPr>
        <w:rPr>
          <w:rFonts w:ascii="Bookman Old Style" w:hAnsi="Bookman Old Style"/>
        </w:rPr>
      </w:pPr>
      <w:r>
        <w:rPr>
          <w:rFonts w:ascii="Bookman Old Style" w:hAnsi="Bookman Old Style"/>
        </w:rPr>
        <w:t xml:space="preserve"> 8. ODBIÓR ROBÓT</w:t>
      </w:r>
    </w:p>
    <w:p w:rsidR="003851E0" w:rsidRDefault="003851E0" w:rsidP="003851E0">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3851E0" w:rsidRDefault="003851E0" w:rsidP="003851E0">
      <w:pPr>
        <w:numPr>
          <w:ilvl w:val="12"/>
          <w:numId w:val="0"/>
        </w:numPr>
        <w:rPr>
          <w:rFonts w:ascii="Bookman Old Style" w:hAnsi="Bookman Old Style"/>
        </w:rPr>
      </w:pPr>
      <w:r>
        <w:rPr>
          <w:rFonts w:ascii="Bookman Old Style" w:hAnsi="Bookman Old Style"/>
        </w:rPr>
        <w:tab/>
        <w:t xml:space="preserve">Roboty uznaje się za wykonane zgodnie z dokumentacją projektową, ST i wymaganiami Inżyniera, jeżeli wszystkie pomiary i badania z zachowaniem tolerancji według </w:t>
      </w:r>
      <w:proofErr w:type="spellStart"/>
      <w:r>
        <w:rPr>
          <w:rFonts w:ascii="Bookman Old Style" w:hAnsi="Bookman Old Style"/>
        </w:rPr>
        <w:t>pktu</w:t>
      </w:r>
      <w:proofErr w:type="spellEnd"/>
      <w:r>
        <w:rPr>
          <w:rFonts w:ascii="Bookman Old Style" w:hAnsi="Bookman Old Style"/>
        </w:rPr>
        <w:t xml:space="preserve"> 6 dały wyniki pozytywne.</w:t>
      </w:r>
    </w:p>
    <w:p w:rsidR="003851E0" w:rsidRDefault="003851E0" w:rsidP="003851E0">
      <w:pPr>
        <w:pStyle w:val="Nagwek1"/>
        <w:numPr>
          <w:ilvl w:val="12"/>
          <w:numId w:val="0"/>
        </w:numPr>
        <w:rPr>
          <w:rFonts w:ascii="Bookman Old Style" w:hAnsi="Bookman Old Style"/>
        </w:rPr>
      </w:pPr>
      <w:r>
        <w:rPr>
          <w:rFonts w:ascii="Bookman Old Style" w:hAnsi="Bookman Old Style"/>
        </w:rPr>
        <w:t>9. PODSTAWA PŁATNOŚCI</w:t>
      </w:r>
    </w:p>
    <w:p w:rsidR="003851E0" w:rsidRDefault="003851E0" w:rsidP="003851E0">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3851E0" w:rsidRDefault="003851E0" w:rsidP="003851E0">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3851E0" w:rsidRDefault="003851E0" w:rsidP="003851E0">
      <w:pPr>
        <w:pStyle w:val="Nagwek2"/>
        <w:numPr>
          <w:ilvl w:val="12"/>
          <w:numId w:val="0"/>
        </w:numPr>
        <w:rPr>
          <w:rFonts w:ascii="Bookman Old Style" w:hAnsi="Bookman Old Style"/>
        </w:rPr>
      </w:pPr>
      <w:r>
        <w:rPr>
          <w:rFonts w:ascii="Bookman Old Style" w:hAnsi="Bookman Old Style"/>
        </w:rPr>
        <w:t>9.2. Cena jednostki obmiarowej</w:t>
      </w:r>
    </w:p>
    <w:p w:rsidR="003851E0" w:rsidRDefault="003851E0" w:rsidP="003851E0">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3851E0" w:rsidRDefault="003851E0" w:rsidP="003851E0">
      <w:pPr>
        <w:numPr>
          <w:ilvl w:val="0"/>
          <w:numId w:val="26"/>
        </w:numPr>
        <w:textAlignment w:val="baseline"/>
        <w:rPr>
          <w:rFonts w:ascii="Bookman Old Style" w:hAnsi="Bookman Old Style"/>
        </w:rPr>
      </w:pPr>
      <w:r>
        <w:rPr>
          <w:rFonts w:ascii="Bookman Old Style" w:hAnsi="Bookman Old Style"/>
        </w:rPr>
        <w:t>prace pomiarowe i roboty przygotowawcze,</w:t>
      </w:r>
    </w:p>
    <w:p w:rsidR="003851E0" w:rsidRDefault="003851E0" w:rsidP="003851E0">
      <w:pPr>
        <w:numPr>
          <w:ilvl w:val="0"/>
          <w:numId w:val="26"/>
        </w:numPr>
        <w:textAlignment w:val="baseline"/>
        <w:rPr>
          <w:rFonts w:ascii="Bookman Old Style" w:hAnsi="Bookman Old Style"/>
        </w:rPr>
      </w:pPr>
      <w:r>
        <w:rPr>
          <w:rFonts w:ascii="Bookman Old Style" w:hAnsi="Bookman Old Style"/>
        </w:rPr>
        <w:t>oznakowanie robót,</w:t>
      </w:r>
    </w:p>
    <w:p w:rsidR="003851E0" w:rsidRDefault="003851E0" w:rsidP="003851E0">
      <w:pPr>
        <w:numPr>
          <w:ilvl w:val="0"/>
          <w:numId w:val="26"/>
        </w:numPr>
        <w:textAlignment w:val="baseline"/>
        <w:rPr>
          <w:rFonts w:ascii="Bookman Old Style" w:hAnsi="Bookman Old Style"/>
        </w:rPr>
      </w:pPr>
      <w:r>
        <w:rPr>
          <w:rFonts w:ascii="Bookman Old Style" w:hAnsi="Bookman Old Style"/>
        </w:rPr>
        <w:t>oczyszczenie i skropienie podłoża,</w:t>
      </w:r>
    </w:p>
    <w:p w:rsidR="003851E0" w:rsidRDefault="003851E0" w:rsidP="003851E0">
      <w:pPr>
        <w:numPr>
          <w:ilvl w:val="0"/>
          <w:numId w:val="26"/>
        </w:numPr>
        <w:textAlignment w:val="baseline"/>
        <w:rPr>
          <w:rFonts w:ascii="Bookman Old Style" w:hAnsi="Bookman Old Style"/>
        </w:rPr>
      </w:pPr>
      <w:r>
        <w:rPr>
          <w:rFonts w:ascii="Bookman Old Style" w:hAnsi="Bookman Old Style"/>
        </w:rPr>
        <w:t>dostarczenie materiałów i sprzętu,</w:t>
      </w:r>
    </w:p>
    <w:p w:rsidR="003851E0" w:rsidRDefault="003851E0" w:rsidP="003851E0">
      <w:pPr>
        <w:numPr>
          <w:ilvl w:val="0"/>
          <w:numId w:val="26"/>
        </w:numPr>
        <w:textAlignment w:val="baseline"/>
        <w:rPr>
          <w:rFonts w:ascii="Bookman Old Style" w:hAnsi="Bookman Old Style"/>
        </w:rPr>
      </w:pPr>
      <w:r>
        <w:rPr>
          <w:rFonts w:ascii="Bookman Old Style" w:hAnsi="Bookman Old Style"/>
        </w:rPr>
        <w:t>opracowanie recepty laboratoryjnej,</w:t>
      </w:r>
    </w:p>
    <w:p w:rsidR="003851E0" w:rsidRDefault="003851E0" w:rsidP="003851E0">
      <w:pPr>
        <w:numPr>
          <w:ilvl w:val="0"/>
          <w:numId w:val="26"/>
        </w:numPr>
        <w:textAlignment w:val="baseline"/>
        <w:rPr>
          <w:rFonts w:ascii="Bookman Old Style" w:hAnsi="Bookman Old Style"/>
        </w:rPr>
      </w:pPr>
      <w:r>
        <w:rPr>
          <w:rFonts w:ascii="Bookman Old Style" w:hAnsi="Bookman Old Style"/>
        </w:rPr>
        <w:t>wykonanie próby technologicznej i odcinka próbnego,</w:t>
      </w:r>
    </w:p>
    <w:p w:rsidR="003851E0" w:rsidRDefault="003851E0" w:rsidP="003851E0">
      <w:pPr>
        <w:numPr>
          <w:ilvl w:val="0"/>
          <w:numId w:val="26"/>
        </w:numPr>
        <w:textAlignment w:val="baseline"/>
        <w:rPr>
          <w:rFonts w:ascii="Bookman Old Style" w:hAnsi="Bookman Old Style"/>
        </w:rPr>
      </w:pPr>
      <w:r>
        <w:rPr>
          <w:rFonts w:ascii="Bookman Old Style" w:hAnsi="Bookman Old Style"/>
        </w:rPr>
        <w:t>wyprodukowanie mieszanki betonu asfaltowego i jej transport na miejsce wbudowania,</w:t>
      </w:r>
    </w:p>
    <w:p w:rsidR="003851E0" w:rsidRDefault="003851E0" w:rsidP="003851E0">
      <w:pPr>
        <w:numPr>
          <w:ilvl w:val="0"/>
          <w:numId w:val="26"/>
        </w:numPr>
        <w:textAlignment w:val="baseline"/>
        <w:rPr>
          <w:rFonts w:ascii="Bookman Old Style" w:hAnsi="Bookman Old Style"/>
        </w:rPr>
      </w:pPr>
      <w:r>
        <w:rPr>
          <w:rFonts w:ascii="Bookman Old Style" w:hAnsi="Bookman Old Style"/>
        </w:rPr>
        <w:lastRenderedPageBreak/>
        <w:t>posmarowanie lepiszczem lub pokrycie taśmą asfaltową krawędzi urządzeń obcych i krawężników,</w:t>
      </w:r>
    </w:p>
    <w:p w:rsidR="003851E0" w:rsidRDefault="003851E0" w:rsidP="003851E0">
      <w:pPr>
        <w:numPr>
          <w:ilvl w:val="0"/>
          <w:numId w:val="26"/>
        </w:numPr>
        <w:textAlignment w:val="baseline"/>
        <w:rPr>
          <w:rFonts w:ascii="Bookman Old Style" w:hAnsi="Bookman Old Style"/>
        </w:rPr>
      </w:pPr>
      <w:r>
        <w:rPr>
          <w:rFonts w:ascii="Bookman Old Style" w:hAnsi="Bookman Old Style"/>
        </w:rPr>
        <w:t>rozłożenie i zagęszczenie mieszanki betonu asfaltowego,</w:t>
      </w:r>
    </w:p>
    <w:p w:rsidR="003851E0" w:rsidRDefault="003851E0" w:rsidP="003851E0">
      <w:pPr>
        <w:numPr>
          <w:ilvl w:val="0"/>
          <w:numId w:val="26"/>
        </w:numPr>
        <w:textAlignment w:val="baseline"/>
        <w:rPr>
          <w:rFonts w:ascii="Bookman Old Style" w:hAnsi="Bookman Old Style"/>
        </w:rPr>
      </w:pPr>
      <w:r>
        <w:rPr>
          <w:rFonts w:ascii="Bookman Old Style" w:hAnsi="Bookman Old Style"/>
        </w:rPr>
        <w:t>obcięcie krawędzi i posmarowanie lepiszczem,</w:t>
      </w:r>
    </w:p>
    <w:p w:rsidR="003851E0" w:rsidRDefault="003851E0" w:rsidP="003851E0">
      <w:pPr>
        <w:numPr>
          <w:ilvl w:val="0"/>
          <w:numId w:val="26"/>
        </w:numPr>
        <w:textAlignment w:val="baseline"/>
        <w:rPr>
          <w:rFonts w:ascii="Bookman Old Style" w:hAnsi="Bookman Old Style"/>
        </w:rPr>
      </w:pPr>
      <w:r>
        <w:rPr>
          <w:rFonts w:ascii="Bookman Old Style" w:hAnsi="Bookman Old Style"/>
        </w:rPr>
        <w:t>przeprowadzenie pomiarów i badań  wymaganych w specyfikacji technicznej,</w:t>
      </w:r>
    </w:p>
    <w:p w:rsidR="003851E0" w:rsidRDefault="003851E0" w:rsidP="003851E0">
      <w:pPr>
        <w:numPr>
          <w:ilvl w:val="0"/>
          <w:numId w:val="26"/>
        </w:numPr>
        <w:textAlignment w:val="baseline"/>
        <w:rPr>
          <w:rFonts w:ascii="Bookman Old Style" w:hAnsi="Bookman Old Style"/>
          <w:b/>
        </w:rPr>
      </w:pPr>
      <w:r>
        <w:rPr>
          <w:rFonts w:ascii="Bookman Old Style" w:hAnsi="Bookman Old Style"/>
        </w:rPr>
        <w:t>odwiezienie sprzętu.</w:t>
      </w:r>
    </w:p>
    <w:p w:rsidR="003851E0" w:rsidRDefault="003851E0" w:rsidP="003851E0">
      <w:pPr>
        <w:pStyle w:val="Nagwek2"/>
        <w:rPr>
          <w:rFonts w:ascii="Bookman Old Style" w:hAnsi="Bookman Old Style"/>
        </w:rPr>
      </w:pPr>
      <w:r>
        <w:rPr>
          <w:rFonts w:ascii="Bookman Old Style" w:hAnsi="Bookman Old Style"/>
        </w:rPr>
        <w:t>9.3. Sposób rozliczenia robót tymczasowych i prac towarzyszących</w:t>
      </w:r>
    </w:p>
    <w:p w:rsidR="003851E0" w:rsidRDefault="003851E0" w:rsidP="003851E0">
      <w:pPr>
        <w:rPr>
          <w:rFonts w:ascii="Bookman Old Style" w:hAnsi="Bookman Old Style"/>
        </w:rPr>
      </w:pPr>
      <w:r>
        <w:rPr>
          <w:rFonts w:ascii="Bookman Old Style" w:hAnsi="Bookman Old Style"/>
        </w:rPr>
        <w:tab/>
        <w:t>Cena wykonania robót określonych niniejszą ST obejmuje:</w:t>
      </w:r>
    </w:p>
    <w:p w:rsidR="003851E0" w:rsidRDefault="003851E0" w:rsidP="003851E0">
      <w:pPr>
        <w:numPr>
          <w:ilvl w:val="0"/>
          <w:numId w:val="26"/>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3851E0" w:rsidRDefault="003851E0" w:rsidP="003851E0">
      <w:pPr>
        <w:numPr>
          <w:ilvl w:val="0"/>
          <w:numId w:val="26"/>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3851E0" w:rsidRDefault="003851E0" w:rsidP="003851E0">
      <w:pPr>
        <w:pStyle w:val="Nagwek1"/>
        <w:rPr>
          <w:rFonts w:ascii="Bookman Old Style" w:hAnsi="Bookman Old Style"/>
        </w:rPr>
      </w:pPr>
      <w:r>
        <w:rPr>
          <w:rFonts w:ascii="Bookman Old Style" w:hAnsi="Bookman Old Style"/>
        </w:rPr>
        <w:t>10. PRZEPISY ZWIĄZANE</w:t>
      </w:r>
    </w:p>
    <w:p w:rsidR="003851E0" w:rsidRDefault="003851E0" w:rsidP="003851E0">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3851E0" w:rsidTr="001A1335">
        <w:tc>
          <w:tcPr>
            <w:tcW w:w="496" w:type="dxa"/>
            <w:hideMark/>
          </w:tcPr>
          <w:p w:rsidR="003851E0" w:rsidRDefault="003851E0" w:rsidP="001A1335">
            <w:pPr>
              <w:jc w:val="center"/>
              <w:rPr>
                <w:rFonts w:ascii="Bookman Old Style" w:hAnsi="Bookman Old Style"/>
              </w:rPr>
            </w:pPr>
            <w:r>
              <w:rPr>
                <w:rFonts w:ascii="Bookman Old Style" w:hAnsi="Bookman Old Style"/>
              </w:rPr>
              <w:t>1.</w:t>
            </w:r>
          </w:p>
        </w:tc>
        <w:tc>
          <w:tcPr>
            <w:tcW w:w="1842" w:type="dxa"/>
          </w:tcPr>
          <w:p w:rsidR="003851E0" w:rsidRDefault="003851E0" w:rsidP="001A1335">
            <w:pPr>
              <w:rPr>
                <w:rFonts w:ascii="Bookman Old Style" w:hAnsi="Bookman Old Style"/>
              </w:rPr>
            </w:pPr>
          </w:p>
        </w:tc>
        <w:tc>
          <w:tcPr>
            <w:tcW w:w="5172" w:type="dxa"/>
            <w:hideMark/>
          </w:tcPr>
          <w:p w:rsidR="003851E0" w:rsidRDefault="003851E0" w:rsidP="001A1335">
            <w:pPr>
              <w:rPr>
                <w:rFonts w:ascii="Bookman Old Style" w:hAnsi="Bookman Old Style"/>
              </w:rPr>
            </w:pPr>
            <w:r>
              <w:rPr>
                <w:rFonts w:ascii="Bookman Old Style" w:hAnsi="Bookman Old Style"/>
              </w:rPr>
              <w:t xml:space="preserve"> Wymagania ogólne</w:t>
            </w:r>
          </w:p>
        </w:tc>
      </w:tr>
    </w:tbl>
    <w:p w:rsidR="003851E0" w:rsidRDefault="003851E0" w:rsidP="003851E0">
      <w:pPr>
        <w:pStyle w:val="Nagwek2"/>
        <w:rPr>
          <w:rFonts w:ascii="Bookman Old Style" w:hAnsi="Bookman Old Style"/>
        </w:rPr>
      </w:pPr>
      <w:r>
        <w:rPr>
          <w:rFonts w:ascii="Bookman Old Style" w:hAnsi="Bookman Old Style"/>
        </w:rPr>
        <w:t>10.2. Normy</w:t>
      </w:r>
    </w:p>
    <w:p w:rsidR="003851E0" w:rsidRDefault="003851E0" w:rsidP="003851E0">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2.</w:t>
            </w:r>
          </w:p>
        </w:tc>
        <w:tc>
          <w:tcPr>
            <w:tcW w:w="1842" w:type="dxa"/>
            <w:hideMark/>
          </w:tcPr>
          <w:p w:rsidR="003851E0" w:rsidRDefault="003851E0" w:rsidP="001A1335">
            <w:pPr>
              <w:rPr>
                <w:rFonts w:ascii="Bookman Old Style" w:hAnsi="Bookman Old Style"/>
              </w:rPr>
            </w:pPr>
            <w:r>
              <w:rPr>
                <w:rFonts w:ascii="Bookman Old Style" w:hAnsi="Bookman Old Style"/>
              </w:rPr>
              <w:t>PN-EN 196-21</w:t>
            </w:r>
          </w:p>
        </w:tc>
        <w:tc>
          <w:tcPr>
            <w:tcW w:w="5135" w:type="dxa"/>
            <w:hideMark/>
          </w:tcPr>
          <w:p w:rsidR="003851E0" w:rsidRDefault="003851E0" w:rsidP="001A1335">
            <w:pPr>
              <w:rPr>
                <w:rFonts w:ascii="Bookman Old Style" w:hAnsi="Bookman Old Style"/>
              </w:rPr>
            </w:pPr>
            <w:r>
              <w:rPr>
                <w:rFonts w:ascii="Bookman Old Style" w:hAnsi="Bookman Old Style"/>
              </w:rPr>
              <w:t>Metody badania cementu – Oznaczanie zawartości chlorków, dwutlenku węgla i alkaliów w cemencie</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3.</w:t>
            </w:r>
          </w:p>
        </w:tc>
        <w:tc>
          <w:tcPr>
            <w:tcW w:w="1842" w:type="dxa"/>
            <w:hideMark/>
          </w:tcPr>
          <w:p w:rsidR="003851E0" w:rsidRDefault="003851E0" w:rsidP="001A1335">
            <w:pPr>
              <w:rPr>
                <w:rFonts w:ascii="Bookman Old Style" w:hAnsi="Bookman Old Style"/>
              </w:rPr>
            </w:pPr>
            <w:r>
              <w:rPr>
                <w:rFonts w:ascii="Bookman Old Style" w:hAnsi="Bookman Old Style"/>
              </w:rPr>
              <w:t>PN-EN 459-2</w:t>
            </w:r>
          </w:p>
        </w:tc>
        <w:tc>
          <w:tcPr>
            <w:tcW w:w="5135" w:type="dxa"/>
            <w:hideMark/>
          </w:tcPr>
          <w:p w:rsidR="003851E0" w:rsidRDefault="003851E0" w:rsidP="001A1335">
            <w:pPr>
              <w:rPr>
                <w:rFonts w:ascii="Bookman Old Style" w:hAnsi="Bookman Old Style"/>
              </w:rPr>
            </w:pPr>
            <w:r>
              <w:rPr>
                <w:rFonts w:ascii="Bookman Old Style" w:hAnsi="Bookman Old Style"/>
              </w:rPr>
              <w:t>Wapno budowlane – Część 2: Metody badań</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4.</w:t>
            </w:r>
          </w:p>
        </w:tc>
        <w:tc>
          <w:tcPr>
            <w:tcW w:w="1842" w:type="dxa"/>
            <w:hideMark/>
          </w:tcPr>
          <w:p w:rsidR="003851E0" w:rsidRDefault="003851E0" w:rsidP="001A1335">
            <w:pPr>
              <w:rPr>
                <w:rFonts w:ascii="Bookman Old Style" w:hAnsi="Bookman Old Style"/>
              </w:rPr>
            </w:pPr>
            <w:r>
              <w:rPr>
                <w:rFonts w:ascii="Bookman Old Style" w:hAnsi="Bookman Old Style"/>
              </w:rPr>
              <w:t>PN-EN 932-3</w:t>
            </w:r>
          </w:p>
        </w:tc>
        <w:tc>
          <w:tcPr>
            <w:tcW w:w="5135" w:type="dxa"/>
            <w:hideMark/>
          </w:tcPr>
          <w:p w:rsidR="003851E0" w:rsidRDefault="003851E0" w:rsidP="001A1335">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5.</w:t>
            </w:r>
          </w:p>
        </w:tc>
        <w:tc>
          <w:tcPr>
            <w:tcW w:w="1842" w:type="dxa"/>
            <w:hideMark/>
          </w:tcPr>
          <w:p w:rsidR="003851E0" w:rsidRDefault="003851E0" w:rsidP="001A1335">
            <w:pPr>
              <w:rPr>
                <w:rFonts w:ascii="Bookman Old Style" w:hAnsi="Bookman Old Style"/>
              </w:rPr>
            </w:pPr>
            <w:r>
              <w:rPr>
                <w:rFonts w:ascii="Bookman Old Style" w:hAnsi="Bookman Old Style"/>
              </w:rPr>
              <w:t>PN-EN 933-1</w:t>
            </w:r>
          </w:p>
        </w:tc>
        <w:tc>
          <w:tcPr>
            <w:tcW w:w="5135" w:type="dxa"/>
            <w:hideMark/>
          </w:tcPr>
          <w:p w:rsidR="003851E0" w:rsidRDefault="003851E0" w:rsidP="001A1335">
            <w:pPr>
              <w:rPr>
                <w:rFonts w:ascii="Bookman Old Style" w:hAnsi="Bookman Old Style"/>
              </w:rPr>
            </w:pPr>
            <w:r>
              <w:rPr>
                <w:rFonts w:ascii="Bookman Old Style" w:hAnsi="Bookman Old Style"/>
              </w:rPr>
              <w:t>Badania geometrycznych właściwości kruszyw – Oznaczanie składu ziarnowego – Metoda przesiewania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6.</w:t>
            </w:r>
          </w:p>
        </w:tc>
        <w:tc>
          <w:tcPr>
            <w:tcW w:w="1842" w:type="dxa"/>
            <w:hideMark/>
          </w:tcPr>
          <w:p w:rsidR="003851E0" w:rsidRDefault="003851E0" w:rsidP="001A1335">
            <w:pPr>
              <w:rPr>
                <w:rFonts w:ascii="Bookman Old Style" w:hAnsi="Bookman Old Style"/>
              </w:rPr>
            </w:pPr>
            <w:r>
              <w:rPr>
                <w:rFonts w:ascii="Bookman Old Style" w:hAnsi="Bookman Old Style"/>
              </w:rPr>
              <w:t>PN-EN 933-3</w:t>
            </w:r>
          </w:p>
        </w:tc>
        <w:tc>
          <w:tcPr>
            <w:tcW w:w="5135" w:type="dxa"/>
            <w:hideMark/>
          </w:tcPr>
          <w:p w:rsidR="003851E0" w:rsidRDefault="003851E0" w:rsidP="001A1335">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7.</w:t>
            </w:r>
          </w:p>
        </w:tc>
        <w:tc>
          <w:tcPr>
            <w:tcW w:w="1842" w:type="dxa"/>
            <w:hideMark/>
          </w:tcPr>
          <w:p w:rsidR="003851E0" w:rsidRDefault="003851E0" w:rsidP="001A1335">
            <w:pPr>
              <w:rPr>
                <w:rFonts w:ascii="Bookman Old Style" w:hAnsi="Bookman Old Style"/>
              </w:rPr>
            </w:pPr>
            <w:r>
              <w:rPr>
                <w:rFonts w:ascii="Bookman Old Style" w:hAnsi="Bookman Old Style"/>
              </w:rPr>
              <w:t>PN-EN 933-4</w:t>
            </w:r>
          </w:p>
        </w:tc>
        <w:tc>
          <w:tcPr>
            <w:tcW w:w="5135" w:type="dxa"/>
            <w:hideMark/>
          </w:tcPr>
          <w:p w:rsidR="003851E0" w:rsidRDefault="003851E0" w:rsidP="001A1335">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8.</w:t>
            </w:r>
          </w:p>
        </w:tc>
        <w:tc>
          <w:tcPr>
            <w:tcW w:w="1842" w:type="dxa"/>
            <w:hideMark/>
          </w:tcPr>
          <w:p w:rsidR="003851E0" w:rsidRDefault="003851E0" w:rsidP="001A1335">
            <w:pPr>
              <w:rPr>
                <w:rFonts w:ascii="Bookman Old Style" w:hAnsi="Bookman Old Style"/>
              </w:rPr>
            </w:pPr>
            <w:r>
              <w:rPr>
                <w:rFonts w:ascii="Bookman Old Style" w:hAnsi="Bookman Old Style"/>
              </w:rPr>
              <w:t>PN-EN 933-5</w:t>
            </w:r>
          </w:p>
        </w:tc>
        <w:tc>
          <w:tcPr>
            <w:tcW w:w="5135" w:type="dxa"/>
            <w:hideMark/>
          </w:tcPr>
          <w:p w:rsidR="003851E0" w:rsidRDefault="003851E0" w:rsidP="001A1335">
            <w:pPr>
              <w:rPr>
                <w:rFonts w:ascii="Bookman Old Style" w:hAnsi="Bookman Old Style"/>
              </w:rPr>
            </w:pPr>
            <w:r>
              <w:rPr>
                <w:rFonts w:ascii="Bookman Old Style" w:hAnsi="Bookman Old Style"/>
              </w:rPr>
              <w:t xml:space="preserve">Badania geometrycznych właściwości kruszyw – Oznaczanie procentowej zawartości ziaren o powierzchniach powstałych w wyniku </w:t>
            </w:r>
            <w:proofErr w:type="spellStart"/>
            <w:r>
              <w:rPr>
                <w:rFonts w:ascii="Bookman Old Style" w:hAnsi="Bookman Old Style"/>
              </w:rPr>
              <w:t>przekruszenia</w:t>
            </w:r>
            <w:proofErr w:type="spellEnd"/>
            <w:r>
              <w:rPr>
                <w:rFonts w:ascii="Bookman Old Style" w:hAnsi="Bookman Old Style"/>
              </w:rPr>
              <w:t xml:space="preserve"> lub łamania kruszyw grubych</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9.</w:t>
            </w:r>
          </w:p>
        </w:tc>
        <w:tc>
          <w:tcPr>
            <w:tcW w:w="1842" w:type="dxa"/>
            <w:hideMark/>
          </w:tcPr>
          <w:p w:rsidR="003851E0" w:rsidRDefault="003851E0" w:rsidP="001A1335">
            <w:pPr>
              <w:rPr>
                <w:rFonts w:ascii="Bookman Old Style" w:hAnsi="Bookman Old Style"/>
              </w:rPr>
            </w:pPr>
            <w:r>
              <w:rPr>
                <w:rFonts w:ascii="Bookman Old Style" w:hAnsi="Bookman Old Style"/>
              </w:rPr>
              <w:t>PN-EN 933-6</w:t>
            </w:r>
          </w:p>
        </w:tc>
        <w:tc>
          <w:tcPr>
            <w:tcW w:w="5135" w:type="dxa"/>
            <w:hideMark/>
          </w:tcPr>
          <w:p w:rsidR="003851E0" w:rsidRDefault="003851E0" w:rsidP="001A1335">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10.</w:t>
            </w:r>
          </w:p>
        </w:tc>
        <w:tc>
          <w:tcPr>
            <w:tcW w:w="1842" w:type="dxa"/>
            <w:hideMark/>
          </w:tcPr>
          <w:p w:rsidR="003851E0" w:rsidRDefault="003851E0" w:rsidP="001A1335">
            <w:pPr>
              <w:rPr>
                <w:rFonts w:ascii="Bookman Old Style" w:hAnsi="Bookman Old Style"/>
              </w:rPr>
            </w:pPr>
            <w:r>
              <w:rPr>
                <w:rFonts w:ascii="Bookman Old Style" w:hAnsi="Bookman Old Style"/>
              </w:rPr>
              <w:t>PN-EN 933-9</w:t>
            </w:r>
          </w:p>
        </w:tc>
        <w:tc>
          <w:tcPr>
            <w:tcW w:w="5135" w:type="dxa"/>
            <w:hideMark/>
          </w:tcPr>
          <w:p w:rsidR="003851E0" w:rsidRDefault="003851E0" w:rsidP="001A1335">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3851E0" w:rsidRDefault="003851E0" w:rsidP="003851E0">
      <w:pPr>
        <w:rPr>
          <w:rFonts w:ascii="Bookman Old Style" w:hAnsi="Bookman Old Style"/>
        </w:rPr>
      </w:pPr>
    </w:p>
    <w:p w:rsidR="003851E0" w:rsidRDefault="003851E0" w:rsidP="003851E0">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11.</w:t>
            </w:r>
          </w:p>
        </w:tc>
        <w:tc>
          <w:tcPr>
            <w:tcW w:w="1842" w:type="dxa"/>
            <w:hideMark/>
          </w:tcPr>
          <w:p w:rsidR="003851E0" w:rsidRDefault="003851E0" w:rsidP="001A1335">
            <w:pPr>
              <w:rPr>
                <w:rFonts w:ascii="Bookman Old Style" w:hAnsi="Bookman Old Style"/>
              </w:rPr>
            </w:pPr>
            <w:r>
              <w:rPr>
                <w:rFonts w:ascii="Bookman Old Style" w:hAnsi="Bookman Old Style"/>
              </w:rPr>
              <w:t>PN-EN 933-10</w:t>
            </w:r>
          </w:p>
        </w:tc>
        <w:tc>
          <w:tcPr>
            <w:tcW w:w="5135" w:type="dxa"/>
            <w:hideMark/>
          </w:tcPr>
          <w:p w:rsidR="003851E0" w:rsidRDefault="003851E0" w:rsidP="001A1335">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12.</w:t>
            </w:r>
          </w:p>
        </w:tc>
        <w:tc>
          <w:tcPr>
            <w:tcW w:w="1842" w:type="dxa"/>
            <w:hideMark/>
          </w:tcPr>
          <w:p w:rsidR="003851E0" w:rsidRDefault="003851E0" w:rsidP="001A1335">
            <w:pPr>
              <w:rPr>
                <w:rFonts w:ascii="Bookman Old Style" w:hAnsi="Bookman Old Style"/>
              </w:rPr>
            </w:pPr>
            <w:r>
              <w:rPr>
                <w:rFonts w:ascii="Bookman Old Style" w:hAnsi="Bookman Old Style"/>
              </w:rPr>
              <w:t>PN-EN 1097-2</w:t>
            </w:r>
          </w:p>
        </w:tc>
        <w:tc>
          <w:tcPr>
            <w:tcW w:w="5135" w:type="dxa"/>
            <w:hideMark/>
          </w:tcPr>
          <w:p w:rsidR="003851E0" w:rsidRDefault="003851E0" w:rsidP="001A1335">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13.</w:t>
            </w:r>
          </w:p>
        </w:tc>
        <w:tc>
          <w:tcPr>
            <w:tcW w:w="1842" w:type="dxa"/>
            <w:hideMark/>
          </w:tcPr>
          <w:p w:rsidR="003851E0" w:rsidRDefault="003851E0" w:rsidP="001A1335">
            <w:pPr>
              <w:rPr>
                <w:rFonts w:ascii="Bookman Old Style" w:hAnsi="Bookman Old Style"/>
              </w:rPr>
            </w:pPr>
            <w:r>
              <w:rPr>
                <w:rFonts w:ascii="Bookman Old Style" w:hAnsi="Bookman Old Style"/>
              </w:rPr>
              <w:t>PN-EN 1097-3</w:t>
            </w:r>
          </w:p>
        </w:tc>
        <w:tc>
          <w:tcPr>
            <w:tcW w:w="5135" w:type="dxa"/>
            <w:hideMark/>
          </w:tcPr>
          <w:p w:rsidR="003851E0" w:rsidRDefault="003851E0" w:rsidP="001A1335">
            <w:pPr>
              <w:rPr>
                <w:rFonts w:ascii="Bookman Old Style" w:hAnsi="Bookman Old Style"/>
              </w:rPr>
            </w:pPr>
            <w:r>
              <w:rPr>
                <w:rFonts w:ascii="Bookman Old Style" w:hAnsi="Bookman Old Style"/>
              </w:rPr>
              <w:t xml:space="preserve">Badania mechanicznych i fizycznych właściwości kruszyw – Oznaczanie gęstości nasypowej i </w:t>
            </w:r>
            <w:r>
              <w:rPr>
                <w:rFonts w:ascii="Bookman Old Style" w:hAnsi="Bookman Old Style"/>
              </w:rPr>
              <w:lastRenderedPageBreak/>
              <w:t>jamistości</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lastRenderedPageBreak/>
              <w:t>14.</w:t>
            </w:r>
          </w:p>
        </w:tc>
        <w:tc>
          <w:tcPr>
            <w:tcW w:w="1842" w:type="dxa"/>
            <w:hideMark/>
          </w:tcPr>
          <w:p w:rsidR="003851E0" w:rsidRDefault="003851E0" w:rsidP="001A1335">
            <w:pPr>
              <w:rPr>
                <w:rFonts w:ascii="Bookman Old Style" w:hAnsi="Bookman Old Style"/>
              </w:rPr>
            </w:pPr>
            <w:r>
              <w:rPr>
                <w:rFonts w:ascii="Bookman Old Style" w:hAnsi="Bookman Old Style"/>
              </w:rPr>
              <w:t>PN-EN 1097-4</w:t>
            </w:r>
          </w:p>
        </w:tc>
        <w:tc>
          <w:tcPr>
            <w:tcW w:w="5135" w:type="dxa"/>
            <w:hideMark/>
          </w:tcPr>
          <w:p w:rsidR="003851E0" w:rsidRDefault="003851E0" w:rsidP="001A1335">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15.</w:t>
            </w:r>
          </w:p>
        </w:tc>
        <w:tc>
          <w:tcPr>
            <w:tcW w:w="1842" w:type="dxa"/>
            <w:hideMark/>
          </w:tcPr>
          <w:p w:rsidR="003851E0" w:rsidRDefault="003851E0" w:rsidP="001A1335">
            <w:pPr>
              <w:rPr>
                <w:rFonts w:ascii="Bookman Old Style" w:hAnsi="Bookman Old Style"/>
              </w:rPr>
            </w:pPr>
            <w:r>
              <w:rPr>
                <w:rFonts w:ascii="Bookman Old Style" w:hAnsi="Bookman Old Style"/>
              </w:rPr>
              <w:t>PN-EN 1097-5</w:t>
            </w:r>
          </w:p>
        </w:tc>
        <w:tc>
          <w:tcPr>
            <w:tcW w:w="5135" w:type="dxa"/>
            <w:hideMark/>
          </w:tcPr>
          <w:p w:rsidR="003851E0" w:rsidRDefault="003851E0" w:rsidP="001A1335">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16.</w:t>
            </w:r>
          </w:p>
        </w:tc>
        <w:tc>
          <w:tcPr>
            <w:tcW w:w="1842" w:type="dxa"/>
            <w:hideMark/>
          </w:tcPr>
          <w:p w:rsidR="003851E0" w:rsidRDefault="003851E0" w:rsidP="001A1335">
            <w:pPr>
              <w:rPr>
                <w:rFonts w:ascii="Bookman Old Style" w:hAnsi="Bookman Old Style"/>
              </w:rPr>
            </w:pPr>
            <w:r>
              <w:rPr>
                <w:rFonts w:ascii="Bookman Old Style" w:hAnsi="Bookman Old Style"/>
              </w:rPr>
              <w:t>PN-EN 1097-6</w:t>
            </w:r>
          </w:p>
        </w:tc>
        <w:tc>
          <w:tcPr>
            <w:tcW w:w="5135" w:type="dxa"/>
            <w:hideMark/>
          </w:tcPr>
          <w:p w:rsidR="003851E0" w:rsidRDefault="003851E0" w:rsidP="001A1335">
            <w:pPr>
              <w:rPr>
                <w:rFonts w:ascii="Bookman Old Style" w:hAnsi="Bookman Old Style"/>
              </w:rPr>
            </w:pPr>
            <w:r>
              <w:rPr>
                <w:rFonts w:ascii="Bookman Old Style" w:hAnsi="Bookman Old Style"/>
              </w:rPr>
              <w:t>Badania mechanicznych i fizycznych właściwości kruszyw –Część 6: Oznaczanie gęstości ziaren i nasiąkliwości</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17.</w:t>
            </w:r>
          </w:p>
        </w:tc>
        <w:tc>
          <w:tcPr>
            <w:tcW w:w="1842" w:type="dxa"/>
            <w:hideMark/>
          </w:tcPr>
          <w:p w:rsidR="003851E0" w:rsidRDefault="003851E0" w:rsidP="001A1335">
            <w:pPr>
              <w:rPr>
                <w:rFonts w:ascii="Bookman Old Style" w:hAnsi="Bookman Old Style"/>
              </w:rPr>
            </w:pPr>
            <w:r>
              <w:rPr>
                <w:rFonts w:ascii="Bookman Old Style" w:hAnsi="Bookman Old Style"/>
              </w:rPr>
              <w:t>PN-EN 1097-7</w:t>
            </w:r>
          </w:p>
        </w:tc>
        <w:tc>
          <w:tcPr>
            <w:tcW w:w="5135" w:type="dxa"/>
            <w:hideMark/>
          </w:tcPr>
          <w:p w:rsidR="003851E0" w:rsidRDefault="003851E0" w:rsidP="001A1335">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18.</w:t>
            </w:r>
          </w:p>
        </w:tc>
        <w:tc>
          <w:tcPr>
            <w:tcW w:w="1842" w:type="dxa"/>
            <w:hideMark/>
          </w:tcPr>
          <w:p w:rsidR="003851E0" w:rsidRDefault="003851E0" w:rsidP="001A1335">
            <w:pPr>
              <w:rPr>
                <w:rFonts w:ascii="Bookman Old Style" w:hAnsi="Bookman Old Style"/>
              </w:rPr>
            </w:pPr>
            <w:r>
              <w:rPr>
                <w:rFonts w:ascii="Bookman Old Style" w:hAnsi="Bookman Old Style"/>
              </w:rPr>
              <w:t>PN-EN 1097-8</w:t>
            </w:r>
          </w:p>
        </w:tc>
        <w:tc>
          <w:tcPr>
            <w:tcW w:w="5135" w:type="dxa"/>
            <w:hideMark/>
          </w:tcPr>
          <w:p w:rsidR="003851E0" w:rsidRDefault="003851E0" w:rsidP="001A1335">
            <w:pPr>
              <w:rPr>
                <w:rFonts w:ascii="Bookman Old Style" w:hAnsi="Bookman Old Style"/>
              </w:rPr>
            </w:pPr>
            <w:r>
              <w:rPr>
                <w:rFonts w:ascii="Bookman Old Style" w:hAnsi="Bookman Old Style"/>
              </w:rPr>
              <w:t xml:space="preserve">Badania mechanicznych i fizycznych właściwości kruszyw – Część 8: Oznaczanie </w:t>
            </w:r>
            <w:proofErr w:type="spellStart"/>
            <w:r>
              <w:rPr>
                <w:rFonts w:ascii="Bookman Old Style" w:hAnsi="Bookman Old Style"/>
              </w:rPr>
              <w:t>polerowalności</w:t>
            </w:r>
            <w:proofErr w:type="spellEnd"/>
            <w:r>
              <w:rPr>
                <w:rFonts w:ascii="Bookman Old Style" w:hAnsi="Bookman Old Style"/>
              </w:rPr>
              <w:t xml:space="preserve"> kamienia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19.</w:t>
            </w:r>
          </w:p>
        </w:tc>
        <w:tc>
          <w:tcPr>
            <w:tcW w:w="1842" w:type="dxa"/>
            <w:hideMark/>
          </w:tcPr>
          <w:p w:rsidR="003851E0" w:rsidRDefault="003851E0" w:rsidP="001A1335">
            <w:pPr>
              <w:rPr>
                <w:rFonts w:ascii="Bookman Old Style" w:hAnsi="Bookman Old Style"/>
              </w:rPr>
            </w:pPr>
            <w:r>
              <w:rPr>
                <w:rFonts w:ascii="Bookman Old Style" w:hAnsi="Bookman Old Style"/>
              </w:rPr>
              <w:t>PN-EN 1367-1</w:t>
            </w:r>
          </w:p>
        </w:tc>
        <w:tc>
          <w:tcPr>
            <w:tcW w:w="5135" w:type="dxa"/>
            <w:hideMark/>
          </w:tcPr>
          <w:p w:rsidR="003851E0" w:rsidRDefault="003851E0" w:rsidP="001A1335">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20.</w:t>
            </w:r>
          </w:p>
        </w:tc>
        <w:tc>
          <w:tcPr>
            <w:tcW w:w="1842" w:type="dxa"/>
            <w:hideMark/>
          </w:tcPr>
          <w:p w:rsidR="003851E0" w:rsidRDefault="003851E0" w:rsidP="001A1335">
            <w:pPr>
              <w:rPr>
                <w:rFonts w:ascii="Bookman Old Style" w:hAnsi="Bookman Old Style"/>
              </w:rPr>
            </w:pPr>
            <w:r>
              <w:rPr>
                <w:rFonts w:ascii="Bookman Old Style" w:hAnsi="Bookman Old Style"/>
              </w:rPr>
              <w:t>PN-EN 1367-3</w:t>
            </w:r>
          </w:p>
        </w:tc>
        <w:tc>
          <w:tcPr>
            <w:tcW w:w="5135" w:type="dxa"/>
            <w:hideMark/>
          </w:tcPr>
          <w:p w:rsidR="003851E0" w:rsidRDefault="003851E0" w:rsidP="001A1335">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21.</w:t>
            </w:r>
          </w:p>
        </w:tc>
        <w:tc>
          <w:tcPr>
            <w:tcW w:w="1842" w:type="dxa"/>
            <w:hideMark/>
          </w:tcPr>
          <w:p w:rsidR="003851E0" w:rsidRDefault="003851E0" w:rsidP="001A1335">
            <w:pPr>
              <w:rPr>
                <w:rFonts w:ascii="Bookman Old Style" w:hAnsi="Bookman Old Style"/>
              </w:rPr>
            </w:pPr>
            <w:r>
              <w:rPr>
                <w:rFonts w:ascii="Bookman Old Style" w:hAnsi="Bookman Old Style"/>
              </w:rPr>
              <w:t>PN-EN 1426</w:t>
            </w:r>
          </w:p>
        </w:tc>
        <w:tc>
          <w:tcPr>
            <w:tcW w:w="5135" w:type="dxa"/>
            <w:hideMark/>
          </w:tcPr>
          <w:p w:rsidR="003851E0" w:rsidRDefault="003851E0" w:rsidP="001A1335">
            <w:pPr>
              <w:rPr>
                <w:rFonts w:ascii="Bookman Old Style" w:hAnsi="Bookman Old Style"/>
              </w:rPr>
            </w:pPr>
            <w:r>
              <w:rPr>
                <w:rFonts w:ascii="Bookman Old Style" w:hAnsi="Bookman Old Style"/>
              </w:rPr>
              <w:t>Asfalty i produkty asfaltowe – Oznaczanie penetracji igłą</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 xml:space="preserve">22. </w:t>
            </w:r>
          </w:p>
        </w:tc>
        <w:tc>
          <w:tcPr>
            <w:tcW w:w="1842" w:type="dxa"/>
            <w:hideMark/>
          </w:tcPr>
          <w:p w:rsidR="003851E0" w:rsidRDefault="003851E0" w:rsidP="001A1335">
            <w:pPr>
              <w:rPr>
                <w:rFonts w:ascii="Bookman Old Style" w:hAnsi="Bookman Old Style"/>
              </w:rPr>
            </w:pPr>
            <w:r>
              <w:rPr>
                <w:rFonts w:ascii="Bookman Old Style" w:hAnsi="Bookman Old Style"/>
              </w:rPr>
              <w:t>PN-EN 1427</w:t>
            </w:r>
          </w:p>
        </w:tc>
        <w:tc>
          <w:tcPr>
            <w:tcW w:w="5135" w:type="dxa"/>
            <w:hideMark/>
          </w:tcPr>
          <w:p w:rsidR="003851E0" w:rsidRDefault="003851E0" w:rsidP="001A1335">
            <w:pPr>
              <w:rPr>
                <w:rFonts w:ascii="Bookman Old Style" w:hAnsi="Bookman Old Style"/>
              </w:rPr>
            </w:pPr>
            <w:r>
              <w:rPr>
                <w:rFonts w:ascii="Bookman Old Style" w:hAnsi="Bookman Old Style"/>
              </w:rPr>
              <w:t>Asfalty i produkty asfaltowe – Oznaczanie temperatury mięknienia – Metoda Pierścień i Kula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 xml:space="preserve">23. </w:t>
            </w:r>
          </w:p>
        </w:tc>
        <w:tc>
          <w:tcPr>
            <w:tcW w:w="1842" w:type="dxa"/>
            <w:hideMark/>
          </w:tcPr>
          <w:p w:rsidR="003851E0" w:rsidRDefault="003851E0" w:rsidP="001A1335">
            <w:pPr>
              <w:rPr>
                <w:rFonts w:ascii="Bookman Old Style" w:hAnsi="Bookman Old Style"/>
              </w:rPr>
            </w:pPr>
            <w:r>
              <w:rPr>
                <w:rFonts w:ascii="Bookman Old Style" w:hAnsi="Bookman Old Style"/>
              </w:rPr>
              <w:t>PN-EN 1428</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24.</w:t>
            </w:r>
          </w:p>
        </w:tc>
        <w:tc>
          <w:tcPr>
            <w:tcW w:w="1842" w:type="dxa"/>
            <w:hideMark/>
          </w:tcPr>
          <w:p w:rsidR="003851E0" w:rsidRDefault="003851E0" w:rsidP="001A1335">
            <w:pPr>
              <w:rPr>
                <w:rFonts w:ascii="Bookman Old Style" w:hAnsi="Bookman Old Style"/>
              </w:rPr>
            </w:pPr>
            <w:r>
              <w:rPr>
                <w:rFonts w:ascii="Bookman Old Style" w:hAnsi="Bookman Old Style"/>
              </w:rPr>
              <w:t>PN-EN 1429</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25.</w:t>
            </w:r>
          </w:p>
        </w:tc>
        <w:tc>
          <w:tcPr>
            <w:tcW w:w="1842" w:type="dxa"/>
            <w:hideMark/>
          </w:tcPr>
          <w:p w:rsidR="003851E0" w:rsidRDefault="003851E0" w:rsidP="001A1335">
            <w:pPr>
              <w:rPr>
                <w:rFonts w:ascii="Bookman Old Style" w:hAnsi="Bookman Old Style"/>
              </w:rPr>
            </w:pPr>
            <w:r>
              <w:rPr>
                <w:rFonts w:ascii="Bookman Old Style" w:hAnsi="Bookman Old Style"/>
              </w:rPr>
              <w:t>PN-EN 1744-1</w:t>
            </w:r>
          </w:p>
        </w:tc>
        <w:tc>
          <w:tcPr>
            <w:tcW w:w="5135" w:type="dxa"/>
            <w:hideMark/>
          </w:tcPr>
          <w:p w:rsidR="003851E0" w:rsidRDefault="003851E0" w:rsidP="001A1335">
            <w:pPr>
              <w:rPr>
                <w:rFonts w:ascii="Bookman Old Style" w:hAnsi="Bookman Old Style"/>
              </w:rPr>
            </w:pPr>
            <w:r>
              <w:rPr>
                <w:rFonts w:ascii="Bookman Old Style" w:hAnsi="Bookman Old Style"/>
              </w:rPr>
              <w:t>Badania chemicznych właściwości kruszyw – Analiza chemiczna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26.</w:t>
            </w:r>
          </w:p>
        </w:tc>
        <w:tc>
          <w:tcPr>
            <w:tcW w:w="1842" w:type="dxa"/>
            <w:hideMark/>
          </w:tcPr>
          <w:p w:rsidR="003851E0" w:rsidRDefault="003851E0" w:rsidP="001A1335">
            <w:pPr>
              <w:rPr>
                <w:rFonts w:ascii="Bookman Old Style" w:hAnsi="Bookman Old Style"/>
              </w:rPr>
            </w:pPr>
            <w:r>
              <w:rPr>
                <w:rFonts w:ascii="Bookman Old Style" w:hAnsi="Bookman Old Style"/>
              </w:rPr>
              <w:t>PN-EN 1744-4</w:t>
            </w:r>
          </w:p>
        </w:tc>
        <w:tc>
          <w:tcPr>
            <w:tcW w:w="5135" w:type="dxa"/>
            <w:hideMark/>
          </w:tcPr>
          <w:p w:rsidR="003851E0" w:rsidRDefault="003851E0" w:rsidP="001A1335">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27.</w:t>
            </w:r>
          </w:p>
        </w:tc>
        <w:tc>
          <w:tcPr>
            <w:tcW w:w="1842" w:type="dxa"/>
            <w:hideMark/>
          </w:tcPr>
          <w:p w:rsidR="003851E0" w:rsidRDefault="003851E0" w:rsidP="001A1335">
            <w:pPr>
              <w:rPr>
                <w:rFonts w:ascii="Bookman Old Style" w:hAnsi="Bookman Old Style"/>
              </w:rPr>
            </w:pPr>
            <w:r>
              <w:rPr>
                <w:rFonts w:ascii="Bookman Old Style" w:hAnsi="Bookman Old Style"/>
              </w:rPr>
              <w:t>PN-EN 12591</w:t>
            </w:r>
          </w:p>
        </w:tc>
        <w:tc>
          <w:tcPr>
            <w:tcW w:w="5135" w:type="dxa"/>
            <w:hideMark/>
          </w:tcPr>
          <w:p w:rsidR="003851E0" w:rsidRDefault="003851E0" w:rsidP="001A1335">
            <w:pPr>
              <w:rPr>
                <w:rFonts w:ascii="Bookman Old Style" w:hAnsi="Bookman Old Style"/>
              </w:rPr>
            </w:pPr>
            <w:r>
              <w:rPr>
                <w:rFonts w:ascii="Bookman Old Style" w:hAnsi="Bookman Old Style"/>
              </w:rPr>
              <w:t>Asfalty i produkty asfaltowe – Wymagania dla asfaltów drogowych</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28.</w:t>
            </w:r>
          </w:p>
        </w:tc>
        <w:tc>
          <w:tcPr>
            <w:tcW w:w="1842" w:type="dxa"/>
            <w:hideMark/>
          </w:tcPr>
          <w:p w:rsidR="003851E0" w:rsidRDefault="003851E0" w:rsidP="001A1335">
            <w:pPr>
              <w:rPr>
                <w:rFonts w:ascii="Bookman Old Style" w:hAnsi="Bookman Old Style"/>
              </w:rPr>
            </w:pPr>
            <w:r>
              <w:rPr>
                <w:rFonts w:ascii="Bookman Old Style" w:hAnsi="Bookman Old Style"/>
              </w:rPr>
              <w:t>PN-EN 12592</w:t>
            </w:r>
          </w:p>
        </w:tc>
        <w:tc>
          <w:tcPr>
            <w:tcW w:w="5135" w:type="dxa"/>
            <w:hideMark/>
          </w:tcPr>
          <w:p w:rsidR="003851E0" w:rsidRDefault="003851E0" w:rsidP="001A1335">
            <w:pPr>
              <w:rPr>
                <w:rFonts w:ascii="Bookman Old Style" w:hAnsi="Bookman Old Style"/>
              </w:rPr>
            </w:pPr>
            <w:r>
              <w:rPr>
                <w:rFonts w:ascii="Bookman Old Style" w:hAnsi="Bookman Old Style"/>
              </w:rPr>
              <w:t>Asfalty i produkty asfaltowe – Oznaczanie rozpuszczalności</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29.</w:t>
            </w:r>
          </w:p>
        </w:tc>
        <w:tc>
          <w:tcPr>
            <w:tcW w:w="1842" w:type="dxa"/>
            <w:hideMark/>
          </w:tcPr>
          <w:p w:rsidR="003851E0" w:rsidRDefault="003851E0" w:rsidP="001A1335">
            <w:pPr>
              <w:rPr>
                <w:rFonts w:ascii="Bookman Old Style" w:hAnsi="Bookman Old Style"/>
              </w:rPr>
            </w:pPr>
            <w:r>
              <w:rPr>
                <w:rFonts w:ascii="Bookman Old Style" w:hAnsi="Bookman Old Style"/>
              </w:rPr>
              <w:t>PN-EN 12593</w:t>
            </w:r>
          </w:p>
        </w:tc>
        <w:tc>
          <w:tcPr>
            <w:tcW w:w="5135" w:type="dxa"/>
            <w:hideMark/>
          </w:tcPr>
          <w:p w:rsidR="003851E0" w:rsidRDefault="003851E0" w:rsidP="001A1335">
            <w:pPr>
              <w:rPr>
                <w:rFonts w:ascii="Bookman Old Style" w:hAnsi="Bookman Old Style"/>
              </w:rPr>
            </w:pPr>
            <w:r>
              <w:rPr>
                <w:rFonts w:ascii="Bookman Old Style" w:hAnsi="Bookman Old Style"/>
              </w:rPr>
              <w:t xml:space="preserve">Asfalty i produkty asfaltowe – Oznaczanie temperatury łamliwości </w:t>
            </w:r>
            <w:proofErr w:type="spellStart"/>
            <w:r>
              <w:rPr>
                <w:rFonts w:ascii="Bookman Old Style" w:hAnsi="Bookman Old Style"/>
              </w:rPr>
              <w:t>Fraassa</w:t>
            </w:r>
            <w:proofErr w:type="spellEnd"/>
          </w:p>
        </w:tc>
      </w:tr>
    </w:tbl>
    <w:p w:rsidR="003851E0" w:rsidRDefault="003851E0" w:rsidP="003851E0">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30.</w:t>
            </w:r>
          </w:p>
        </w:tc>
        <w:tc>
          <w:tcPr>
            <w:tcW w:w="1842" w:type="dxa"/>
            <w:hideMark/>
          </w:tcPr>
          <w:p w:rsidR="003851E0" w:rsidRDefault="003851E0" w:rsidP="001A1335">
            <w:pPr>
              <w:rPr>
                <w:rFonts w:ascii="Bookman Old Style" w:hAnsi="Bookman Old Style"/>
              </w:rPr>
            </w:pPr>
            <w:r>
              <w:rPr>
                <w:rFonts w:ascii="Bookman Old Style" w:hAnsi="Bookman Old Style"/>
              </w:rPr>
              <w:t>PN-EN 12606-1</w:t>
            </w:r>
          </w:p>
        </w:tc>
        <w:tc>
          <w:tcPr>
            <w:tcW w:w="5135" w:type="dxa"/>
            <w:hideMark/>
          </w:tcPr>
          <w:p w:rsidR="003851E0" w:rsidRDefault="003851E0" w:rsidP="001A1335">
            <w:pPr>
              <w:rPr>
                <w:rFonts w:ascii="Bookman Old Style" w:hAnsi="Bookman Old Style"/>
              </w:rPr>
            </w:pPr>
            <w:r>
              <w:rPr>
                <w:rFonts w:ascii="Bookman Old Style" w:hAnsi="Bookman Old Style"/>
              </w:rPr>
              <w:t>Asfalty i produkty asfaltowe – Oznaczanie zawartości parafiny – Część 1: Metoda destylacyjna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31.</w:t>
            </w:r>
          </w:p>
        </w:tc>
        <w:tc>
          <w:tcPr>
            <w:tcW w:w="1842" w:type="dxa"/>
          </w:tcPr>
          <w:p w:rsidR="003851E0" w:rsidRDefault="003851E0" w:rsidP="001A1335">
            <w:pPr>
              <w:rPr>
                <w:rFonts w:ascii="Bookman Old Style" w:hAnsi="Bookman Old Style"/>
              </w:rPr>
            </w:pPr>
            <w:r>
              <w:rPr>
                <w:rFonts w:ascii="Bookman Old Style" w:hAnsi="Bookman Old Style"/>
              </w:rPr>
              <w:t>PN-EN 12607-1</w:t>
            </w:r>
          </w:p>
          <w:p w:rsidR="003851E0" w:rsidRDefault="003851E0" w:rsidP="001A1335">
            <w:pPr>
              <w:rPr>
                <w:rFonts w:ascii="Bookman Old Style" w:hAnsi="Bookman Old Style"/>
              </w:rPr>
            </w:pPr>
          </w:p>
          <w:p w:rsidR="003851E0" w:rsidRDefault="003851E0" w:rsidP="001A1335">
            <w:pPr>
              <w:rPr>
                <w:rFonts w:ascii="Bookman Old Style" w:hAnsi="Bookman Old Style"/>
              </w:rPr>
            </w:pPr>
            <w:r>
              <w:rPr>
                <w:rFonts w:ascii="Bookman Old Style" w:hAnsi="Bookman Old Style"/>
              </w:rPr>
              <w:t>i</w:t>
            </w:r>
          </w:p>
          <w:p w:rsidR="003851E0" w:rsidRDefault="003851E0" w:rsidP="001A1335">
            <w:pPr>
              <w:rPr>
                <w:rFonts w:ascii="Bookman Old Style" w:hAnsi="Bookman Old Style"/>
              </w:rPr>
            </w:pPr>
            <w:r>
              <w:rPr>
                <w:rFonts w:ascii="Bookman Old Style" w:hAnsi="Bookman Old Style"/>
              </w:rPr>
              <w:t>PN-EN 12607-3</w:t>
            </w:r>
          </w:p>
        </w:tc>
        <w:tc>
          <w:tcPr>
            <w:tcW w:w="5135" w:type="dxa"/>
            <w:hideMark/>
          </w:tcPr>
          <w:p w:rsidR="003851E0" w:rsidRDefault="003851E0" w:rsidP="001A1335">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3851E0" w:rsidRDefault="003851E0" w:rsidP="001A1335">
            <w:pPr>
              <w:rPr>
                <w:rFonts w:ascii="Bookman Old Style" w:hAnsi="Bookman Old Style"/>
              </w:rPr>
            </w:pPr>
            <w:r>
              <w:rPr>
                <w:rFonts w:ascii="Bookman Old Style" w:hAnsi="Bookman Old Style"/>
              </w:rPr>
              <w:t>Jw. Część 3: Metoda RFT</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32.</w:t>
            </w:r>
          </w:p>
        </w:tc>
        <w:tc>
          <w:tcPr>
            <w:tcW w:w="1842" w:type="dxa"/>
            <w:hideMark/>
          </w:tcPr>
          <w:p w:rsidR="003851E0" w:rsidRDefault="003851E0" w:rsidP="001A1335">
            <w:pPr>
              <w:rPr>
                <w:rFonts w:ascii="Bookman Old Style" w:hAnsi="Bookman Old Style"/>
              </w:rPr>
            </w:pPr>
            <w:r>
              <w:rPr>
                <w:rFonts w:ascii="Bookman Old Style" w:hAnsi="Bookman Old Style"/>
              </w:rPr>
              <w:t>PN-EN 12697-6</w:t>
            </w:r>
          </w:p>
        </w:tc>
        <w:tc>
          <w:tcPr>
            <w:tcW w:w="5135" w:type="dxa"/>
            <w:hideMark/>
          </w:tcPr>
          <w:p w:rsidR="003851E0" w:rsidRDefault="003851E0" w:rsidP="001A1335">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33.</w:t>
            </w:r>
          </w:p>
        </w:tc>
        <w:tc>
          <w:tcPr>
            <w:tcW w:w="1842" w:type="dxa"/>
            <w:hideMark/>
          </w:tcPr>
          <w:p w:rsidR="003851E0" w:rsidRDefault="003851E0" w:rsidP="001A1335">
            <w:pPr>
              <w:rPr>
                <w:rFonts w:ascii="Bookman Old Style" w:hAnsi="Bookman Old Style"/>
              </w:rPr>
            </w:pPr>
            <w:r>
              <w:rPr>
                <w:rFonts w:ascii="Bookman Old Style" w:hAnsi="Bookman Old Style"/>
              </w:rPr>
              <w:t>PN-EN 12697-8</w:t>
            </w:r>
          </w:p>
        </w:tc>
        <w:tc>
          <w:tcPr>
            <w:tcW w:w="5135" w:type="dxa"/>
            <w:hideMark/>
          </w:tcPr>
          <w:p w:rsidR="003851E0" w:rsidRDefault="003851E0" w:rsidP="001A1335">
            <w:pPr>
              <w:rPr>
                <w:rFonts w:ascii="Bookman Old Style" w:hAnsi="Bookman Old Style"/>
              </w:rPr>
            </w:pPr>
            <w:r>
              <w:rPr>
                <w:rFonts w:ascii="Bookman Old Style" w:hAnsi="Bookman Old Style"/>
              </w:rPr>
              <w:t xml:space="preserve">Mieszanki mineralno-asfaltowe – Metody badań </w:t>
            </w:r>
            <w:r>
              <w:rPr>
                <w:rFonts w:ascii="Bookman Old Style" w:hAnsi="Bookman Old Style"/>
              </w:rPr>
              <w:lastRenderedPageBreak/>
              <w:t>mieszanek mineralno-asfaltowych na gorąco – Część 8: Oznaczanie zawartości wolnej przestrzeni</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lastRenderedPageBreak/>
              <w:t>34.</w:t>
            </w:r>
          </w:p>
        </w:tc>
        <w:tc>
          <w:tcPr>
            <w:tcW w:w="1842" w:type="dxa"/>
            <w:hideMark/>
          </w:tcPr>
          <w:p w:rsidR="003851E0" w:rsidRDefault="003851E0" w:rsidP="001A1335">
            <w:pPr>
              <w:rPr>
                <w:rFonts w:ascii="Bookman Old Style" w:hAnsi="Bookman Old Style"/>
              </w:rPr>
            </w:pPr>
            <w:r>
              <w:rPr>
                <w:rFonts w:ascii="Bookman Old Style" w:hAnsi="Bookman Old Style"/>
              </w:rPr>
              <w:t>PN-EN 12697-11</w:t>
            </w:r>
          </w:p>
        </w:tc>
        <w:tc>
          <w:tcPr>
            <w:tcW w:w="5135" w:type="dxa"/>
            <w:hideMark/>
          </w:tcPr>
          <w:p w:rsidR="003851E0" w:rsidRDefault="003851E0" w:rsidP="001A1335">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35.</w:t>
            </w:r>
          </w:p>
        </w:tc>
        <w:tc>
          <w:tcPr>
            <w:tcW w:w="1842" w:type="dxa"/>
            <w:hideMark/>
          </w:tcPr>
          <w:p w:rsidR="003851E0" w:rsidRDefault="003851E0" w:rsidP="001A1335">
            <w:pPr>
              <w:rPr>
                <w:rFonts w:ascii="Bookman Old Style" w:hAnsi="Bookman Old Style"/>
              </w:rPr>
            </w:pPr>
            <w:r>
              <w:rPr>
                <w:rFonts w:ascii="Bookman Old Style" w:hAnsi="Bookman Old Style"/>
              </w:rPr>
              <w:t>PN-EN 12697-12</w:t>
            </w:r>
          </w:p>
        </w:tc>
        <w:tc>
          <w:tcPr>
            <w:tcW w:w="5135" w:type="dxa"/>
            <w:hideMark/>
          </w:tcPr>
          <w:p w:rsidR="003851E0" w:rsidRDefault="003851E0" w:rsidP="001A1335">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36.</w:t>
            </w:r>
          </w:p>
        </w:tc>
        <w:tc>
          <w:tcPr>
            <w:tcW w:w="1842" w:type="dxa"/>
            <w:hideMark/>
          </w:tcPr>
          <w:p w:rsidR="003851E0" w:rsidRDefault="003851E0" w:rsidP="001A1335">
            <w:pPr>
              <w:rPr>
                <w:rFonts w:ascii="Bookman Old Style" w:hAnsi="Bookman Old Style"/>
              </w:rPr>
            </w:pPr>
            <w:r>
              <w:rPr>
                <w:rFonts w:ascii="Bookman Old Style" w:hAnsi="Bookman Old Style"/>
              </w:rPr>
              <w:t>PN-EN 12697-13</w:t>
            </w:r>
          </w:p>
        </w:tc>
        <w:tc>
          <w:tcPr>
            <w:tcW w:w="5135" w:type="dxa"/>
            <w:hideMark/>
          </w:tcPr>
          <w:p w:rsidR="003851E0" w:rsidRDefault="003851E0" w:rsidP="001A1335">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37.</w:t>
            </w:r>
          </w:p>
        </w:tc>
        <w:tc>
          <w:tcPr>
            <w:tcW w:w="1842" w:type="dxa"/>
            <w:hideMark/>
          </w:tcPr>
          <w:p w:rsidR="003851E0" w:rsidRDefault="003851E0" w:rsidP="001A1335">
            <w:pPr>
              <w:rPr>
                <w:rFonts w:ascii="Bookman Old Style" w:hAnsi="Bookman Old Style"/>
              </w:rPr>
            </w:pPr>
            <w:r>
              <w:rPr>
                <w:rFonts w:ascii="Bookman Old Style" w:hAnsi="Bookman Old Style"/>
              </w:rPr>
              <w:t>PN-EN 12697-18</w:t>
            </w:r>
          </w:p>
        </w:tc>
        <w:tc>
          <w:tcPr>
            <w:tcW w:w="5135" w:type="dxa"/>
            <w:hideMark/>
          </w:tcPr>
          <w:p w:rsidR="003851E0" w:rsidRDefault="003851E0" w:rsidP="001A1335">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38.</w:t>
            </w:r>
          </w:p>
        </w:tc>
        <w:tc>
          <w:tcPr>
            <w:tcW w:w="1842" w:type="dxa"/>
            <w:hideMark/>
          </w:tcPr>
          <w:p w:rsidR="003851E0" w:rsidRDefault="003851E0" w:rsidP="001A1335">
            <w:pPr>
              <w:rPr>
                <w:rFonts w:ascii="Bookman Old Style" w:hAnsi="Bookman Old Style"/>
              </w:rPr>
            </w:pPr>
            <w:r>
              <w:rPr>
                <w:rFonts w:ascii="Bookman Old Style" w:hAnsi="Bookman Old Style"/>
              </w:rPr>
              <w:t>PN-EN 12697-22</w:t>
            </w:r>
          </w:p>
        </w:tc>
        <w:tc>
          <w:tcPr>
            <w:tcW w:w="5135" w:type="dxa"/>
            <w:hideMark/>
          </w:tcPr>
          <w:p w:rsidR="003851E0" w:rsidRDefault="003851E0" w:rsidP="001A1335">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39.</w:t>
            </w:r>
          </w:p>
        </w:tc>
        <w:tc>
          <w:tcPr>
            <w:tcW w:w="1842" w:type="dxa"/>
            <w:hideMark/>
          </w:tcPr>
          <w:p w:rsidR="003851E0" w:rsidRDefault="003851E0" w:rsidP="001A1335">
            <w:pPr>
              <w:rPr>
                <w:rFonts w:ascii="Bookman Old Style" w:hAnsi="Bookman Old Style"/>
              </w:rPr>
            </w:pPr>
            <w:r>
              <w:rPr>
                <w:rFonts w:ascii="Bookman Old Style" w:hAnsi="Bookman Old Style"/>
              </w:rPr>
              <w:t>PN-EN 12697-27</w:t>
            </w:r>
          </w:p>
        </w:tc>
        <w:tc>
          <w:tcPr>
            <w:tcW w:w="5135" w:type="dxa"/>
            <w:hideMark/>
          </w:tcPr>
          <w:p w:rsidR="003851E0" w:rsidRDefault="003851E0" w:rsidP="001A1335">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40.</w:t>
            </w:r>
          </w:p>
        </w:tc>
        <w:tc>
          <w:tcPr>
            <w:tcW w:w="1842" w:type="dxa"/>
            <w:hideMark/>
          </w:tcPr>
          <w:p w:rsidR="003851E0" w:rsidRDefault="003851E0" w:rsidP="001A1335">
            <w:pPr>
              <w:rPr>
                <w:rFonts w:ascii="Bookman Old Style" w:hAnsi="Bookman Old Style"/>
              </w:rPr>
            </w:pPr>
            <w:r>
              <w:rPr>
                <w:rFonts w:ascii="Bookman Old Style" w:hAnsi="Bookman Old Style"/>
              </w:rPr>
              <w:t>PN-EN 12697-36</w:t>
            </w:r>
          </w:p>
        </w:tc>
        <w:tc>
          <w:tcPr>
            <w:tcW w:w="5135" w:type="dxa"/>
            <w:hideMark/>
          </w:tcPr>
          <w:p w:rsidR="003851E0" w:rsidRDefault="003851E0" w:rsidP="001A1335">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41.</w:t>
            </w:r>
          </w:p>
        </w:tc>
        <w:tc>
          <w:tcPr>
            <w:tcW w:w="1842" w:type="dxa"/>
            <w:hideMark/>
          </w:tcPr>
          <w:p w:rsidR="003851E0" w:rsidRDefault="003851E0" w:rsidP="001A1335">
            <w:pPr>
              <w:rPr>
                <w:rFonts w:ascii="Bookman Old Style" w:hAnsi="Bookman Old Style"/>
              </w:rPr>
            </w:pPr>
            <w:r>
              <w:rPr>
                <w:rFonts w:ascii="Bookman Old Style" w:hAnsi="Bookman Old Style"/>
              </w:rPr>
              <w:t>PN-EN 12846</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42.</w:t>
            </w:r>
          </w:p>
        </w:tc>
        <w:tc>
          <w:tcPr>
            <w:tcW w:w="1842" w:type="dxa"/>
            <w:hideMark/>
          </w:tcPr>
          <w:p w:rsidR="003851E0" w:rsidRDefault="003851E0" w:rsidP="001A1335">
            <w:pPr>
              <w:rPr>
                <w:rFonts w:ascii="Bookman Old Style" w:hAnsi="Bookman Old Style"/>
              </w:rPr>
            </w:pPr>
            <w:r>
              <w:rPr>
                <w:rFonts w:ascii="Bookman Old Style" w:hAnsi="Bookman Old Style"/>
              </w:rPr>
              <w:t>PN-EN 12847</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Oznaczanie sedymentacji emulsji asfaltowych</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43.</w:t>
            </w:r>
          </w:p>
        </w:tc>
        <w:tc>
          <w:tcPr>
            <w:tcW w:w="1842" w:type="dxa"/>
            <w:hideMark/>
          </w:tcPr>
          <w:p w:rsidR="003851E0" w:rsidRDefault="003851E0" w:rsidP="001A1335">
            <w:pPr>
              <w:rPr>
                <w:rFonts w:ascii="Bookman Old Style" w:hAnsi="Bookman Old Style"/>
              </w:rPr>
            </w:pPr>
            <w:r>
              <w:rPr>
                <w:rFonts w:ascii="Bookman Old Style" w:hAnsi="Bookman Old Style"/>
              </w:rPr>
              <w:t>PN-EN 12850</w:t>
            </w:r>
          </w:p>
        </w:tc>
        <w:tc>
          <w:tcPr>
            <w:tcW w:w="5135" w:type="dxa"/>
            <w:hideMark/>
          </w:tcPr>
          <w:p w:rsidR="003851E0" w:rsidRDefault="003851E0" w:rsidP="001A1335">
            <w:pPr>
              <w:rPr>
                <w:rFonts w:ascii="Bookman Old Style" w:hAnsi="Bookman Old Style"/>
              </w:rPr>
            </w:pPr>
            <w:r>
              <w:rPr>
                <w:rFonts w:ascii="Bookman Old Style" w:hAnsi="Bookman Old Style"/>
              </w:rPr>
              <w:t xml:space="preserve">Asfalty i lepiszcza asfaltowe – Oznaczanie wartości </w:t>
            </w:r>
            <w:proofErr w:type="spellStart"/>
            <w:r>
              <w:rPr>
                <w:rFonts w:ascii="Bookman Old Style" w:hAnsi="Bookman Old Style"/>
              </w:rPr>
              <w:t>pH</w:t>
            </w:r>
            <w:proofErr w:type="spellEnd"/>
            <w:r>
              <w:rPr>
                <w:rFonts w:ascii="Bookman Old Style" w:hAnsi="Bookman Old Style"/>
              </w:rPr>
              <w:t xml:space="preserve"> emulsji asfaltowych</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44.</w:t>
            </w:r>
          </w:p>
        </w:tc>
        <w:tc>
          <w:tcPr>
            <w:tcW w:w="1842" w:type="dxa"/>
            <w:hideMark/>
          </w:tcPr>
          <w:p w:rsidR="003851E0" w:rsidRDefault="003851E0" w:rsidP="001A1335">
            <w:pPr>
              <w:rPr>
                <w:rFonts w:ascii="Bookman Old Style" w:hAnsi="Bookman Old Style"/>
              </w:rPr>
            </w:pPr>
            <w:r>
              <w:rPr>
                <w:rFonts w:ascii="Bookman Old Style" w:hAnsi="Bookman Old Style"/>
              </w:rPr>
              <w:t>PN-EN 13043</w:t>
            </w:r>
          </w:p>
        </w:tc>
        <w:tc>
          <w:tcPr>
            <w:tcW w:w="5135" w:type="dxa"/>
            <w:hideMark/>
          </w:tcPr>
          <w:p w:rsidR="003851E0" w:rsidRDefault="003851E0" w:rsidP="001A1335">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45.</w:t>
            </w:r>
          </w:p>
        </w:tc>
        <w:tc>
          <w:tcPr>
            <w:tcW w:w="1842" w:type="dxa"/>
            <w:hideMark/>
          </w:tcPr>
          <w:p w:rsidR="003851E0" w:rsidRDefault="003851E0" w:rsidP="001A1335">
            <w:pPr>
              <w:rPr>
                <w:rFonts w:ascii="Bookman Old Style" w:hAnsi="Bookman Old Style"/>
              </w:rPr>
            </w:pPr>
            <w:r>
              <w:rPr>
                <w:rFonts w:ascii="Bookman Old Style" w:hAnsi="Bookman Old Style"/>
              </w:rPr>
              <w:t>PN-EN 13074</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Oznaczanie lepiszczy z emulsji asfaltowych przez odparowanie</w:t>
            </w:r>
          </w:p>
        </w:tc>
      </w:tr>
    </w:tbl>
    <w:p w:rsidR="003851E0" w:rsidRDefault="003851E0" w:rsidP="003851E0">
      <w:pPr>
        <w:rPr>
          <w:rFonts w:ascii="Bookman Old Style" w:hAnsi="Bookman Old Style"/>
        </w:rPr>
      </w:pPr>
    </w:p>
    <w:p w:rsidR="003851E0" w:rsidRDefault="003851E0" w:rsidP="003851E0">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46.</w:t>
            </w:r>
          </w:p>
        </w:tc>
        <w:tc>
          <w:tcPr>
            <w:tcW w:w="1842" w:type="dxa"/>
            <w:hideMark/>
          </w:tcPr>
          <w:p w:rsidR="003851E0" w:rsidRDefault="003851E0" w:rsidP="001A1335">
            <w:pPr>
              <w:rPr>
                <w:rFonts w:ascii="Bookman Old Style" w:hAnsi="Bookman Old Style"/>
              </w:rPr>
            </w:pPr>
            <w:r>
              <w:rPr>
                <w:rFonts w:ascii="Bookman Old Style" w:hAnsi="Bookman Old Style"/>
              </w:rPr>
              <w:t>PN-EN 13075-1</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47.</w:t>
            </w:r>
          </w:p>
        </w:tc>
        <w:tc>
          <w:tcPr>
            <w:tcW w:w="1842" w:type="dxa"/>
            <w:hideMark/>
          </w:tcPr>
          <w:p w:rsidR="003851E0" w:rsidRDefault="003851E0" w:rsidP="001A1335">
            <w:pPr>
              <w:rPr>
                <w:rFonts w:ascii="Bookman Old Style" w:hAnsi="Bookman Old Style"/>
              </w:rPr>
            </w:pPr>
            <w:r>
              <w:rPr>
                <w:rFonts w:ascii="Bookman Old Style" w:hAnsi="Bookman Old Style"/>
              </w:rPr>
              <w:t>PN-EN 13108-1</w:t>
            </w:r>
          </w:p>
        </w:tc>
        <w:tc>
          <w:tcPr>
            <w:tcW w:w="5135" w:type="dxa"/>
            <w:hideMark/>
          </w:tcPr>
          <w:p w:rsidR="003851E0" w:rsidRDefault="003851E0" w:rsidP="001A1335">
            <w:pPr>
              <w:rPr>
                <w:rFonts w:ascii="Bookman Old Style" w:hAnsi="Bookman Old Style"/>
              </w:rPr>
            </w:pPr>
            <w:r>
              <w:rPr>
                <w:rFonts w:ascii="Bookman Old Style" w:hAnsi="Bookman Old Style"/>
              </w:rPr>
              <w:t>Mieszanki mineralno-asfaltowe – Wymagania – Część 1: Beton Asfaltowy</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48.</w:t>
            </w:r>
          </w:p>
        </w:tc>
        <w:tc>
          <w:tcPr>
            <w:tcW w:w="1842" w:type="dxa"/>
            <w:hideMark/>
          </w:tcPr>
          <w:p w:rsidR="003851E0" w:rsidRDefault="003851E0" w:rsidP="001A1335">
            <w:pPr>
              <w:rPr>
                <w:rFonts w:ascii="Bookman Old Style" w:hAnsi="Bookman Old Style"/>
              </w:rPr>
            </w:pPr>
            <w:r>
              <w:rPr>
                <w:rFonts w:ascii="Bookman Old Style" w:hAnsi="Bookman Old Style"/>
              </w:rPr>
              <w:t>PN-EN 13108-20</w:t>
            </w:r>
          </w:p>
        </w:tc>
        <w:tc>
          <w:tcPr>
            <w:tcW w:w="5135" w:type="dxa"/>
            <w:hideMark/>
          </w:tcPr>
          <w:p w:rsidR="003851E0" w:rsidRDefault="003851E0" w:rsidP="001A1335">
            <w:pPr>
              <w:rPr>
                <w:rFonts w:ascii="Bookman Old Style" w:hAnsi="Bookman Old Style"/>
              </w:rPr>
            </w:pPr>
            <w:r>
              <w:rPr>
                <w:rFonts w:ascii="Bookman Old Style" w:hAnsi="Bookman Old Style"/>
              </w:rPr>
              <w:t>Mieszanki mineralno-asfaltowe – Wymagania – Część 20: Badanie typu</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49.</w:t>
            </w:r>
          </w:p>
        </w:tc>
        <w:tc>
          <w:tcPr>
            <w:tcW w:w="1842" w:type="dxa"/>
            <w:hideMark/>
          </w:tcPr>
          <w:p w:rsidR="003851E0" w:rsidRDefault="003851E0" w:rsidP="001A1335">
            <w:pPr>
              <w:rPr>
                <w:rFonts w:ascii="Bookman Old Style" w:hAnsi="Bookman Old Style"/>
              </w:rPr>
            </w:pPr>
            <w:r>
              <w:rPr>
                <w:rFonts w:ascii="Bookman Old Style" w:hAnsi="Bookman Old Style"/>
              </w:rPr>
              <w:t>PN-EN 13179-1</w:t>
            </w:r>
          </w:p>
        </w:tc>
        <w:tc>
          <w:tcPr>
            <w:tcW w:w="5135" w:type="dxa"/>
            <w:hideMark/>
          </w:tcPr>
          <w:p w:rsidR="003851E0" w:rsidRDefault="003851E0" w:rsidP="001A1335">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50.</w:t>
            </w:r>
          </w:p>
        </w:tc>
        <w:tc>
          <w:tcPr>
            <w:tcW w:w="1842" w:type="dxa"/>
            <w:hideMark/>
          </w:tcPr>
          <w:p w:rsidR="003851E0" w:rsidRDefault="003851E0" w:rsidP="001A1335">
            <w:pPr>
              <w:rPr>
                <w:rFonts w:ascii="Bookman Old Style" w:hAnsi="Bookman Old Style"/>
              </w:rPr>
            </w:pPr>
            <w:r>
              <w:rPr>
                <w:rFonts w:ascii="Bookman Old Style" w:hAnsi="Bookman Old Style"/>
              </w:rPr>
              <w:t>PN-EN 13179-2</w:t>
            </w:r>
          </w:p>
        </w:tc>
        <w:tc>
          <w:tcPr>
            <w:tcW w:w="5135" w:type="dxa"/>
            <w:hideMark/>
          </w:tcPr>
          <w:p w:rsidR="003851E0" w:rsidRDefault="003851E0" w:rsidP="001A1335">
            <w:pPr>
              <w:rPr>
                <w:rFonts w:ascii="Bookman Old Style" w:hAnsi="Bookman Old Style"/>
              </w:rPr>
            </w:pPr>
            <w:r>
              <w:rPr>
                <w:rFonts w:ascii="Bookman Old Style" w:hAnsi="Bookman Old Style"/>
              </w:rPr>
              <w:t>Badania kruszyw wypełniających stosowanych do mieszanek bitumicznych – Część 2: Liczba bitumiczna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51.</w:t>
            </w:r>
          </w:p>
        </w:tc>
        <w:tc>
          <w:tcPr>
            <w:tcW w:w="1842" w:type="dxa"/>
            <w:hideMark/>
          </w:tcPr>
          <w:p w:rsidR="003851E0" w:rsidRDefault="003851E0" w:rsidP="001A1335">
            <w:pPr>
              <w:rPr>
                <w:rFonts w:ascii="Bookman Old Style" w:hAnsi="Bookman Old Style"/>
              </w:rPr>
            </w:pPr>
            <w:r>
              <w:rPr>
                <w:rFonts w:ascii="Bookman Old Style" w:hAnsi="Bookman Old Style"/>
              </w:rPr>
              <w:t>PN-EN 13398</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Oznaczanie nawrotu sprężystego asfaltów modyfikowanych</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52.</w:t>
            </w:r>
          </w:p>
        </w:tc>
        <w:tc>
          <w:tcPr>
            <w:tcW w:w="1842" w:type="dxa"/>
            <w:hideMark/>
          </w:tcPr>
          <w:p w:rsidR="003851E0" w:rsidRDefault="003851E0" w:rsidP="001A1335">
            <w:pPr>
              <w:rPr>
                <w:rFonts w:ascii="Bookman Old Style" w:hAnsi="Bookman Old Style"/>
              </w:rPr>
            </w:pPr>
            <w:r>
              <w:rPr>
                <w:rFonts w:ascii="Bookman Old Style" w:hAnsi="Bookman Old Style"/>
              </w:rPr>
              <w:t>PN-EN 13399</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Oznaczanie odporności na magazynowanie modyfikowanych asfaltów</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lastRenderedPageBreak/>
              <w:t>53.</w:t>
            </w:r>
          </w:p>
        </w:tc>
        <w:tc>
          <w:tcPr>
            <w:tcW w:w="1842" w:type="dxa"/>
            <w:hideMark/>
          </w:tcPr>
          <w:p w:rsidR="003851E0" w:rsidRDefault="003851E0" w:rsidP="001A1335">
            <w:pPr>
              <w:rPr>
                <w:rFonts w:ascii="Bookman Old Style" w:hAnsi="Bookman Old Style"/>
              </w:rPr>
            </w:pPr>
            <w:r>
              <w:rPr>
                <w:rFonts w:ascii="Bookman Old Style" w:hAnsi="Bookman Old Style"/>
              </w:rPr>
              <w:t>PN-EN 13587</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54.</w:t>
            </w:r>
          </w:p>
        </w:tc>
        <w:tc>
          <w:tcPr>
            <w:tcW w:w="1842" w:type="dxa"/>
            <w:hideMark/>
          </w:tcPr>
          <w:p w:rsidR="003851E0" w:rsidRDefault="003851E0" w:rsidP="001A1335">
            <w:pPr>
              <w:rPr>
                <w:rFonts w:ascii="Bookman Old Style" w:hAnsi="Bookman Old Style"/>
              </w:rPr>
            </w:pPr>
            <w:r>
              <w:rPr>
                <w:rFonts w:ascii="Bookman Old Style" w:hAnsi="Bookman Old Style"/>
              </w:rPr>
              <w:t>PN-EN 13588</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Oznaczanie kohezji lepiszczy asfaltowych metodą testu wahadłowego</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55.</w:t>
            </w:r>
          </w:p>
        </w:tc>
        <w:tc>
          <w:tcPr>
            <w:tcW w:w="1842" w:type="dxa"/>
            <w:hideMark/>
          </w:tcPr>
          <w:p w:rsidR="003851E0" w:rsidRDefault="003851E0" w:rsidP="001A1335">
            <w:pPr>
              <w:rPr>
                <w:rFonts w:ascii="Bookman Old Style" w:hAnsi="Bookman Old Style"/>
              </w:rPr>
            </w:pPr>
            <w:r>
              <w:rPr>
                <w:rFonts w:ascii="Bookman Old Style" w:hAnsi="Bookman Old Style"/>
              </w:rPr>
              <w:t>PN-EN 13589</w:t>
            </w:r>
          </w:p>
        </w:tc>
        <w:tc>
          <w:tcPr>
            <w:tcW w:w="5135" w:type="dxa"/>
            <w:hideMark/>
          </w:tcPr>
          <w:p w:rsidR="003851E0" w:rsidRDefault="003851E0" w:rsidP="001A1335">
            <w:pPr>
              <w:rPr>
                <w:rFonts w:ascii="Bookman Old Style" w:hAnsi="Bookman Old Style"/>
              </w:rPr>
            </w:pPr>
            <w:r>
              <w:rPr>
                <w:rFonts w:ascii="Bookman Old Style" w:hAnsi="Bookman Old Style"/>
              </w:rPr>
              <w:t xml:space="preserve">Asfalty i lepiszcza asfaltowe – Oznaczanie ciągliwości modyfikowanych asfaltów – Metoda z </w:t>
            </w:r>
            <w:proofErr w:type="spellStart"/>
            <w:r>
              <w:rPr>
                <w:rFonts w:ascii="Bookman Old Style" w:hAnsi="Bookman Old Style"/>
              </w:rPr>
              <w:t>duktylometrem</w:t>
            </w:r>
            <w:proofErr w:type="spellEnd"/>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56.</w:t>
            </w:r>
          </w:p>
        </w:tc>
        <w:tc>
          <w:tcPr>
            <w:tcW w:w="1842" w:type="dxa"/>
            <w:hideMark/>
          </w:tcPr>
          <w:p w:rsidR="003851E0" w:rsidRDefault="003851E0" w:rsidP="001A1335">
            <w:pPr>
              <w:rPr>
                <w:rFonts w:ascii="Bookman Old Style" w:hAnsi="Bookman Old Style"/>
              </w:rPr>
            </w:pPr>
            <w:r>
              <w:rPr>
                <w:rFonts w:ascii="Bookman Old Style" w:hAnsi="Bookman Old Style"/>
              </w:rPr>
              <w:t>PN-EN 13614</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Oznaczanie przyczepności emulsji bitumicznych przez zanurzenie w wodzie – Metoda z kruszywem</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57.</w:t>
            </w:r>
          </w:p>
        </w:tc>
        <w:tc>
          <w:tcPr>
            <w:tcW w:w="1842" w:type="dxa"/>
            <w:hideMark/>
          </w:tcPr>
          <w:p w:rsidR="003851E0" w:rsidRDefault="003851E0" w:rsidP="001A1335">
            <w:pPr>
              <w:rPr>
                <w:rFonts w:ascii="Bookman Old Style" w:hAnsi="Bookman Old Style"/>
              </w:rPr>
            </w:pPr>
            <w:r>
              <w:rPr>
                <w:rFonts w:ascii="Bookman Old Style" w:hAnsi="Bookman Old Style"/>
              </w:rPr>
              <w:t>PN-EN 13703</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Oznaczanie energii deformacji</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58.</w:t>
            </w:r>
          </w:p>
        </w:tc>
        <w:tc>
          <w:tcPr>
            <w:tcW w:w="1842" w:type="dxa"/>
            <w:hideMark/>
          </w:tcPr>
          <w:p w:rsidR="003851E0" w:rsidRDefault="003851E0" w:rsidP="001A1335">
            <w:pPr>
              <w:rPr>
                <w:rFonts w:ascii="Bookman Old Style" w:hAnsi="Bookman Old Style"/>
              </w:rPr>
            </w:pPr>
            <w:r>
              <w:rPr>
                <w:rFonts w:ascii="Bookman Old Style" w:hAnsi="Bookman Old Style"/>
              </w:rPr>
              <w:t>PN-EN 13808</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Zasady specyfikacji kationowych emulsji asfaltowych</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59.</w:t>
            </w:r>
          </w:p>
        </w:tc>
        <w:tc>
          <w:tcPr>
            <w:tcW w:w="1842" w:type="dxa"/>
            <w:hideMark/>
          </w:tcPr>
          <w:p w:rsidR="003851E0" w:rsidRDefault="003851E0" w:rsidP="001A1335">
            <w:pPr>
              <w:rPr>
                <w:rFonts w:ascii="Bookman Old Style" w:hAnsi="Bookman Old Style"/>
              </w:rPr>
            </w:pPr>
            <w:r>
              <w:rPr>
                <w:rFonts w:ascii="Bookman Old Style" w:hAnsi="Bookman Old Style"/>
              </w:rPr>
              <w:t>PN-EN 14023</w:t>
            </w:r>
          </w:p>
        </w:tc>
        <w:tc>
          <w:tcPr>
            <w:tcW w:w="5135" w:type="dxa"/>
            <w:hideMark/>
          </w:tcPr>
          <w:p w:rsidR="003851E0" w:rsidRDefault="003851E0" w:rsidP="001A1335">
            <w:pPr>
              <w:rPr>
                <w:rFonts w:ascii="Bookman Old Style" w:hAnsi="Bookman Old Style"/>
              </w:rPr>
            </w:pPr>
            <w:r>
              <w:rPr>
                <w:rFonts w:ascii="Bookman Old Style" w:hAnsi="Bookman Old Style"/>
              </w:rPr>
              <w:t>Asfalty i lepiszcza asfaltowe – Zasady specyfikacji asfaltów modyfikowanych polimerami</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60.</w:t>
            </w:r>
          </w:p>
        </w:tc>
        <w:tc>
          <w:tcPr>
            <w:tcW w:w="1842" w:type="dxa"/>
            <w:hideMark/>
          </w:tcPr>
          <w:p w:rsidR="003851E0" w:rsidRDefault="003851E0" w:rsidP="001A1335">
            <w:pPr>
              <w:rPr>
                <w:rFonts w:ascii="Bookman Old Style" w:hAnsi="Bookman Old Style"/>
              </w:rPr>
            </w:pPr>
            <w:r>
              <w:rPr>
                <w:rFonts w:ascii="Bookman Old Style" w:hAnsi="Bookman Old Style"/>
              </w:rPr>
              <w:t>PN-EN 14188-1</w:t>
            </w:r>
          </w:p>
        </w:tc>
        <w:tc>
          <w:tcPr>
            <w:tcW w:w="5135" w:type="dxa"/>
            <w:hideMark/>
          </w:tcPr>
          <w:p w:rsidR="003851E0" w:rsidRDefault="003851E0" w:rsidP="001A1335">
            <w:pPr>
              <w:rPr>
                <w:rFonts w:ascii="Bookman Old Style" w:hAnsi="Bookman Old Style"/>
              </w:rPr>
            </w:pPr>
            <w:r>
              <w:rPr>
                <w:rFonts w:ascii="Bookman Old Style" w:hAnsi="Bookman Old Style"/>
              </w:rPr>
              <w:t>Wypełniacze złączy i zalewy – Część 1: Specyfikacja zalew na gorąco</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61.</w:t>
            </w:r>
          </w:p>
        </w:tc>
        <w:tc>
          <w:tcPr>
            <w:tcW w:w="1842" w:type="dxa"/>
            <w:hideMark/>
          </w:tcPr>
          <w:p w:rsidR="003851E0" w:rsidRDefault="003851E0" w:rsidP="001A1335">
            <w:pPr>
              <w:rPr>
                <w:rFonts w:ascii="Bookman Old Style" w:hAnsi="Bookman Old Style"/>
              </w:rPr>
            </w:pPr>
            <w:r>
              <w:rPr>
                <w:rFonts w:ascii="Bookman Old Style" w:hAnsi="Bookman Old Style"/>
              </w:rPr>
              <w:t>PN-EN 14188-2</w:t>
            </w:r>
          </w:p>
        </w:tc>
        <w:tc>
          <w:tcPr>
            <w:tcW w:w="5135" w:type="dxa"/>
            <w:hideMark/>
          </w:tcPr>
          <w:p w:rsidR="003851E0" w:rsidRDefault="003851E0" w:rsidP="001A1335">
            <w:pPr>
              <w:rPr>
                <w:rFonts w:ascii="Bookman Old Style" w:hAnsi="Bookman Old Style"/>
              </w:rPr>
            </w:pPr>
            <w:r>
              <w:rPr>
                <w:rFonts w:ascii="Bookman Old Style" w:hAnsi="Bookman Old Style"/>
              </w:rPr>
              <w:t>Wypełniacze złączy i zalewy – Część 2: Specyfikacja zalew na zimno</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62.</w:t>
            </w:r>
          </w:p>
        </w:tc>
        <w:tc>
          <w:tcPr>
            <w:tcW w:w="1842" w:type="dxa"/>
            <w:hideMark/>
          </w:tcPr>
          <w:p w:rsidR="003851E0" w:rsidRDefault="003851E0" w:rsidP="001A1335">
            <w:pPr>
              <w:rPr>
                <w:rFonts w:ascii="Bookman Old Style" w:hAnsi="Bookman Old Style"/>
              </w:rPr>
            </w:pPr>
            <w:r>
              <w:rPr>
                <w:rFonts w:ascii="Bookman Old Style" w:hAnsi="Bookman Old Style"/>
              </w:rPr>
              <w:t>PN-EN 22592</w:t>
            </w:r>
          </w:p>
        </w:tc>
        <w:tc>
          <w:tcPr>
            <w:tcW w:w="5135" w:type="dxa"/>
            <w:hideMark/>
          </w:tcPr>
          <w:p w:rsidR="003851E0" w:rsidRDefault="003851E0" w:rsidP="001A1335">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3851E0" w:rsidTr="001A1335">
        <w:tc>
          <w:tcPr>
            <w:tcW w:w="534" w:type="dxa"/>
            <w:hideMark/>
          </w:tcPr>
          <w:p w:rsidR="003851E0" w:rsidRDefault="003851E0" w:rsidP="001A1335">
            <w:pPr>
              <w:jc w:val="right"/>
              <w:rPr>
                <w:rFonts w:ascii="Bookman Old Style" w:hAnsi="Bookman Old Style"/>
              </w:rPr>
            </w:pPr>
            <w:r>
              <w:rPr>
                <w:rFonts w:ascii="Bookman Old Style" w:hAnsi="Bookman Old Style"/>
              </w:rPr>
              <w:t>63.</w:t>
            </w:r>
          </w:p>
        </w:tc>
        <w:tc>
          <w:tcPr>
            <w:tcW w:w="1842" w:type="dxa"/>
            <w:hideMark/>
          </w:tcPr>
          <w:p w:rsidR="003851E0" w:rsidRDefault="003851E0" w:rsidP="001A1335">
            <w:pPr>
              <w:rPr>
                <w:rFonts w:ascii="Bookman Old Style" w:hAnsi="Bookman Old Style"/>
              </w:rPr>
            </w:pPr>
            <w:r>
              <w:rPr>
                <w:rFonts w:ascii="Bookman Old Style" w:hAnsi="Bookman Old Style"/>
              </w:rPr>
              <w:t>PN-EN ISO 2592</w:t>
            </w:r>
          </w:p>
        </w:tc>
        <w:tc>
          <w:tcPr>
            <w:tcW w:w="5135" w:type="dxa"/>
            <w:hideMark/>
          </w:tcPr>
          <w:p w:rsidR="003851E0" w:rsidRDefault="003851E0" w:rsidP="001A1335">
            <w:pPr>
              <w:rPr>
                <w:rFonts w:ascii="Bookman Old Style" w:hAnsi="Bookman Old Style"/>
              </w:rPr>
            </w:pPr>
            <w:r>
              <w:rPr>
                <w:rFonts w:ascii="Bookman Old Style" w:hAnsi="Bookman Old Style"/>
              </w:rPr>
              <w:t>Oznaczanie temperatury zapłonu i palenia – Metoda otwartego tygla Clevelanda</w:t>
            </w:r>
          </w:p>
        </w:tc>
      </w:tr>
    </w:tbl>
    <w:p w:rsidR="003851E0" w:rsidRDefault="003851E0" w:rsidP="003851E0">
      <w:pPr>
        <w:pStyle w:val="Nagwek2"/>
        <w:rPr>
          <w:rFonts w:ascii="Bookman Old Style" w:hAnsi="Bookman Old Style"/>
        </w:rPr>
      </w:pPr>
      <w:r>
        <w:rPr>
          <w:rFonts w:ascii="Bookman Old Style" w:hAnsi="Bookman Old Style"/>
        </w:rPr>
        <w:t xml:space="preserve">10.3. Wymagania techniczne </w:t>
      </w:r>
    </w:p>
    <w:p w:rsidR="003851E0" w:rsidRDefault="003851E0" w:rsidP="003851E0">
      <w:pPr>
        <w:numPr>
          <w:ilvl w:val="0"/>
          <w:numId w:val="29"/>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3851E0" w:rsidRDefault="003851E0" w:rsidP="003851E0">
      <w:pPr>
        <w:numPr>
          <w:ilvl w:val="0"/>
          <w:numId w:val="29"/>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3851E0" w:rsidRDefault="003851E0" w:rsidP="003851E0">
      <w:pPr>
        <w:numPr>
          <w:ilvl w:val="0"/>
          <w:numId w:val="29"/>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3851E0" w:rsidRDefault="003851E0" w:rsidP="003851E0">
      <w:pPr>
        <w:pStyle w:val="Nagwek2"/>
        <w:rPr>
          <w:rFonts w:ascii="Bookman Old Style" w:hAnsi="Bookman Old Style"/>
        </w:rPr>
      </w:pPr>
      <w:r>
        <w:rPr>
          <w:rFonts w:ascii="Bookman Old Style" w:hAnsi="Bookman Old Style"/>
        </w:rPr>
        <w:t>10.4. Inne dokumenty</w:t>
      </w:r>
    </w:p>
    <w:p w:rsidR="003851E0" w:rsidRDefault="003851E0" w:rsidP="003851E0">
      <w:pPr>
        <w:numPr>
          <w:ilvl w:val="0"/>
          <w:numId w:val="30"/>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3851E0" w:rsidRDefault="003851E0" w:rsidP="003851E0">
      <w:pPr>
        <w:numPr>
          <w:ilvl w:val="0"/>
          <w:numId w:val="30"/>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3851E0" w:rsidRDefault="003851E0" w:rsidP="003851E0">
      <w:pPr>
        <w:tabs>
          <w:tab w:val="num" w:pos="-2694"/>
        </w:tabs>
        <w:ind w:left="113" w:hanging="113"/>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Default="003851E0" w:rsidP="003851E0">
      <w:pPr>
        <w:rPr>
          <w:rFonts w:ascii="Bookman Old Style" w:hAnsi="Bookman Old Style"/>
        </w:rPr>
      </w:pPr>
    </w:p>
    <w:p w:rsidR="003851E0" w:rsidRPr="00FF30DF" w:rsidRDefault="003851E0" w:rsidP="003851E0">
      <w:pPr>
        <w:spacing w:before="100" w:beforeAutospacing="1" w:after="100" w:afterAutospacing="1"/>
      </w:pPr>
    </w:p>
    <w:sectPr w:rsidR="003851E0" w:rsidRPr="00FF30DF"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3">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4">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5">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1115464"/>
    <w:multiLevelType w:val="singleLevel"/>
    <w:tmpl w:val="C03C6B42"/>
    <w:lvl w:ilvl="0">
      <w:start w:val="1"/>
      <w:numFmt w:val="decimal"/>
      <w:lvlText w:val="%1."/>
      <w:legacy w:legacy="1" w:legacySpace="0" w:legacyIndent="283"/>
      <w:lvlJc w:val="left"/>
      <w:pPr>
        <w:ind w:left="283" w:hanging="283"/>
      </w:pPr>
    </w:lvl>
  </w:abstractNum>
  <w:abstractNum w:abstractNumId="8">
    <w:nsid w:val="227067A8"/>
    <w:multiLevelType w:val="singleLevel"/>
    <w:tmpl w:val="C03C6B42"/>
    <w:lvl w:ilvl="0">
      <w:start w:val="1"/>
      <w:numFmt w:val="decimal"/>
      <w:lvlText w:val="%1."/>
      <w:legacy w:legacy="1" w:legacySpace="0" w:legacyIndent="283"/>
      <w:lvlJc w:val="left"/>
      <w:pPr>
        <w:ind w:left="283" w:hanging="283"/>
      </w:pPr>
    </w:lvl>
  </w:abstractNum>
  <w:abstractNum w:abstractNumId="9">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3">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16">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17">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1">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23">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25">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6D756C40"/>
    <w:multiLevelType w:val="singleLevel"/>
    <w:tmpl w:val="6860B2C0"/>
    <w:lvl w:ilvl="0">
      <w:start w:val="4"/>
      <w:numFmt w:val="decimal"/>
      <w:lvlText w:val="%1."/>
      <w:legacy w:legacy="1" w:legacySpace="57" w:legacyIndent="340"/>
      <w:lvlJc w:val="center"/>
      <w:pPr>
        <w:ind w:left="340" w:hanging="340"/>
      </w:pPr>
    </w:lvl>
  </w:abstractNum>
  <w:abstractNum w:abstractNumId="27">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28">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22"/>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abstractNumId w:val="8"/>
    <w:lvlOverride w:ilvl="0">
      <w:startOverride w:val="1"/>
    </w:lvlOverride>
  </w:num>
  <w:num w:numId="6">
    <w:abstractNumId w:val="5"/>
    <w:lvlOverride w:ilvl="0">
      <w:startOverride w:val="1"/>
    </w:lvlOverride>
  </w:num>
  <w:num w:numId="7">
    <w:abstractNumId w:val="2"/>
    <w:lvlOverride w:ilvl="0">
      <w:startOverride w:val="1"/>
    </w:lvlOverride>
  </w:num>
  <w:num w:numId="8">
    <w:abstractNumId w:val="27"/>
    <w:lvlOverride w:ilvl="0">
      <w:startOverride w:val="1"/>
    </w:lvlOverride>
  </w:num>
  <w:num w:numId="9">
    <w:abstractNumId w:val="24"/>
    <w:lvlOverride w:ilvl="0">
      <w:startOverride w:val="1"/>
    </w:lvlOverride>
  </w:num>
  <w:num w:numId="10">
    <w:abstractNumId w:val="4"/>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28"/>
    <w:lvlOverride w:ilvl="0">
      <w:startOverride w:val="1"/>
    </w:lvlOverride>
  </w:num>
  <w:num w:numId="14">
    <w:abstractNumId w:val="15"/>
    <w:lvlOverride w:ilvl="0">
      <w:startOverride w:val="1"/>
    </w:lvlOverride>
  </w:num>
  <w:num w:numId="15">
    <w:abstractNumId w:val="16"/>
    <w:lvlOverride w:ilvl="0">
      <w:startOverride w:val="1"/>
    </w:lvlOverride>
  </w:num>
  <w:num w:numId="16">
    <w:abstractNumId w:val="20"/>
    <w:lvlOverride w:ilvl="0">
      <w:startOverride w:val="1"/>
    </w:lvlOverride>
  </w:num>
  <w:num w:numId="17">
    <w:abstractNumId w:val="12"/>
    <w:lvlOverride w:ilvl="0">
      <w:startOverride w:val="1"/>
    </w:lvlOverride>
  </w:num>
  <w:num w:numId="18">
    <w:abstractNumId w:val="14"/>
  </w:num>
  <w:num w:numId="19">
    <w:abstractNumId w:val="19"/>
  </w:num>
  <w:num w:numId="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1"/>
  </w:num>
  <w:num w:numId="24">
    <w:abstractNumId w:val="1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27">
    <w:abstractNumId w:val="26"/>
    <w:lvlOverride w:ilvl="0">
      <w:startOverride w:val="4"/>
    </w:lvlOverride>
  </w:num>
  <w:num w:numId="28">
    <w:abstractNumId w:val="23"/>
  </w:num>
  <w:num w:numId="29">
    <w:abstractNumId w:val="10"/>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3746C"/>
    <w:rsid w:val="00052E63"/>
    <w:rsid w:val="000638D6"/>
    <w:rsid w:val="00081924"/>
    <w:rsid w:val="00086300"/>
    <w:rsid w:val="000B109C"/>
    <w:rsid w:val="000C541E"/>
    <w:rsid w:val="000D3184"/>
    <w:rsid w:val="00100DCF"/>
    <w:rsid w:val="00101D45"/>
    <w:rsid w:val="00103D8B"/>
    <w:rsid w:val="001732C5"/>
    <w:rsid w:val="0018779C"/>
    <w:rsid w:val="001941C1"/>
    <w:rsid w:val="00195685"/>
    <w:rsid w:val="001A1C00"/>
    <w:rsid w:val="001F55E8"/>
    <w:rsid w:val="00206457"/>
    <w:rsid w:val="00235098"/>
    <w:rsid w:val="00237BF8"/>
    <w:rsid w:val="002C3964"/>
    <w:rsid w:val="002E71D1"/>
    <w:rsid w:val="003116CA"/>
    <w:rsid w:val="00322FED"/>
    <w:rsid w:val="00374ADD"/>
    <w:rsid w:val="003851E0"/>
    <w:rsid w:val="003A1946"/>
    <w:rsid w:val="003C50D6"/>
    <w:rsid w:val="003E0B7E"/>
    <w:rsid w:val="00401E23"/>
    <w:rsid w:val="004375E6"/>
    <w:rsid w:val="004D0D17"/>
    <w:rsid w:val="00575C99"/>
    <w:rsid w:val="00583163"/>
    <w:rsid w:val="00584A14"/>
    <w:rsid w:val="00586323"/>
    <w:rsid w:val="005A403E"/>
    <w:rsid w:val="005A4BA4"/>
    <w:rsid w:val="005C737A"/>
    <w:rsid w:val="005E3E84"/>
    <w:rsid w:val="005F58A5"/>
    <w:rsid w:val="006056A4"/>
    <w:rsid w:val="006210CB"/>
    <w:rsid w:val="00621302"/>
    <w:rsid w:val="006403DF"/>
    <w:rsid w:val="00652C46"/>
    <w:rsid w:val="006979F3"/>
    <w:rsid w:val="006E6352"/>
    <w:rsid w:val="00704F7E"/>
    <w:rsid w:val="00713862"/>
    <w:rsid w:val="00773BDA"/>
    <w:rsid w:val="007818B9"/>
    <w:rsid w:val="007C083C"/>
    <w:rsid w:val="008102DF"/>
    <w:rsid w:val="00876FF0"/>
    <w:rsid w:val="008A65F6"/>
    <w:rsid w:val="009427FB"/>
    <w:rsid w:val="009E5C84"/>
    <w:rsid w:val="00A41280"/>
    <w:rsid w:val="00A70617"/>
    <w:rsid w:val="00AE40FB"/>
    <w:rsid w:val="00B0272A"/>
    <w:rsid w:val="00B20620"/>
    <w:rsid w:val="00B50B15"/>
    <w:rsid w:val="00C05BE2"/>
    <w:rsid w:val="00C454E2"/>
    <w:rsid w:val="00CC09D3"/>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D597A"/>
    <w:rsid w:val="00EF737D"/>
    <w:rsid w:val="00F05099"/>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3851E0"/>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 w:type="character" w:customStyle="1" w:styleId="Nagwek3Znak">
    <w:name w:val="Nagłówek 3 Znak"/>
    <w:basedOn w:val="Domylnaczcionkaakapitu"/>
    <w:link w:val="Nagwek3"/>
    <w:uiPriority w:val="9"/>
    <w:semiHidden/>
    <w:rsid w:val="003851E0"/>
    <w:rPr>
      <w:rFonts w:ascii="Times New Roman" w:eastAsia="Times New Roman" w:hAnsi="Times New Roman"/>
    </w:rPr>
  </w:style>
  <w:style w:type="character" w:customStyle="1" w:styleId="FontStyle27">
    <w:name w:val="Font Style27"/>
    <w:uiPriority w:val="99"/>
    <w:rsid w:val="003851E0"/>
    <w:rPr>
      <w:rFonts w:ascii="Arial" w:hAnsi="Arial" w:cs="Arial"/>
      <w:b/>
      <w:bCs/>
      <w:sz w:val="14"/>
      <w:szCs w:val="14"/>
    </w:rPr>
  </w:style>
  <w:style w:type="paragraph" w:customStyle="1" w:styleId="standardowytekst0">
    <w:name w:val="standardowytekst"/>
    <w:basedOn w:val="Normalny"/>
    <w:rsid w:val="003851E0"/>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3851E0"/>
  </w:style>
  <w:style w:type="paragraph" w:customStyle="1" w:styleId="bodytext2">
    <w:name w:val="bodytext2"/>
    <w:basedOn w:val="Normalny"/>
    <w:uiPriority w:val="99"/>
    <w:rsid w:val="003851E0"/>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3851E0"/>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basedOn w:val="Domylnaczcionkaakapitu"/>
    <w:link w:val="Tekstprzypisudolnego"/>
    <w:semiHidden/>
    <w:rsid w:val="003851E0"/>
    <w:rPr>
      <w:rFonts w:ascii="Times New Roman" w:hAnsi="Times New Roman"/>
      <w:sz w:val="24"/>
      <w:szCs w:val="24"/>
    </w:rPr>
  </w:style>
  <w:style w:type="paragraph" w:customStyle="1" w:styleId="styliwony0">
    <w:name w:val="styliwony"/>
    <w:basedOn w:val="Normalny"/>
    <w:rsid w:val="003851E0"/>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3851E0"/>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basedOn w:val="Domylnaczcionkaakapitu"/>
    <w:link w:val="Stopka"/>
    <w:rsid w:val="003851E0"/>
    <w:rPr>
      <w:rFonts w:ascii="Times New Roman" w:hAnsi="Times New Roman"/>
      <w:sz w:val="24"/>
      <w:szCs w:val="24"/>
    </w:rPr>
  </w:style>
  <w:style w:type="character" w:styleId="Odwoanieprzypisudolnego">
    <w:name w:val="footnote reference"/>
    <w:basedOn w:val="Domylnaczcionkaakapitu"/>
    <w:semiHidden/>
    <w:rsid w:val="003851E0"/>
  </w:style>
  <w:style w:type="character" w:styleId="Hipercze">
    <w:name w:val="Hyperlink"/>
    <w:uiPriority w:val="99"/>
    <w:semiHidden/>
    <w:unhideWhenUsed/>
    <w:rsid w:val="003851E0"/>
    <w:rPr>
      <w:color w:val="0000FF"/>
      <w:u w:val="single"/>
    </w:rPr>
  </w:style>
  <w:style w:type="character" w:styleId="UyteHipercze">
    <w:name w:val="FollowedHyperlink"/>
    <w:uiPriority w:val="99"/>
    <w:semiHidden/>
    <w:unhideWhenUsed/>
    <w:rsid w:val="003851E0"/>
    <w:rPr>
      <w:color w:val="800080"/>
      <w:u w:val="single"/>
    </w:rPr>
  </w:style>
  <w:style w:type="paragraph" w:styleId="Spistreci1">
    <w:name w:val="toc 1"/>
    <w:basedOn w:val="Normalny"/>
    <w:next w:val="Normalny"/>
    <w:autoRedefine/>
    <w:uiPriority w:val="39"/>
    <w:unhideWhenUsed/>
    <w:locked/>
    <w:rsid w:val="003851E0"/>
    <w:pPr>
      <w:tabs>
        <w:tab w:val="right" w:leader="dot" w:pos="7371"/>
      </w:tabs>
      <w:spacing w:before="120" w:after="120"/>
      <w:jc w:val="left"/>
    </w:pPr>
    <w:rPr>
      <w:b/>
      <w:caps/>
    </w:rPr>
  </w:style>
  <w:style w:type="paragraph" w:styleId="Spistreci2">
    <w:name w:val="toc 2"/>
    <w:basedOn w:val="Normalny"/>
    <w:next w:val="Normalny"/>
    <w:autoRedefine/>
    <w:unhideWhenUsed/>
    <w:locked/>
    <w:rsid w:val="003851E0"/>
    <w:pPr>
      <w:tabs>
        <w:tab w:val="right" w:leader="dot" w:pos="7371"/>
      </w:tabs>
      <w:ind w:left="200"/>
      <w:jc w:val="left"/>
    </w:pPr>
  </w:style>
  <w:style w:type="paragraph" w:styleId="Spistreci3">
    <w:name w:val="toc 3"/>
    <w:basedOn w:val="Normalny"/>
    <w:next w:val="Normalny"/>
    <w:autoRedefine/>
    <w:unhideWhenUsed/>
    <w:locked/>
    <w:rsid w:val="003851E0"/>
    <w:pPr>
      <w:tabs>
        <w:tab w:val="right" w:leader="dot" w:pos="7371"/>
      </w:tabs>
      <w:ind w:left="400"/>
      <w:jc w:val="left"/>
    </w:pPr>
  </w:style>
  <w:style w:type="paragraph" w:styleId="Spistreci4">
    <w:name w:val="toc 4"/>
    <w:basedOn w:val="Normalny"/>
    <w:next w:val="Normalny"/>
    <w:autoRedefine/>
    <w:unhideWhenUsed/>
    <w:locked/>
    <w:rsid w:val="003851E0"/>
    <w:pPr>
      <w:tabs>
        <w:tab w:val="right" w:leader="dot" w:pos="7371"/>
      </w:tabs>
      <w:ind w:left="600"/>
      <w:jc w:val="left"/>
    </w:pPr>
    <w:rPr>
      <w:sz w:val="18"/>
    </w:rPr>
  </w:style>
  <w:style w:type="paragraph" w:styleId="Spistreci5">
    <w:name w:val="toc 5"/>
    <w:basedOn w:val="Normalny"/>
    <w:next w:val="Normalny"/>
    <w:autoRedefine/>
    <w:unhideWhenUsed/>
    <w:locked/>
    <w:rsid w:val="003851E0"/>
    <w:pPr>
      <w:tabs>
        <w:tab w:val="right" w:leader="dot" w:pos="7371"/>
      </w:tabs>
      <w:ind w:left="800"/>
      <w:jc w:val="left"/>
    </w:pPr>
    <w:rPr>
      <w:sz w:val="18"/>
    </w:rPr>
  </w:style>
  <w:style w:type="paragraph" w:styleId="Spistreci6">
    <w:name w:val="toc 6"/>
    <w:basedOn w:val="Normalny"/>
    <w:next w:val="Normalny"/>
    <w:autoRedefine/>
    <w:unhideWhenUsed/>
    <w:locked/>
    <w:rsid w:val="003851E0"/>
    <w:pPr>
      <w:tabs>
        <w:tab w:val="right" w:leader="dot" w:pos="7371"/>
      </w:tabs>
      <w:ind w:left="1000"/>
      <w:jc w:val="left"/>
    </w:pPr>
    <w:rPr>
      <w:sz w:val="18"/>
    </w:rPr>
  </w:style>
  <w:style w:type="paragraph" w:styleId="Spistreci7">
    <w:name w:val="toc 7"/>
    <w:basedOn w:val="Normalny"/>
    <w:next w:val="Normalny"/>
    <w:autoRedefine/>
    <w:unhideWhenUsed/>
    <w:locked/>
    <w:rsid w:val="003851E0"/>
    <w:pPr>
      <w:tabs>
        <w:tab w:val="right" w:leader="dot" w:pos="7371"/>
      </w:tabs>
      <w:ind w:left="1200"/>
      <w:jc w:val="left"/>
    </w:pPr>
    <w:rPr>
      <w:sz w:val="18"/>
    </w:rPr>
  </w:style>
  <w:style w:type="paragraph" w:styleId="Spistreci8">
    <w:name w:val="toc 8"/>
    <w:basedOn w:val="Normalny"/>
    <w:next w:val="Normalny"/>
    <w:autoRedefine/>
    <w:unhideWhenUsed/>
    <w:locked/>
    <w:rsid w:val="003851E0"/>
    <w:pPr>
      <w:tabs>
        <w:tab w:val="right" w:leader="dot" w:pos="7371"/>
      </w:tabs>
      <w:ind w:left="1400"/>
      <w:jc w:val="left"/>
    </w:pPr>
    <w:rPr>
      <w:sz w:val="18"/>
    </w:rPr>
  </w:style>
  <w:style w:type="paragraph" w:styleId="Spistreci9">
    <w:name w:val="toc 9"/>
    <w:basedOn w:val="Normalny"/>
    <w:next w:val="Normalny"/>
    <w:autoRedefine/>
    <w:unhideWhenUsed/>
    <w:locked/>
    <w:rsid w:val="003851E0"/>
    <w:pPr>
      <w:tabs>
        <w:tab w:val="right" w:leader="dot" w:pos="7371"/>
      </w:tabs>
      <w:ind w:left="1600"/>
      <w:jc w:val="left"/>
    </w:pPr>
    <w:rPr>
      <w:sz w:val="18"/>
    </w:rPr>
  </w:style>
  <w:style w:type="paragraph" w:styleId="Nagwek">
    <w:name w:val="header"/>
    <w:basedOn w:val="Normalny"/>
    <w:link w:val="NagwekZnak"/>
    <w:semiHidden/>
    <w:unhideWhenUsed/>
    <w:rsid w:val="003851E0"/>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semiHidden/>
    <w:rsid w:val="003851E0"/>
    <w:rPr>
      <w:rFonts w:ascii="Century Gothic" w:eastAsia="Times New Roman" w:hAnsi="Century Gothic"/>
      <w:sz w:val="24"/>
    </w:rPr>
  </w:style>
  <w:style w:type="paragraph" w:styleId="Tekstprzypisukocowego">
    <w:name w:val="endnote text"/>
    <w:basedOn w:val="Normalny"/>
    <w:link w:val="TekstprzypisukocowegoZnak"/>
    <w:semiHidden/>
    <w:unhideWhenUsed/>
    <w:rsid w:val="003851E0"/>
  </w:style>
  <w:style w:type="character" w:customStyle="1" w:styleId="TekstprzypisukocowegoZnak">
    <w:name w:val="Tekst przypisu końcowego Znak"/>
    <w:basedOn w:val="Domylnaczcionkaakapitu"/>
    <w:link w:val="Tekstprzypisukocowego"/>
    <w:semiHidden/>
    <w:rsid w:val="003851E0"/>
    <w:rPr>
      <w:rFonts w:ascii="Times New Roman" w:eastAsia="Times New Roman" w:hAnsi="Times New Roman"/>
    </w:rPr>
  </w:style>
  <w:style w:type="paragraph" w:styleId="Listapunktowana">
    <w:name w:val="List Bullet"/>
    <w:basedOn w:val="Normalny"/>
    <w:semiHidden/>
    <w:unhideWhenUsed/>
    <w:rsid w:val="003851E0"/>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3851E0"/>
    <w:pPr>
      <w:tabs>
        <w:tab w:val="left" w:pos="0"/>
      </w:tabs>
      <w:suppressAutoHyphens/>
      <w:overflowPunct/>
      <w:autoSpaceDN/>
      <w:adjustRightInd/>
    </w:pPr>
    <w:rPr>
      <w:sz w:val="24"/>
      <w:szCs w:val="24"/>
      <w:lang w:eastAsia="ar-SA"/>
    </w:rPr>
  </w:style>
  <w:style w:type="character" w:customStyle="1" w:styleId="TekstpodstawowyZnak">
    <w:name w:val="Tekst podstawowy Znak"/>
    <w:basedOn w:val="Domylnaczcionkaakapitu"/>
    <w:link w:val="Tekstpodstawowy"/>
    <w:semiHidden/>
    <w:rsid w:val="003851E0"/>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3851E0"/>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basedOn w:val="Domylnaczcionkaakapitu"/>
    <w:link w:val="Tekstpodstawowywcity"/>
    <w:semiHidden/>
    <w:rsid w:val="003851E0"/>
    <w:rPr>
      <w:rFonts w:ascii="Times New Roman" w:eastAsia="Times New Roman" w:hAnsi="Times New Roman"/>
      <w:b/>
      <w:sz w:val="24"/>
    </w:rPr>
  </w:style>
  <w:style w:type="paragraph" w:styleId="Tekstpodstawowy3">
    <w:name w:val="Body Text 3"/>
    <w:basedOn w:val="Normalny"/>
    <w:link w:val="Tekstpodstawowy3Znak"/>
    <w:semiHidden/>
    <w:unhideWhenUsed/>
    <w:rsid w:val="003851E0"/>
    <w:pPr>
      <w:overflowPunct/>
      <w:autoSpaceDE/>
      <w:autoSpaceDN/>
      <w:adjustRightInd/>
      <w:spacing w:after="120"/>
      <w:jc w:val="left"/>
    </w:pPr>
    <w:rPr>
      <w:sz w:val="16"/>
      <w:szCs w:val="16"/>
    </w:rPr>
  </w:style>
  <w:style w:type="character" w:customStyle="1" w:styleId="Tekstpodstawowy3Znak">
    <w:name w:val="Tekst podstawowy 3 Znak"/>
    <w:basedOn w:val="Domylnaczcionkaakapitu"/>
    <w:link w:val="Tekstpodstawowy3"/>
    <w:semiHidden/>
    <w:rsid w:val="003851E0"/>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3851E0"/>
    <w:pPr>
      <w:overflowPunct/>
      <w:autoSpaceDE/>
      <w:autoSpaceDN/>
      <w:adjustRightInd/>
      <w:spacing w:before="60"/>
    </w:pPr>
    <w:rPr>
      <w:sz w:val="24"/>
    </w:rPr>
  </w:style>
  <w:style w:type="character" w:customStyle="1" w:styleId="Tekstpodstawowywcity3Znak">
    <w:name w:val="Tekst podstawowy wcięty 3 Znak"/>
    <w:basedOn w:val="Domylnaczcionkaakapitu"/>
    <w:link w:val="Tekstpodstawowywcity3"/>
    <w:semiHidden/>
    <w:rsid w:val="003851E0"/>
    <w:rPr>
      <w:rFonts w:ascii="Times New Roman" w:eastAsia="Times New Roman" w:hAnsi="Times New Roman"/>
      <w:sz w:val="24"/>
    </w:rPr>
  </w:style>
  <w:style w:type="paragraph" w:customStyle="1" w:styleId="Tekstpodstawowy21">
    <w:name w:val="Tekst podstawowy 21"/>
    <w:basedOn w:val="Normalny"/>
    <w:rsid w:val="003851E0"/>
    <w:pPr>
      <w:ind w:firstLine="283"/>
    </w:pPr>
  </w:style>
  <w:style w:type="paragraph" w:customStyle="1" w:styleId="Tekstpodstawowywcity31">
    <w:name w:val="Tekst podstawowy wcięty 31"/>
    <w:basedOn w:val="Normalny"/>
    <w:rsid w:val="003851E0"/>
    <w:pPr>
      <w:tabs>
        <w:tab w:val="left" w:pos="964"/>
      </w:tabs>
      <w:spacing w:after="120"/>
      <w:ind w:left="964" w:hanging="964"/>
    </w:pPr>
  </w:style>
  <w:style w:type="paragraph" w:customStyle="1" w:styleId="CharChar1">
    <w:name w:val="Char Char1"/>
    <w:basedOn w:val="Normalny"/>
    <w:rsid w:val="003851E0"/>
    <w:pPr>
      <w:overflowPunct/>
      <w:autoSpaceDE/>
      <w:autoSpaceDN/>
      <w:adjustRightInd/>
      <w:jc w:val="left"/>
    </w:pPr>
    <w:rPr>
      <w:sz w:val="24"/>
      <w:szCs w:val="24"/>
    </w:rPr>
  </w:style>
  <w:style w:type="paragraph" w:customStyle="1" w:styleId="ZnakZnakZnak2ZnakZnak">
    <w:name w:val="Znak Znak Znak2 Znak Znak"/>
    <w:basedOn w:val="Normalny"/>
    <w:rsid w:val="003851E0"/>
    <w:pPr>
      <w:overflowPunct/>
      <w:autoSpaceDE/>
      <w:autoSpaceDN/>
      <w:adjustRightInd/>
      <w:jc w:val="left"/>
    </w:pPr>
    <w:rPr>
      <w:sz w:val="24"/>
      <w:szCs w:val="24"/>
    </w:rPr>
  </w:style>
  <w:style w:type="paragraph" w:customStyle="1" w:styleId="Znak">
    <w:name w:val="Znak"/>
    <w:basedOn w:val="Normalny"/>
    <w:rsid w:val="003851E0"/>
    <w:pPr>
      <w:overflowPunct/>
      <w:autoSpaceDE/>
      <w:autoSpaceDN/>
      <w:adjustRightInd/>
      <w:jc w:val="left"/>
    </w:pPr>
    <w:rPr>
      <w:sz w:val="24"/>
      <w:szCs w:val="24"/>
    </w:rPr>
  </w:style>
  <w:style w:type="paragraph" w:customStyle="1" w:styleId="10">
    <w:name w:val="_10"/>
    <w:basedOn w:val="Normalny"/>
    <w:rsid w:val="003851E0"/>
    <w:pPr>
      <w:overflowPunct/>
      <w:autoSpaceDE/>
      <w:autoSpaceDN/>
      <w:adjustRightInd/>
    </w:pPr>
  </w:style>
  <w:style w:type="paragraph" w:customStyle="1" w:styleId="Styl12ptWyjustowany">
    <w:name w:val="Styl 12 pt Wyjustowany"/>
    <w:basedOn w:val="Normalny"/>
    <w:rsid w:val="003851E0"/>
    <w:pPr>
      <w:overflowPunct/>
      <w:autoSpaceDE/>
      <w:autoSpaceDN/>
      <w:adjustRightInd/>
    </w:pPr>
  </w:style>
  <w:style w:type="character" w:styleId="Odwoanieprzypisukocowego">
    <w:name w:val="endnote reference"/>
    <w:semiHidden/>
    <w:unhideWhenUsed/>
    <w:rsid w:val="003851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3851E0"/>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 w:type="character" w:customStyle="1" w:styleId="Nagwek3Znak">
    <w:name w:val="Nagłówek 3 Znak"/>
    <w:basedOn w:val="Domylnaczcionkaakapitu"/>
    <w:link w:val="Nagwek3"/>
    <w:uiPriority w:val="9"/>
    <w:semiHidden/>
    <w:rsid w:val="003851E0"/>
    <w:rPr>
      <w:rFonts w:ascii="Times New Roman" w:eastAsia="Times New Roman" w:hAnsi="Times New Roman"/>
    </w:rPr>
  </w:style>
  <w:style w:type="character" w:customStyle="1" w:styleId="FontStyle27">
    <w:name w:val="Font Style27"/>
    <w:uiPriority w:val="99"/>
    <w:rsid w:val="003851E0"/>
    <w:rPr>
      <w:rFonts w:ascii="Arial" w:hAnsi="Arial" w:cs="Arial"/>
      <w:b/>
      <w:bCs/>
      <w:sz w:val="14"/>
      <w:szCs w:val="14"/>
    </w:rPr>
  </w:style>
  <w:style w:type="paragraph" w:customStyle="1" w:styleId="standardowytekst0">
    <w:name w:val="standardowytekst"/>
    <w:basedOn w:val="Normalny"/>
    <w:rsid w:val="003851E0"/>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3851E0"/>
  </w:style>
  <w:style w:type="paragraph" w:customStyle="1" w:styleId="bodytext2">
    <w:name w:val="bodytext2"/>
    <w:basedOn w:val="Normalny"/>
    <w:uiPriority w:val="99"/>
    <w:rsid w:val="003851E0"/>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3851E0"/>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basedOn w:val="Domylnaczcionkaakapitu"/>
    <w:link w:val="Tekstprzypisudolnego"/>
    <w:semiHidden/>
    <w:rsid w:val="003851E0"/>
    <w:rPr>
      <w:rFonts w:ascii="Times New Roman" w:hAnsi="Times New Roman"/>
      <w:sz w:val="24"/>
      <w:szCs w:val="24"/>
    </w:rPr>
  </w:style>
  <w:style w:type="paragraph" w:customStyle="1" w:styleId="styliwony0">
    <w:name w:val="styliwony"/>
    <w:basedOn w:val="Normalny"/>
    <w:rsid w:val="003851E0"/>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3851E0"/>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basedOn w:val="Domylnaczcionkaakapitu"/>
    <w:link w:val="Stopka"/>
    <w:rsid w:val="003851E0"/>
    <w:rPr>
      <w:rFonts w:ascii="Times New Roman" w:hAnsi="Times New Roman"/>
      <w:sz w:val="24"/>
      <w:szCs w:val="24"/>
    </w:rPr>
  </w:style>
  <w:style w:type="character" w:styleId="Odwoanieprzypisudolnego">
    <w:name w:val="footnote reference"/>
    <w:basedOn w:val="Domylnaczcionkaakapitu"/>
    <w:semiHidden/>
    <w:rsid w:val="003851E0"/>
  </w:style>
  <w:style w:type="character" w:styleId="Hipercze">
    <w:name w:val="Hyperlink"/>
    <w:uiPriority w:val="99"/>
    <w:semiHidden/>
    <w:unhideWhenUsed/>
    <w:rsid w:val="003851E0"/>
    <w:rPr>
      <w:color w:val="0000FF"/>
      <w:u w:val="single"/>
    </w:rPr>
  </w:style>
  <w:style w:type="character" w:styleId="UyteHipercze">
    <w:name w:val="FollowedHyperlink"/>
    <w:uiPriority w:val="99"/>
    <w:semiHidden/>
    <w:unhideWhenUsed/>
    <w:rsid w:val="003851E0"/>
    <w:rPr>
      <w:color w:val="800080"/>
      <w:u w:val="single"/>
    </w:rPr>
  </w:style>
  <w:style w:type="paragraph" w:styleId="Spistreci1">
    <w:name w:val="toc 1"/>
    <w:basedOn w:val="Normalny"/>
    <w:next w:val="Normalny"/>
    <w:autoRedefine/>
    <w:uiPriority w:val="39"/>
    <w:unhideWhenUsed/>
    <w:locked/>
    <w:rsid w:val="003851E0"/>
    <w:pPr>
      <w:tabs>
        <w:tab w:val="right" w:leader="dot" w:pos="7371"/>
      </w:tabs>
      <w:spacing w:before="120" w:after="120"/>
      <w:jc w:val="left"/>
    </w:pPr>
    <w:rPr>
      <w:b/>
      <w:caps/>
    </w:rPr>
  </w:style>
  <w:style w:type="paragraph" w:styleId="Spistreci2">
    <w:name w:val="toc 2"/>
    <w:basedOn w:val="Normalny"/>
    <w:next w:val="Normalny"/>
    <w:autoRedefine/>
    <w:unhideWhenUsed/>
    <w:locked/>
    <w:rsid w:val="003851E0"/>
    <w:pPr>
      <w:tabs>
        <w:tab w:val="right" w:leader="dot" w:pos="7371"/>
      </w:tabs>
      <w:ind w:left="200"/>
      <w:jc w:val="left"/>
    </w:pPr>
  </w:style>
  <w:style w:type="paragraph" w:styleId="Spistreci3">
    <w:name w:val="toc 3"/>
    <w:basedOn w:val="Normalny"/>
    <w:next w:val="Normalny"/>
    <w:autoRedefine/>
    <w:unhideWhenUsed/>
    <w:locked/>
    <w:rsid w:val="003851E0"/>
    <w:pPr>
      <w:tabs>
        <w:tab w:val="right" w:leader="dot" w:pos="7371"/>
      </w:tabs>
      <w:ind w:left="400"/>
      <w:jc w:val="left"/>
    </w:pPr>
  </w:style>
  <w:style w:type="paragraph" w:styleId="Spistreci4">
    <w:name w:val="toc 4"/>
    <w:basedOn w:val="Normalny"/>
    <w:next w:val="Normalny"/>
    <w:autoRedefine/>
    <w:unhideWhenUsed/>
    <w:locked/>
    <w:rsid w:val="003851E0"/>
    <w:pPr>
      <w:tabs>
        <w:tab w:val="right" w:leader="dot" w:pos="7371"/>
      </w:tabs>
      <w:ind w:left="600"/>
      <w:jc w:val="left"/>
    </w:pPr>
    <w:rPr>
      <w:sz w:val="18"/>
    </w:rPr>
  </w:style>
  <w:style w:type="paragraph" w:styleId="Spistreci5">
    <w:name w:val="toc 5"/>
    <w:basedOn w:val="Normalny"/>
    <w:next w:val="Normalny"/>
    <w:autoRedefine/>
    <w:unhideWhenUsed/>
    <w:locked/>
    <w:rsid w:val="003851E0"/>
    <w:pPr>
      <w:tabs>
        <w:tab w:val="right" w:leader="dot" w:pos="7371"/>
      </w:tabs>
      <w:ind w:left="800"/>
      <w:jc w:val="left"/>
    </w:pPr>
    <w:rPr>
      <w:sz w:val="18"/>
    </w:rPr>
  </w:style>
  <w:style w:type="paragraph" w:styleId="Spistreci6">
    <w:name w:val="toc 6"/>
    <w:basedOn w:val="Normalny"/>
    <w:next w:val="Normalny"/>
    <w:autoRedefine/>
    <w:unhideWhenUsed/>
    <w:locked/>
    <w:rsid w:val="003851E0"/>
    <w:pPr>
      <w:tabs>
        <w:tab w:val="right" w:leader="dot" w:pos="7371"/>
      </w:tabs>
      <w:ind w:left="1000"/>
      <w:jc w:val="left"/>
    </w:pPr>
    <w:rPr>
      <w:sz w:val="18"/>
    </w:rPr>
  </w:style>
  <w:style w:type="paragraph" w:styleId="Spistreci7">
    <w:name w:val="toc 7"/>
    <w:basedOn w:val="Normalny"/>
    <w:next w:val="Normalny"/>
    <w:autoRedefine/>
    <w:unhideWhenUsed/>
    <w:locked/>
    <w:rsid w:val="003851E0"/>
    <w:pPr>
      <w:tabs>
        <w:tab w:val="right" w:leader="dot" w:pos="7371"/>
      </w:tabs>
      <w:ind w:left="1200"/>
      <w:jc w:val="left"/>
    </w:pPr>
    <w:rPr>
      <w:sz w:val="18"/>
    </w:rPr>
  </w:style>
  <w:style w:type="paragraph" w:styleId="Spistreci8">
    <w:name w:val="toc 8"/>
    <w:basedOn w:val="Normalny"/>
    <w:next w:val="Normalny"/>
    <w:autoRedefine/>
    <w:unhideWhenUsed/>
    <w:locked/>
    <w:rsid w:val="003851E0"/>
    <w:pPr>
      <w:tabs>
        <w:tab w:val="right" w:leader="dot" w:pos="7371"/>
      </w:tabs>
      <w:ind w:left="1400"/>
      <w:jc w:val="left"/>
    </w:pPr>
    <w:rPr>
      <w:sz w:val="18"/>
    </w:rPr>
  </w:style>
  <w:style w:type="paragraph" w:styleId="Spistreci9">
    <w:name w:val="toc 9"/>
    <w:basedOn w:val="Normalny"/>
    <w:next w:val="Normalny"/>
    <w:autoRedefine/>
    <w:unhideWhenUsed/>
    <w:locked/>
    <w:rsid w:val="003851E0"/>
    <w:pPr>
      <w:tabs>
        <w:tab w:val="right" w:leader="dot" w:pos="7371"/>
      </w:tabs>
      <w:ind w:left="1600"/>
      <w:jc w:val="left"/>
    </w:pPr>
    <w:rPr>
      <w:sz w:val="18"/>
    </w:rPr>
  </w:style>
  <w:style w:type="paragraph" w:styleId="Nagwek">
    <w:name w:val="header"/>
    <w:basedOn w:val="Normalny"/>
    <w:link w:val="NagwekZnak"/>
    <w:semiHidden/>
    <w:unhideWhenUsed/>
    <w:rsid w:val="003851E0"/>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semiHidden/>
    <w:rsid w:val="003851E0"/>
    <w:rPr>
      <w:rFonts w:ascii="Century Gothic" w:eastAsia="Times New Roman" w:hAnsi="Century Gothic"/>
      <w:sz w:val="24"/>
    </w:rPr>
  </w:style>
  <w:style w:type="paragraph" w:styleId="Tekstprzypisukocowego">
    <w:name w:val="endnote text"/>
    <w:basedOn w:val="Normalny"/>
    <w:link w:val="TekstprzypisukocowegoZnak"/>
    <w:semiHidden/>
    <w:unhideWhenUsed/>
    <w:rsid w:val="003851E0"/>
  </w:style>
  <w:style w:type="character" w:customStyle="1" w:styleId="TekstprzypisukocowegoZnak">
    <w:name w:val="Tekst przypisu końcowego Znak"/>
    <w:basedOn w:val="Domylnaczcionkaakapitu"/>
    <w:link w:val="Tekstprzypisukocowego"/>
    <w:semiHidden/>
    <w:rsid w:val="003851E0"/>
    <w:rPr>
      <w:rFonts w:ascii="Times New Roman" w:eastAsia="Times New Roman" w:hAnsi="Times New Roman"/>
    </w:rPr>
  </w:style>
  <w:style w:type="paragraph" w:styleId="Listapunktowana">
    <w:name w:val="List Bullet"/>
    <w:basedOn w:val="Normalny"/>
    <w:semiHidden/>
    <w:unhideWhenUsed/>
    <w:rsid w:val="003851E0"/>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3851E0"/>
    <w:pPr>
      <w:tabs>
        <w:tab w:val="left" w:pos="0"/>
      </w:tabs>
      <w:suppressAutoHyphens/>
      <w:overflowPunct/>
      <w:autoSpaceDN/>
      <w:adjustRightInd/>
    </w:pPr>
    <w:rPr>
      <w:sz w:val="24"/>
      <w:szCs w:val="24"/>
      <w:lang w:eastAsia="ar-SA"/>
    </w:rPr>
  </w:style>
  <w:style w:type="character" w:customStyle="1" w:styleId="TekstpodstawowyZnak">
    <w:name w:val="Tekst podstawowy Znak"/>
    <w:basedOn w:val="Domylnaczcionkaakapitu"/>
    <w:link w:val="Tekstpodstawowy"/>
    <w:semiHidden/>
    <w:rsid w:val="003851E0"/>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3851E0"/>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basedOn w:val="Domylnaczcionkaakapitu"/>
    <w:link w:val="Tekstpodstawowywcity"/>
    <w:semiHidden/>
    <w:rsid w:val="003851E0"/>
    <w:rPr>
      <w:rFonts w:ascii="Times New Roman" w:eastAsia="Times New Roman" w:hAnsi="Times New Roman"/>
      <w:b/>
      <w:sz w:val="24"/>
    </w:rPr>
  </w:style>
  <w:style w:type="paragraph" w:styleId="Tekstpodstawowy3">
    <w:name w:val="Body Text 3"/>
    <w:basedOn w:val="Normalny"/>
    <w:link w:val="Tekstpodstawowy3Znak"/>
    <w:semiHidden/>
    <w:unhideWhenUsed/>
    <w:rsid w:val="003851E0"/>
    <w:pPr>
      <w:overflowPunct/>
      <w:autoSpaceDE/>
      <w:autoSpaceDN/>
      <w:adjustRightInd/>
      <w:spacing w:after="120"/>
      <w:jc w:val="left"/>
    </w:pPr>
    <w:rPr>
      <w:sz w:val="16"/>
      <w:szCs w:val="16"/>
    </w:rPr>
  </w:style>
  <w:style w:type="character" w:customStyle="1" w:styleId="Tekstpodstawowy3Znak">
    <w:name w:val="Tekst podstawowy 3 Znak"/>
    <w:basedOn w:val="Domylnaczcionkaakapitu"/>
    <w:link w:val="Tekstpodstawowy3"/>
    <w:semiHidden/>
    <w:rsid w:val="003851E0"/>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3851E0"/>
    <w:pPr>
      <w:overflowPunct/>
      <w:autoSpaceDE/>
      <w:autoSpaceDN/>
      <w:adjustRightInd/>
      <w:spacing w:before="60"/>
    </w:pPr>
    <w:rPr>
      <w:sz w:val="24"/>
    </w:rPr>
  </w:style>
  <w:style w:type="character" w:customStyle="1" w:styleId="Tekstpodstawowywcity3Znak">
    <w:name w:val="Tekst podstawowy wcięty 3 Znak"/>
    <w:basedOn w:val="Domylnaczcionkaakapitu"/>
    <w:link w:val="Tekstpodstawowywcity3"/>
    <w:semiHidden/>
    <w:rsid w:val="003851E0"/>
    <w:rPr>
      <w:rFonts w:ascii="Times New Roman" w:eastAsia="Times New Roman" w:hAnsi="Times New Roman"/>
      <w:sz w:val="24"/>
    </w:rPr>
  </w:style>
  <w:style w:type="paragraph" w:customStyle="1" w:styleId="Tekstpodstawowy21">
    <w:name w:val="Tekst podstawowy 21"/>
    <w:basedOn w:val="Normalny"/>
    <w:rsid w:val="003851E0"/>
    <w:pPr>
      <w:ind w:firstLine="283"/>
    </w:pPr>
  </w:style>
  <w:style w:type="paragraph" w:customStyle="1" w:styleId="Tekstpodstawowywcity31">
    <w:name w:val="Tekst podstawowy wcięty 31"/>
    <w:basedOn w:val="Normalny"/>
    <w:rsid w:val="003851E0"/>
    <w:pPr>
      <w:tabs>
        <w:tab w:val="left" w:pos="964"/>
      </w:tabs>
      <w:spacing w:after="120"/>
      <w:ind w:left="964" w:hanging="964"/>
    </w:pPr>
  </w:style>
  <w:style w:type="paragraph" w:customStyle="1" w:styleId="CharChar1">
    <w:name w:val="Char Char1"/>
    <w:basedOn w:val="Normalny"/>
    <w:rsid w:val="003851E0"/>
    <w:pPr>
      <w:overflowPunct/>
      <w:autoSpaceDE/>
      <w:autoSpaceDN/>
      <w:adjustRightInd/>
      <w:jc w:val="left"/>
    </w:pPr>
    <w:rPr>
      <w:sz w:val="24"/>
      <w:szCs w:val="24"/>
    </w:rPr>
  </w:style>
  <w:style w:type="paragraph" w:customStyle="1" w:styleId="ZnakZnakZnak2ZnakZnak">
    <w:name w:val="Znak Znak Znak2 Znak Znak"/>
    <w:basedOn w:val="Normalny"/>
    <w:rsid w:val="003851E0"/>
    <w:pPr>
      <w:overflowPunct/>
      <w:autoSpaceDE/>
      <w:autoSpaceDN/>
      <w:adjustRightInd/>
      <w:jc w:val="left"/>
    </w:pPr>
    <w:rPr>
      <w:sz w:val="24"/>
      <w:szCs w:val="24"/>
    </w:rPr>
  </w:style>
  <w:style w:type="paragraph" w:customStyle="1" w:styleId="Znak">
    <w:name w:val="Znak"/>
    <w:basedOn w:val="Normalny"/>
    <w:rsid w:val="003851E0"/>
    <w:pPr>
      <w:overflowPunct/>
      <w:autoSpaceDE/>
      <w:autoSpaceDN/>
      <w:adjustRightInd/>
      <w:jc w:val="left"/>
    </w:pPr>
    <w:rPr>
      <w:sz w:val="24"/>
      <w:szCs w:val="24"/>
    </w:rPr>
  </w:style>
  <w:style w:type="paragraph" w:customStyle="1" w:styleId="10">
    <w:name w:val="_10"/>
    <w:basedOn w:val="Normalny"/>
    <w:rsid w:val="003851E0"/>
    <w:pPr>
      <w:overflowPunct/>
      <w:autoSpaceDE/>
      <w:autoSpaceDN/>
      <w:adjustRightInd/>
    </w:pPr>
  </w:style>
  <w:style w:type="paragraph" w:customStyle="1" w:styleId="Styl12ptWyjustowany">
    <w:name w:val="Styl 12 pt Wyjustowany"/>
    <w:basedOn w:val="Normalny"/>
    <w:rsid w:val="003851E0"/>
    <w:pPr>
      <w:overflowPunct/>
      <w:autoSpaceDE/>
      <w:autoSpaceDN/>
      <w:adjustRightInd/>
    </w:pPr>
  </w:style>
  <w:style w:type="character" w:styleId="Odwoanieprzypisukocowego">
    <w:name w:val="endnote reference"/>
    <w:semiHidden/>
    <w:unhideWhenUsed/>
    <w:rsid w:val="00385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86078156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22403</Words>
  <Characters>134419</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156509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2</cp:revision>
  <dcterms:created xsi:type="dcterms:W3CDTF">2024-05-09T12:14:00Z</dcterms:created>
  <dcterms:modified xsi:type="dcterms:W3CDTF">2024-05-09T12:14:00Z</dcterms:modified>
</cp:coreProperties>
</file>