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6D16" w14:textId="04BA9B88" w:rsidR="00DD3E86" w:rsidRDefault="005D1D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1D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5D1D34">
        <w:rPr>
          <w:rFonts w:ascii="Times New Roman" w:hAnsi="Times New Roman" w:cs="Times New Roman"/>
          <w:b/>
          <w:bCs/>
          <w:sz w:val="24"/>
          <w:szCs w:val="24"/>
        </w:rPr>
        <w:t xml:space="preserve">  OPIS PRZEDMIOTU ZAMÓWIENIA</w:t>
      </w:r>
    </w:p>
    <w:p w14:paraId="05ED55CD" w14:textId="7D013F15" w:rsidR="005D1D34" w:rsidRDefault="005D1D3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280"/>
        <w:gridCol w:w="1300"/>
        <w:gridCol w:w="1480"/>
        <w:gridCol w:w="1100"/>
      </w:tblGrid>
      <w:tr w:rsidR="005D1D34" w:rsidRPr="005D1D34" w14:paraId="5C60301B" w14:textId="77777777" w:rsidTr="005D1D34">
        <w:trPr>
          <w:trHeight w:val="49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B6B9" w14:textId="77777777" w:rsidR="005D1D34" w:rsidRPr="005D1D34" w:rsidRDefault="005D1D34" w:rsidP="005D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1CF2B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Pakiet 1 Tlen ciekły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771D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9336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6C3D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1D34" w:rsidRPr="005D1D34" w14:paraId="0EF1EE10" w14:textId="77777777" w:rsidTr="005D1D34">
        <w:trPr>
          <w:trHeight w:val="80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274BD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7D4E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02E8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Objętość / waga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7BDD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59140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5D1D34" w:rsidRPr="005D1D34" w14:paraId="20E8857D" w14:textId="77777777" w:rsidTr="005D1D34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69CEC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0405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Tlen ciekły medyczny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9F813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DCF4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Tona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F2D46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600</w:t>
            </w:r>
          </w:p>
        </w:tc>
      </w:tr>
      <w:tr w:rsidR="005D1D34" w:rsidRPr="005D1D34" w14:paraId="7A54B6DC" w14:textId="77777777" w:rsidTr="005D1D34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5C296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B47B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Transport tlenu medycznego ciekłego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6B12A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79A55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Kurs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8954F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30</w:t>
            </w:r>
          </w:p>
        </w:tc>
      </w:tr>
      <w:tr w:rsidR="005D1D34" w:rsidRPr="005D1D34" w14:paraId="41741679" w14:textId="77777777" w:rsidTr="005D1D34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81AD9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B34D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Dzierżawa zbiornika tlenowego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D5ADB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33AC8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M-c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2DF7A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12</w:t>
            </w:r>
          </w:p>
        </w:tc>
      </w:tr>
      <w:tr w:rsidR="005D1D34" w:rsidRPr="005D1D34" w14:paraId="2CC5DAFA" w14:textId="77777777" w:rsidTr="005D1D34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00EB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2EC80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95A8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3FD9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3E4C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1D34" w:rsidRPr="005D1D34" w14:paraId="2C65AE68" w14:textId="77777777" w:rsidTr="005D1D34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7BEB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73670" w14:textId="38C2DE05" w:rsidR="005D1D34" w:rsidRDefault="005D1D34" w:rsidP="005D1D3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Dostawa tlenu ciekłego medycznego do zbiornika dostawcy z parownicą umieszczona na płaszczu zbiornika tlenowego. Zbiornik pojemności 6 ton  +/- 10%; Planowanie dostaw i system telemetryczny odczytów wypełnienia zbiornika po stronie oferenta.</w:t>
            </w:r>
            <w:r w:rsidR="00D94EA3">
              <w:rPr>
                <w:rFonts w:ascii="Arial1" w:eastAsia="Times New Roman" w:hAnsi="Arial1" w:cs="Times New Roman"/>
                <w:color w:val="000000"/>
                <w:lang w:eastAsia="pl-PL"/>
              </w:rPr>
              <w:t xml:space="preserve"> Zbiornik na ciekły tlen medyczny zgodny z normą PN-EN 737 o pojemności zbiornika 5000 L wyposażony w system telemetrii.</w:t>
            </w:r>
          </w:p>
          <w:p w14:paraId="347CEB59" w14:textId="11F7CE3A" w:rsidR="00775EE7" w:rsidRDefault="00775EE7" w:rsidP="005D1D3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System telemetryczny służący do bieżących odczytów stanu wypełnienia zbiornika ciekłym tlenem przez dostawcę i planowanie przez dostawcę w oparciu o to dostaw dla zapewnienia ciągłości wypełnienia bezpiecznej ilości tlenu w zbiorniku.</w:t>
            </w:r>
            <w:r w:rsidR="00D94EA3">
              <w:rPr>
                <w:rFonts w:ascii="Arial1" w:eastAsia="Times New Roman" w:hAnsi="Arial1" w:cs="Times New Roman"/>
                <w:color w:val="000000"/>
                <w:lang w:eastAsia="pl-PL"/>
              </w:rPr>
              <w:t xml:space="preserve"> Zbiornik ma spełniać wymagania Urzędu Dozoru Technicznego i być dopuszczony do eksploatacji przez w/w Urząd – postawienie zbiornika w dniu podpisania umowy.</w:t>
            </w:r>
          </w:p>
          <w:p w14:paraId="291260EA" w14:textId="3502F9F4" w:rsidR="00775EE7" w:rsidRDefault="00F5138B" w:rsidP="005D1D3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Tlen medyczny o czystości nie mniejszej niż 99,5%, musi posiadać świadectwo rejestracji jako lek.</w:t>
            </w:r>
          </w:p>
          <w:p w14:paraId="4E3BC687" w14:textId="18236DF3" w:rsidR="004E2E0F" w:rsidRDefault="004E2E0F" w:rsidP="005D1D3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Termin ważności tlenu medycznego powinien wynosić min. 12 m-</w:t>
            </w:r>
            <w:proofErr w:type="spellStart"/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cy</w:t>
            </w:r>
            <w:proofErr w:type="spellEnd"/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.</w:t>
            </w:r>
          </w:p>
          <w:p w14:paraId="223DB76E" w14:textId="77777777" w:rsidR="005F5686" w:rsidRDefault="005F5686" w:rsidP="005D1D3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  <w:p w14:paraId="5294AAB4" w14:textId="4E14358D" w:rsidR="005D1D34" w:rsidRPr="005D1D34" w:rsidRDefault="005D1D34" w:rsidP="005D1D3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</w:tr>
      <w:tr w:rsidR="005D1D34" w:rsidRPr="005D1D34" w14:paraId="288981E2" w14:textId="77777777" w:rsidTr="005D1D34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9EA7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10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34275" w14:textId="77777777" w:rsidR="005D1D34" w:rsidRPr="005D1D34" w:rsidRDefault="005D1D34" w:rsidP="005D1D3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</w:tr>
      <w:tr w:rsidR="005D1D34" w:rsidRPr="005D1D34" w14:paraId="21E1BEE8" w14:textId="77777777" w:rsidTr="005D1D34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8CD9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04132" w14:textId="77777777" w:rsidR="005D1D34" w:rsidRPr="005D1D34" w:rsidRDefault="005D1D34" w:rsidP="005D1D3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</w:tr>
      <w:tr w:rsidR="005D1D34" w:rsidRPr="005D1D34" w14:paraId="162458D1" w14:textId="77777777" w:rsidTr="005D1D3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DE9B" w14:textId="77777777" w:rsidR="005D1D34" w:rsidRPr="005D1D34" w:rsidRDefault="005D1D34" w:rsidP="005D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5CE3B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Pakiet 2 Gazy sprężone w butlach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72E5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7D47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EE93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1D34" w:rsidRPr="005D1D34" w14:paraId="302BB08C" w14:textId="77777777" w:rsidTr="005D1D34">
        <w:trPr>
          <w:trHeight w:val="6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0147C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8241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F412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Objętość / waga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2511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9BE71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5D1D34" w:rsidRPr="005D1D34" w14:paraId="6CD93DB2" w14:textId="77777777" w:rsidTr="005D1D34">
        <w:trPr>
          <w:trHeight w:val="65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0A6E1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ECC2B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 xml:space="preserve">Tlen medyczny sprężony butla stalowa 40 l </w:t>
            </w:r>
            <w:proofErr w:type="spellStart"/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obj</w:t>
            </w:r>
            <w:proofErr w:type="spellEnd"/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 xml:space="preserve"> wodnej p=150 bar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83EE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8,6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13A65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Sztuk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A1520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160</w:t>
            </w:r>
          </w:p>
        </w:tc>
      </w:tr>
      <w:tr w:rsidR="005D1D34" w:rsidRPr="005D1D34" w14:paraId="0C439F2C" w14:textId="77777777" w:rsidTr="005D1D34">
        <w:trPr>
          <w:trHeight w:val="8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C408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D562D" w14:textId="77777777" w:rsidR="005D1D34" w:rsidRPr="005D1D34" w:rsidRDefault="005D1D34" w:rsidP="001B576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 xml:space="preserve">Tlen medyczny sprężony butla stalowa o </w:t>
            </w:r>
            <w:proofErr w:type="spellStart"/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poj</w:t>
            </w:r>
            <w:proofErr w:type="spellEnd"/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 xml:space="preserve"> wodnej 10 l p=150 bar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FCC12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2,2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4B293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Sztuk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35153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168</w:t>
            </w:r>
          </w:p>
        </w:tc>
      </w:tr>
      <w:tr w:rsidR="005D1D34" w:rsidRPr="005D1D34" w14:paraId="3A363C1A" w14:textId="77777777" w:rsidTr="005D1D34">
        <w:trPr>
          <w:trHeight w:val="75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E0014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AF5E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 xml:space="preserve">Tlen medyczny sprężony butla stalowa o </w:t>
            </w:r>
            <w:proofErr w:type="spellStart"/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poj</w:t>
            </w:r>
            <w:proofErr w:type="spellEnd"/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 xml:space="preserve"> wodnej 2 l p=200 bar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59A83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0,6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8D0C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Sztuk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0F00E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1000</w:t>
            </w:r>
          </w:p>
        </w:tc>
      </w:tr>
      <w:tr w:rsidR="005D1D34" w:rsidRPr="005D1D34" w14:paraId="63DD1528" w14:textId="77777777" w:rsidTr="005D1D34">
        <w:trPr>
          <w:trHeight w:val="109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C8451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CED37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 xml:space="preserve">Tlen medyczny sprężony butla aluminiowa z zaworem zintegrowanym z cyfrowym wyświetlaczem, o </w:t>
            </w:r>
            <w:proofErr w:type="spellStart"/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poj</w:t>
            </w:r>
            <w:proofErr w:type="spellEnd"/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 xml:space="preserve"> wodnej 2l p=200 bar; dopuszczona do stosowania w pomieszczeniach MRI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565B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0,6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ED92C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Sztuk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E270D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180</w:t>
            </w:r>
          </w:p>
        </w:tc>
      </w:tr>
      <w:tr w:rsidR="005D1D34" w:rsidRPr="005D1D34" w14:paraId="4D2D3822" w14:textId="77777777" w:rsidTr="005D1D34">
        <w:trPr>
          <w:trHeight w:val="27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8E0D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35F7E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Tlen medyczny sprężony butla aluminiowa o poj. Wodnej 10l p=150 bar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3254A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2,1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A4A6C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Sztuk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5D01A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8</w:t>
            </w:r>
          </w:p>
        </w:tc>
      </w:tr>
      <w:tr w:rsidR="005D1D34" w:rsidRPr="005D1D34" w14:paraId="528C26A5" w14:textId="77777777" w:rsidTr="005D1D34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F3D27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E1F9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Podtlenek azotu medyczny butla stalowa 7 kg p=150 bar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0160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7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47347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Sztuk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73580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400</w:t>
            </w:r>
          </w:p>
        </w:tc>
      </w:tr>
      <w:tr w:rsidR="005D1D34" w:rsidRPr="005D1D34" w14:paraId="0AC85A4E" w14:textId="77777777" w:rsidTr="005D1D34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37C27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D9CE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Dwutlenek węgla wyrób medyczny butla stalowa 26 kg do laparoskopii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6946C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26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8ABE1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Sztuk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BCDD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44</w:t>
            </w:r>
          </w:p>
        </w:tc>
      </w:tr>
      <w:tr w:rsidR="005D1D34" w:rsidRPr="005D1D34" w14:paraId="255CBCF6" w14:textId="77777777" w:rsidTr="005D1D34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D2B04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19A3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Dwutlenek węgla wyrób medyczny butla stalowa 7,5 kg do laparoskopii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C4C3E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7,5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5D20C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Sztuk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7E304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10</w:t>
            </w:r>
          </w:p>
        </w:tc>
      </w:tr>
      <w:tr w:rsidR="005D1D34" w:rsidRPr="005D1D34" w14:paraId="5B7905E2" w14:textId="77777777" w:rsidTr="005D1D34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9FF28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EA0E8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Transport butli medycznych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FDC63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6C8C3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Kurs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0B1FC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25</w:t>
            </w:r>
          </w:p>
        </w:tc>
      </w:tr>
      <w:tr w:rsidR="005D1D34" w:rsidRPr="005D1D34" w14:paraId="7540D499" w14:textId="77777777" w:rsidTr="005D1D34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9A2C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E797A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Dzierżawa butli medycznych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721F3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E3EF2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dobo/butla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19153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48180</w:t>
            </w:r>
          </w:p>
        </w:tc>
      </w:tr>
      <w:tr w:rsidR="005D1D34" w:rsidRPr="005D1D34" w14:paraId="7A3EB764" w14:textId="77777777" w:rsidTr="005D1D34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DB4E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22490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Dzierżawa butli medycznych z zaworem zintegrowanym z cyfrowym wyświetlaczem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1915C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26996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dobo/butla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98060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2190</w:t>
            </w:r>
          </w:p>
        </w:tc>
      </w:tr>
      <w:tr w:rsidR="005D1D34" w:rsidRPr="005D1D34" w14:paraId="34CA662C" w14:textId="77777777" w:rsidTr="005D1D34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E7355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7565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Dwutlenek węgla spożywczy butla stalowa 26 kg p=150 bar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384A5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26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4AFF1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Sztuk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9016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2</w:t>
            </w:r>
          </w:p>
        </w:tc>
      </w:tr>
      <w:tr w:rsidR="005D1D34" w:rsidRPr="005D1D34" w14:paraId="4B137981" w14:textId="77777777" w:rsidTr="005D1D34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E7914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7DEF7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Transport butli niemedycznych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17661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76078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Kurs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D7E5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1</w:t>
            </w:r>
          </w:p>
        </w:tc>
      </w:tr>
      <w:tr w:rsidR="005D1D34" w:rsidRPr="005D1D34" w14:paraId="493F8EF4" w14:textId="77777777" w:rsidTr="005D1D34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939E2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E5BC8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Dzierżawa butli niemedycznych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3E8D7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4A24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dobo/butla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0E5DF" w14:textId="77777777" w:rsidR="005D1D34" w:rsidRPr="005D1D34" w:rsidRDefault="005D1D34" w:rsidP="005D1D3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1D34">
              <w:rPr>
                <w:rFonts w:ascii="Arial1" w:eastAsia="Times New Roman" w:hAnsi="Arial1" w:cs="Times New Roman"/>
                <w:color w:val="000000"/>
                <w:lang w:eastAsia="pl-PL"/>
              </w:rPr>
              <w:t>1460</w:t>
            </w:r>
          </w:p>
        </w:tc>
      </w:tr>
      <w:tr w:rsidR="005D1D34" w:rsidRPr="005D1D34" w14:paraId="4E965CF0" w14:textId="77777777" w:rsidTr="005D1D34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FF78" w14:textId="77777777" w:rsidR="005D1D34" w:rsidRPr="005D1D34" w:rsidRDefault="005D1D34" w:rsidP="005D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24EC5" w14:textId="77777777" w:rsidR="005D1D34" w:rsidRPr="005D1D34" w:rsidRDefault="005D1D34" w:rsidP="005D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D3E8" w14:textId="77777777" w:rsidR="005D1D34" w:rsidRPr="005D1D34" w:rsidRDefault="005D1D34" w:rsidP="005D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13F8" w14:textId="77777777" w:rsidR="005D1D34" w:rsidRPr="005D1D34" w:rsidRDefault="005D1D34" w:rsidP="005D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DCC5" w14:textId="77777777" w:rsidR="005D1D34" w:rsidRPr="005D1D34" w:rsidRDefault="005D1D34" w:rsidP="005D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1D34" w:rsidRPr="005D1D34" w14:paraId="0710D9C0" w14:textId="77777777" w:rsidTr="007A232C">
        <w:trPr>
          <w:trHeight w:val="5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4830" w14:textId="77777777" w:rsidR="005D1D34" w:rsidRPr="005D1D34" w:rsidRDefault="005D1D34" w:rsidP="005D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AAE52" w14:textId="4149F6A0" w:rsidR="007A232C" w:rsidRPr="00F47BB8" w:rsidRDefault="00F47BB8" w:rsidP="007A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7B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Butle muszą spełniać </w:t>
            </w:r>
            <w:r w:rsidRPr="00F47BB8">
              <w:rPr>
                <w:rFonts w:ascii="Times New Roman" w:hAnsi="Times New Roman" w:cs="Times New Roman"/>
                <w:color w:val="000000"/>
              </w:rPr>
              <w:t xml:space="preserve">wymagania normy PN -EN 1089-3.  Butle powinny posiadać aktualne legalizacje w ciągu całego okresu trwania umowy.  Butle aluminiowe muszą być dopuszczone do stosowania w pomieszczeniach MRI (dotyczy butli z zintegrowanym zaworem)., butle tlenowe z zaworem zintegrowanym z cyfrowym wyświetlaczem napełnione do ciśnienia 200 bar z możliwością pracy w polu magnetycznym bez konieczności przerywania podawania gazu – z cyfrowym wskaźnikiem przepływu tlenu i czasu pozostałego 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7A232C" w:rsidRPr="00F47B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Wszystkie dostarczane butle muszą posiadać dno umożliwiające postawienie na podłożu twardym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14:paraId="167653F3" w14:textId="1657D08B" w:rsidR="005D1D34" w:rsidRPr="00F47BB8" w:rsidRDefault="007A232C" w:rsidP="007A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7B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Zamawiający wymaga dostarczenia tlenu w butlach o pojemności wodnej 2 litry czystych, o powłokach pomalowanych, niezardzewiałych</w:t>
            </w:r>
            <w:r w:rsidR="00F47B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Pr="00F47B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Nieprzestrzeganie tego wymogu w trakcie realizacji umowy będzie sankcjonowane.</w:t>
            </w:r>
            <w:r w:rsidR="001B57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Podtlenek azotu medyczny o czystości nie mniejszej niż 98% posiadający świadectwo rejestracji jako lek.</w:t>
            </w:r>
            <w:r w:rsidR="005F56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Dwutlenek węgla medyczny do zastosowania wewnętrznego ma posiadać zgłoszenie lub wpis do rejestru wyrobów medycznych </w:t>
            </w:r>
            <w:proofErr w:type="spellStart"/>
            <w:r w:rsidR="005F56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URPLWMiPB</w:t>
            </w:r>
            <w:proofErr w:type="spellEnd"/>
            <w:r w:rsidR="005F56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zgodnie z Ustawą o Wyrobach Medycznych, Certyfikat – dyrektywa UE-93/42/EEC 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F4427" w14:textId="77777777" w:rsidR="005D1D34" w:rsidRPr="00F47BB8" w:rsidRDefault="005D1D34" w:rsidP="005D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72D2" w14:textId="77777777" w:rsidR="005D1D34" w:rsidRPr="005D1D34" w:rsidRDefault="005D1D34" w:rsidP="005D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B649" w14:textId="77777777" w:rsidR="005D1D34" w:rsidRPr="005D1D34" w:rsidRDefault="005D1D34" w:rsidP="005D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1D34" w:rsidRPr="005D1D34" w14:paraId="4D72F455" w14:textId="77777777" w:rsidTr="007A232C">
        <w:trPr>
          <w:trHeight w:val="5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C8E4" w14:textId="1723CCB7" w:rsidR="005D1D34" w:rsidRPr="005D1D34" w:rsidRDefault="005D1D34" w:rsidP="005D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CC577" w14:textId="77B8D758" w:rsidR="005D1D34" w:rsidRPr="005D1D34" w:rsidRDefault="005D1D34" w:rsidP="005D1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062FD" w14:textId="77777777" w:rsidR="005D1D34" w:rsidRPr="005D1D34" w:rsidRDefault="005D1D34" w:rsidP="005D1D3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4805" w14:textId="77777777" w:rsidR="005D1D34" w:rsidRPr="005D1D34" w:rsidRDefault="005D1D34" w:rsidP="005D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C5EE" w14:textId="77777777" w:rsidR="005D1D34" w:rsidRPr="005D1D34" w:rsidRDefault="005D1D34" w:rsidP="005D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232C" w:rsidRPr="007A232C" w14:paraId="48184A86" w14:textId="77777777" w:rsidTr="007A232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45B0" w14:textId="77777777" w:rsidR="007A232C" w:rsidRPr="007A232C" w:rsidRDefault="007A232C" w:rsidP="007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43520" w14:textId="77777777" w:rsidR="007A232C" w:rsidRPr="007A232C" w:rsidRDefault="007A232C" w:rsidP="007A2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7A232C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Pakiet 3 Azot ciekły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CB57" w14:textId="77777777" w:rsidR="007A232C" w:rsidRPr="007A232C" w:rsidRDefault="007A232C" w:rsidP="007A2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A3B8" w14:textId="77777777" w:rsidR="007A232C" w:rsidRPr="007A232C" w:rsidRDefault="007A232C" w:rsidP="007A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9EE4" w14:textId="77777777" w:rsidR="007A232C" w:rsidRPr="007A232C" w:rsidRDefault="007A232C" w:rsidP="007A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232C" w:rsidRPr="007A232C" w14:paraId="79F160AE" w14:textId="77777777" w:rsidTr="007A232C">
        <w:trPr>
          <w:trHeight w:val="6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CB46" w14:textId="77777777" w:rsidR="007A232C" w:rsidRPr="007A232C" w:rsidRDefault="007A232C" w:rsidP="007A2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7A232C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6190B" w14:textId="77777777" w:rsidR="007A232C" w:rsidRPr="007A232C" w:rsidRDefault="007A232C" w:rsidP="007A2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7A232C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81F4" w14:textId="77777777" w:rsidR="007A232C" w:rsidRPr="007A232C" w:rsidRDefault="007A232C" w:rsidP="007A2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7A232C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Objętość / waga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4801" w14:textId="77777777" w:rsidR="007A232C" w:rsidRPr="007A232C" w:rsidRDefault="007A232C" w:rsidP="007A2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7A232C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2A74" w14:textId="77777777" w:rsidR="007A232C" w:rsidRPr="007A232C" w:rsidRDefault="007A232C" w:rsidP="007A2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7A232C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A232C" w:rsidRPr="007A232C" w14:paraId="4C1D80AE" w14:textId="77777777" w:rsidTr="007A232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EA6C" w14:textId="77777777" w:rsidR="007A232C" w:rsidRPr="007A232C" w:rsidRDefault="007A232C" w:rsidP="007A2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7A232C">
              <w:rPr>
                <w:rFonts w:ascii="Arial1" w:eastAsia="Times New Roman" w:hAnsi="Arial1" w:cs="Times New Roman"/>
                <w:color w:val="000000"/>
                <w:lang w:eastAsia="pl-PL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C0AC6" w14:textId="77777777" w:rsidR="007A232C" w:rsidRPr="007A232C" w:rsidRDefault="007A232C" w:rsidP="007A2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7A232C">
              <w:rPr>
                <w:rFonts w:ascii="Arial1" w:eastAsia="Times New Roman" w:hAnsi="Arial1" w:cs="Times New Roman"/>
                <w:color w:val="000000"/>
                <w:lang w:eastAsia="pl-PL"/>
              </w:rPr>
              <w:t>Azot ciekły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62A17" w14:textId="77777777" w:rsidR="007A232C" w:rsidRPr="007A232C" w:rsidRDefault="007A232C" w:rsidP="007A2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7A232C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99E3A" w14:textId="77777777" w:rsidR="007A232C" w:rsidRPr="007A232C" w:rsidRDefault="007A232C" w:rsidP="007A2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7A232C">
              <w:rPr>
                <w:rFonts w:ascii="Arial1" w:eastAsia="Times New Roman" w:hAnsi="Arial1" w:cs="Times New Roman"/>
                <w:color w:val="000000"/>
                <w:lang w:eastAsia="pl-PL"/>
              </w:rPr>
              <w:t>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80A3C" w14:textId="77777777" w:rsidR="007A232C" w:rsidRPr="007A232C" w:rsidRDefault="007A232C" w:rsidP="007A2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7A232C">
              <w:rPr>
                <w:rFonts w:ascii="Arial1" w:eastAsia="Times New Roman" w:hAnsi="Arial1" w:cs="Times New Roman"/>
                <w:color w:val="000000"/>
                <w:lang w:eastAsia="pl-PL"/>
              </w:rPr>
              <w:t>5000</w:t>
            </w:r>
          </w:p>
        </w:tc>
      </w:tr>
      <w:tr w:rsidR="007A232C" w:rsidRPr="007A232C" w14:paraId="54D8C78D" w14:textId="77777777" w:rsidTr="007A232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E67BB" w14:textId="77777777" w:rsidR="007A232C" w:rsidRPr="007A232C" w:rsidRDefault="007A232C" w:rsidP="007A2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7A232C">
              <w:rPr>
                <w:rFonts w:ascii="Arial1" w:eastAsia="Times New Roman" w:hAnsi="Arial1" w:cs="Times New Roman"/>
                <w:color w:val="000000"/>
                <w:lang w:eastAsia="pl-PL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4694" w14:textId="77777777" w:rsidR="007A232C" w:rsidRPr="007A232C" w:rsidRDefault="007A232C" w:rsidP="007A2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7A232C">
              <w:rPr>
                <w:rFonts w:ascii="Arial1" w:eastAsia="Times New Roman" w:hAnsi="Arial1" w:cs="Times New Roman"/>
                <w:color w:val="000000"/>
                <w:lang w:eastAsia="pl-PL"/>
              </w:rPr>
              <w:t>Transport azotu ciekłego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666D7" w14:textId="77777777" w:rsidR="007A232C" w:rsidRPr="007A232C" w:rsidRDefault="007A232C" w:rsidP="007A2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7A232C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44675" w14:textId="77777777" w:rsidR="007A232C" w:rsidRPr="007A232C" w:rsidRDefault="007A232C" w:rsidP="007A2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7A232C">
              <w:rPr>
                <w:rFonts w:ascii="Arial1" w:eastAsia="Times New Roman" w:hAnsi="Arial1" w:cs="Times New Roman"/>
                <w:color w:val="000000"/>
                <w:lang w:eastAsia="pl-PL"/>
              </w:rPr>
              <w:t>Kurs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FD631" w14:textId="77777777" w:rsidR="007A232C" w:rsidRPr="007A232C" w:rsidRDefault="007A232C" w:rsidP="007A232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7A232C">
              <w:rPr>
                <w:rFonts w:ascii="Arial1" w:eastAsia="Times New Roman" w:hAnsi="Arial1" w:cs="Times New Roman"/>
                <w:color w:val="000000"/>
                <w:lang w:eastAsia="pl-PL"/>
              </w:rPr>
              <w:t>50</w:t>
            </w:r>
          </w:p>
        </w:tc>
      </w:tr>
    </w:tbl>
    <w:p w14:paraId="1DFFD3EC" w14:textId="7472066C" w:rsidR="007A232C" w:rsidRDefault="007A232C" w:rsidP="007A232C">
      <w:pPr>
        <w:spacing w:after="0" w:line="240" w:lineRule="auto"/>
        <w:rPr>
          <w:rFonts w:ascii="Arial1" w:eastAsia="Times New Roman" w:hAnsi="Arial1" w:cs="Times New Roman"/>
          <w:color w:val="000000"/>
          <w:lang w:eastAsia="pl-PL"/>
        </w:rPr>
      </w:pPr>
      <w:r w:rsidRPr="007A232C">
        <w:rPr>
          <w:rFonts w:ascii="Arial1" w:eastAsia="Times New Roman" w:hAnsi="Arial1" w:cs="Times New Roman"/>
          <w:color w:val="000000"/>
          <w:lang w:eastAsia="pl-PL"/>
        </w:rPr>
        <w:t xml:space="preserve">Opcjonalnie dostawa azotu ciekłego do odgazowywacza na ciekły azot wraz z  dzierżawą w/w i transport azotu do w/w </w:t>
      </w:r>
      <w:proofErr w:type="spellStart"/>
      <w:r w:rsidRPr="007A232C">
        <w:rPr>
          <w:rFonts w:ascii="Arial1" w:eastAsia="Times New Roman" w:hAnsi="Arial1" w:cs="Times New Roman"/>
          <w:color w:val="000000"/>
          <w:lang w:eastAsia="pl-PL"/>
        </w:rPr>
        <w:t>w</w:t>
      </w:r>
      <w:proofErr w:type="spellEnd"/>
      <w:r w:rsidRPr="007A232C">
        <w:rPr>
          <w:rFonts w:ascii="Arial1" w:eastAsia="Times New Roman" w:hAnsi="Arial1" w:cs="Times New Roman"/>
          <w:color w:val="000000"/>
          <w:lang w:eastAsia="pl-PL"/>
        </w:rPr>
        <w:t xml:space="preserve"> ilości zamawianej.</w:t>
      </w:r>
      <w:r w:rsidR="00E75C1E">
        <w:rPr>
          <w:rFonts w:ascii="Arial1" w:eastAsia="Times New Roman" w:hAnsi="Arial1" w:cs="Times New Roman"/>
          <w:color w:val="000000"/>
          <w:lang w:eastAsia="pl-PL"/>
        </w:rPr>
        <w:t xml:space="preserve"> Ciekły azot, musi być dopuszczony do obrotu na rynek RP. Wykonawca musi posiadać dokument</w:t>
      </w:r>
      <w:r w:rsidR="00F47BB8">
        <w:rPr>
          <w:rFonts w:ascii="Arial1" w:eastAsia="Times New Roman" w:hAnsi="Arial1" w:cs="Times New Roman"/>
          <w:color w:val="000000"/>
          <w:lang w:eastAsia="pl-PL"/>
        </w:rPr>
        <w:t xml:space="preserve"> dopuszczający cysternę do przewozu gazów niebezpiecznych wyposażoną w urządzenie pomiarowe  przepływu tankowanego gazu.</w:t>
      </w:r>
    </w:p>
    <w:p w14:paraId="556D51BF" w14:textId="77777777" w:rsidR="00D94EA3" w:rsidRPr="007A232C" w:rsidRDefault="00D94EA3" w:rsidP="007A232C">
      <w:pPr>
        <w:spacing w:after="0" w:line="240" w:lineRule="auto"/>
        <w:rPr>
          <w:rFonts w:ascii="Arial1" w:eastAsia="Times New Roman" w:hAnsi="Arial1" w:cs="Times New Roman"/>
          <w:color w:val="000000"/>
          <w:lang w:eastAsia="pl-PL"/>
        </w:rPr>
      </w:pPr>
    </w:p>
    <w:tbl>
      <w:tblPr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280"/>
        <w:gridCol w:w="1300"/>
        <w:gridCol w:w="1480"/>
        <w:gridCol w:w="1100"/>
      </w:tblGrid>
      <w:tr w:rsidR="001F6064" w:rsidRPr="001F6064" w14:paraId="4774B161" w14:textId="77777777" w:rsidTr="001F606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9A90" w14:textId="77777777" w:rsidR="001F6064" w:rsidRPr="001F6064" w:rsidRDefault="001F6064" w:rsidP="001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A74D6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1F6064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Pakiet 4 Powietrze syntetyczne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E626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0051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0C54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6064" w:rsidRPr="001F6064" w14:paraId="265DB588" w14:textId="77777777" w:rsidTr="001F6064">
        <w:trPr>
          <w:trHeight w:val="6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BF49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1F6064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846AF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1F6064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8863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1F6064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Objętość / waga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E527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1F6064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E2EE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1F6064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1F6064" w:rsidRPr="001F6064" w14:paraId="691E008D" w14:textId="77777777" w:rsidTr="001F6064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9D9A0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1F6064">
              <w:rPr>
                <w:rFonts w:ascii="Arial1" w:eastAsia="Times New Roman" w:hAnsi="Arial1" w:cs="Times New Roman"/>
                <w:color w:val="000000"/>
                <w:lang w:eastAsia="pl-PL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CA4F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1F6064">
              <w:rPr>
                <w:rFonts w:ascii="Arial1" w:eastAsia="Times New Roman" w:hAnsi="Arial1" w:cs="Times New Roman"/>
                <w:color w:val="000000"/>
                <w:lang w:eastAsia="pl-PL"/>
              </w:rPr>
              <w:t>Powietrze syntetyczne 50 l 200Bar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403DA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1F6064">
              <w:rPr>
                <w:rFonts w:ascii="Arial1" w:eastAsia="Times New Roman" w:hAnsi="Arial1" w:cs="Times New Roman"/>
                <w:color w:val="000000"/>
                <w:lang w:eastAsia="pl-PL"/>
              </w:rPr>
              <w:t>10m3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4A327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1F6064">
              <w:rPr>
                <w:rFonts w:ascii="Arial1" w:eastAsia="Times New Roman" w:hAnsi="Arial1" w:cs="Times New Roman"/>
                <w:color w:val="000000"/>
                <w:lang w:eastAsia="pl-PL"/>
              </w:rPr>
              <w:t>m3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3EAA7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1F6064">
              <w:rPr>
                <w:rFonts w:ascii="Arial1" w:eastAsia="Times New Roman" w:hAnsi="Arial1" w:cs="Times New Roman"/>
                <w:color w:val="000000"/>
                <w:lang w:eastAsia="pl-PL"/>
              </w:rPr>
              <w:t>4</w:t>
            </w:r>
          </w:p>
        </w:tc>
      </w:tr>
      <w:tr w:rsidR="001F6064" w:rsidRPr="001F6064" w14:paraId="48D2C4E1" w14:textId="77777777" w:rsidTr="001F6064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8130A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1F6064">
              <w:rPr>
                <w:rFonts w:ascii="Arial1" w:eastAsia="Times New Roman" w:hAnsi="Arial1" w:cs="Times New Roman"/>
                <w:color w:val="000000"/>
                <w:lang w:eastAsia="pl-PL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F3D1A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1F6064">
              <w:rPr>
                <w:rFonts w:ascii="Arial1" w:eastAsia="Times New Roman" w:hAnsi="Arial1" w:cs="Times New Roman"/>
                <w:color w:val="000000"/>
                <w:lang w:eastAsia="pl-PL"/>
              </w:rPr>
              <w:t xml:space="preserve">Dzierżawa butli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D973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1F6064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DE3CD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1F6064">
              <w:rPr>
                <w:rFonts w:ascii="Arial1" w:eastAsia="Times New Roman" w:hAnsi="Arial1" w:cs="Times New Roman"/>
                <w:color w:val="000000"/>
                <w:lang w:eastAsia="pl-PL"/>
              </w:rPr>
              <w:t>dobo/butla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8ECD6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1F6064">
              <w:rPr>
                <w:rFonts w:ascii="Arial1" w:eastAsia="Times New Roman" w:hAnsi="Arial1" w:cs="Times New Roman"/>
                <w:color w:val="000000"/>
                <w:lang w:eastAsia="pl-PL"/>
              </w:rPr>
              <w:t>1460</w:t>
            </w:r>
          </w:p>
        </w:tc>
      </w:tr>
      <w:tr w:rsidR="001F6064" w:rsidRPr="001F6064" w14:paraId="4A757800" w14:textId="77777777" w:rsidTr="001F6064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7BE62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1F6064">
              <w:rPr>
                <w:rFonts w:ascii="Arial1" w:eastAsia="Times New Roman" w:hAnsi="Arial1" w:cs="Times New Roman"/>
                <w:color w:val="000000"/>
                <w:lang w:eastAsia="pl-PL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9CDA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1F6064">
              <w:rPr>
                <w:rFonts w:ascii="Arial1" w:eastAsia="Times New Roman" w:hAnsi="Arial1" w:cs="Times New Roman"/>
                <w:color w:val="000000"/>
                <w:lang w:eastAsia="pl-PL"/>
              </w:rPr>
              <w:t>Transport butli  - dostawa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13C92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1F6064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DA407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1F6064">
              <w:rPr>
                <w:rFonts w:ascii="Arial1" w:eastAsia="Times New Roman" w:hAnsi="Arial1" w:cs="Times New Roman"/>
                <w:color w:val="000000"/>
                <w:lang w:eastAsia="pl-PL"/>
              </w:rPr>
              <w:t>Kurs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A651A" w14:textId="77777777" w:rsidR="001F6064" w:rsidRPr="001F6064" w:rsidRDefault="001F6064" w:rsidP="001F606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1F6064">
              <w:rPr>
                <w:rFonts w:ascii="Arial1" w:eastAsia="Times New Roman" w:hAnsi="Arial1" w:cs="Times New Roman"/>
                <w:color w:val="000000"/>
                <w:lang w:eastAsia="pl-PL"/>
              </w:rPr>
              <w:t>1</w:t>
            </w:r>
          </w:p>
        </w:tc>
      </w:tr>
    </w:tbl>
    <w:p w14:paraId="4BE919C1" w14:textId="178984E0" w:rsidR="007A232C" w:rsidRDefault="007A23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870D44" w14:textId="77777777" w:rsidR="001F6064" w:rsidRPr="001F6064" w:rsidRDefault="001F6064" w:rsidP="001F6064">
      <w:pPr>
        <w:spacing w:after="0" w:line="240" w:lineRule="auto"/>
        <w:rPr>
          <w:rFonts w:ascii="Arial1" w:eastAsia="Times New Roman" w:hAnsi="Arial1" w:cs="Times New Roman"/>
          <w:color w:val="000000"/>
          <w:lang w:eastAsia="pl-PL"/>
        </w:rPr>
      </w:pPr>
      <w:r w:rsidRPr="001F6064">
        <w:rPr>
          <w:rFonts w:ascii="Arial1" w:eastAsia="Times New Roman" w:hAnsi="Arial1" w:cs="Times New Roman"/>
          <w:color w:val="000000"/>
          <w:lang w:eastAsia="pl-PL"/>
        </w:rPr>
        <w:t>Dostawa powietrza syntetycznego realizowana w trybie jednorazowym</w:t>
      </w:r>
    </w:p>
    <w:p w14:paraId="11BB35EF" w14:textId="77777777" w:rsidR="001F6064" w:rsidRDefault="001F60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2F630E" w14:textId="77777777" w:rsidR="00871806" w:rsidRPr="005D1D34" w:rsidRDefault="0087180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71806" w:rsidRPr="005D1D34" w:rsidSect="005D1D34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177E" w14:textId="77777777" w:rsidR="006C645B" w:rsidRDefault="006C645B" w:rsidP="004E5EC2">
      <w:pPr>
        <w:spacing w:after="0" w:line="240" w:lineRule="auto"/>
      </w:pPr>
      <w:r>
        <w:separator/>
      </w:r>
    </w:p>
  </w:endnote>
  <w:endnote w:type="continuationSeparator" w:id="0">
    <w:p w14:paraId="1FE3B0F2" w14:textId="77777777" w:rsidR="006C645B" w:rsidRDefault="006C645B" w:rsidP="004E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1643"/>
      <w:docPartObj>
        <w:docPartGallery w:val="Page Numbers (Bottom of Page)"/>
        <w:docPartUnique/>
      </w:docPartObj>
    </w:sdtPr>
    <w:sdtEndPr/>
    <w:sdtContent>
      <w:p w14:paraId="7502C58D" w14:textId="6D460E7F" w:rsidR="004E5EC2" w:rsidRDefault="004E5E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1583D" w14:textId="77777777" w:rsidR="004E5EC2" w:rsidRDefault="004E5E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B389" w14:textId="77777777" w:rsidR="006C645B" w:rsidRDefault="006C645B" w:rsidP="004E5EC2">
      <w:pPr>
        <w:spacing w:after="0" w:line="240" w:lineRule="auto"/>
      </w:pPr>
      <w:r>
        <w:separator/>
      </w:r>
    </w:p>
  </w:footnote>
  <w:footnote w:type="continuationSeparator" w:id="0">
    <w:p w14:paraId="5DC02E21" w14:textId="77777777" w:rsidR="006C645B" w:rsidRDefault="006C645B" w:rsidP="004E5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34"/>
    <w:rsid w:val="001B576D"/>
    <w:rsid w:val="001F6064"/>
    <w:rsid w:val="00367BB9"/>
    <w:rsid w:val="004E2E0F"/>
    <w:rsid w:val="004E5EC2"/>
    <w:rsid w:val="005D1D34"/>
    <w:rsid w:val="005F5686"/>
    <w:rsid w:val="006C645B"/>
    <w:rsid w:val="00775EE7"/>
    <w:rsid w:val="007A232C"/>
    <w:rsid w:val="00871806"/>
    <w:rsid w:val="00D94EA3"/>
    <w:rsid w:val="00DD3E86"/>
    <w:rsid w:val="00E75C1E"/>
    <w:rsid w:val="00F47BB8"/>
    <w:rsid w:val="00F5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6F32"/>
  <w15:chartTrackingRefBased/>
  <w15:docId w15:val="{CB265FB8-A002-44FB-83DB-7D9A5AC5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EC2"/>
  </w:style>
  <w:style w:type="paragraph" w:styleId="Stopka">
    <w:name w:val="footer"/>
    <w:basedOn w:val="Normalny"/>
    <w:link w:val="StopkaZnak"/>
    <w:uiPriority w:val="99"/>
    <w:unhideWhenUsed/>
    <w:rsid w:val="004E5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12</cp:revision>
  <dcterms:created xsi:type="dcterms:W3CDTF">2021-04-23T08:31:00Z</dcterms:created>
  <dcterms:modified xsi:type="dcterms:W3CDTF">2021-04-26T10:10:00Z</dcterms:modified>
</cp:coreProperties>
</file>