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552C59" w14:textId="741873FD" w:rsidR="00296676" w:rsidRPr="00C4256D" w:rsidRDefault="009A47FA" w:rsidP="00625F1B">
      <w:pPr>
        <w:spacing w:after="0" w:line="276" w:lineRule="auto"/>
        <w:rPr>
          <w:rFonts w:ascii="Times New Roman" w:hAnsi="Times New Roman" w:cs="Times New Roman"/>
        </w:rPr>
      </w:pPr>
      <w:r w:rsidRPr="00C4256D">
        <w:rPr>
          <w:rFonts w:ascii="Times New Roman" w:hAnsi="Times New Roman" w:cs="Times New Roman"/>
        </w:rPr>
        <w:t xml:space="preserve"> </w:t>
      </w:r>
    </w:p>
    <w:p w14:paraId="2BAB12AE" w14:textId="4A9E061A" w:rsidR="00EB2873" w:rsidRPr="00C4256D" w:rsidRDefault="00EB2873" w:rsidP="00625F1B">
      <w:pPr>
        <w:spacing w:after="0" w:line="276" w:lineRule="auto"/>
        <w:jc w:val="center"/>
        <w:rPr>
          <w:rFonts w:ascii="Times New Roman" w:eastAsia="Times New Roman" w:hAnsi="Times New Roman" w:cs="Times New Roman"/>
          <w:color w:val="000000"/>
          <w:lang w:eastAsia="pl-PL"/>
        </w:rPr>
      </w:pPr>
      <w:r w:rsidRPr="00C4256D">
        <w:rPr>
          <w:rFonts w:ascii="Times New Roman" w:eastAsia="Times New Roman" w:hAnsi="Times New Roman" w:cs="Times New Roman"/>
          <w:noProof/>
          <w:color w:val="000000"/>
          <w:lang w:eastAsia="pl-PL"/>
        </w:rPr>
        <w:drawing>
          <wp:inline distT="0" distB="0" distL="0" distR="0" wp14:anchorId="42860D78" wp14:editId="21E433A5">
            <wp:extent cx="1061085" cy="1329055"/>
            <wp:effectExtent l="0" t="0" r="5715" b="4445"/>
            <wp:docPr id="52963909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1085" cy="1329055"/>
                    </a:xfrm>
                    <a:prstGeom prst="rect">
                      <a:avLst/>
                    </a:prstGeom>
                    <a:noFill/>
                  </pic:spPr>
                </pic:pic>
              </a:graphicData>
            </a:graphic>
          </wp:inline>
        </w:drawing>
      </w:r>
    </w:p>
    <w:p w14:paraId="39DDEAB0" w14:textId="77777777" w:rsidR="00EB2873" w:rsidRPr="00C4256D" w:rsidRDefault="00EB2873" w:rsidP="00625F1B">
      <w:pPr>
        <w:spacing w:after="0" w:line="276" w:lineRule="auto"/>
        <w:rPr>
          <w:rFonts w:ascii="Times New Roman" w:eastAsia="Times New Roman" w:hAnsi="Times New Roman" w:cs="Times New Roman"/>
          <w:color w:val="000000"/>
          <w:lang w:eastAsia="pl-PL"/>
        </w:rPr>
      </w:pPr>
    </w:p>
    <w:p w14:paraId="77B5A123" w14:textId="75A67951" w:rsidR="00296676" w:rsidRPr="00C4256D" w:rsidRDefault="00CB3F17" w:rsidP="00625F1B">
      <w:pPr>
        <w:spacing w:after="0" w:line="276" w:lineRule="auto"/>
        <w:rPr>
          <w:rFonts w:ascii="Times New Roman" w:hAnsi="Times New Roman" w:cs="Times New Roman"/>
        </w:rPr>
      </w:pPr>
      <w:r w:rsidRPr="00C4256D">
        <w:rPr>
          <w:rFonts w:ascii="Times New Roman" w:eastAsia="Times New Roman" w:hAnsi="Times New Roman" w:cs="Times New Roman"/>
          <w:color w:val="000000"/>
          <w:lang w:eastAsia="pl-PL"/>
        </w:rPr>
        <w:t>Nr postępowania</w:t>
      </w:r>
      <w:r w:rsidR="007B10D7" w:rsidRPr="00C4256D">
        <w:rPr>
          <w:rFonts w:ascii="Times New Roman" w:eastAsia="Times New Roman" w:hAnsi="Times New Roman" w:cs="Times New Roman"/>
          <w:color w:val="000000"/>
          <w:lang w:eastAsia="pl-PL"/>
        </w:rPr>
        <w:t xml:space="preserve"> </w:t>
      </w:r>
      <w:r w:rsidR="0091145E" w:rsidRPr="00C4256D">
        <w:rPr>
          <w:rFonts w:ascii="Times New Roman" w:eastAsia="Times New Roman" w:hAnsi="Times New Roman" w:cs="Times New Roman"/>
          <w:b/>
          <w:bCs/>
          <w:color w:val="000000"/>
          <w:lang w:eastAsia="pl-PL"/>
        </w:rPr>
        <w:t>ZPŚ</w:t>
      </w:r>
      <w:r w:rsidRPr="00C4256D">
        <w:rPr>
          <w:rFonts w:ascii="Times New Roman" w:eastAsia="Times New Roman" w:hAnsi="Times New Roman" w:cs="Times New Roman"/>
          <w:b/>
          <w:bCs/>
          <w:lang w:eastAsia="pl-PL"/>
        </w:rPr>
        <w:t>.271.</w:t>
      </w:r>
      <w:r w:rsidR="0091145E" w:rsidRPr="00C4256D">
        <w:rPr>
          <w:rFonts w:ascii="Times New Roman" w:eastAsia="Times New Roman" w:hAnsi="Times New Roman" w:cs="Times New Roman"/>
          <w:b/>
          <w:bCs/>
          <w:lang w:eastAsia="pl-PL"/>
        </w:rPr>
        <w:t>22</w:t>
      </w:r>
      <w:r w:rsidRPr="00C4256D">
        <w:rPr>
          <w:rFonts w:ascii="Times New Roman" w:eastAsia="Times New Roman" w:hAnsi="Times New Roman" w:cs="Times New Roman"/>
          <w:b/>
          <w:bCs/>
          <w:lang w:eastAsia="pl-PL"/>
        </w:rPr>
        <w:t>.202</w:t>
      </w:r>
      <w:r w:rsidR="0091145E" w:rsidRPr="00C4256D">
        <w:rPr>
          <w:rFonts w:ascii="Times New Roman" w:eastAsia="Times New Roman" w:hAnsi="Times New Roman" w:cs="Times New Roman"/>
          <w:b/>
          <w:bCs/>
          <w:lang w:eastAsia="pl-PL"/>
        </w:rPr>
        <w:t>4</w:t>
      </w:r>
    </w:p>
    <w:p w14:paraId="6D66B5FE" w14:textId="77777777" w:rsidR="00CB3F17" w:rsidRPr="00C4256D" w:rsidRDefault="00CB3F17" w:rsidP="00625F1B">
      <w:pPr>
        <w:spacing w:after="0" w:line="276" w:lineRule="auto"/>
        <w:jc w:val="center"/>
        <w:rPr>
          <w:rFonts w:ascii="Times New Roman" w:hAnsi="Times New Roman" w:cs="Times New Roman"/>
          <w:b/>
          <w:bCs/>
        </w:rPr>
      </w:pPr>
    </w:p>
    <w:p w14:paraId="57D1BE7F" w14:textId="180AB24B" w:rsidR="00C4215A" w:rsidRPr="00C4256D" w:rsidRDefault="00C4215A" w:rsidP="00625F1B">
      <w:pPr>
        <w:spacing w:after="0" w:line="276" w:lineRule="auto"/>
        <w:jc w:val="center"/>
        <w:rPr>
          <w:rFonts w:ascii="Times New Roman" w:hAnsi="Times New Roman" w:cs="Times New Roman"/>
          <w:b/>
          <w:bCs/>
        </w:rPr>
      </w:pPr>
      <w:r w:rsidRPr="00C4256D">
        <w:rPr>
          <w:rFonts w:ascii="Times New Roman" w:hAnsi="Times New Roman" w:cs="Times New Roman"/>
          <w:b/>
          <w:bCs/>
        </w:rPr>
        <w:t>SPECYFIKACJA WARUNKÓW ZAMÓWIENIA</w:t>
      </w:r>
    </w:p>
    <w:p w14:paraId="6AA746FB" w14:textId="2EC4200E" w:rsidR="00CB3F17" w:rsidRPr="00C4256D" w:rsidRDefault="00CB3F17" w:rsidP="00625F1B">
      <w:pPr>
        <w:spacing w:before="240" w:after="0" w:line="276" w:lineRule="auto"/>
        <w:jc w:val="center"/>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 xml:space="preserve">W postępowaniu </w:t>
      </w:r>
      <w:r w:rsidRPr="00C4256D">
        <w:rPr>
          <w:rFonts w:ascii="Times New Roman" w:eastAsia="Times New Roman" w:hAnsi="Times New Roman" w:cs="Times New Roman"/>
          <w:bCs/>
          <w:lang w:eastAsia="pl-PL"/>
        </w:rPr>
        <w:t>o udzielenie zamówienia na usługi społeczne i inne szczególne usługi</w:t>
      </w:r>
      <w:r w:rsidR="00EB2873" w:rsidRPr="00C4256D">
        <w:rPr>
          <w:rFonts w:ascii="Times New Roman" w:eastAsia="Times New Roman" w:hAnsi="Times New Roman" w:cs="Times New Roman"/>
          <w:color w:val="000000"/>
          <w:lang w:eastAsia="pl-PL"/>
        </w:rPr>
        <w:t xml:space="preserve"> o wartości zamówienia nieprzekraczającej progów unijnych, prowadzonym </w:t>
      </w:r>
      <w:r w:rsidRPr="00C4256D">
        <w:rPr>
          <w:rFonts w:ascii="Times New Roman" w:eastAsia="Times New Roman" w:hAnsi="Times New Roman" w:cs="Times New Roman"/>
          <w:color w:val="000000"/>
          <w:lang w:eastAsia="pl-PL"/>
        </w:rPr>
        <w:t xml:space="preserve">w trybie art. 275 pkt 1 (trybie podstawowym bez możliwości prowadzenia negocjacji) </w:t>
      </w:r>
      <w:r w:rsidR="00EB2873" w:rsidRPr="00C4256D">
        <w:rPr>
          <w:rFonts w:ascii="Times New Roman" w:eastAsia="Times New Roman" w:hAnsi="Times New Roman" w:cs="Times New Roman"/>
          <w:color w:val="000000"/>
          <w:lang w:eastAsia="pl-PL"/>
        </w:rPr>
        <w:t xml:space="preserve">w związku z art. 359 pkt 2 </w:t>
      </w:r>
      <w:r w:rsidRPr="00C4256D">
        <w:rPr>
          <w:rFonts w:ascii="Times New Roman" w:eastAsia="Times New Roman" w:hAnsi="Times New Roman" w:cs="Times New Roman"/>
          <w:color w:val="000000"/>
          <w:lang w:eastAsia="pl-PL"/>
        </w:rPr>
        <w:t>ustawy z 11 września 2019 r. - Prawo zamówień publicznych (t. j. Dz. U. z 202</w:t>
      </w:r>
      <w:r w:rsidR="0091145E" w:rsidRPr="00C4256D">
        <w:rPr>
          <w:rFonts w:ascii="Times New Roman" w:eastAsia="Times New Roman" w:hAnsi="Times New Roman" w:cs="Times New Roman"/>
          <w:color w:val="000000"/>
          <w:lang w:eastAsia="pl-PL"/>
        </w:rPr>
        <w:t>4</w:t>
      </w:r>
      <w:r w:rsidRPr="00C4256D">
        <w:rPr>
          <w:rFonts w:ascii="Times New Roman" w:eastAsia="Times New Roman" w:hAnsi="Times New Roman" w:cs="Times New Roman"/>
          <w:color w:val="000000"/>
          <w:lang w:eastAsia="pl-PL"/>
        </w:rPr>
        <w:t xml:space="preserve"> r. poz. </w:t>
      </w:r>
      <w:r w:rsidR="0091145E" w:rsidRPr="00C4256D">
        <w:rPr>
          <w:rFonts w:ascii="Times New Roman" w:eastAsia="Times New Roman" w:hAnsi="Times New Roman" w:cs="Times New Roman"/>
          <w:color w:val="000000"/>
          <w:lang w:eastAsia="pl-PL"/>
        </w:rPr>
        <w:t>1320</w:t>
      </w:r>
      <w:r w:rsidRPr="00C4256D">
        <w:rPr>
          <w:rFonts w:ascii="Times New Roman" w:eastAsia="Times New Roman" w:hAnsi="Times New Roman" w:cs="Times New Roman"/>
          <w:color w:val="000000"/>
          <w:lang w:eastAsia="pl-PL"/>
        </w:rPr>
        <w:t xml:space="preserve"> ze zm.) – dalej ustawy P</w:t>
      </w:r>
      <w:r w:rsidR="000A3FBE">
        <w:rPr>
          <w:rFonts w:ascii="Times New Roman" w:eastAsia="Times New Roman" w:hAnsi="Times New Roman" w:cs="Times New Roman"/>
          <w:color w:val="000000"/>
          <w:lang w:eastAsia="pl-PL"/>
        </w:rPr>
        <w:t>zp</w:t>
      </w:r>
      <w:r w:rsidRPr="00C4256D">
        <w:rPr>
          <w:rFonts w:ascii="Times New Roman" w:eastAsia="Times New Roman" w:hAnsi="Times New Roman" w:cs="Times New Roman"/>
          <w:color w:val="000000"/>
          <w:lang w:eastAsia="pl-PL"/>
        </w:rPr>
        <w:t xml:space="preserve"> </w:t>
      </w:r>
      <w:r w:rsidR="00EB2873" w:rsidRPr="00C4256D">
        <w:rPr>
          <w:rFonts w:ascii="Times New Roman" w:eastAsia="Times New Roman" w:hAnsi="Times New Roman" w:cs="Times New Roman"/>
          <w:color w:val="000000"/>
          <w:lang w:eastAsia="pl-PL"/>
        </w:rPr>
        <w:t>pod nazwą</w:t>
      </w:r>
      <w:r w:rsidRPr="00C4256D">
        <w:rPr>
          <w:rFonts w:ascii="Times New Roman" w:eastAsia="Times New Roman" w:hAnsi="Times New Roman" w:cs="Times New Roman"/>
          <w:color w:val="000000"/>
          <w:lang w:eastAsia="pl-PL"/>
        </w:rPr>
        <w:t>:</w:t>
      </w:r>
    </w:p>
    <w:p w14:paraId="2E5AEDB7" w14:textId="733E8907" w:rsidR="00CB3F17" w:rsidRPr="000A3FBE" w:rsidRDefault="00CB3F17" w:rsidP="000A3FBE">
      <w:pPr>
        <w:jc w:val="center"/>
        <w:rPr>
          <w:rFonts w:ascii="Times New Roman" w:hAnsi="Times New Roman" w:cs="Times New Roman"/>
          <w:b/>
          <w:bCs/>
          <w:sz w:val="26"/>
          <w:szCs w:val="26"/>
          <w:lang w:eastAsia="pl-PL"/>
        </w:rPr>
      </w:pPr>
      <w:r w:rsidRPr="000A3FBE">
        <w:rPr>
          <w:b/>
          <w:bCs/>
          <w:color w:val="1F3763" w:themeColor="accent1" w:themeShade="7F"/>
          <w:sz w:val="26"/>
          <w:szCs w:val="26"/>
          <w:lang w:eastAsia="pl-PL"/>
        </w:rPr>
        <w:br/>
      </w:r>
      <w:r w:rsidRPr="000A3FBE">
        <w:rPr>
          <w:rFonts w:ascii="Times New Roman" w:hAnsi="Times New Roman" w:cs="Times New Roman"/>
          <w:b/>
          <w:bCs/>
          <w:sz w:val="26"/>
          <w:szCs w:val="26"/>
          <w:lang w:eastAsia="pl-PL"/>
        </w:rPr>
        <w:t xml:space="preserve">„Świadczenie usług pocztowych w obrocie krajowym i zagranicznym </w:t>
      </w:r>
      <w:r w:rsidR="005B40A5" w:rsidRPr="000A3FBE">
        <w:rPr>
          <w:rFonts w:ascii="Times New Roman" w:hAnsi="Times New Roman" w:cs="Times New Roman"/>
          <w:b/>
          <w:bCs/>
          <w:sz w:val="26"/>
          <w:szCs w:val="26"/>
          <w:lang w:eastAsia="pl-PL"/>
        </w:rPr>
        <w:t>na potrzeby Urzędu Gminy w Stegnie</w:t>
      </w:r>
      <w:r w:rsidR="00346DDA">
        <w:rPr>
          <w:rFonts w:ascii="Times New Roman" w:hAnsi="Times New Roman" w:cs="Times New Roman"/>
          <w:b/>
          <w:bCs/>
          <w:sz w:val="26"/>
          <w:szCs w:val="26"/>
          <w:lang w:eastAsia="pl-PL"/>
        </w:rPr>
        <w:t xml:space="preserve"> oraz</w:t>
      </w:r>
      <w:r w:rsidR="005B40A5" w:rsidRPr="000A3FBE">
        <w:rPr>
          <w:rFonts w:ascii="Times New Roman" w:hAnsi="Times New Roman" w:cs="Times New Roman"/>
          <w:b/>
          <w:bCs/>
          <w:sz w:val="26"/>
          <w:szCs w:val="26"/>
          <w:lang w:eastAsia="pl-PL"/>
        </w:rPr>
        <w:t xml:space="preserve"> jednostek podległych</w:t>
      </w:r>
      <w:r w:rsidRPr="000A3FBE">
        <w:rPr>
          <w:rFonts w:ascii="Times New Roman" w:hAnsi="Times New Roman" w:cs="Times New Roman"/>
          <w:b/>
          <w:bCs/>
          <w:sz w:val="26"/>
          <w:szCs w:val="26"/>
          <w:lang w:eastAsia="pl-PL"/>
        </w:rPr>
        <w:t>”</w:t>
      </w:r>
    </w:p>
    <w:p w14:paraId="72FE9C8A" w14:textId="1912477A" w:rsidR="00CB3F17" w:rsidRPr="00C4256D" w:rsidRDefault="00CB3F17" w:rsidP="00625F1B">
      <w:pPr>
        <w:spacing w:after="0" w:line="276" w:lineRule="auto"/>
        <w:jc w:val="both"/>
        <w:rPr>
          <w:rFonts w:ascii="Times New Roman" w:hAnsi="Times New Roman" w:cs="Times New Roman"/>
        </w:rPr>
      </w:pPr>
      <w:r w:rsidRPr="00C4256D">
        <w:rPr>
          <w:rFonts w:ascii="Times New Roman" w:eastAsia="Times New Roman" w:hAnsi="Times New Roman" w:cs="Times New Roman"/>
          <w:b/>
          <w:bCs/>
          <w:lang w:eastAsia="pl-PL"/>
        </w:rPr>
        <w:br/>
      </w:r>
    </w:p>
    <w:p w14:paraId="5D08427B" w14:textId="0FD2E5D7" w:rsidR="00C4215A" w:rsidRPr="00C4256D" w:rsidRDefault="003B4138" w:rsidP="00625F1B">
      <w:pPr>
        <w:spacing w:after="0" w:line="276" w:lineRule="auto"/>
        <w:jc w:val="center"/>
        <w:rPr>
          <w:rFonts w:ascii="Times New Roman" w:eastAsia="Times New Roman" w:hAnsi="Times New Roman" w:cs="Times New Roman"/>
          <w:b/>
          <w:bCs/>
          <w:lang w:eastAsia="pl-PL"/>
        </w:rPr>
      </w:pPr>
      <w:r w:rsidRPr="00C4256D">
        <w:rPr>
          <w:rFonts w:ascii="Times New Roman" w:eastAsia="Times New Roman" w:hAnsi="Times New Roman" w:cs="Times New Roman"/>
          <w:b/>
          <w:bCs/>
          <w:lang w:eastAsia="pl-PL"/>
        </w:rPr>
        <w:br/>
      </w:r>
    </w:p>
    <w:p w14:paraId="7E8327E8" w14:textId="77777777" w:rsidR="00C4215A" w:rsidRPr="00C4256D" w:rsidRDefault="00C4215A" w:rsidP="00625F1B">
      <w:pPr>
        <w:spacing w:after="0" w:line="276" w:lineRule="auto"/>
        <w:jc w:val="center"/>
        <w:rPr>
          <w:rFonts w:ascii="Times New Roman" w:eastAsia="Times New Roman" w:hAnsi="Times New Roman" w:cs="Times New Roman"/>
          <w:lang w:eastAsia="pl-PL"/>
        </w:rPr>
      </w:pPr>
    </w:p>
    <w:p w14:paraId="52876EB0" w14:textId="77777777" w:rsidR="00C4215A" w:rsidRPr="00C4256D" w:rsidRDefault="00C4215A" w:rsidP="00625F1B">
      <w:pPr>
        <w:spacing w:after="0" w:line="276" w:lineRule="auto"/>
        <w:jc w:val="center"/>
        <w:rPr>
          <w:rFonts w:ascii="Times New Roman" w:eastAsia="Times New Roman" w:hAnsi="Times New Roman" w:cs="Times New Roman"/>
          <w:lang w:eastAsia="pl-PL"/>
        </w:rPr>
      </w:pPr>
    </w:p>
    <w:p w14:paraId="16B0299F" w14:textId="732DB1E4" w:rsidR="00C4215A" w:rsidRPr="00C4256D" w:rsidRDefault="00C4215A" w:rsidP="00625F1B">
      <w:pPr>
        <w:spacing w:after="0" w:line="276" w:lineRule="auto"/>
        <w:jc w:val="center"/>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 xml:space="preserve">                                                                          Zatwierdził</w:t>
      </w:r>
    </w:p>
    <w:p w14:paraId="11481C84" w14:textId="3A836AB7" w:rsidR="00CD2983" w:rsidRPr="00C4256D" w:rsidRDefault="001128C1" w:rsidP="00625F1B">
      <w:pPr>
        <w:spacing w:after="0" w:line="276" w:lineRule="auto"/>
        <w:jc w:val="center"/>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 xml:space="preserve">                                                                           </w:t>
      </w:r>
      <w:r w:rsidR="00346DDA">
        <w:rPr>
          <w:rFonts w:ascii="Times New Roman" w:eastAsia="Times New Roman" w:hAnsi="Times New Roman" w:cs="Times New Roman"/>
          <w:lang w:eastAsia="pl-PL"/>
        </w:rPr>
        <w:t xml:space="preserve">Zastępca </w:t>
      </w:r>
      <w:r w:rsidR="00CD2983" w:rsidRPr="00C4256D">
        <w:rPr>
          <w:rFonts w:ascii="Times New Roman" w:eastAsia="Times New Roman" w:hAnsi="Times New Roman" w:cs="Times New Roman"/>
          <w:lang w:eastAsia="pl-PL"/>
        </w:rPr>
        <w:t>Wójt</w:t>
      </w:r>
      <w:r w:rsidR="00346DDA">
        <w:rPr>
          <w:rFonts w:ascii="Times New Roman" w:eastAsia="Times New Roman" w:hAnsi="Times New Roman" w:cs="Times New Roman"/>
          <w:lang w:eastAsia="pl-PL"/>
        </w:rPr>
        <w:t>a</w:t>
      </w:r>
      <w:r w:rsidR="00CD2983" w:rsidRPr="00C4256D">
        <w:rPr>
          <w:rFonts w:ascii="Times New Roman" w:eastAsia="Times New Roman" w:hAnsi="Times New Roman" w:cs="Times New Roman"/>
          <w:lang w:eastAsia="pl-PL"/>
        </w:rPr>
        <w:t xml:space="preserve"> Gminy Stegna</w:t>
      </w:r>
    </w:p>
    <w:p w14:paraId="167AC04F" w14:textId="3C53BF5E" w:rsidR="00CD2983" w:rsidRPr="00C4256D" w:rsidRDefault="00CD2983" w:rsidP="00625F1B">
      <w:pPr>
        <w:spacing w:after="0" w:line="276" w:lineRule="auto"/>
        <w:jc w:val="center"/>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 xml:space="preserve">                                                                          </w:t>
      </w:r>
      <w:r w:rsidR="00346DDA">
        <w:rPr>
          <w:rFonts w:ascii="Times New Roman" w:eastAsia="Times New Roman" w:hAnsi="Times New Roman" w:cs="Times New Roman"/>
          <w:lang w:eastAsia="pl-PL"/>
        </w:rPr>
        <w:t>Tomasz Gajewski</w:t>
      </w:r>
    </w:p>
    <w:p w14:paraId="5DB55A4E" w14:textId="7E304DB1" w:rsidR="00C4215A" w:rsidRPr="00C4256D" w:rsidRDefault="00C4215A" w:rsidP="00625F1B">
      <w:pPr>
        <w:spacing w:after="0" w:line="276" w:lineRule="auto"/>
        <w:rPr>
          <w:rFonts w:ascii="Times New Roman" w:eastAsia="Times New Roman" w:hAnsi="Times New Roman" w:cs="Times New Roman"/>
          <w:lang w:eastAsia="pl-PL"/>
        </w:rPr>
      </w:pPr>
    </w:p>
    <w:p w14:paraId="494B2CF7" w14:textId="6408CC88" w:rsidR="00311F33" w:rsidRPr="00C4256D" w:rsidRDefault="00311F33" w:rsidP="00625F1B">
      <w:pPr>
        <w:spacing w:after="0" w:line="276" w:lineRule="auto"/>
        <w:jc w:val="center"/>
        <w:rPr>
          <w:rFonts w:ascii="Times New Roman" w:eastAsia="Times New Roman" w:hAnsi="Times New Roman" w:cs="Times New Roman"/>
          <w:lang w:eastAsia="pl-PL"/>
        </w:rPr>
      </w:pPr>
    </w:p>
    <w:p w14:paraId="409B5E37" w14:textId="237A3189" w:rsidR="00311F33" w:rsidRPr="00C4256D" w:rsidRDefault="00311F33" w:rsidP="00625F1B">
      <w:pPr>
        <w:spacing w:after="0" w:line="276" w:lineRule="auto"/>
        <w:jc w:val="center"/>
        <w:rPr>
          <w:rFonts w:ascii="Times New Roman" w:eastAsia="Times New Roman" w:hAnsi="Times New Roman" w:cs="Times New Roman"/>
          <w:lang w:eastAsia="pl-PL"/>
        </w:rPr>
      </w:pPr>
    </w:p>
    <w:p w14:paraId="21CB082C" w14:textId="77777777" w:rsidR="00311F33" w:rsidRPr="00C4256D" w:rsidRDefault="00311F33" w:rsidP="00625F1B">
      <w:pPr>
        <w:spacing w:after="0" w:line="276" w:lineRule="auto"/>
        <w:jc w:val="center"/>
        <w:rPr>
          <w:rFonts w:ascii="Times New Roman" w:eastAsia="Times New Roman" w:hAnsi="Times New Roman" w:cs="Times New Roman"/>
          <w:lang w:eastAsia="pl-PL"/>
        </w:rPr>
      </w:pPr>
    </w:p>
    <w:p w14:paraId="76B4578F" w14:textId="77777777" w:rsidR="00C4215A" w:rsidRPr="00C4256D" w:rsidRDefault="00C4215A" w:rsidP="00625F1B">
      <w:pPr>
        <w:spacing w:after="0" w:line="276" w:lineRule="auto"/>
        <w:jc w:val="center"/>
        <w:rPr>
          <w:rFonts w:ascii="Times New Roman" w:eastAsia="Times New Roman" w:hAnsi="Times New Roman" w:cs="Times New Roman"/>
          <w:lang w:eastAsia="pl-PL"/>
        </w:rPr>
      </w:pPr>
    </w:p>
    <w:p w14:paraId="35076ABF" w14:textId="655B32D8" w:rsidR="00C4215A" w:rsidRPr="00C4256D" w:rsidRDefault="00C4215A" w:rsidP="00625F1B">
      <w:pPr>
        <w:spacing w:after="0" w:line="276" w:lineRule="auto"/>
        <w:jc w:val="center"/>
        <w:rPr>
          <w:rFonts w:ascii="Times New Roman" w:eastAsia="Times New Roman" w:hAnsi="Times New Roman" w:cs="Times New Roman"/>
          <w:lang w:eastAsia="pl-PL"/>
        </w:rPr>
      </w:pPr>
    </w:p>
    <w:p w14:paraId="76BA7496" w14:textId="69269589" w:rsidR="00FE4986" w:rsidRPr="00C4256D" w:rsidRDefault="00FE4986" w:rsidP="00625F1B">
      <w:pPr>
        <w:spacing w:after="0" w:line="276" w:lineRule="auto"/>
        <w:jc w:val="center"/>
        <w:rPr>
          <w:rFonts w:ascii="Times New Roman" w:eastAsia="Times New Roman" w:hAnsi="Times New Roman" w:cs="Times New Roman"/>
          <w:lang w:eastAsia="pl-PL"/>
        </w:rPr>
      </w:pPr>
    </w:p>
    <w:p w14:paraId="2647E4F0" w14:textId="77777777" w:rsidR="00346DDA" w:rsidRDefault="00346DDA" w:rsidP="00625F1B">
      <w:pPr>
        <w:spacing w:after="0" w:line="276" w:lineRule="auto"/>
        <w:jc w:val="center"/>
        <w:rPr>
          <w:rFonts w:ascii="Times New Roman" w:eastAsia="Times New Roman" w:hAnsi="Times New Roman" w:cs="Times New Roman"/>
          <w:b/>
          <w:bCs/>
          <w:lang w:eastAsia="pl-PL"/>
        </w:rPr>
      </w:pPr>
    </w:p>
    <w:p w14:paraId="7570F36C" w14:textId="77777777" w:rsidR="00346DDA" w:rsidRDefault="00346DDA" w:rsidP="00625F1B">
      <w:pPr>
        <w:spacing w:after="0" w:line="276" w:lineRule="auto"/>
        <w:jc w:val="center"/>
        <w:rPr>
          <w:rFonts w:ascii="Times New Roman" w:eastAsia="Times New Roman" w:hAnsi="Times New Roman" w:cs="Times New Roman"/>
          <w:b/>
          <w:bCs/>
          <w:lang w:eastAsia="pl-PL"/>
        </w:rPr>
      </w:pPr>
    </w:p>
    <w:p w14:paraId="3029340A" w14:textId="77777777" w:rsidR="00346DDA" w:rsidRDefault="00346DDA" w:rsidP="00625F1B">
      <w:pPr>
        <w:spacing w:after="0" w:line="276" w:lineRule="auto"/>
        <w:jc w:val="center"/>
        <w:rPr>
          <w:rFonts w:ascii="Times New Roman" w:eastAsia="Times New Roman" w:hAnsi="Times New Roman" w:cs="Times New Roman"/>
          <w:b/>
          <w:bCs/>
          <w:lang w:eastAsia="pl-PL"/>
        </w:rPr>
      </w:pPr>
    </w:p>
    <w:p w14:paraId="15831C93" w14:textId="77777777" w:rsidR="00346DDA" w:rsidRDefault="00346DDA" w:rsidP="00625F1B">
      <w:pPr>
        <w:spacing w:after="0" w:line="276" w:lineRule="auto"/>
        <w:jc w:val="center"/>
        <w:rPr>
          <w:rFonts w:ascii="Times New Roman" w:eastAsia="Times New Roman" w:hAnsi="Times New Roman" w:cs="Times New Roman"/>
          <w:b/>
          <w:bCs/>
          <w:lang w:eastAsia="pl-PL"/>
        </w:rPr>
      </w:pPr>
    </w:p>
    <w:p w14:paraId="350494E2" w14:textId="77777777" w:rsidR="00346DDA" w:rsidRDefault="00346DDA" w:rsidP="00625F1B">
      <w:pPr>
        <w:spacing w:after="0" w:line="276" w:lineRule="auto"/>
        <w:jc w:val="center"/>
        <w:rPr>
          <w:rFonts w:ascii="Times New Roman" w:eastAsia="Times New Roman" w:hAnsi="Times New Roman" w:cs="Times New Roman"/>
          <w:b/>
          <w:bCs/>
          <w:lang w:eastAsia="pl-PL"/>
        </w:rPr>
      </w:pPr>
    </w:p>
    <w:p w14:paraId="54332C22" w14:textId="77777777" w:rsidR="00346DDA" w:rsidRDefault="00346DDA" w:rsidP="00625F1B">
      <w:pPr>
        <w:spacing w:after="0" w:line="276" w:lineRule="auto"/>
        <w:jc w:val="center"/>
        <w:rPr>
          <w:rFonts w:ascii="Times New Roman" w:eastAsia="Times New Roman" w:hAnsi="Times New Roman" w:cs="Times New Roman"/>
          <w:b/>
          <w:bCs/>
          <w:lang w:eastAsia="pl-PL"/>
        </w:rPr>
      </w:pPr>
    </w:p>
    <w:p w14:paraId="52E3B753" w14:textId="77777777" w:rsidR="00346DDA" w:rsidRDefault="00346DDA" w:rsidP="00625F1B">
      <w:pPr>
        <w:spacing w:after="0" w:line="276" w:lineRule="auto"/>
        <w:jc w:val="center"/>
        <w:rPr>
          <w:rFonts w:ascii="Times New Roman" w:eastAsia="Times New Roman" w:hAnsi="Times New Roman" w:cs="Times New Roman"/>
          <w:b/>
          <w:bCs/>
          <w:lang w:eastAsia="pl-PL"/>
        </w:rPr>
      </w:pPr>
    </w:p>
    <w:p w14:paraId="39489A44" w14:textId="4A30F2E9" w:rsidR="00213A31" w:rsidRPr="00C4256D" w:rsidRDefault="001470D0" w:rsidP="00625F1B">
      <w:pPr>
        <w:spacing w:after="0" w:line="276" w:lineRule="auto"/>
        <w:jc w:val="center"/>
        <w:rPr>
          <w:rFonts w:ascii="Times New Roman" w:eastAsia="Times New Roman" w:hAnsi="Times New Roman" w:cs="Times New Roman"/>
          <w:b/>
          <w:bCs/>
          <w:lang w:eastAsia="pl-PL"/>
        </w:rPr>
      </w:pPr>
      <w:r w:rsidRPr="00C4256D">
        <w:rPr>
          <w:rFonts w:ascii="Times New Roman" w:eastAsia="Times New Roman" w:hAnsi="Times New Roman" w:cs="Times New Roman"/>
          <w:b/>
          <w:bCs/>
          <w:lang w:eastAsia="pl-PL"/>
        </w:rPr>
        <w:t>Grudzień</w:t>
      </w:r>
      <w:r w:rsidR="00CD2983" w:rsidRPr="00C4256D">
        <w:rPr>
          <w:rFonts w:ascii="Times New Roman" w:eastAsia="Times New Roman" w:hAnsi="Times New Roman" w:cs="Times New Roman"/>
          <w:b/>
          <w:bCs/>
          <w:lang w:eastAsia="pl-PL"/>
        </w:rPr>
        <w:t xml:space="preserve"> 2023</w:t>
      </w:r>
    </w:p>
    <w:p w14:paraId="6979A39D" w14:textId="77777777" w:rsidR="008E7478" w:rsidRPr="00C4256D" w:rsidRDefault="008E7478" w:rsidP="00625F1B">
      <w:pPr>
        <w:spacing w:after="0" w:line="276" w:lineRule="auto"/>
        <w:jc w:val="both"/>
        <w:rPr>
          <w:rFonts w:ascii="Times New Roman" w:eastAsia="Times New Roman" w:hAnsi="Times New Roman" w:cs="Times New Roman"/>
          <w:lang w:eastAsia="pl-PL"/>
        </w:rPr>
      </w:pPr>
    </w:p>
    <w:p w14:paraId="66DF6445" w14:textId="77777777" w:rsidR="000A3FBE" w:rsidRDefault="000A3FBE" w:rsidP="00625F1B">
      <w:pPr>
        <w:pStyle w:val="Akapitzlist"/>
        <w:numPr>
          <w:ilvl w:val="0"/>
          <w:numId w:val="1"/>
        </w:numPr>
        <w:spacing w:after="0" w:line="276" w:lineRule="auto"/>
        <w:ind w:left="284" w:hanging="284"/>
        <w:jc w:val="both"/>
        <w:rPr>
          <w:rFonts w:ascii="Times New Roman" w:eastAsia="Times New Roman" w:hAnsi="Times New Roman" w:cs="Times New Roman"/>
          <w:b/>
          <w:bCs/>
          <w:highlight w:val="lightGray"/>
          <w:lang w:eastAsia="pl-PL"/>
        </w:rPr>
      </w:pPr>
      <w:r>
        <w:rPr>
          <w:rFonts w:ascii="Times New Roman" w:eastAsia="Times New Roman" w:hAnsi="Times New Roman" w:cs="Times New Roman"/>
          <w:b/>
          <w:bCs/>
          <w:highlight w:val="lightGray"/>
          <w:lang w:eastAsia="pl-PL"/>
        </w:rPr>
        <w:br w:type="page"/>
      </w:r>
    </w:p>
    <w:p w14:paraId="596CBE1F" w14:textId="2190D24E" w:rsidR="00213A31" w:rsidRPr="00C4256D" w:rsidRDefault="00213A31" w:rsidP="000A3FBE">
      <w:pPr>
        <w:pStyle w:val="Nagwek2"/>
        <w:numPr>
          <w:ilvl w:val="0"/>
          <w:numId w:val="77"/>
        </w:numPr>
        <w:rPr>
          <w:rFonts w:eastAsia="Times New Roman"/>
          <w:highlight w:val="lightGray"/>
          <w:lang w:eastAsia="pl-PL"/>
        </w:rPr>
      </w:pPr>
      <w:r w:rsidRPr="00C4256D">
        <w:rPr>
          <w:rFonts w:eastAsia="Times New Roman"/>
          <w:highlight w:val="lightGray"/>
          <w:lang w:eastAsia="pl-PL"/>
        </w:rPr>
        <w:lastRenderedPageBreak/>
        <w:t>NAZWA ORAZ ADRES ZAMAWIAJĄCEGO</w:t>
      </w:r>
    </w:p>
    <w:p w14:paraId="29944120" w14:textId="77777777" w:rsidR="00213A31" w:rsidRPr="00C4256D" w:rsidRDefault="00213A31" w:rsidP="00625F1B">
      <w:pPr>
        <w:spacing w:after="0" w:line="276" w:lineRule="auto"/>
        <w:jc w:val="both"/>
        <w:rPr>
          <w:rFonts w:ascii="Times New Roman" w:eastAsia="Times New Roman" w:hAnsi="Times New Roman" w:cs="Times New Roman"/>
          <w:lang w:eastAsia="pl-PL"/>
        </w:rPr>
      </w:pPr>
    </w:p>
    <w:p w14:paraId="30916CCA" w14:textId="77777777" w:rsidR="00CD2983" w:rsidRPr="00C4256D" w:rsidRDefault="00CD2983" w:rsidP="00625F1B">
      <w:pPr>
        <w:spacing w:after="0" w:line="276" w:lineRule="auto"/>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Gmina Stegna</w:t>
      </w:r>
    </w:p>
    <w:p w14:paraId="56073C47" w14:textId="77777777" w:rsidR="00CD2983" w:rsidRPr="00C4256D" w:rsidRDefault="00CD2983" w:rsidP="00625F1B">
      <w:pPr>
        <w:spacing w:after="0" w:line="276" w:lineRule="auto"/>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ul. Gdańska 34</w:t>
      </w:r>
    </w:p>
    <w:p w14:paraId="6EA040CA" w14:textId="77777777" w:rsidR="00CD2983" w:rsidRPr="00C4256D" w:rsidRDefault="00CD2983" w:rsidP="00625F1B">
      <w:pPr>
        <w:spacing w:after="0" w:line="276" w:lineRule="auto"/>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82-103 Stegna</w:t>
      </w:r>
    </w:p>
    <w:p w14:paraId="14E26CC9" w14:textId="77777777" w:rsidR="00CD2983" w:rsidRPr="00C4256D" w:rsidRDefault="00CD2983" w:rsidP="00625F1B">
      <w:pPr>
        <w:spacing w:after="0" w:line="276" w:lineRule="auto"/>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NIP 579-206-96-87</w:t>
      </w:r>
    </w:p>
    <w:p w14:paraId="4D7427F8" w14:textId="77777777" w:rsidR="00CD2983" w:rsidRPr="00C4256D" w:rsidRDefault="00CD2983" w:rsidP="00625F1B">
      <w:pPr>
        <w:spacing w:after="0" w:line="276" w:lineRule="auto"/>
        <w:jc w:val="both"/>
        <w:rPr>
          <w:rFonts w:ascii="Times New Roman" w:eastAsia="Times New Roman" w:hAnsi="Times New Roman" w:cs="Times New Roman"/>
          <w:lang w:eastAsia="pl-PL"/>
        </w:rPr>
      </w:pPr>
    </w:p>
    <w:p w14:paraId="7C2E43D6" w14:textId="77777777" w:rsidR="00CD2983" w:rsidRPr="00C4256D" w:rsidRDefault="00CD2983" w:rsidP="00625F1B">
      <w:pPr>
        <w:spacing w:after="0" w:line="276" w:lineRule="auto"/>
        <w:jc w:val="both"/>
        <w:rPr>
          <w:rFonts w:ascii="Times New Roman" w:eastAsia="Times New Roman" w:hAnsi="Times New Roman" w:cs="Times New Roman"/>
          <w:lang w:eastAsia="pl-PL"/>
        </w:rPr>
      </w:pPr>
      <w:r w:rsidRPr="00C4256D">
        <w:rPr>
          <w:rFonts w:ascii="Times New Roman" w:eastAsia="Times New Roman" w:hAnsi="Times New Roman" w:cs="Times New Roman"/>
          <w:b/>
          <w:bCs/>
          <w:lang w:eastAsia="pl-PL"/>
        </w:rPr>
        <w:t>Godziny pracy Zamawiającego</w:t>
      </w:r>
      <w:r w:rsidRPr="00C4256D">
        <w:rPr>
          <w:rFonts w:ascii="Times New Roman" w:eastAsia="Times New Roman" w:hAnsi="Times New Roman" w:cs="Times New Roman"/>
          <w:lang w:eastAsia="pl-PL"/>
        </w:rPr>
        <w:t xml:space="preserve">: </w:t>
      </w:r>
    </w:p>
    <w:p w14:paraId="15ED546B" w14:textId="77777777" w:rsidR="00CD2983" w:rsidRPr="00C4256D" w:rsidRDefault="00CD2983" w:rsidP="00625F1B">
      <w:pPr>
        <w:spacing w:after="0" w:line="276" w:lineRule="auto"/>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Poniedziałek-Środa od 7:00-15:00, Czwartek 7:00-16:00, Piątek 7:00-14:00</w:t>
      </w:r>
    </w:p>
    <w:p w14:paraId="4CCC4118" w14:textId="77777777" w:rsidR="00CD2983" w:rsidRPr="00C4256D" w:rsidRDefault="00CD2983" w:rsidP="00625F1B">
      <w:pPr>
        <w:spacing w:before="240" w:after="0" w:line="276" w:lineRule="auto"/>
        <w:jc w:val="both"/>
        <w:rPr>
          <w:rFonts w:ascii="Times New Roman" w:eastAsia="Times New Roman" w:hAnsi="Times New Roman" w:cs="Times New Roman"/>
          <w:lang w:eastAsia="pl-PL"/>
        </w:rPr>
      </w:pPr>
      <w:r w:rsidRPr="00C4256D">
        <w:rPr>
          <w:rFonts w:ascii="Times New Roman" w:eastAsia="Times New Roman" w:hAnsi="Times New Roman" w:cs="Times New Roman"/>
          <w:b/>
          <w:bCs/>
          <w:color w:val="000000"/>
          <w:u w:val="single"/>
          <w:shd w:val="clear" w:color="auto" w:fill="FFFFFF"/>
          <w:lang w:eastAsia="pl-PL"/>
        </w:rPr>
        <w:t xml:space="preserve">Uwaga! </w:t>
      </w:r>
      <w:r w:rsidRPr="00C4256D">
        <w:rPr>
          <w:rFonts w:ascii="Times New Roman" w:eastAsia="Times New Roman" w:hAnsi="Times New Roman" w:cs="Times New Roman"/>
          <w:color w:val="000000"/>
          <w:u w:val="single"/>
          <w:shd w:val="clear" w:color="auto" w:fill="FFFFFF"/>
          <w:lang w:eastAsia="pl-PL"/>
        </w:rPr>
        <w:t>W przypadku gdy wniosek o wgląd w protokół, o którym mowa w art. 74 ust. 1 ustawy PZP wpłynie po godzinach pracy Zamawiającego, odpowiedź zostanie udzielona dnia następnego (roboczego).</w:t>
      </w:r>
    </w:p>
    <w:p w14:paraId="52EA26B6" w14:textId="77777777" w:rsidR="00CD2983" w:rsidRPr="00C4256D" w:rsidRDefault="00CD2983" w:rsidP="00625F1B">
      <w:pPr>
        <w:spacing w:after="0" w:line="276" w:lineRule="auto"/>
        <w:jc w:val="both"/>
        <w:rPr>
          <w:rFonts w:ascii="Times New Roman" w:eastAsia="Times New Roman" w:hAnsi="Times New Roman" w:cs="Times New Roman"/>
          <w:lang w:eastAsia="pl-PL"/>
        </w:rPr>
      </w:pPr>
      <w:r w:rsidRPr="00C4256D">
        <w:rPr>
          <w:rFonts w:ascii="Times New Roman" w:eastAsia="Times New Roman" w:hAnsi="Times New Roman" w:cs="Times New Roman"/>
          <w:b/>
          <w:bCs/>
          <w:lang w:eastAsia="pl-PL"/>
        </w:rPr>
        <w:t>Nr telefonu</w:t>
      </w:r>
      <w:r w:rsidRPr="00C4256D">
        <w:rPr>
          <w:rFonts w:ascii="Times New Roman" w:eastAsia="Times New Roman" w:hAnsi="Times New Roman" w:cs="Times New Roman"/>
          <w:lang w:eastAsia="pl-PL"/>
        </w:rPr>
        <w:t>: 55-247-81-71</w:t>
      </w:r>
    </w:p>
    <w:p w14:paraId="7BDBEAA8" w14:textId="77777777" w:rsidR="00CD2983" w:rsidRPr="00C4256D" w:rsidRDefault="00CD2983" w:rsidP="00625F1B">
      <w:pPr>
        <w:spacing w:after="0" w:line="276" w:lineRule="auto"/>
        <w:jc w:val="both"/>
        <w:rPr>
          <w:rFonts w:ascii="Times New Roman" w:hAnsi="Times New Roman" w:cs="Times New Roman"/>
        </w:rPr>
      </w:pPr>
      <w:r w:rsidRPr="00C4256D">
        <w:rPr>
          <w:rFonts w:ascii="Times New Roman" w:hAnsi="Times New Roman" w:cs="Times New Roman"/>
          <w:b/>
          <w:bCs/>
        </w:rPr>
        <w:t>Adres strony internetowej prowadzonego postepowania</w:t>
      </w:r>
      <w:r w:rsidRPr="00C4256D">
        <w:rPr>
          <w:rFonts w:ascii="Times New Roman" w:hAnsi="Times New Roman" w:cs="Times New Roman"/>
        </w:rPr>
        <w:t xml:space="preserve">: </w:t>
      </w:r>
    </w:p>
    <w:p w14:paraId="3EC6275E" w14:textId="77777777" w:rsidR="00CD2983" w:rsidRPr="00346DDA" w:rsidRDefault="00CD2983" w:rsidP="00625F1B">
      <w:pPr>
        <w:spacing w:after="0" w:line="276" w:lineRule="auto"/>
        <w:jc w:val="both"/>
        <w:rPr>
          <w:rFonts w:ascii="Times New Roman" w:hAnsi="Times New Roman" w:cs="Times New Roman"/>
          <w:b/>
          <w:bCs/>
        </w:rPr>
      </w:pPr>
      <w:hyperlink r:id="rId9" w:history="1">
        <w:r w:rsidRPr="00346DDA">
          <w:rPr>
            <w:rStyle w:val="Hipercze"/>
            <w:rFonts w:ascii="Times New Roman" w:hAnsi="Times New Roman" w:cs="Times New Roman"/>
            <w:b/>
            <w:bCs/>
            <w:color w:val="auto"/>
          </w:rPr>
          <w:t>https://platformazakupowa.pl/pn/stegna</w:t>
        </w:r>
      </w:hyperlink>
    </w:p>
    <w:p w14:paraId="52E11032" w14:textId="77777777" w:rsidR="00CD2983" w:rsidRPr="00C4256D" w:rsidRDefault="00CD2983" w:rsidP="00625F1B">
      <w:pPr>
        <w:spacing w:before="240" w:after="0" w:line="276" w:lineRule="auto"/>
        <w:jc w:val="both"/>
        <w:rPr>
          <w:rFonts w:ascii="Times New Roman" w:eastAsia="Times New Roman" w:hAnsi="Times New Roman" w:cs="Times New Roman"/>
          <w:lang w:eastAsia="pl-PL"/>
        </w:rPr>
      </w:pPr>
      <w:r w:rsidRPr="00C4256D">
        <w:rPr>
          <w:rFonts w:ascii="Times New Roman" w:eastAsia="Times New Roman" w:hAnsi="Times New Roman" w:cs="Times New Roman"/>
          <w:b/>
          <w:bCs/>
          <w:color w:val="000000"/>
          <w:u w:val="single"/>
          <w:lang w:eastAsia="pl-PL"/>
        </w:rPr>
        <w:t xml:space="preserve">Uwaga! </w:t>
      </w:r>
      <w:r w:rsidRPr="00C4256D">
        <w:rPr>
          <w:rFonts w:ascii="Times New Roman" w:eastAsia="Times New Roman" w:hAnsi="Times New Roman" w:cs="Times New Roman"/>
          <w:color w:val="000000"/>
          <w:u w:val="single"/>
          <w:lang w:eastAsia="pl-PL"/>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Pr="00C4256D">
        <w:rPr>
          <w:rFonts w:ascii="Times New Roman" w:eastAsia="Times New Roman" w:hAnsi="Times New Roman" w:cs="Times New Roman"/>
          <w:b/>
          <w:bCs/>
          <w:color w:val="000000"/>
          <w:u w:val="single"/>
          <w:lang w:eastAsia="pl-PL"/>
        </w:rPr>
        <w:t>w rozdziale XIII pkt 3.</w:t>
      </w:r>
    </w:p>
    <w:p w14:paraId="1F374035" w14:textId="77777777" w:rsidR="00CD2983" w:rsidRPr="00C4256D" w:rsidRDefault="00CD2983" w:rsidP="00625F1B">
      <w:pPr>
        <w:pStyle w:val="Default"/>
        <w:spacing w:line="276" w:lineRule="auto"/>
        <w:rPr>
          <w:b/>
          <w:bCs/>
          <w:sz w:val="22"/>
          <w:szCs w:val="22"/>
        </w:rPr>
      </w:pPr>
      <w:r w:rsidRPr="00C4256D">
        <w:rPr>
          <w:b/>
          <w:bCs/>
          <w:sz w:val="22"/>
          <w:szCs w:val="22"/>
        </w:rPr>
        <w:t>Adres strony internetowej, na której udostępniane będą zmiany i wyjaśnienia treści SWZ oraz inne dokumenty zamówienia bezpośrednio związane z postępowaniem o udzielenie zamówienia:</w:t>
      </w:r>
    </w:p>
    <w:p w14:paraId="25A6F644" w14:textId="25778F6E" w:rsidR="00CD2983" w:rsidRPr="002C6AA5" w:rsidRDefault="002C6AA5" w:rsidP="00625F1B">
      <w:pPr>
        <w:pStyle w:val="Default"/>
        <w:spacing w:line="276" w:lineRule="auto"/>
        <w:rPr>
          <w:b/>
          <w:bCs/>
          <w:color w:val="auto"/>
          <w:sz w:val="22"/>
          <w:szCs w:val="22"/>
        </w:rPr>
      </w:pPr>
      <w:hyperlink r:id="rId10" w:history="1">
        <w:r w:rsidRPr="002C6AA5">
          <w:rPr>
            <w:rStyle w:val="Hipercze"/>
            <w:b/>
            <w:bCs/>
            <w:color w:val="auto"/>
          </w:rPr>
          <w:t xml:space="preserve">https://platformazakupowa.pl/transakcja/1032623 </w:t>
        </w:r>
      </w:hyperlink>
      <w:r w:rsidR="00CD2983" w:rsidRPr="002C6AA5">
        <w:rPr>
          <w:b/>
          <w:bCs/>
          <w:color w:val="auto"/>
          <w:sz w:val="22"/>
          <w:szCs w:val="22"/>
        </w:rPr>
        <w:t xml:space="preserve"> </w:t>
      </w:r>
    </w:p>
    <w:p w14:paraId="64F1F33A" w14:textId="6E6D8A30" w:rsidR="008C73F3" w:rsidRPr="00C4256D" w:rsidRDefault="008C73F3" w:rsidP="00625F1B">
      <w:pPr>
        <w:spacing w:after="0" w:line="276" w:lineRule="auto"/>
        <w:jc w:val="both"/>
        <w:rPr>
          <w:rFonts w:ascii="Times New Roman" w:eastAsia="Times New Roman" w:hAnsi="Times New Roman" w:cs="Times New Roman"/>
          <w:lang w:eastAsia="pl-PL"/>
        </w:rPr>
      </w:pPr>
    </w:p>
    <w:p w14:paraId="7F1D3455" w14:textId="5B9C17E9" w:rsidR="002928CD" w:rsidRPr="00C4256D" w:rsidRDefault="002928CD" w:rsidP="000A3FBE">
      <w:pPr>
        <w:pStyle w:val="Nagwek2"/>
        <w:numPr>
          <w:ilvl w:val="0"/>
          <w:numId w:val="77"/>
        </w:numPr>
        <w:rPr>
          <w:rFonts w:eastAsia="Times New Roman"/>
          <w:highlight w:val="lightGray"/>
          <w:lang w:eastAsia="pl-PL"/>
        </w:rPr>
      </w:pPr>
      <w:bookmarkStart w:id="0" w:name="_Hlk66273389"/>
      <w:r w:rsidRPr="00C4256D">
        <w:rPr>
          <w:rFonts w:eastAsia="Times New Roman"/>
          <w:highlight w:val="lightGray"/>
          <w:lang w:eastAsia="pl-PL"/>
        </w:rPr>
        <w:t>OCHRONA DANYCH OSOBOWYCH</w:t>
      </w:r>
    </w:p>
    <w:p w14:paraId="50A000B7" w14:textId="77777777" w:rsidR="00A42036" w:rsidRPr="00C4256D" w:rsidRDefault="00A42036" w:rsidP="00625F1B">
      <w:pPr>
        <w:numPr>
          <w:ilvl w:val="0"/>
          <w:numId w:val="2"/>
        </w:numPr>
        <w:spacing w:before="240" w:after="0" w:line="276" w:lineRule="auto"/>
        <w:ind w:left="360"/>
        <w:jc w:val="both"/>
        <w:textAlignment w:val="baseline"/>
        <w:rPr>
          <w:rFonts w:ascii="Times New Roman" w:eastAsia="Times New Roman" w:hAnsi="Times New Roman" w:cs="Times New Roman"/>
          <w:color w:val="000000"/>
          <w:lang w:eastAsia="pl-PL"/>
        </w:rPr>
      </w:pPr>
      <w:bookmarkStart w:id="1" w:name="_Hlk134617966"/>
      <w:bookmarkEnd w:id="0"/>
      <w:r w:rsidRPr="00C4256D">
        <w:rPr>
          <w:rFonts w:ascii="Times New Roman" w:eastAsia="Times New Roman" w:hAnsi="Times New Roman" w:cs="Times New Roman"/>
          <w:color w:val="000000"/>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25485409" w14:textId="57D94E02" w:rsidR="00A42036" w:rsidRPr="00C4256D" w:rsidRDefault="00A42036" w:rsidP="00625F1B">
      <w:pPr>
        <w:pStyle w:val="Akapitzlist"/>
        <w:numPr>
          <w:ilvl w:val="0"/>
          <w:numId w:val="3"/>
        </w:numPr>
        <w:spacing w:after="0" w:line="276" w:lineRule="auto"/>
        <w:ind w:hanging="436"/>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 xml:space="preserve">administratorem Pani/Pana danych osobowych jest </w:t>
      </w:r>
      <w:r w:rsidRPr="00C4256D">
        <w:rPr>
          <w:rFonts w:ascii="Times New Roman" w:hAnsi="Times New Roman" w:cs="Times New Roman"/>
          <w:bCs/>
          <w:lang w:eastAsia="pl-PL"/>
        </w:rPr>
        <w:t>Gmina Stegna, ul. Gdańska 34, 82-103 Stegna</w:t>
      </w:r>
      <w:r w:rsidRPr="00C4256D">
        <w:rPr>
          <w:rFonts w:ascii="Times New Roman" w:eastAsia="Times New Roman" w:hAnsi="Times New Roman" w:cs="Times New Roman"/>
          <w:color w:val="000000"/>
          <w:lang w:eastAsia="pl-PL"/>
        </w:rPr>
        <w:t>.</w:t>
      </w:r>
    </w:p>
    <w:p w14:paraId="62CC91CB" w14:textId="06256243" w:rsidR="00A42036" w:rsidRPr="00C4256D" w:rsidRDefault="00625B40" w:rsidP="00625F1B">
      <w:pPr>
        <w:numPr>
          <w:ilvl w:val="0"/>
          <w:numId w:val="3"/>
        </w:numPr>
        <w:spacing w:after="0" w:line="276" w:lineRule="auto"/>
        <w:ind w:left="668"/>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 xml:space="preserve">administrator wyznaczył Inspektora Danych Osobowych, z którym można się kontaktować pod adresem e-mail: </w:t>
      </w:r>
      <w:hyperlink r:id="rId11" w:history="1">
        <w:r w:rsidRPr="000A3FBE">
          <w:rPr>
            <w:rStyle w:val="Hipercze"/>
            <w:rFonts w:ascii="Times New Roman" w:hAnsi="Times New Roman" w:cs="Times New Roman"/>
            <w:b/>
            <w:bCs/>
            <w:color w:val="auto"/>
          </w:rPr>
          <w:t>inspektor@cbi24.pl</w:t>
        </w:r>
      </w:hyperlink>
      <w:r w:rsidR="003E6A7E" w:rsidRPr="000A3FBE">
        <w:rPr>
          <w:rFonts w:ascii="Times New Roman" w:hAnsi="Times New Roman" w:cs="Times New Roman"/>
          <w:b/>
          <w:bCs/>
        </w:rPr>
        <w:t>.</w:t>
      </w:r>
    </w:p>
    <w:p w14:paraId="5D01FF3F" w14:textId="762645C0" w:rsidR="00A42036" w:rsidRPr="00C4256D" w:rsidRDefault="00A42036" w:rsidP="00625F1B">
      <w:pPr>
        <w:numPr>
          <w:ilvl w:val="0"/>
          <w:numId w:val="3"/>
        </w:numPr>
        <w:spacing w:after="0" w:line="276" w:lineRule="auto"/>
        <w:ind w:left="668"/>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 xml:space="preserve">Pani/Pana dane osobowe przetwarzane będą na podstawie art. 6 ust. 1 lit. c RODO w celu związanym z przedmiotowym postępowaniem o udzielenie zamówienia publicznego, prowadzonym w trybie </w:t>
      </w:r>
      <w:r w:rsidR="008D1598" w:rsidRPr="00C4256D">
        <w:rPr>
          <w:rFonts w:ascii="Times New Roman" w:eastAsia="Times New Roman" w:hAnsi="Times New Roman" w:cs="Times New Roman"/>
          <w:color w:val="000000"/>
          <w:lang w:eastAsia="pl-PL"/>
        </w:rPr>
        <w:t>podstawowym</w:t>
      </w:r>
      <w:r w:rsidRPr="00C4256D">
        <w:rPr>
          <w:rFonts w:ascii="Times New Roman" w:eastAsia="Times New Roman" w:hAnsi="Times New Roman" w:cs="Times New Roman"/>
          <w:color w:val="000000"/>
          <w:lang w:eastAsia="pl-PL"/>
        </w:rPr>
        <w:t>.</w:t>
      </w:r>
    </w:p>
    <w:p w14:paraId="30AA004F" w14:textId="2F196972" w:rsidR="00A42036" w:rsidRPr="00C4256D" w:rsidRDefault="00A42036" w:rsidP="00625F1B">
      <w:pPr>
        <w:numPr>
          <w:ilvl w:val="0"/>
          <w:numId w:val="3"/>
        </w:numPr>
        <w:spacing w:after="0" w:line="276" w:lineRule="auto"/>
        <w:ind w:left="668"/>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odbiorcami Pani/Pana danych osobowych będą osoby lub podmioty, którym udostępniona zostanie dokumentacja postępowania w oparciu o art. 74 ustawy PZP</w:t>
      </w:r>
      <w:r w:rsidR="004C786C" w:rsidRPr="00C4256D">
        <w:rPr>
          <w:rFonts w:ascii="Times New Roman" w:eastAsia="Times New Roman" w:hAnsi="Times New Roman" w:cs="Times New Roman"/>
          <w:color w:val="000000"/>
          <w:lang w:eastAsia="pl-PL"/>
        </w:rPr>
        <w:t>.</w:t>
      </w:r>
    </w:p>
    <w:p w14:paraId="04DAAA2C" w14:textId="77777777" w:rsidR="00A42036" w:rsidRPr="00C4256D" w:rsidRDefault="00A42036" w:rsidP="00625F1B">
      <w:pPr>
        <w:numPr>
          <w:ilvl w:val="0"/>
          <w:numId w:val="3"/>
        </w:numPr>
        <w:spacing w:after="0" w:line="276" w:lineRule="auto"/>
        <w:ind w:left="668"/>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Pani/Pana dane osobowe będą przechowywane, zgodnie z art. 78 ust. 1 PZP przez okres 4 lat od dnia zakończenia postępowania o udzielenie zamówienia, a jeżeli czas trwania umowy przekracza 4 lata, okres przechowywania obejmuje cały czas trwania umowy;</w:t>
      </w:r>
    </w:p>
    <w:p w14:paraId="53BF1ACC" w14:textId="77777777" w:rsidR="00A42036" w:rsidRPr="00C4256D" w:rsidRDefault="00A42036" w:rsidP="00625F1B">
      <w:pPr>
        <w:numPr>
          <w:ilvl w:val="0"/>
          <w:numId w:val="3"/>
        </w:numPr>
        <w:spacing w:after="0" w:line="276" w:lineRule="auto"/>
        <w:ind w:left="668"/>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obowiązek podania przez Panią/Pana danych osobowych bezpośrednio Pani/Pana dotyczących jest wymogiem ustawowym określonym w przepisach ustawy PZP, związanym z udziałem w postępowaniu o udzielenie zamówienia publicznego.</w:t>
      </w:r>
    </w:p>
    <w:p w14:paraId="6573E284" w14:textId="77777777" w:rsidR="00A42036" w:rsidRPr="00C4256D" w:rsidRDefault="00A42036" w:rsidP="00625F1B">
      <w:pPr>
        <w:numPr>
          <w:ilvl w:val="0"/>
          <w:numId w:val="3"/>
        </w:numPr>
        <w:spacing w:after="0" w:line="276" w:lineRule="auto"/>
        <w:ind w:left="668"/>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lastRenderedPageBreak/>
        <w:t>w odniesieniu do Pani/Pana danych osobowych decyzje nie będą podejmowane w sposób zautomatyzowany, stosownie do art. 22 RODO.</w:t>
      </w:r>
    </w:p>
    <w:p w14:paraId="29C5DD10" w14:textId="77777777" w:rsidR="00A42036" w:rsidRPr="00C4256D" w:rsidRDefault="00A42036" w:rsidP="00625F1B">
      <w:pPr>
        <w:numPr>
          <w:ilvl w:val="0"/>
          <w:numId w:val="3"/>
        </w:numPr>
        <w:spacing w:after="0" w:line="276" w:lineRule="auto"/>
        <w:ind w:left="668"/>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posiada Pani/Pan:</w:t>
      </w:r>
    </w:p>
    <w:p w14:paraId="26BE7300" w14:textId="638EDA7B" w:rsidR="00A42036" w:rsidRPr="00C4256D" w:rsidRDefault="00A42036" w:rsidP="00625F1B">
      <w:pPr>
        <w:pStyle w:val="Akapitzlist"/>
        <w:numPr>
          <w:ilvl w:val="1"/>
          <w:numId w:val="3"/>
        </w:numPr>
        <w:spacing w:after="0" w:line="276" w:lineRule="auto"/>
        <w:ind w:left="993" w:hanging="284"/>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734E85B6" w14:textId="07FC9AD2" w:rsidR="00A42036" w:rsidRPr="00C4256D" w:rsidRDefault="00A42036" w:rsidP="00625F1B">
      <w:pPr>
        <w:pStyle w:val="Akapitzlist"/>
        <w:numPr>
          <w:ilvl w:val="1"/>
          <w:numId w:val="3"/>
        </w:numPr>
        <w:spacing w:after="0" w:line="276" w:lineRule="auto"/>
        <w:ind w:left="993" w:hanging="284"/>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na podstawie art. 16 RODO prawo do sprostowania Pani/Pana danych osobowych (</w:t>
      </w:r>
      <w:r w:rsidRPr="00C4256D">
        <w:rPr>
          <w:rFonts w:ascii="Times New Roman" w:eastAsia="Times New Roman" w:hAnsi="Times New Roman" w:cs="Times New Roman"/>
          <w:i/>
          <w:iCs/>
          <w:color w:val="000000"/>
          <w:lang w:eastAsia="pl-PL"/>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C4256D">
        <w:rPr>
          <w:rFonts w:ascii="Times New Roman" w:eastAsia="Times New Roman" w:hAnsi="Times New Roman" w:cs="Times New Roman"/>
          <w:color w:val="000000"/>
          <w:lang w:eastAsia="pl-PL"/>
        </w:rPr>
        <w:t>);</w:t>
      </w:r>
    </w:p>
    <w:p w14:paraId="266C9898" w14:textId="47997C51" w:rsidR="00A42036" w:rsidRPr="00C4256D" w:rsidRDefault="00A42036" w:rsidP="00625F1B">
      <w:pPr>
        <w:pStyle w:val="Akapitzlist"/>
        <w:numPr>
          <w:ilvl w:val="1"/>
          <w:numId w:val="3"/>
        </w:numPr>
        <w:spacing w:after="0" w:line="276" w:lineRule="auto"/>
        <w:ind w:left="993" w:hanging="284"/>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na podstawie art. 18 RODO prawo żądania od administratora ograniczenia przetwarzania danych osobowych z zastrzeżeniem okresu trwania postępowania o udzielenie zamówienia publicznego lub konkursu oraz przypadków, o których mowa w art. 18 ust. 2 RODO (</w:t>
      </w:r>
      <w:r w:rsidRPr="00C4256D">
        <w:rPr>
          <w:rFonts w:ascii="Times New Roman" w:eastAsia="Times New Roman" w:hAnsi="Times New Roman" w:cs="Times New Roman"/>
          <w:i/>
          <w:iCs/>
          <w:color w:val="000000"/>
          <w:lang w:eastAsia="pl-PL"/>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C4256D">
        <w:rPr>
          <w:rFonts w:ascii="Times New Roman" w:eastAsia="Times New Roman" w:hAnsi="Times New Roman" w:cs="Times New Roman"/>
          <w:color w:val="000000"/>
          <w:lang w:eastAsia="pl-PL"/>
        </w:rPr>
        <w:t>);</w:t>
      </w:r>
    </w:p>
    <w:p w14:paraId="2F26D444" w14:textId="1B5F268C" w:rsidR="00A42036" w:rsidRPr="00C4256D" w:rsidRDefault="00A42036" w:rsidP="00625F1B">
      <w:pPr>
        <w:pStyle w:val="Akapitzlist"/>
        <w:numPr>
          <w:ilvl w:val="1"/>
          <w:numId w:val="3"/>
        </w:numPr>
        <w:spacing w:after="0" w:line="276" w:lineRule="auto"/>
        <w:ind w:left="993" w:hanging="284"/>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 xml:space="preserve">prawo do wniesienia skargi do Prezesa Urzędu Ochrony Danych Osobowych, gdy uzna Pani/Pan, że przetwarzanie danych osobowych Pani/Pana dotyczących narusza przepisy RODO; </w:t>
      </w:r>
      <w:r w:rsidRPr="00C4256D">
        <w:rPr>
          <w:rFonts w:ascii="Times New Roman" w:eastAsia="Times New Roman" w:hAnsi="Times New Roman" w:cs="Times New Roman"/>
          <w:i/>
          <w:iCs/>
          <w:color w:val="000000"/>
          <w:lang w:eastAsia="pl-PL"/>
        </w:rPr>
        <w:t> </w:t>
      </w:r>
    </w:p>
    <w:p w14:paraId="7FA9EE65" w14:textId="0B51E770" w:rsidR="00A42036" w:rsidRPr="00C4256D" w:rsidRDefault="00A42036" w:rsidP="00625F1B">
      <w:pPr>
        <w:pStyle w:val="Akapitzlist"/>
        <w:numPr>
          <w:ilvl w:val="0"/>
          <w:numId w:val="3"/>
        </w:numPr>
        <w:spacing w:after="0" w:line="276" w:lineRule="auto"/>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nie przysługuje Pani/Panu:</w:t>
      </w:r>
    </w:p>
    <w:p w14:paraId="77107F7E" w14:textId="77777777" w:rsidR="00797204" w:rsidRPr="00C4256D" w:rsidRDefault="00A42036" w:rsidP="00625F1B">
      <w:pPr>
        <w:pStyle w:val="Akapitzlist"/>
        <w:numPr>
          <w:ilvl w:val="1"/>
          <w:numId w:val="3"/>
        </w:numPr>
        <w:spacing w:after="0" w:line="276" w:lineRule="auto"/>
        <w:ind w:left="1134" w:hanging="283"/>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w związku z art. 17 ust. 3 lit. b, d lub e RODO prawo do usunięcia danych osobowych;</w:t>
      </w:r>
    </w:p>
    <w:p w14:paraId="2B283915" w14:textId="77777777" w:rsidR="00797204" w:rsidRPr="00C4256D" w:rsidRDefault="00A42036" w:rsidP="00625F1B">
      <w:pPr>
        <w:pStyle w:val="Akapitzlist"/>
        <w:numPr>
          <w:ilvl w:val="1"/>
          <w:numId w:val="3"/>
        </w:numPr>
        <w:spacing w:after="0" w:line="276" w:lineRule="auto"/>
        <w:ind w:left="1134" w:hanging="283"/>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prawo do przenoszenia danych osobowych, o którym mowa w art. 20 RODO;</w:t>
      </w:r>
    </w:p>
    <w:p w14:paraId="298D9533" w14:textId="7495A001" w:rsidR="00A42036" w:rsidRPr="00C4256D" w:rsidRDefault="00A42036" w:rsidP="00625F1B">
      <w:pPr>
        <w:pStyle w:val="Akapitzlist"/>
        <w:numPr>
          <w:ilvl w:val="1"/>
          <w:numId w:val="3"/>
        </w:numPr>
        <w:spacing w:after="0" w:line="276" w:lineRule="auto"/>
        <w:ind w:left="1134" w:hanging="283"/>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na podstawie art. 21 RODO prawo sprzeciwu, wobec przetwarzania danych osobowych, gdyż podstawą prawną przetwarzania Pani/Pana danych osobowych jest art. 6 ust. 1 lit. c RODO; </w:t>
      </w:r>
    </w:p>
    <w:p w14:paraId="37A19BC5" w14:textId="0FAE3239" w:rsidR="00A42036" w:rsidRPr="00C4256D" w:rsidRDefault="00A42036" w:rsidP="00625F1B">
      <w:pPr>
        <w:pStyle w:val="Akapitzlist"/>
        <w:numPr>
          <w:ilvl w:val="0"/>
          <w:numId w:val="3"/>
        </w:numPr>
        <w:spacing w:after="0" w:line="276" w:lineRule="auto"/>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przysługuje Pani/Panu prawo wniesienia skargi do organu nadzorczego na niezgodne z RODO przetwarzanie Pani/Pana danych osobowych przez administratora. Organem właściwym dla przedmiotowej skargi jest Urząd Ochrony Danych Osobowych, ul. Stawki 2, 00-193 Warszawa.</w:t>
      </w:r>
    </w:p>
    <w:bookmarkEnd w:id="1"/>
    <w:p w14:paraId="28C97A2B" w14:textId="77777777" w:rsidR="003E6A7E" w:rsidRPr="00C4256D" w:rsidRDefault="003E6A7E" w:rsidP="000A3FBE">
      <w:pPr>
        <w:rPr>
          <w:lang w:eastAsia="pl-PL"/>
        </w:rPr>
      </w:pPr>
    </w:p>
    <w:p w14:paraId="42898120" w14:textId="6B4B1717" w:rsidR="00E5246A" w:rsidRPr="00C4256D" w:rsidRDefault="003E6A7E" w:rsidP="000A3FBE">
      <w:pPr>
        <w:pStyle w:val="Nagwek2"/>
        <w:numPr>
          <w:ilvl w:val="0"/>
          <w:numId w:val="77"/>
        </w:numPr>
        <w:rPr>
          <w:rFonts w:eastAsia="Times New Roman"/>
          <w:bCs/>
          <w:highlight w:val="lightGray"/>
          <w:lang w:eastAsia="pl-PL"/>
        </w:rPr>
      </w:pPr>
      <w:r w:rsidRPr="00C4256D">
        <w:rPr>
          <w:rFonts w:eastAsia="Times New Roman"/>
          <w:bCs/>
          <w:highlight w:val="lightGray"/>
          <w:lang w:eastAsia="pl-PL"/>
        </w:rPr>
        <w:t>TRYB UDZIELANIA ZAMÓWIENIA</w:t>
      </w:r>
    </w:p>
    <w:p w14:paraId="2C8FC6CE" w14:textId="476D7E64" w:rsidR="00E5246A" w:rsidRPr="00C4256D" w:rsidRDefault="00E5246A" w:rsidP="00625F1B">
      <w:pPr>
        <w:numPr>
          <w:ilvl w:val="0"/>
          <w:numId w:val="4"/>
        </w:numPr>
        <w:spacing w:before="240" w:after="0" w:line="276" w:lineRule="auto"/>
        <w:ind w:left="360"/>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 xml:space="preserve">Niniejsze postępowanie prowadzone jest w trybie podstawowym o jakim stanowi art. 275 pkt </w:t>
      </w:r>
      <w:r w:rsidR="002C0CBC" w:rsidRPr="00C4256D">
        <w:rPr>
          <w:rFonts w:ascii="Times New Roman" w:eastAsia="Times New Roman" w:hAnsi="Times New Roman" w:cs="Times New Roman"/>
          <w:color w:val="000000"/>
          <w:lang w:eastAsia="pl-PL"/>
        </w:rPr>
        <w:t>1</w:t>
      </w:r>
      <w:r w:rsidRPr="00C4256D">
        <w:rPr>
          <w:rFonts w:ascii="Times New Roman" w:eastAsia="Times New Roman" w:hAnsi="Times New Roman" w:cs="Times New Roman"/>
          <w:color w:val="000000"/>
          <w:lang w:eastAsia="pl-PL"/>
        </w:rPr>
        <w:t xml:space="preserve"> PZP </w:t>
      </w:r>
      <w:r w:rsidR="00BA2748" w:rsidRPr="00C4256D">
        <w:rPr>
          <w:rFonts w:ascii="Times New Roman" w:eastAsia="Times New Roman" w:hAnsi="Times New Roman" w:cs="Times New Roman"/>
          <w:color w:val="000000"/>
          <w:lang w:eastAsia="pl-PL"/>
        </w:rPr>
        <w:t xml:space="preserve">w związku z art. 359 pkt 2 ustawy Pzp </w:t>
      </w:r>
      <w:r w:rsidR="00B736AF" w:rsidRPr="00C4256D">
        <w:rPr>
          <w:rFonts w:ascii="Times New Roman" w:eastAsia="Times New Roman" w:hAnsi="Times New Roman" w:cs="Times New Roman"/>
          <w:color w:val="000000"/>
          <w:lang w:eastAsia="pl-PL"/>
        </w:rPr>
        <w:t xml:space="preserve">dot. zamówienia na usługi społeczne </w:t>
      </w:r>
      <w:r w:rsidRPr="00C4256D">
        <w:rPr>
          <w:rFonts w:ascii="Times New Roman" w:eastAsia="Times New Roman" w:hAnsi="Times New Roman" w:cs="Times New Roman"/>
          <w:color w:val="000000"/>
          <w:lang w:eastAsia="pl-PL"/>
        </w:rPr>
        <w:t>oraz niniejszej Specyfikacji Warunków Zamówienia, zwaną dalej „SWZ”. </w:t>
      </w:r>
    </w:p>
    <w:p w14:paraId="50C0616F" w14:textId="54604EBF" w:rsidR="00996B62" w:rsidRPr="00C4256D" w:rsidRDefault="00996B62" w:rsidP="00625F1B">
      <w:pPr>
        <w:numPr>
          <w:ilvl w:val="0"/>
          <w:numId w:val="4"/>
        </w:numPr>
        <w:spacing w:after="0" w:line="276" w:lineRule="auto"/>
        <w:ind w:left="360"/>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bCs/>
          <w:color w:val="000000"/>
          <w:lang w:eastAsia="pl-PL"/>
        </w:rPr>
        <w:t>Niniejsze zamówienie publiczne jest zamówieniem  na usługi społeczne i inne szczególne usługi, którego wartość wyrażona w złotych jest mniejsza niż równowartość kwoty 750 000 euro</w:t>
      </w:r>
      <w:r w:rsidR="001470D0" w:rsidRPr="00C4256D">
        <w:rPr>
          <w:rFonts w:ascii="Times New Roman" w:eastAsia="Times New Roman" w:hAnsi="Times New Roman" w:cs="Times New Roman"/>
          <w:bCs/>
          <w:color w:val="000000"/>
          <w:lang w:eastAsia="pl-PL"/>
        </w:rPr>
        <w:t xml:space="preserve"> i</w:t>
      </w:r>
      <w:r w:rsidRPr="00C4256D">
        <w:rPr>
          <w:rFonts w:ascii="Times New Roman" w:eastAsia="Times New Roman" w:hAnsi="Times New Roman" w:cs="Times New Roman"/>
          <w:bCs/>
          <w:color w:val="000000"/>
          <w:lang w:eastAsia="pl-PL"/>
        </w:rPr>
        <w:t xml:space="preserve"> nie mniejsza niż równowartość kwoty 130 000 złotych. Usługi pocztowe są usługami wymienionymi w załączniku XIV do dyrektywy Parlamentu Europejskiego i Rady  2014/24/UE z dnia 26 lutego 2014 r. w sprawie zamówień publicznych, uchylającej dyrektywę 2004/18/WE oraz załączniku XVII do dyrektywy Parlamentu Europejskiego i Rady 2014/25/UE z dnia 26 lutego 2014 r. w </w:t>
      </w:r>
      <w:r w:rsidRPr="00C4256D">
        <w:rPr>
          <w:rFonts w:ascii="Times New Roman" w:eastAsia="Times New Roman" w:hAnsi="Times New Roman" w:cs="Times New Roman"/>
          <w:bCs/>
          <w:color w:val="000000"/>
          <w:lang w:eastAsia="pl-PL"/>
        </w:rPr>
        <w:lastRenderedPageBreak/>
        <w:t>sprawie udzielania zamówień przez podmioty działające w sektorach gospodarki wodnej, energetyki, transportu i usług pocztowych uchylającej dyrektywę 2004/17/WE.</w:t>
      </w:r>
    </w:p>
    <w:p w14:paraId="22CA84F6" w14:textId="7F67EB72" w:rsidR="00E5246A" w:rsidRPr="00C4256D" w:rsidRDefault="00E5246A" w:rsidP="00625F1B">
      <w:pPr>
        <w:numPr>
          <w:ilvl w:val="0"/>
          <w:numId w:val="4"/>
        </w:numPr>
        <w:spacing w:after="0" w:line="276" w:lineRule="auto"/>
        <w:ind w:left="360"/>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Zamawiający</w:t>
      </w:r>
      <w:r w:rsidR="002C0CBC" w:rsidRPr="00C4256D">
        <w:rPr>
          <w:rFonts w:ascii="Times New Roman" w:eastAsia="Times New Roman" w:hAnsi="Times New Roman" w:cs="Times New Roman"/>
          <w:color w:val="000000"/>
          <w:lang w:eastAsia="pl-PL"/>
        </w:rPr>
        <w:t xml:space="preserve"> nie</w:t>
      </w:r>
      <w:r w:rsidRPr="00C4256D">
        <w:rPr>
          <w:rFonts w:ascii="Times New Roman" w:eastAsia="Times New Roman" w:hAnsi="Times New Roman" w:cs="Times New Roman"/>
          <w:color w:val="000000"/>
          <w:lang w:eastAsia="pl-PL"/>
        </w:rPr>
        <w:t xml:space="preserve"> przewiduje</w:t>
      </w:r>
      <w:r w:rsidR="00B02D20" w:rsidRPr="00C4256D">
        <w:rPr>
          <w:rFonts w:ascii="Times New Roman" w:eastAsia="Times New Roman" w:hAnsi="Times New Roman" w:cs="Times New Roman"/>
          <w:color w:val="000000"/>
          <w:lang w:eastAsia="pl-PL"/>
        </w:rPr>
        <w:t xml:space="preserve"> możliwoś</w:t>
      </w:r>
      <w:r w:rsidR="002C0CBC" w:rsidRPr="00C4256D">
        <w:rPr>
          <w:rFonts w:ascii="Times New Roman" w:eastAsia="Times New Roman" w:hAnsi="Times New Roman" w:cs="Times New Roman"/>
          <w:color w:val="000000"/>
          <w:lang w:eastAsia="pl-PL"/>
        </w:rPr>
        <w:t>ci</w:t>
      </w:r>
      <w:r w:rsidRPr="00C4256D">
        <w:rPr>
          <w:rFonts w:ascii="Times New Roman" w:eastAsia="Times New Roman" w:hAnsi="Times New Roman" w:cs="Times New Roman"/>
          <w:color w:val="000000"/>
          <w:lang w:eastAsia="pl-PL"/>
        </w:rPr>
        <w:t xml:space="preserve"> prowadzeni</w:t>
      </w:r>
      <w:r w:rsidR="00B02D20" w:rsidRPr="00C4256D">
        <w:rPr>
          <w:rFonts w:ascii="Times New Roman" w:eastAsia="Times New Roman" w:hAnsi="Times New Roman" w:cs="Times New Roman"/>
          <w:color w:val="000000"/>
          <w:lang w:eastAsia="pl-PL"/>
        </w:rPr>
        <w:t>a</w:t>
      </w:r>
      <w:r w:rsidRPr="00C4256D">
        <w:rPr>
          <w:rFonts w:ascii="Times New Roman" w:eastAsia="Times New Roman" w:hAnsi="Times New Roman" w:cs="Times New Roman"/>
          <w:color w:val="000000"/>
          <w:lang w:eastAsia="pl-PL"/>
        </w:rPr>
        <w:t xml:space="preserve"> negocjacji. </w:t>
      </w:r>
    </w:p>
    <w:p w14:paraId="4E5B86B7" w14:textId="580F53E5" w:rsidR="00E5246A" w:rsidRPr="00C4256D" w:rsidRDefault="00E5246A" w:rsidP="00625F1B">
      <w:pPr>
        <w:numPr>
          <w:ilvl w:val="0"/>
          <w:numId w:val="4"/>
        </w:numPr>
        <w:spacing w:after="0" w:line="276" w:lineRule="auto"/>
        <w:ind w:left="360"/>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Szacunkowa wartość przedmiotowego zamówienia nie przekracza progów unijnych o jakich mowa w art. 3 ustawy PZP.  </w:t>
      </w:r>
    </w:p>
    <w:p w14:paraId="5F125C98" w14:textId="4B3B5273" w:rsidR="00287E57" w:rsidRPr="00C4256D" w:rsidRDefault="00287E57" w:rsidP="00625F1B">
      <w:pPr>
        <w:numPr>
          <w:ilvl w:val="0"/>
          <w:numId w:val="4"/>
        </w:numPr>
        <w:spacing w:after="0" w:line="276" w:lineRule="auto"/>
        <w:ind w:left="360"/>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lang w:eastAsia="pl-PL"/>
        </w:rPr>
        <w:t>Zamawiający nie dopuszcza składania ofert częściowych</w:t>
      </w:r>
      <w:r w:rsidRPr="00C4256D">
        <w:rPr>
          <w:rFonts w:ascii="Times New Roman" w:eastAsia="Times New Roman" w:hAnsi="Times New Roman" w:cs="Times New Roman"/>
          <w:color w:val="000000"/>
          <w:lang w:eastAsia="pl-PL"/>
        </w:rPr>
        <w:t>.</w:t>
      </w:r>
    </w:p>
    <w:p w14:paraId="7AD20B37" w14:textId="77777777" w:rsidR="001470D0" w:rsidRPr="00C4256D" w:rsidRDefault="00245691" w:rsidP="00625F1B">
      <w:pPr>
        <w:pStyle w:val="Bezodstpw"/>
        <w:spacing w:line="276" w:lineRule="auto"/>
        <w:ind w:left="426"/>
        <w:jc w:val="both"/>
        <w:rPr>
          <w:rFonts w:ascii="Times New Roman" w:hAnsi="Times New Roman" w:cs="Times New Roman"/>
        </w:rPr>
      </w:pPr>
      <w:r w:rsidRPr="00C4256D">
        <w:rPr>
          <w:rFonts w:ascii="Times New Roman" w:hAnsi="Times New Roman" w:cs="Times New Roman"/>
        </w:rPr>
        <w:t xml:space="preserve">Powody niedokonania podziału na części: </w:t>
      </w:r>
      <w:r w:rsidR="000A69EE" w:rsidRPr="00C4256D">
        <w:rPr>
          <w:rFonts w:ascii="Times New Roman" w:hAnsi="Times New Roman" w:cs="Times New Roman"/>
        </w:rPr>
        <w:t>B</w:t>
      </w:r>
      <w:r w:rsidRPr="00C4256D">
        <w:rPr>
          <w:rFonts w:ascii="Times New Roman" w:hAnsi="Times New Roman" w:cs="Times New Roman"/>
        </w:rPr>
        <w:t>rak jest podstaw do podziału na części ze względów technicznych, organizacyjnych oraz ekonomicznych. Zamawiającemu zależy na kompatybilności poszczególnych elementów będących przedmiotem zamówienia.</w:t>
      </w:r>
    </w:p>
    <w:p w14:paraId="7F52A037" w14:textId="64342E27" w:rsidR="00287E57" w:rsidRPr="00C4256D" w:rsidRDefault="00287E57" w:rsidP="00625F1B">
      <w:pPr>
        <w:pStyle w:val="Bezodstpw"/>
        <w:numPr>
          <w:ilvl w:val="0"/>
          <w:numId w:val="4"/>
        </w:numPr>
        <w:tabs>
          <w:tab w:val="clear" w:pos="720"/>
        </w:tabs>
        <w:spacing w:line="276" w:lineRule="auto"/>
        <w:ind w:left="426" w:hanging="426"/>
        <w:jc w:val="both"/>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Zamawiający nie dopuszcza składania ofert wariantowych oraz w postaci katalogów elektronicznych.</w:t>
      </w:r>
    </w:p>
    <w:p w14:paraId="06CBA9BD" w14:textId="77777777" w:rsidR="00E5246A" w:rsidRPr="00C4256D" w:rsidRDefault="00E5246A" w:rsidP="00625F1B">
      <w:pPr>
        <w:numPr>
          <w:ilvl w:val="0"/>
          <w:numId w:val="4"/>
        </w:numPr>
        <w:spacing w:after="0" w:line="276" w:lineRule="auto"/>
        <w:ind w:left="360"/>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Zamawiający nie przewiduje aukcji elektronicznej.</w:t>
      </w:r>
    </w:p>
    <w:p w14:paraId="5833B344" w14:textId="77777777" w:rsidR="00E5246A" w:rsidRPr="00C4256D" w:rsidRDefault="00E5246A" w:rsidP="00625F1B">
      <w:pPr>
        <w:numPr>
          <w:ilvl w:val="0"/>
          <w:numId w:val="4"/>
        </w:numPr>
        <w:spacing w:after="0" w:line="276" w:lineRule="auto"/>
        <w:ind w:left="360"/>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Zamawiający nie prowadzi postępowania w celu zawarcia umowy ramowej.</w:t>
      </w:r>
    </w:p>
    <w:p w14:paraId="503D3F55" w14:textId="60C7AC2F" w:rsidR="00287E57" w:rsidRPr="00C4256D" w:rsidRDefault="00E5246A" w:rsidP="00625F1B">
      <w:pPr>
        <w:numPr>
          <w:ilvl w:val="0"/>
          <w:numId w:val="4"/>
        </w:numPr>
        <w:spacing w:after="0" w:line="276" w:lineRule="auto"/>
        <w:ind w:left="360"/>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Zamawiający nie zastrzega możliwości ubiegania się o udzielenie zamówienia wyłącznie przez Wykonawców, o których mowa w art. 94 P</w:t>
      </w:r>
      <w:r w:rsidR="00625F1B">
        <w:rPr>
          <w:rFonts w:ascii="Times New Roman" w:eastAsia="Times New Roman" w:hAnsi="Times New Roman" w:cs="Times New Roman"/>
          <w:color w:val="000000"/>
          <w:lang w:eastAsia="pl-PL"/>
        </w:rPr>
        <w:t>zp.</w:t>
      </w:r>
    </w:p>
    <w:p w14:paraId="4CEDF4F2" w14:textId="5CADBDF3" w:rsidR="002C3D91" w:rsidRPr="00C4256D" w:rsidRDefault="00D406E9" w:rsidP="00625F1B">
      <w:pPr>
        <w:numPr>
          <w:ilvl w:val="0"/>
          <w:numId w:val="4"/>
        </w:numPr>
        <w:spacing w:after="0" w:line="276" w:lineRule="auto"/>
        <w:ind w:left="360"/>
        <w:jc w:val="both"/>
        <w:textAlignment w:val="baseline"/>
        <w:rPr>
          <w:rFonts w:ascii="Times New Roman" w:eastAsia="Times New Roman" w:hAnsi="Times New Roman" w:cs="Times New Roman"/>
          <w:b/>
          <w:bCs/>
          <w:color w:val="000000"/>
          <w:lang w:eastAsia="pl-PL"/>
        </w:rPr>
      </w:pPr>
      <w:bookmarkStart w:id="2" w:name="_Hlk150939724"/>
      <w:r w:rsidRPr="00C4256D">
        <w:rPr>
          <w:rFonts w:ascii="Times New Roman" w:hAnsi="Times New Roman" w:cs="Times New Roman"/>
        </w:rPr>
        <w:t xml:space="preserve">Wymagania związane z realizacją zamówienia w zakresie zatrudnienia przez wykonawcę lub podwykonawcę na podstawie stosunku pracy co najmniej 3 osób wykonujących wskazane przez zamawiającego czynności w zakresie realizacji zamówienia, jeżeli wykonanie tych czynności polega na wykonywaniu pracy w sposób określony w art. 22 § 1 ustawy z dnia 26 czerwca 1974 r. - Kodeks pracy (t. j. Dz. U. z 2024 r. poz. 1465 ze zm.) obejmują następujące rodzaje czynności w zakresie realizacji przedmiotu zamówienia: </w:t>
      </w:r>
      <w:r w:rsidR="002C3D91" w:rsidRPr="00C4256D">
        <w:rPr>
          <w:rFonts w:ascii="Times New Roman" w:eastAsia="Times New Roman" w:hAnsi="Times New Roman" w:cs="Times New Roman"/>
          <w:b/>
          <w:bCs/>
          <w:color w:val="000000"/>
          <w:lang w:eastAsia="pl-PL"/>
        </w:rPr>
        <w:t xml:space="preserve">odbierania (przyjmowania) </w:t>
      </w:r>
      <w:r w:rsidRPr="00C4256D">
        <w:rPr>
          <w:rFonts w:ascii="Times New Roman" w:eastAsia="Times New Roman" w:hAnsi="Times New Roman" w:cs="Times New Roman"/>
          <w:b/>
          <w:bCs/>
          <w:color w:val="000000"/>
          <w:lang w:eastAsia="pl-PL"/>
        </w:rPr>
        <w:t>przesyłek</w:t>
      </w:r>
      <w:r w:rsidR="002C3D91" w:rsidRPr="00C4256D">
        <w:rPr>
          <w:rFonts w:ascii="Times New Roman" w:eastAsia="Times New Roman" w:hAnsi="Times New Roman" w:cs="Times New Roman"/>
          <w:b/>
          <w:bCs/>
          <w:color w:val="000000"/>
          <w:lang w:eastAsia="pl-PL"/>
        </w:rPr>
        <w:t xml:space="preserve"> od Zamawiającego.</w:t>
      </w:r>
      <w:bookmarkEnd w:id="2"/>
    </w:p>
    <w:p w14:paraId="3582BB7C" w14:textId="323FECB0" w:rsidR="002C3D91" w:rsidRPr="00C4256D" w:rsidRDefault="002C3D91" w:rsidP="00625F1B">
      <w:pPr>
        <w:numPr>
          <w:ilvl w:val="0"/>
          <w:numId w:val="4"/>
        </w:numPr>
        <w:tabs>
          <w:tab w:val="clear" w:pos="720"/>
          <w:tab w:val="num" w:pos="360"/>
        </w:tabs>
        <w:spacing w:after="0" w:line="276" w:lineRule="auto"/>
        <w:ind w:hanging="720"/>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 xml:space="preserve">Szczegółowe wymagania dotyczące realizacji oraz egzekwowania wymogu zatrudnienia na podstawie stosunku pracy zostały określone w projekcie umowy, stanowiącym </w:t>
      </w:r>
      <w:r w:rsidRPr="00C4256D">
        <w:rPr>
          <w:rFonts w:ascii="Times New Roman" w:eastAsia="Times New Roman" w:hAnsi="Times New Roman" w:cs="Times New Roman"/>
          <w:b/>
          <w:bCs/>
          <w:color w:val="000000"/>
          <w:lang w:eastAsia="pl-PL"/>
        </w:rPr>
        <w:t>Załącznik nr 4 do SWZ</w:t>
      </w:r>
    </w:p>
    <w:p w14:paraId="1FFC820D" w14:textId="667CF02B" w:rsidR="00996B62" w:rsidRPr="00C4256D" w:rsidRDefault="00996B62" w:rsidP="00625F1B">
      <w:pPr>
        <w:numPr>
          <w:ilvl w:val="0"/>
          <w:numId w:val="4"/>
        </w:numPr>
        <w:spacing w:after="0" w:line="276" w:lineRule="auto"/>
        <w:ind w:left="360"/>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Zamawiający nie określa dodatkowych wymagań związanych z zatrudnianiem osób, o których mowa w art. 96 ust. 2 pkt 2 P</w:t>
      </w:r>
      <w:r w:rsidR="00625F1B">
        <w:rPr>
          <w:rFonts w:ascii="Times New Roman" w:eastAsia="Times New Roman" w:hAnsi="Times New Roman" w:cs="Times New Roman"/>
          <w:color w:val="000000"/>
          <w:lang w:eastAsia="pl-PL"/>
        </w:rPr>
        <w:t>zp</w:t>
      </w:r>
      <w:r w:rsidRPr="00C4256D">
        <w:rPr>
          <w:rFonts w:ascii="Times New Roman" w:eastAsia="Times New Roman" w:hAnsi="Times New Roman" w:cs="Times New Roman"/>
          <w:color w:val="000000"/>
          <w:lang w:eastAsia="pl-PL"/>
        </w:rPr>
        <w:t>.</w:t>
      </w:r>
    </w:p>
    <w:p w14:paraId="3D6BD8E8" w14:textId="77777777" w:rsidR="00666182" w:rsidRPr="00C4256D" w:rsidRDefault="00666182" w:rsidP="00625F1B">
      <w:pPr>
        <w:spacing w:after="0" w:line="276" w:lineRule="auto"/>
        <w:jc w:val="both"/>
        <w:rPr>
          <w:rFonts w:ascii="Times New Roman" w:eastAsia="Times New Roman" w:hAnsi="Times New Roman" w:cs="Times New Roman"/>
          <w:lang w:eastAsia="pl-PL"/>
        </w:rPr>
      </w:pPr>
    </w:p>
    <w:p w14:paraId="3144B3FE" w14:textId="2A24EDE7" w:rsidR="00E5246A" w:rsidRPr="000A3FBE" w:rsidRDefault="00666182" w:rsidP="000A3FBE">
      <w:pPr>
        <w:pStyle w:val="Nagwek2"/>
        <w:numPr>
          <w:ilvl w:val="0"/>
          <w:numId w:val="77"/>
        </w:numPr>
        <w:rPr>
          <w:rFonts w:eastAsia="Times New Roman"/>
          <w:highlight w:val="lightGray"/>
          <w:lang w:eastAsia="pl-PL"/>
        </w:rPr>
      </w:pPr>
      <w:r w:rsidRPr="000A3FBE">
        <w:rPr>
          <w:rFonts w:eastAsia="Times New Roman"/>
          <w:highlight w:val="lightGray"/>
          <w:lang w:eastAsia="pl-PL"/>
        </w:rPr>
        <w:t>OPIS PRZEDMIOTU ZAMÓWIENIA</w:t>
      </w:r>
    </w:p>
    <w:p w14:paraId="15E792F5" w14:textId="3C2DA94B" w:rsidR="0046210F" w:rsidRPr="00C4256D" w:rsidRDefault="00AC1928" w:rsidP="00625F1B">
      <w:pPr>
        <w:numPr>
          <w:ilvl w:val="0"/>
          <w:numId w:val="60"/>
        </w:numPr>
        <w:suppressAutoHyphens/>
        <w:spacing w:after="0" w:line="276" w:lineRule="auto"/>
        <w:ind w:left="284" w:hanging="284"/>
        <w:jc w:val="both"/>
        <w:rPr>
          <w:rFonts w:ascii="Times New Roman" w:eastAsia="Times New Roman" w:hAnsi="Times New Roman" w:cs="Times New Roman"/>
          <w:lang w:eastAsia="ar-SA"/>
        </w:rPr>
      </w:pPr>
      <w:r w:rsidRPr="00C4256D">
        <w:rPr>
          <w:rFonts w:ascii="Times New Roman" w:eastAsia="Times New Roman" w:hAnsi="Times New Roman" w:cs="Times New Roman"/>
          <w:lang w:eastAsia="ar-SA"/>
        </w:rPr>
        <w:t>Przedmiotem zamówienia jest</w:t>
      </w:r>
      <w:r w:rsidR="00D406E9" w:rsidRPr="00C4256D">
        <w:rPr>
          <w:rFonts w:ascii="Times New Roman" w:eastAsia="Times New Roman" w:hAnsi="Times New Roman" w:cs="Times New Roman"/>
          <w:lang w:eastAsia="ar-SA"/>
        </w:rPr>
        <w:t xml:space="preserve"> </w:t>
      </w:r>
      <w:r w:rsidR="00E9165E" w:rsidRPr="00C4256D">
        <w:rPr>
          <w:rFonts w:ascii="Times New Roman" w:hAnsi="Times New Roman" w:cs="Times New Roman"/>
        </w:rPr>
        <w:t>świadczenie usług pocztowych w obrocie krajowym i zagranicznym w zakresie przyjmowania, przemieszczania i doręczania przesyłek pocztowych (przesyłki listowe i paczki pocztowe) oraz ich zwrotów po wyczerpaniu możliwości doręczenia lub wydania odbiorcy, które będą realizowane według potrzeb Zamawiającego na zasadach określonych powszechnie obowiązującymi przepisami prawa, w szczególności przepisami ustawy z dnia 23 listopada 2012 r. Prawo Pocztowe (t. j. Dz.U. z 2023 r. poz.1640) oraz aktów wykonawczych wydanych na jej podstawie.</w:t>
      </w:r>
    </w:p>
    <w:p w14:paraId="077B6C96" w14:textId="3D9D2698" w:rsidR="00E9165E" w:rsidRPr="00C4256D" w:rsidRDefault="00E9165E" w:rsidP="00625F1B">
      <w:pPr>
        <w:pStyle w:val="Akapitzlist"/>
        <w:numPr>
          <w:ilvl w:val="0"/>
          <w:numId w:val="60"/>
        </w:numPr>
        <w:spacing w:after="0" w:line="276" w:lineRule="auto"/>
        <w:ind w:left="567" w:hanging="567"/>
        <w:jc w:val="both"/>
        <w:rPr>
          <w:rFonts w:ascii="Times New Roman" w:hAnsi="Times New Roman" w:cs="Times New Roman"/>
        </w:rPr>
      </w:pPr>
      <w:r w:rsidRPr="00C4256D">
        <w:rPr>
          <w:rFonts w:ascii="Times New Roman" w:hAnsi="Times New Roman" w:cs="Times New Roman"/>
        </w:rPr>
        <w:t>Szczegółowy wykaz Płatników i Odbiorców biorących udział w zamówieniu stanowi załącznik nr 1 umowy.</w:t>
      </w:r>
    </w:p>
    <w:p w14:paraId="629318F2" w14:textId="474DF0DA" w:rsidR="00666182" w:rsidRPr="00C4256D" w:rsidRDefault="00666182" w:rsidP="00625F1B">
      <w:pPr>
        <w:pStyle w:val="Akapitzlist"/>
        <w:numPr>
          <w:ilvl w:val="0"/>
          <w:numId w:val="60"/>
        </w:numPr>
        <w:spacing w:after="0" w:line="276" w:lineRule="auto"/>
        <w:ind w:left="426" w:hanging="426"/>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Wspólny Słownik Zamówień CPV: </w:t>
      </w:r>
    </w:p>
    <w:p w14:paraId="06F3F030" w14:textId="77777777" w:rsidR="00664D2B" w:rsidRPr="00C4256D" w:rsidRDefault="0018512B" w:rsidP="00625F1B">
      <w:pPr>
        <w:spacing w:after="0" w:line="276" w:lineRule="auto"/>
        <w:rPr>
          <w:rFonts w:ascii="Times New Roman" w:hAnsi="Times New Roman" w:cs="Times New Roman"/>
          <w:b/>
          <w:bCs/>
        </w:rPr>
      </w:pPr>
      <w:r w:rsidRPr="00C4256D">
        <w:rPr>
          <w:rFonts w:ascii="Times New Roman" w:eastAsia="Times New Roman" w:hAnsi="Times New Roman" w:cs="Times New Roman"/>
          <w:b/>
          <w:bCs/>
          <w:lang w:eastAsia="pl-PL"/>
        </w:rPr>
        <w:t xml:space="preserve">        </w:t>
      </w:r>
      <w:r w:rsidR="002C3D91" w:rsidRPr="00C4256D">
        <w:rPr>
          <w:rFonts w:ascii="Times New Roman" w:eastAsia="Times New Roman" w:hAnsi="Times New Roman" w:cs="Times New Roman"/>
          <w:b/>
          <w:bCs/>
          <w:lang w:eastAsia="pl-PL"/>
        </w:rPr>
        <w:t>64110000-0</w:t>
      </w:r>
      <w:r w:rsidR="002C3D91" w:rsidRPr="00C4256D">
        <w:rPr>
          <w:rFonts w:ascii="Times New Roman" w:eastAsia="Times New Roman" w:hAnsi="Times New Roman" w:cs="Times New Roman"/>
          <w:lang w:eastAsia="pl-PL"/>
        </w:rPr>
        <w:t xml:space="preserve"> - Usługi pocztowe</w:t>
      </w:r>
    </w:p>
    <w:p w14:paraId="62495FAA" w14:textId="2B62A998" w:rsidR="00664D2B" w:rsidRPr="00C4256D" w:rsidRDefault="00664D2B" w:rsidP="00625F1B">
      <w:pPr>
        <w:pStyle w:val="Akapitzlist"/>
        <w:numPr>
          <w:ilvl w:val="0"/>
          <w:numId w:val="60"/>
        </w:numPr>
        <w:spacing w:after="0" w:line="276" w:lineRule="auto"/>
        <w:ind w:left="426" w:hanging="426"/>
        <w:rPr>
          <w:rFonts w:ascii="Times New Roman" w:hAnsi="Times New Roman" w:cs="Times New Roman"/>
          <w:b/>
          <w:bCs/>
        </w:rPr>
      </w:pPr>
      <w:r w:rsidRPr="00C4256D">
        <w:rPr>
          <w:rFonts w:ascii="Times New Roman" w:eastAsia="Times New Roman" w:hAnsi="Times New Roman" w:cs="Times New Roman"/>
          <w:lang w:eastAsia="pl-PL"/>
        </w:rPr>
        <w:t>Zakres zamówienia obejmuje m.in.:</w:t>
      </w:r>
    </w:p>
    <w:p w14:paraId="6DDF0C77" w14:textId="77777777" w:rsidR="00E9165E" w:rsidRPr="00C4256D" w:rsidRDefault="00E9165E" w:rsidP="00625F1B">
      <w:pPr>
        <w:pStyle w:val="Akapitzlist"/>
        <w:numPr>
          <w:ilvl w:val="0"/>
          <w:numId w:val="70"/>
        </w:numPr>
        <w:suppressAutoHyphens/>
        <w:autoSpaceDN w:val="0"/>
        <w:spacing w:after="0" w:line="276" w:lineRule="auto"/>
        <w:contextualSpacing w:val="0"/>
        <w:jc w:val="both"/>
        <w:textAlignment w:val="baseline"/>
        <w:rPr>
          <w:rFonts w:ascii="Times New Roman" w:hAnsi="Times New Roman" w:cs="Times New Roman"/>
        </w:rPr>
      </w:pPr>
      <w:r w:rsidRPr="00C4256D">
        <w:rPr>
          <w:rFonts w:ascii="Times New Roman" w:hAnsi="Times New Roman" w:cs="Times New Roman"/>
        </w:rPr>
        <w:t>Przesyłki nierejestrowane, niebędące przesyłkami najszybszej kategorii w obrocie krajowym (zwykłe);</w:t>
      </w:r>
    </w:p>
    <w:p w14:paraId="20EE291E" w14:textId="77777777" w:rsidR="00E9165E" w:rsidRPr="00C4256D" w:rsidRDefault="00E9165E" w:rsidP="00625F1B">
      <w:pPr>
        <w:pStyle w:val="Akapitzlist"/>
        <w:numPr>
          <w:ilvl w:val="0"/>
          <w:numId w:val="70"/>
        </w:numPr>
        <w:suppressAutoHyphens/>
        <w:autoSpaceDN w:val="0"/>
        <w:spacing w:after="0" w:line="276" w:lineRule="auto"/>
        <w:contextualSpacing w:val="0"/>
        <w:jc w:val="both"/>
        <w:textAlignment w:val="baseline"/>
        <w:rPr>
          <w:rFonts w:ascii="Times New Roman" w:hAnsi="Times New Roman" w:cs="Times New Roman"/>
        </w:rPr>
      </w:pPr>
      <w:r w:rsidRPr="00C4256D">
        <w:rPr>
          <w:rFonts w:ascii="Times New Roman" w:hAnsi="Times New Roman" w:cs="Times New Roman"/>
        </w:rPr>
        <w:t>Przesyłki nierejestrowane najszybszej kategorii w obrocie krajowym (zwykłe priorytetowe);</w:t>
      </w:r>
    </w:p>
    <w:p w14:paraId="6BAC2F59" w14:textId="77777777" w:rsidR="00E9165E" w:rsidRPr="00C4256D" w:rsidRDefault="00E9165E" w:rsidP="00625F1B">
      <w:pPr>
        <w:pStyle w:val="Akapitzlist"/>
        <w:numPr>
          <w:ilvl w:val="0"/>
          <w:numId w:val="70"/>
        </w:numPr>
        <w:suppressAutoHyphens/>
        <w:autoSpaceDN w:val="0"/>
        <w:spacing w:after="0" w:line="276" w:lineRule="auto"/>
        <w:contextualSpacing w:val="0"/>
        <w:jc w:val="both"/>
        <w:textAlignment w:val="baseline"/>
        <w:rPr>
          <w:rFonts w:ascii="Times New Roman" w:hAnsi="Times New Roman" w:cs="Times New Roman"/>
        </w:rPr>
      </w:pPr>
      <w:r w:rsidRPr="00C4256D">
        <w:rPr>
          <w:rFonts w:ascii="Times New Roman" w:hAnsi="Times New Roman" w:cs="Times New Roman"/>
        </w:rPr>
        <w:t>Przesyłki rejestrowane, niebędące przesyłkami najszybszej kategorii w obrocie krajowym (polecone);</w:t>
      </w:r>
    </w:p>
    <w:p w14:paraId="47A1662A" w14:textId="77777777" w:rsidR="00E9165E" w:rsidRPr="00C4256D" w:rsidRDefault="00E9165E" w:rsidP="00625F1B">
      <w:pPr>
        <w:pStyle w:val="Akapitzlist"/>
        <w:numPr>
          <w:ilvl w:val="0"/>
          <w:numId w:val="70"/>
        </w:numPr>
        <w:suppressAutoHyphens/>
        <w:autoSpaceDN w:val="0"/>
        <w:spacing w:after="0" w:line="276" w:lineRule="auto"/>
        <w:contextualSpacing w:val="0"/>
        <w:jc w:val="both"/>
        <w:textAlignment w:val="baseline"/>
        <w:rPr>
          <w:rFonts w:ascii="Times New Roman" w:hAnsi="Times New Roman" w:cs="Times New Roman"/>
        </w:rPr>
      </w:pPr>
      <w:r w:rsidRPr="00C4256D">
        <w:rPr>
          <w:rFonts w:ascii="Times New Roman" w:hAnsi="Times New Roman" w:cs="Times New Roman"/>
        </w:rPr>
        <w:t>Przesyłki rejestrowane najszybszej kategorii w obrocie krajowym (polecone priorytetowe);</w:t>
      </w:r>
    </w:p>
    <w:p w14:paraId="15D9246A" w14:textId="77777777" w:rsidR="00E9165E" w:rsidRPr="00C4256D" w:rsidRDefault="00E9165E" w:rsidP="00625F1B">
      <w:pPr>
        <w:pStyle w:val="Akapitzlist"/>
        <w:numPr>
          <w:ilvl w:val="0"/>
          <w:numId w:val="70"/>
        </w:numPr>
        <w:suppressAutoHyphens/>
        <w:autoSpaceDN w:val="0"/>
        <w:spacing w:after="0" w:line="276" w:lineRule="auto"/>
        <w:contextualSpacing w:val="0"/>
        <w:jc w:val="both"/>
        <w:textAlignment w:val="baseline"/>
        <w:rPr>
          <w:rFonts w:ascii="Times New Roman" w:hAnsi="Times New Roman" w:cs="Times New Roman"/>
        </w:rPr>
      </w:pPr>
      <w:r w:rsidRPr="00C4256D">
        <w:rPr>
          <w:rFonts w:ascii="Times New Roman" w:hAnsi="Times New Roman" w:cs="Times New Roman"/>
        </w:rPr>
        <w:lastRenderedPageBreak/>
        <w:t>Zwrotne potwierdzenie odbioru;</w:t>
      </w:r>
    </w:p>
    <w:p w14:paraId="4656B11A" w14:textId="77777777" w:rsidR="00E9165E" w:rsidRPr="00C4256D" w:rsidRDefault="00E9165E" w:rsidP="00625F1B">
      <w:pPr>
        <w:pStyle w:val="Akapitzlist"/>
        <w:numPr>
          <w:ilvl w:val="0"/>
          <w:numId w:val="70"/>
        </w:numPr>
        <w:suppressAutoHyphens/>
        <w:autoSpaceDN w:val="0"/>
        <w:spacing w:after="0" w:line="276" w:lineRule="auto"/>
        <w:contextualSpacing w:val="0"/>
        <w:jc w:val="both"/>
        <w:textAlignment w:val="baseline"/>
        <w:rPr>
          <w:rFonts w:ascii="Times New Roman" w:hAnsi="Times New Roman" w:cs="Times New Roman"/>
        </w:rPr>
      </w:pPr>
      <w:r w:rsidRPr="00C4256D">
        <w:rPr>
          <w:rFonts w:ascii="Times New Roman" w:hAnsi="Times New Roman" w:cs="Times New Roman"/>
        </w:rPr>
        <w:t>Elektroniczne potwierdzenie odbioru (EPO);</w:t>
      </w:r>
    </w:p>
    <w:p w14:paraId="06D50DF0" w14:textId="77777777" w:rsidR="00E9165E" w:rsidRDefault="00E9165E" w:rsidP="00625F1B">
      <w:pPr>
        <w:pStyle w:val="Akapitzlist"/>
        <w:numPr>
          <w:ilvl w:val="0"/>
          <w:numId w:val="70"/>
        </w:numPr>
        <w:suppressAutoHyphens/>
        <w:autoSpaceDN w:val="0"/>
        <w:spacing w:after="0" w:line="276" w:lineRule="auto"/>
        <w:contextualSpacing w:val="0"/>
        <w:jc w:val="both"/>
        <w:textAlignment w:val="baseline"/>
        <w:rPr>
          <w:rFonts w:ascii="Times New Roman" w:hAnsi="Times New Roman" w:cs="Times New Roman"/>
        </w:rPr>
      </w:pPr>
      <w:r w:rsidRPr="00C4256D">
        <w:rPr>
          <w:rFonts w:ascii="Times New Roman" w:hAnsi="Times New Roman" w:cs="Times New Roman"/>
        </w:rPr>
        <w:t>Przesyłki rejestrowane, niebędące przesyłkami najszybszej kategorii ze zwrotnym potwierdzeniem odbioru w obrocie krajowym do 500 g z zadeklarowaną wartością 30 zł;</w:t>
      </w:r>
    </w:p>
    <w:p w14:paraId="6AEF633F" w14:textId="0BC53C04" w:rsidR="00D75A65" w:rsidRDefault="00887C74" w:rsidP="00887C74">
      <w:pPr>
        <w:pStyle w:val="Akapitzlist"/>
        <w:numPr>
          <w:ilvl w:val="0"/>
          <w:numId w:val="70"/>
        </w:numPr>
        <w:suppressAutoHyphens/>
        <w:autoSpaceDN w:val="0"/>
        <w:spacing w:after="0" w:line="276" w:lineRule="auto"/>
        <w:contextualSpacing w:val="0"/>
        <w:jc w:val="both"/>
        <w:textAlignment w:val="baseline"/>
        <w:rPr>
          <w:rFonts w:ascii="Times New Roman" w:hAnsi="Times New Roman" w:cs="Times New Roman"/>
        </w:rPr>
      </w:pPr>
      <w:r w:rsidRPr="00887C74">
        <w:rPr>
          <w:rFonts w:ascii="Times New Roman" w:hAnsi="Times New Roman" w:cs="Times New Roman"/>
        </w:rPr>
        <w:t>Przesyłki nierejestrowane niebędące przesyłkami najszybszej kategorii w obrocie zagranicznym obszar Europy (zwykłe)</w:t>
      </w:r>
      <w:r>
        <w:rPr>
          <w:rFonts w:ascii="Times New Roman" w:hAnsi="Times New Roman" w:cs="Times New Roman"/>
        </w:rPr>
        <w:t>,</w:t>
      </w:r>
    </w:p>
    <w:p w14:paraId="00E00DAB" w14:textId="5AAA03D0" w:rsidR="00887C74" w:rsidRDefault="00887C74" w:rsidP="00887C74">
      <w:pPr>
        <w:pStyle w:val="Akapitzlist"/>
        <w:numPr>
          <w:ilvl w:val="0"/>
          <w:numId w:val="70"/>
        </w:numPr>
        <w:suppressAutoHyphens/>
        <w:autoSpaceDN w:val="0"/>
        <w:spacing w:after="0" w:line="276" w:lineRule="auto"/>
        <w:contextualSpacing w:val="0"/>
        <w:jc w:val="both"/>
        <w:textAlignment w:val="baseline"/>
        <w:rPr>
          <w:rFonts w:ascii="Times New Roman" w:hAnsi="Times New Roman" w:cs="Times New Roman"/>
        </w:rPr>
      </w:pPr>
      <w:r w:rsidRPr="00887C74">
        <w:rPr>
          <w:rFonts w:ascii="Times New Roman" w:hAnsi="Times New Roman" w:cs="Times New Roman"/>
        </w:rPr>
        <w:t>Przesyłki nierejestrowane niebędące przesyłkami najszybszej kategorii w obrocie zagranicznym poza obszar Europy (zwykłe)</w:t>
      </w:r>
      <w:r>
        <w:rPr>
          <w:rFonts w:ascii="Times New Roman" w:hAnsi="Times New Roman" w:cs="Times New Roman"/>
        </w:rPr>
        <w:t>,</w:t>
      </w:r>
    </w:p>
    <w:p w14:paraId="73D349DB" w14:textId="6C84E292" w:rsidR="00887C74" w:rsidRDefault="00887C74" w:rsidP="00887C74">
      <w:pPr>
        <w:pStyle w:val="Akapitzlist"/>
        <w:numPr>
          <w:ilvl w:val="0"/>
          <w:numId w:val="70"/>
        </w:numPr>
        <w:suppressAutoHyphens/>
        <w:autoSpaceDN w:val="0"/>
        <w:spacing w:after="0" w:line="276" w:lineRule="auto"/>
        <w:contextualSpacing w:val="0"/>
        <w:jc w:val="both"/>
        <w:textAlignment w:val="baseline"/>
        <w:rPr>
          <w:rFonts w:ascii="Times New Roman" w:hAnsi="Times New Roman" w:cs="Times New Roman"/>
        </w:rPr>
      </w:pPr>
      <w:r w:rsidRPr="00887C74">
        <w:rPr>
          <w:rFonts w:ascii="Times New Roman" w:hAnsi="Times New Roman" w:cs="Times New Roman"/>
        </w:rPr>
        <w:t>Przesyłki nierejestrowane najszybszej kategorii w obrocie zagranicznym obszar Europy (zwykłe priorytetowe)</w:t>
      </w:r>
      <w:r>
        <w:rPr>
          <w:rFonts w:ascii="Times New Roman" w:hAnsi="Times New Roman" w:cs="Times New Roman"/>
        </w:rPr>
        <w:t>,</w:t>
      </w:r>
    </w:p>
    <w:p w14:paraId="0CC2800A" w14:textId="0E744AF3" w:rsidR="00887C74" w:rsidRDefault="00887C74" w:rsidP="00887C74">
      <w:pPr>
        <w:pStyle w:val="Akapitzlist"/>
        <w:numPr>
          <w:ilvl w:val="0"/>
          <w:numId w:val="70"/>
        </w:numPr>
        <w:suppressAutoHyphens/>
        <w:autoSpaceDN w:val="0"/>
        <w:spacing w:after="0" w:line="276" w:lineRule="auto"/>
        <w:contextualSpacing w:val="0"/>
        <w:jc w:val="both"/>
        <w:textAlignment w:val="baseline"/>
        <w:rPr>
          <w:rFonts w:ascii="Times New Roman" w:hAnsi="Times New Roman" w:cs="Times New Roman"/>
        </w:rPr>
      </w:pPr>
      <w:r w:rsidRPr="00887C74">
        <w:rPr>
          <w:rFonts w:ascii="Times New Roman" w:hAnsi="Times New Roman" w:cs="Times New Roman"/>
        </w:rPr>
        <w:t>Przesyłki nierejestrowane najszybszej kategorii w obrocie zagranicznym poza obszar Europy (zwykłe priorytetowe)</w:t>
      </w:r>
      <w:r>
        <w:rPr>
          <w:rFonts w:ascii="Times New Roman" w:hAnsi="Times New Roman" w:cs="Times New Roman"/>
        </w:rPr>
        <w:t>,</w:t>
      </w:r>
    </w:p>
    <w:p w14:paraId="2EAA2A06" w14:textId="3FE6E327" w:rsidR="00887C74" w:rsidRDefault="00887C74" w:rsidP="00887C74">
      <w:pPr>
        <w:pStyle w:val="Akapitzlist"/>
        <w:numPr>
          <w:ilvl w:val="0"/>
          <w:numId w:val="70"/>
        </w:numPr>
        <w:suppressAutoHyphens/>
        <w:autoSpaceDN w:val="0"/>
        <w:spacing w:after="0" w:line="276" w:lineRule="auto"/>
        <w:contextualSpacing w:val="0"/>
        <w:jc w:val="both"/>
        <w:textAlignment w:val="baseline"/>
        <w:rPr>
          <w:rFonts w:ascii="Times New Roman" w:hAnsi="Times New Roman" w:cs="Times New Roman"/>
        </w:rPr>
      </w:pPr>
      <w:r w:rsidRPr="00887C74">
        <w:rPr>
          <w:rFonts w:ascii="Times New Roman" w:hAnsi="Times New Roman" w:cs="Times New Roman"/>
        </w:rPr>
        <w:t>Przesyłki rejestrowane najszybszej kategorii w obrocie zagranicznym  obszar Europy (polecone priorytetowe)</w:t>
      </w:r>
      <w:r>
        <w:rPr>
          <w:rFonts w:ascii="Times New Roman" w:hAnsi="Times New Roman" w:cs="Times New Roman"/>
        </w:rPr>
        <w:t>,</w:t>
      </w:r>
    </w:p>
    <w:p w14:paraId="3878E880" w14:textId="3FD2C065" w:rsidR="00887C74" w:rsidRDefault="00887C74" w:rsidP="00887C74">
      <w:pPr>
        <w:pStyle w:val="Akapitzlist"/>
        <w:numPr>
          <w:ilvl w:val="0"/>
          <w:numId w:val="70"/>
        </w:numPr>
        <w:suppressAutoHyphens/>
        <w:autoSpaceDN w:val="0"/>
        <w:spacing w:after="0" w:line="276" w:lineRule="auto"/>
        <w:contextualSpacing w:val="0"/>
        <w:jc w:val="both"/>
        <w:textAlignment w:val="baseline"/>
        <w:rPr>
          <w:rFonts w:ascii="Times New Roman" w:hAnsi="Times New Roman" w:cs="Times New Roman"/>
        </w:rPr>
      </w:pPr>
      <w:r w:rsidRPr="00887C74">
        <w:rPr>
          <w:rFonts w:ascii="Times New Roman" w:hAnsi="Times New Roman" w:cs="Times New Roman"/>
        </w:rPr>
        <w:t>Przesyłki rejestrowane najszybszej kategorii w obrocie zagranicznym poza obszar Europy (polecone priorytetowe)</w:t>
      </w:r>
      <w:r>
        <w:rPr>
          <w:rFonts w:ascii="Times New Roman" w:hAnsi="Times New Roman" w:cs="Times New Roman"/>
        </w:rPr>
        <w:t>,</w:t>
      </w:r>
    </w:p>
    <w:p w14:paraId="11E0A894" w14:textId="411203C4" w:rsidR="00887C74" w:rsidRDefault="00887C74" w:rsidP="00887C74">
      <w:pPr>
        <w:pStyle w:val="Akapitzlist"/>
        <w:numPr>
          <w:ilvl w:val="0"/>
          <w:numId w:val="70"/>
        </w:numPr>
        <w:suppressAutoHyphens/>
        <w:autoSpaceDN w:val="0"/>
        <w:spacing w:after="0" w:line="276" w:lineRule="auto"/>
        <w:contextualSpacing w:val="0"/>
        <w:jc w:val="both"/>
        <w:textAlignment w:val="baseline"/>
        <w:rPr>
          <w:rFonts w:ascii="Times New Roman" w:hAnsi="Times New Roman" w:cs="Times New Roman"/>
        </w:rPr>
      </w:pPr>
      <w:r w:rsidRPr="00887C74">
        <w:rPr>
          <w:rFonts w:ascii="Times New Roman" w:hAnsi="Times New Roman" w:cs="Times New Roman"/>
        </w:rPr>
        <w:t>Zwrotne potwierdzenie odbioru do usług z Lp. 1</w:t>
      </w:r>
      <w:r>
        <w:rPr>
          <w:rFonts w:ascii="Times New Roman" w:hAnsi="Times New Roman" w:cs="Times New Roman"/>
        </w:rPr>
        <w:t>2</w:t>
      </w:r>
      <w:r w:rsidRPr="00887C74">
        <w:rPr>
          <w:rFonts w:ascii="Times New Roman" w:hAnsi="Times New Roman" w:cs="Times New Roman"/>
        </w:rPr>
        <w:t>-1</w:t>
      </w:r>
      <w:r>
        <w:rPr>
          <w:rFonts w:ascii="Times New Roman" w:hAnsi="Times New Roman" w:cs="Times New Roman"/>
        </w:rPr>
        <w:t>3,</w:t>
      </w:r>
    </w:p>
    <w:p w14:paraId="5E226892" w14:textId="2A839F0C" w:rsidR="00887C74" w:rsidRDefault="00887C74" w:rsidP="00887C74">
      <w:pPr>
        <w:pStyle w:val="Akapitzlist"/>
        <w:numPr>
          <w:ilvl w:val="0"/>
          <w:numId w:val="70"/>
        </w:numPr>
        <w:suppressAutoHyphens/>
        <w:autoSpaceDN w:val="0"/>
        <w:spacing w:after="0" w:line="276" w:lineRule="auto"/>
        <w:contextualSpacing w:val="0"/>
        <w:jc w:val="both"/>
        <w:textAlignment w:val="baseline"/>
        <w:rPr>
          <w:rFonts w:ascii="Times New Roman" w:hAnsi="Times New Roman" w:cs="Times New Roman"/>
        </w:rPr>
      </w:pPr>
      <w:r w:rsidRPr="00887C74">
        <w:rPr>
          <w:rFonts w:ascii="Times New Roman" w:hAnsi="Times New Roman" w:cs="Times New Roman"/>
        </w:rPr>
        <w:t>Paczki rejestrowane niebędące paczkami najszybszej kategorii w obrocie krajowym</w:t>
      </w:r>
      <w:r>
        <w:rPr>
          <w:rFonts w:ascii="Times New Roman" w:hAnsi="Times New Roman" w:cs="Times New Roman"/>
        </w:rPr>
        <w:t>,</w:t>
      </w:r>
    </w:p>
    <w:p w14:paraId="4955ABC1" w14:textId="158C5933" w:rsidR="00887C74" w:rsidRDefault="00887C74" w:rsidP="00887C74">
      <w:pPr>
        <w:pStyle w:val="Akapitzlist"/>
        <w:numPr>
          <w:ilvl w:val="0"/>
          <w:numId w:val="70"/>
        </w:numPr>
        <w:suppressAutoHyphens/>
        <w:autoSpaceDN w:val="0"/>
        <w:spacing w:after="0" w:line="276" w:lineRule="auto"/>
        <w:contextualSpacing w:val="0"/>
        <w:jc w:val="both"/>
        <w:textAlignment w:val="baseline"/>
        <w:rPr>
          <w:rFonts w:ascii="Times New Roman" w:hAnsi="Times New Roman" w:cs="Times New Roman"/>
        </w:rPr>
      </w:pPr>
      <w:r w:rsidRPr="00887C74">
        <w:rPr>
          <w:rFonts w:ascii="Times New Roman" w:hAnsi="Times New Roman" w:cs="Times New Roman"/>
        </w:rPr>
        <w:t>Paczki rejestrowane najszybszej kategorii w obrocie krajowym (priorytetowe)</w:t>
      </w:r>
      <w:r>
        <w:rPr>
          <w:rFonts w:ascii="Times New Roman" w:hAnsi="Times New Roman" w:cs="Times New Roman"/>
        </w:rPr>
        <w:t>,</w:t>
      </w:r>
    </w:p>
    <w:p w14:paraId="6606156E" w14:textId="20F33E14" w:rsidR="00887C74" w:rsidRDefault="00887C74" w:rsidP="00887C74">
      <w:pPr>
        <w:pStyle w:val="Akapitzlist"/>
        <w:numPr>
          <w:ilvl w:val="0"/>
          <w:numId w:val="70"/>
        </w:numPr>
        <w:suppressAutoHyphens/>
        <w:autoSpaceDN w:val="0"/>
        <w:spacing w:after="0" w:line="276" w:lineRule="auto"/>
        <w:contextualSpacing w:val="0"/>
        <w:jc w:val="both"/>
        <w:textAlignment w:val="baseline"/>
        <w:rPr>
          <w:rFonts w:ascii="Times New Roman" w:hAnsi="Times New Roman" w:cs="Times New Roman"/>
        </w:rPr>
      </w:pPr>
      <w:r w:rsidRPr="00887C74">
        <w:rPr>
          <w:rFonts w:ascii="Times New Roman" w:hAnsi="Times New Roman" w:cs="Times New Roman"/>
        </w:rPr>
        <w:t>Zwrotne potwierdzenie odbioru do usług z Lp. 1</w:t>
      </w:r>
      <w:r>
        <w:rPr>
          <w:rFonts w:ascii="Times New Roman" w:hAnsi="Times New Roman" w:cs="Times New Roman"/>
        </w:rPr>
        <w:t>5</w:t>
      </w:r>
      <w:r w:rsidRPr="00887C74">
        <w:rPr>
          <w:rFonts w:ascii="Times New Roman" w:hAnsi="Times New Roman" w:cs="Times New Roman"/>
        </w:rPr>
        <w:t>-1</w:t>
      </w:r>
      <w:r>
        <w:rPr>
          <w:rFonts w:ascii="Times New Roman" w:hAnsi="Times New Roman" w:cs="Times New Roman"/>
        </w:rPr>
        <w:t>6,</w:t>
      </w:r>
    </w:p>
    <w:p w14:paraId="7B43F498" w14:textId="6D87355B" w:rsidR="00887C74" w:rsidRDefault="00887C74" w:rsidP="00887C74">
      <w:pPr>
        <w:pStyle w:val="Akapitzlist"/>
        <w:numPr>
          <w:ilvl w:val="0"/>
          <w:numId w:val="70"/>
        </w:numPr>
        <w:suppressAutoHyphens/>
        <w:autoSpaceDN w:val="0"/>
        <w:spacing w:after="0" w:line="276" w:lineRule="auto"/>
        <w:contextualSpacing w:val="0"/>
        <w:jc w:val="both"/>
        <w:textAlignment w:val="baseline"/>
        <w:rPr>
          <w:rFonts w:ascii="Times New Roman" w:hAnsi="Times New Roman" w:cs="Times New Roman"/>
        </w:rPr>
      </w:pPr>
      <w:r w:rsidRPr="00887C74">
        <w:rPr>
          <w:rFonts w:ascii="Times New Roman" w:hAnsi="Times New Roman" w:cs="Times New Roman"/>
        </w:rPr>
        <w:t>Paczki niebędące przesyłkami najszybszej kategorii w obrocie zagranicznym – obszar Europa</w:t>
      </w:r>
      <w:r>
        <w:rPr>
          <w:rFonts w:ascii="Times New Roman" w:hAnsi="Times New Roman" w:cs="Times New Roman"/>
        </w:rPr>
        <w:t>,</w:t>
      </w:r>
    </w:p>
    <w:p w14:paraId="40E716A0" w14:textId="589BC07C" w:rsidR="00887C74" w:rsidRDefault="00887C74" w:rsidP="00887C74">
      <w:pPr>
        <w:pStyle w:val="Akapitzlist"/>
        <w:numPr>
          <w:ilvl w:val="0"/>
          <w:numId w:val="70"/>
        </w:numPr>
        <w:suppressAutoHyphens/>
        <w:autoSpaceDN w:val="0"/>
        <w:spacing w:after="0" w:line="276" w:lineRule="auto"/>
        <w:contextualSpacing w:val="0"/>
        <w:jc w:val="both"/>
        <w:textAlignment w:val="baseline"/>
        <w:rPr>
          <w:rFonts w:ascii="Times New Roman" w:hAnsi="Times New Roman" w:cs="Times New Roman"/>
        </w:rPr>
      </w:pPr>
      <w:r w:rsidRPr="00887C74">
        <w:rPr>
          <w:rFonts w:ascii="Times New Roman" w:hAnsi="Times New Roman" w:cs="Times New Roman"/>
        </w:rPr>
        <w:t>Paczki niebędące przesyłkami najszybszej kategorii w obrocie zagranicznym – poza obszar Europy</w:t>
      </w:r>
      <w:r>
        <w:rPr>
          <w:rFonts w:ascii="Times New Roman" w:hAnsi="Times New Roman" w:cs="Times New Roman"/>
        </w:rPr>
        <w:t>,</w:t>
      </w:r>
    </w:p>
    <w:p w14:paraId="6EFD4BE0" w14:textId="02770104" w:rsidR="00887C74" w:rsidRDefault="00887C74" w:rsidP="00887C74">
      <w:pPr>
        <w:pStyle w:val="Akapitzlist"/>
        <w:numPr>
          <w:ilvl w:val="0"/>
          <w:numId w:val="70"/>
        </w:numPr>
        <w:suppressAutoHyphens/>
        <w:autoSpaceDN w:val="0"/>
        <w:spacing w:after="0" w:line="276" w:lineRule="auto"/>
        <w:contextualSpacing w:val="0"/>
        <w:jc w:val="both"/>
        <w:textAlignment w:val="baseline"/>
        <w:rPr>
          <w:rFonts w:ascii="Times New Roman" w:hAnsi="Times New Roman" w:cs="Times New Roman"/>
        </w:rPr>
      </w:pPr>
      <w:r w:rsidRPr="00887C74">
        <w:rPr>
          <w:rFonts w:ascii="Times New Roman" w:hAnsi="Times New Roman" w:cs="Times New Roman"/>
        </w:rPr>
        <w:t>Paczki będące przesyłkami najszybszej kategorii w obrocie zagranicznym – obszar Europa (priorytetowe)</w:t>
      </w:r>
      <w:r>
        <w:rPr>
          <w:rFonts w:ascii="Times New Roman" w:hAnsi="Times New Roman" w:cs="Times New Roman"/>
        </w:rPr>
        <w:t>,</w:t>
      </w:r>
    </w:p>
    <w:p w14:paraId="707FF7E5" w14:textId="06971CEE" w:rsidR="00887C74" w:rsidRDefault="00887C74" w:rsidP="00887C74">
      <w:pPr>
        <w:pStyle w:val="Akapitzlist"/>
        <w:numPr>
          <w:ilvl w:val="0"/>
          <w:numId w:val="70"/>
        </w:numPr>
        <w:suppressAutoHyphens/>
        <w:autoSpaceDN w:val="0"/>
        <w:spacing w:after="0" w:line="276" w:lineRule="auto"/>
        <w:contextualSpacing w:val="0"/>
        <w:jc w:val="both"/>
        <w:textAlignment w:val="baseline"/>
        <w:rPr>
          <w:rFonts w:ascii="Times New Roman" w:hAnsi="Times New Roman" w:cs="Times New Roman"/>
        </w:rPr>
      </w:pPr>
      <w:r w:rsidRPr="00887C74">
        <w:rPr>
          <w:rFonts w:ascii="Times New Roman" w:hAnsi="Times New Roman" w:cs="Times New Roman"/>
        </w:rPr>
        <w:t>Paczki będące przesyłkami najszybszej kategorii w obrocie zagranicznym – poza obszar Europy (priorytetowe)</w:t>
      </w:r>
      <w:r>
        <w:rPr>
          <w:rFonts w:ascii="Times New Roman" w:hAnsi="Times New Roman" w:cs="Times New Roman"/>
        </w:rPr>
        <w:t>,</w:t>
      </w:r>
    </w:p>
    <w:p w14:paraId="4BA1F9AF" w14:textId="3BB78CC4" w:rsidR="00887C74" w:rsidRDefault="00887C74" w:rsidP="00887C74">
      <w:pPr>
        <w:pStyle w:val="Akapitzlist"/>
        <w:numPr>
          <w:ilvl w:val="0"/>
          <w:numId w:val="70"/>
        </w:numPr>
        <w:suppressAutoHyphens/>
        <w:autoSpaceDN w:val="0"/>
        <w:spacing w:after="0" w:line="276" w:lineRule="auto"/>
        <w:contextualSpacing w:val="0"/>
        <w:jc w:val="both"/>
        <w:textAlignment w:val="baseline"/>
        <w:rPr>
          <w:rFonts w:ascii="Times New Roman" w:hAnsi="Times New Roman" w:cs="Times New Roman"/>
        </w:rPr>
      </w:pPr>
      <w:r w:rsidRPr="00887C74">
        <w:rPr>
          <w:rFonts w:ascii="Times New Roman" w:hAnsi="Times New Roman" w:cs="Times New Roman"/>
        </w:rPr>
        <w:t>Zwrotne potwierdzenie odbioru do usług z Lp. 1</w:t>
      </w:r>
      <w:r>
        <w:rPr>
          <w:rFonts w:ascii="Times New Roman" w:hAnsi="Times New Roman" w:cs="Times New Roman"/>
        </w:rPr>
        <w:t>8</w:t>
      </w:r>
      <w:r w:rsidRPr="00887C74">
        <w:rPr>
          <w:rFonts w:ascii="Times New Roman" w:hAnsi="Times New Roman" w:cs="Times New Roman"/>
        </w:rPr>
        <w:t>-2</w:t>
      </w:r>
      <w:r>
        <w:rPr>
          <w:rFonts w:ascii="Times New Roman" w:hAnsi="Times New Roman" w:cs="Times New Roman"/>
        </w:rPr>
        <w:t>1,</w:t>
      </w:r>
    </w:p>
    <w:p w14:paraId="153AA7DC" w14:textId="58ACEAF7" w:rsidR="00887C74" w:rsidRDefault="00887C74" w:rsidP="00887C74">
      <w:pPr>
        <w:pStyle w:val="Akapitzlist"/>
        <w:numPr>
          <w:ilvl w:val="0"/>
          <w:numId w:val="70"/>
        </w:numPr>
        <w:suppressAutoHyphens/>
        <w:autoSpaceDN w:val="0"/>
        <w:spacing w:after="0" w:line="276" w:lineRule="auto"/>
        <w:contextualSpacing w:val="0"/>
        <w:jc w:val="both"/>
        <w:textAlignment w:val="baseline"/>
        <w:rPr>
          <w:rFonts w:ascii="Times New Roman" w:hAnsi="Times New Roman" w:cs="Times New Roman"/>
        </w:rPr>
      </w:pPr>
      <w:r w:rsidRPr="00887C74">
        <w:rPr>
          <w:rFonts w:ascii="Times New Roman" w:hAnsi="Times New Roman" w:cs="Times New Roman"/>
        </w:rPr>
        <w:t>Usługa „zwrot niedoręczonej przesyłki rejestrowanej do siedziby zamawiającego” w obrocie krajowym</w:t>
      </w:r>
      <w:r>
        <w:rPr>
          <w:rFonts w:ascii="Times New Roman" w:hAnsi="Times New Roman" w:cs="Times New Roman"/>
        </w:rPr>
        <w:t>,</w:t>
      </w:r>
    </w:p>
    <w:p w14:paraId="427F6B1B" w14:textId="3E3D957F" w:rsidR="00887C74" w:rsidRDefault="00887C74" w:rsidP="00887C74">
      <w:pPr>
        <w:pStyle w:val="Akapitzlist"/>
        <w:numPr>
          <w:ilvl w:val="0"/>
          <w:numId w:val="70"/>
        </w:numPr>
        <w:suppressAutoHyphens/>
        <w:autoSpaceDN w:val="0"/>
        <w:spacing w:after="0" w:line="276" w:lineRule="auto"/>
        <w:contextualSpacing w:val="0"/>
        <w:jc w:val="both"/>
        <w:textAlignment w:val="baseline"/>
        <w:rPr>
          <w:rFonts w:ascii="Times New Roman" w:hAnsi="Times New Roman" w:cs="Times New Roman"/>
        </w:rPr>
      </w:pPr>
      <w:r w:rsidRPr="00887C74">
        <w:rPr>
          <w:rFonts w:ascii="Times New Roman" w:hAnsi="Times New Roman" w:cs="Times New Roman"/>
        </w:rPr>
        <w:t>Usługa „zwrot niedoręczonej przesyłki rejestrowanej do siedziby zamawiającego” w obrocie zagranicznym</w:t>
      </w:r>
      <w:r>
        <w:rPr>
          <w:rFonts w:ascii="Times New Roman" w:hAnsi="Times New Roman" w:cs="Times New Roman"/>
        </w:rPr>
        <w:t>,</w:t>
      </w:r>
    </w:p>
    <w:p w14:paraId="329BF614" w14:textId="222C6578" w:rsidR="00887C74" w:rsidRDefault="00887C74" w:rsidP="00887C74">
      <w:pPr>
        <w:pStyle w:val="Akapitzlist"/>
        <w:numPr>
          <w:ilvl w:val="0"/>
          <w:numId w:val="70"/>
        </w:numPr>
        <w:suppressAutoHyphens/>
        <w:autoSpaceDN w:val="0"/>
        <w:spacing w:after="0" w:line="276" w:lineRule="auto"/>
        <w:contextualSpacing w:val="0"/>
        <w:jc w:val="both"/>
        <w:textAlignment w:val="baseline"/>
        <w:rPr>
          <w:rFonts w:ascii="Times New Roman" w:hAnsi="Times New Roman" w:cs="Times New Roman"/>
        </w:rPr>
      </w:pPr>
      <w:r w:rsidRPr="00887C74">
        <w:rPr>
          <w:rFonts w:ascii="Times New Roman" w:hAnsi="Times New Roman" w:cs="Times New Roman"/>
        </w:rPr>
        <w:t>Usługa „zwrot niedoręczonej paczki rejestrowanej do siedziby zamawiającego” w obrocie krajowym</w:t>
      </w:r>
      <w:r>
        <w:rPr>
          <w:rFonts w:ascii="Times New Roman" w:hAnsi="Times New Roman" w:cs="Times New Roman"/>
        </w:rPr>
        <w:t>,</w:t>
      </w:r>
    </w:p>
    <w:p w14:paraId="7E9D6A87" w14:textId="0368F7B5" w:rsidR="00887C74" w:rsidRDefault="00887C74" w:rsidP="00887C74">
      <w:pPr>
        <w:pStyle w:val="Akapitzlist"/>
        <w:numPr>
          <w:ilvl w:val="0"/>
          <w:numId w:val="70"/>
        </w:numPr>
        <w:suppressAutoHyphens/>
        <w:autoSpaceDN w:val="0"/>
        <w:spacing w:after="0" w:line="276" w:lineRule="auto"/>
        <w:contextualSpacing w:val="0"/>
        <w:jc w:val="both"/>
        <w:textAlignment w:val="baseline"/>
        <w:rPr>
          <w:rFonts w:ascii="Times New Roman" w:hAnsi="Times New Roman" w:cs="Times New Roman"/>
        </w:rPr>
      </w:pPr>
      <w:r w:rsidRPr="00887C74">
        <w:rPr>
          <w:rFonts w:ascii="Times New Roman" w:hAnsi="Times New Roman" w:cs="Times New Roman"/>
        </w:rPr>
        <w:t>Druki bezadresowe w obrocie krajowym z terminem doręczenia max 10-dniowym od daty odbioru druków</w:t>
      </w:r>
      <w:r>
        <w:rPr>
          <w:rFonts w:ascii="Times New Roman" w:hAnsi="Times New Roman" w:cs="Times New Roman"/>
        </w:rPr>
        <w:t>,</w:t>
      </w:r>
    </w:p>
    <w:p w14:paraId="55DB0828" w14:textId="726DAA2C" w:rsidR="00887C74" w:rsidRPr="00887C74" w:rsidRDefault="00887C74" w:rsidP="00887C74">
      <w:pPr>
        <w:pStyle w:val="Akapitzlist"/>
        <w:numPr>
          <w:ilvl w:val="0"/>
          <w:numId w:val="70"/>
        </w:numPr>
        <w:suppressAutoHyphens/>
        <w:autoSpaceDN w:val="0"/>
        <w:spacing w:after="0" w:line="276" w:lineRule="auto"/>
        <w:contextualSpacing w:val="0"/>
        <w:jc w:val="both"/>
        <w:textAlignment w:val="baseline"/>
        <w:rPr>
          <w:rFonts w:ascii="Times New Roman" w:hAnsi="Times New Roman" w:cs="Times New Roman"/>
        </w:rPr>
      </w:pPr>
      <w:r w:rsidRPr="00887C74">
        <w:rPr>
          <w:rFonts w:ascii="Times New Roman" w:hAnsi="Times New Roman" w:cs="Times New Roman"/>
        </w:rPr>
        <w:t>Przesyłka marketingowa</w:t>
      </w:r>
      <w:r>
        <w:rPr>
          <w:rFonts w:ascii="Times New Roman" w:hAnsi="Times New Roman" w:cs="Times New Roman"/>
        </w:rPr>
        <w:t>.</w:t>
      </w:r>
    </w:p>
    <w:p w14:paraId="4E0F2F8F" w14:textId="77777777" w:rsidR="00887C74" w:rsidRPr="00887C74" w:rsidRDefault="00887C74" w:rsidP="00887C74">
      <w:pPr>
        <w:suppressAutoHyphens/>
        <w:autoSpaceDN w:val="0"/>
        <w:spacing w:after="0" w:line="276" w:lineRule="auto"/>
        <w:jc w:val="both"/>
        <w:textAlignment w:val="baseline"/>
        <w:rPr>
          <w:rFonts w:ascii="Times New Roman" w:hAnsi="Times New Roman" w:cs="Times New Roman"/>
        </w:rPr>
      </w:pPr>
    </w:p>
    <w:p w14:paraId="07E63DDA" w14:textId="6A8C860D" w:rsidR="00157F0B" w:rsidRPr="00C4256D" w:rsidRDefault="00157F0B" w:rsidP="00625F1B">
      <w:pPr>
        <w:pStyle w:val="Akapitzlist"/>
        <w:widowControl w:val="0"/>
        <w:numPr>
          <w:ilvl w:val="0"/>
          <w:numId w:val="71"/>
        </w:numPr>
        <w:tabs>
          <w:tab w:val="left" w:pos="-142"/>
          <w:tab w:val="left" w:pos="0"/>
          <w:tab w:val="left" w:pos="142"/>
        </w:tabs>
        <w:spacing w:before="120" w:after="0" w:line="276" w:lineRule="auto"/>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Przez przesyłki pocztowe, będące przedmiotem zamówienia rozumie się:</w:t>
      </w:r>
    </w:p>
    <w:p w14:paraId="26DF84E7" w14:textId="77777777" w:rsidR="00157F0B" w:rsidRPr="00C4256D" w:rsidRDefault="00157F0B" w:rsidP="00625F1B">
      <w:pPr>
        <w:widowControl w:val="0"/>
        <w:numPr>
          <w:ilvl w:val="0"/>
          <w:numId w:val="64"/>
        </w:numPr>
        <w:spacing w:after="0" w:line="276" w:lineRule="auto"/>
        <w:ind w:left="567" w:right="-284" w:hanging="425"/>
        <w:jc w:val="both"/>
        <w:rPr>
          <w:rFonts w:ascii="Times New Roman" w:eastAsia="Times New Roman" w:hAnsi="Times New Roman" w:cs="Times New Roman"/>
          <w:u w:val="single"/>
          <w:lang w:eastAsia="pl-PL"/>
        </w:rPr>
      </w:pPr>
      <w:r w:rsidRPr="00C4256D">
        <w:rPr>
          <w:rFonts w:ascii="Times New Roman" w:eastAsia="Times New Roman" w:hAnsi="Times New Roman" w:cs="Times New Roman"/>
          <w:u w:val="single"/>
          <w:lang w:eastAsia="pl-PL"/>
        </w:rPr>
        <w:t xml:space="preserve">przesyłki listowe o wadze do </w:t>
      </w:r>
      <w:smartTag w:uri="urn:schemas-microsoft-com:office:smarttags" w:element="metricconverter">
        <w:smartTagPr>
          <w:attr w:name="ProductID" w:val="2000 g"/>
        </w:smartTagPr>
        <w:r w:rsidRPr="00C4256D">
          <w:rPr>
            <w:rFonts w:ascii="Times New Roman" w:eastAsia="Times New Roman" w:hAnsi="Times New Roman" w:cs="Times New Roman"/>
            <w:u w:val="single"/>
            <w:lang w:eastAsia="pl-PL"/>
          </w:rPr>
          <w:t>2000 g</w:t>
        </w:r>
      </w:smartTag>
      <w:r w:rsidRPr="00C4256D">
        <w:rPr>
          <w:rFonts w:ascii="Times New Roman" w:eastAsia="Times New Roman" w:hAnsi="Times New Roman" w:cs="Times New Roman"/>
          <w:u w:val="single"/>
          <w:lang w:eastAsia="pl-PL"/>
        </w:rPr>
        <w:t>:</w:t>
      </w:r>
    </w:p>
    <w:p w14:paraId="67FA47F0" w14:textId="77777777" w:rsidR="00157F0B" w:rsidRPr="00C4256D" w:rsidRDefault="00157F0B" w:rsidP="00625F1B">
      <w:pPr>
        <w:widowControl w:val="0"/>
        <w:numPr>
          <w:ilvl w:val="0"/>
          <w:numId w:val="62"/>
        </w:numPr>
        <w:tabs>
          <w:tab w:val="left" w:pos="1560"/>
        </w:tabs>
        <w:spacing w:after="0" w:line="276" w:lineRule="auto"/>
        <w:ind w:right="-284" w:hanging="436"/>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 xml:space="preserve">zwykłe – przesyłka nie rejestrowana nie będąca przesyłką najszybszej kategorii, </w:t>
      </w:r>
    </w:p>
    <w:p w14:paraId="07A6C0F8" w14:textId="77777777" w:rsidR="00157F0B" w:rsidRPr="00C4256D" w:rsidRDefault="00157F0B" w:rsidP="00625F1B">
      <w:pPr>
        <w:widowControl w:val="0"/>
        <w:numPr>
          <w:ilvl w:val="0"/>
          <w:numId w:val="62"/>
        </w:numPr>
        <w:tabs>
          <w:tab w:val="left" w:pos="1560"/>
        </w:tabs>
        <w:spacing w:after="0" w:line="276" w:lineRule="auto"/>
        <w:ind w:right="-284" w:hanging="436"/>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 xml:space="preserve">zwykłe priorytetowe – przesyłka nie rejestrowana listowa najszybszej kategorii, </w:t>
      </w:r>
    </w:p>
    <w:p w14:paraId="2345AA76" w14:textId="77777777" w:rsidR="00157F0B" w:rsidRPr="00C4256D" w:rsidRDefault="00157F0B" w:rsidP="00625F1B">
      <w:pPr>
        <w:widowControl w:val="0"/>
        <w:numPr>
          <w:ilvl w:val="0"/>
          <w:numId w:val="62"/>
        </w:numPr>
        <w:spacing w:after="0" w:line="276" w:lineRule="auto"/>
        <w:ind w:left="709" w:right="-284" w:hanging="425"/>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 xml:space="preserve">polecone – przesyłka rejestrowana będąca przesyłką listową, przemieszczaną i doręczaną w sposób zabezpieczający ją przed utratą, ubytkiem zawartości lub uszkodzeniem, </w:t>
      </w:r>
    </w:p>
    <w:p w14:paraId="42A92578" w14:textId="77777777" w:rsidR="00157F0B" w:rsidRPr="00C4256D" w:rsidRDefault="00157F0B" w:rsidP="00625F1B">
      <w:pPr>
        <w:widowControl w:val="0"/>
        <w:numPr>
          <w:ilvl w:val="0"/>
          <w:numId w:val="62"/>
        </w:numPr>
        <w:spacing w:after="0" w:line="276" w:lineRule="auto"/>
        <w:ind w:left="709" w:right="-284" w:hanging="425"/>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 xml:space="preserve">polecone priorytetowe – przesyłka rejestrowana najszybszej kategorii, </w:t>
      </w:r>
    </w:p>
    <w:p w14:paraId="6E0F33B3" w14:textId="77777777" w:rsidR="00157F0B" w:rsidRPr="00C4256D" w:rsidRDefault="00157F0B" w:rsidP="00625F1B">
      <w:pPr>
        <w:widowControl w:val="0"/>
        <w:numPr>
          <w:ilvl w:val="0"/>
          <w:numId w:val="62"/>
        </w:numPr>
        <w:spacing w:after="0" w:line="276" w:lineRule="auto"/>
        <w:ind w:left="709" w:right="-284" w:hanging="425"/>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 xml:space="preserve">polecone ze zwrotnym poświadczeniem odbioru (ZPO) – przesyłka przyjęta za potwierdzeniem </w:t>
      </w:r>
      <w:r w:rsidRPr="00C4256D">
        <w:rPr>
          <w:rFonts w:ascii="Times New Roman" w:eastAsia="Times New Roman" w:hAnsi="Times New Roman" w:cs="Times New Roman"/>
          <w:lang w:eastAsia="pl-PL"/>
        </w:rPr>
        <w:lastRenderedPageBreak/>
        <w:t xml:space="preserve">nadania i doręczona za pokwitowaniem odbioru, </w:t>
      </w:r>
    </w:p>
    <w:p w14:paraId="583F4254" w14:textId="77777777" w:rsidR="00157F0B" w:rsidRPr="00C4256D" w:rsidRDefault="00157F0B" w:rsidP="00625F1B">
      <w:pPr>
        <w:widowControl w:val="0"/>
        <w:numPr>
          <w:ilvl w:val="0"/>
          <w:numId w:val="62"/>
        </w:numPr>
        <w:spacing w:after="0" w:line="276" w:lineRule="auto"/>
        <w:ind w:left="709" w:right="-284" w:hanging="425"/>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 xml:space="preserve">polecone priorytetowe ze zwrotnym poświadczeniem odbioru (ZPO) – przesyłka najszybszej kategorii przyjęta za potwierdzeniem nadania i doręczona za pokwitowaniem odbioru, </w:t>
      </w:r>
    </w:p>
    <w:p w14:paraId="0DE0645D" w14:textId="77777777" w:rsidR="00157F0B" w:rsidRPr="00C4256D" w:rsidRDefault="00157F0B" w:rsidP="00625F1B">
      <w:pPr>
        <w:widowControl w:val="0"/>
        <w:numPr>
          <w:ilvl w:val="0"/>
          <w:numId w:val="62"/>
        </w:numPr>
        <w:spacing w:after="0" w:line="276" w:lineRule="auto"/>
        <w:ind w:left="709" w:right="-284" w:hanging="425"/>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z zadeklarowaną wartością – przesyłka rejestrowana, za której utratę, ubytek zawartości lub uszkodzenie operator ponosi odpowiedzialność do wysokości wartości przesyłki podanej przez nadawcę.</w:t>
      </w:r>
    </w:p>
    <w:p w14:paraId="74770113" w14:textId="77777777" w:rsidR="00157F0B" w:rsidRPr="00C4256D" w:rsidRDefault="00157F0B" w:rsidP="00625F1B">
      <w:pPr>
        <w:widowControl w:val="0"/>
        <w:spacing w:after="0" w:line="276" w:lineRule="auto"/>
        <w:ind w:left="1276" w:hanging="567"/>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 xml:space="preserve">Wymiary przesyłek listowych przyjmuje się z tolerancją +/- 2 mm i wynoszą one: </w:t>
      </w:r>
    </w:p>
    <w:p w14:paraId="14712613" w14:textId="77777777" w:rsidR="00157F0B" w:rsidRPr="00C4256D" w:rsidRDefault="00157F0B" w:rsidP="00625F1B">
      <w:pPr>
        <w:widowControl w:val="0"/>
        <w:numPr>
          <w:ilvl w:val="0"/>
          <w:numId w:val="66"/>
        </w:numPr>
        <w:spacing w:after="0" w:line="276" w:lineRule="auto"/>
        <w:ind w:left="993" w:right="-284" w:hanging="284"/>
        <w:jc w:val="both"/>
        <w:rPr>
          <w:rFonts w:ascii="Times New Roman" w:eastAsia="Times New Roman" w:hAnsi="Times New Roman" w:cs="Times New Roman"/>
          <w:u w:val="single"/>
          <w:lang w:eastAsia="pl-PL"/>
        </w:rPr>
      </w:pPr>
      <w:r w:rsidRPr="00C4256D">
        <w:rPr>
          <w:rFonts w:ascii="Times New Roman" w:eastAsia="Times New Roman" w:hAnsi="Times New Roman" w:cs="Times New Roman"/>
          <w:u w:val="single"/>
          <w:lang w:eastAsia="pl-PL"/>
        </w:rPr>
        <w:t>dla rozmiaru A (waga do 500 g):</w:t>
      </w:r>
    </w:p>
    <w:p w14:paraId="53CE573B" w14:textId="77777777" w:rsidR="00157F0B" w:rsidRPr="00C4256D" w:rsidRDefault="00157F0B" w:rsidP="00625F1B">
      <w:pPr>
        <w:widowControl w:val="0"/>
        <w:spacing w:after="0" w:line="276" w:lineRule="auto"/>
        <w:ind w:left="2054" w:hanging="1061"/>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 xml:space="preserve">Minimum – wymiary strony adresowej nie mogą być mniejsze niż 90 x140 mm, </w:t>
      </w:r>
    </w:p>
    <w:p w14:paraId="2DF55258" w14:textId="77777777" w:rsidR="00157F0B" w:rsidRPr="00C4256D" w:rsidRDefault="00157F0B" w:rsidP="00625F1B">
      <w:pPr>
        <w:widowControl w:val="0"/>
        <w:spacing w:after="0" w:line="276" w:lineRule="auto"/>
        <w:ind w:left="992"/>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Maksimum – żaden z wymiarów nie może przekroczyć: wysokość 20 mm, długość 230 mm, szerokość 160 mm</w:t>
      </w:r>
    </w:p>
    <w:p w14:paraId="3764C0A1" w14:textId="77777777" w:rsidR="00157F0B" w:rsidRPr="00C4256D" w:rsidRDefault="00157F0B" w:rsidP="00625F1B">
      <w:pPr>
        <w:widowControl w:val="0"/>
        <w:numPr>
          <w:ilvl w:val="0"/>
          <w:numId w:val="66"/>
        </w:numPr>
        <w:spacing w:after="0" w:line="276" w:lineRule="auto"/>
        <w:ind w:left="993" w:right="-284" w:hanging="284"/>
        <w:jc w:val="both"/>
        <w:rPr>
          <w:rFonts w:ascii="Times New Roman" w:eastAsia="Times New Roman" w:hAnsi="Times New Roman" w:cs="Times New Roman"/>
          <w:u w:val="single"/>
          <w:lang w:eastAsia="pl-PL"/>
        </w:rPr>
      </w:pPr>
      <w:r w:rsidRPr="00C4256D">
        <w:rPr>
          <w:rFonts w:ascii="Times New Roman" w:eastAsia="Times New Roman" w:hAnsi="Times New Roman" w:cs="Times New Roman"/>
          <w:u w:val="single"/>
          <w:lang w:eastAsia="pl-PL"/>
        </w:rPr>
        <w:t>dla rozmiaru B (waga do 1000 g):</w:t>
      </w:r>
    </w:p>
    <w:p w14:paraId="2F3E9EFB" w14:textId="77777777" w:rsidR="00157F0B" w:rsidRPr="00C4256D" w:rsidRDefault="00157F0B" w:rsidP="00625F1B">
      <w:pPr>
        <w:widowControl w:val="0"/>
        <w:spacing w:after="0" w:line="276" w:lineRule="auto"/>
        <w:ind w:left="2054" w:hanging="1061"/>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 xml:space="preserve">Minimum – wymiary strony adresowej nie mogą być mniejsze niż 90 x140 mm, </w:t>
      </w:r>
    </w:p>
    <w:p w14:paraId="1065C965" w14:textId="77777777" w:rsidR="00157F0B" w:rsidRPr="00C4256D" w:rsidRDefault="00157F0B" w:rsidP="00625F1B">
      <w:pPr>
        <w:widowControl w:val="0"/>
        <w:spacing w:after="0" w:line="276" w:lineRule="auto"/>
        <w:ind w:left="992"/>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Maksimum – żaden z wymiarów nie może przekroczyć: wysokość 20 mm, długość 325 mm, szerokość 230 mm</w:t>
      </w:r>
    </w:p>
    <w:p w14:paraId="2BEBE2BD" w14:textId="77777777" w:rsidR="00157F0B" w:rsidRPr="00C4256D" w:rsidRDefault="00157F0B" w:rsidP="00625F1B">
      <w:pPr>
        <w:widowControl w:val="0"/>
        <w:numPr>
          <w:ilvl w:val="0"/>
          <w:numId w:val="66"/>
        </w:numPr>
        <w:spacing w:after="0" w:line="276" w:lineRule="auto"/>
        <w:ind w:left="993" w:right="-284" w:hanging="284"/>
        <w:jc w:val="both"/>
        <w:rPr>
          <w:rFonts w:ascii="Times New Roman" w:eastAsia="Times New Roman" w:hAnsi="Times New Roman" w:cs="Times New Roman"/>
          <w:u w:val="single"/>
          <w:lang w:eastAsia="pl-PL"/>
        </w:rPr>
      </w:pPr>
      <w:r w:rsidRPr="00C4256D">
        <w:rPr>
          <w:rFonts w:ascii="Times New Roman" w:eastAsia="Times New Roman" w:hAnsi="Times New Roman" w:cs="Times New Roman"/>
          <w:u w:val="single"/>
          <w:lang w:eastAsia="pl-PL"/>
        </w:rPr>
        <w:t>dla rozmiaru C (waga do 2000 g)</w:t>
      </w:r>
    </w:p>
    <w:p w14:paraId="1366253C" w14:textId="77777777" w:rsidR="00157F0B" w:rsidRPr="00C4256D" w:rsidRDefault="00157F0B" w:rsidP="00625F1B">
      <w:pPr>
        <w:widowControl w:val="0"/>
        <w:spacing w:after="0" w:line="276" w:lineRule="auto"/>
        <w:ind w:left="2054" w:hanging="1061"/>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 xml:space="preserve">Minimum – wymiary strony adresowej nie mogą być mniejsze niż 90 x140 mm, </w:t>
      </w:r>
    </w:p>
    <w:p w14:paraId="50AF2798" w14:textId="77777777" w:rsidR="00157F0B" w:rsidRPr="00C4256D" w:rsidRDefault="00157F0B" w:rsidP="00625F1B">
      <w:pPr>
        <w:widowControl w:val="0"/>
        <w:spacing w:after="0" w:line="276" w:lineRule="auto"/>
        <w:ind w:left="992"/>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Maksimum – suma długości, szerokości i wysokości wynosi 900 mm, przy czym największy z tych wymiarów (długość) nie może przekroczyć 600 mm.</w:t>
      </w:r>
    </w:p>
    <w:p w14:paraId="6A8EBFEB" w14:textId="77777777" w:rsidR="00157F0B" w:rsidRPr="00C4256D" w:rsidRDefault="00157F0B" w:rsidP="00625F1B">
      <w:pPr>
        <w:widowControl w:val="0"/>
        <w:numPr>
          <w:ilvl w:val="0"/>
          <w:numId w:val="64"/>
        </w:numPr>
        <w:spacing w:after="0" w:line="276" w:lineRule="auto"/>
        <w:ind w:left="426" w:right="-284" w:hanging="142"/>
        <w:jc w:val="both"/>
        <w:rPr>
          <w:rFonts w:ascii="Times New Roman" w:eastAsia="Times New Roman" w:hAnsi="Times New Roman" w:cs="Times New Roman"/>
          <w:u w:val="single"/>
          <w:lang w:eastAsia="pl-PL"/>
        </w:rPr>
      </w:pPr>
      <w:r w:rsidRPr="00C4256D">
        <w:rPr>
          <w:rFonts w:ascii="Times New Roman" w:eastAsia="Times New Roman" w:hAnsi="Times New Roman" w:cs="Times New Roman"/>
          <w:u w:val="single"/>
          <w:lang w:eastAsia="pl-PL"/>
        </w:rPr>
        <w:t xml:space="preserve">paczki pocztowe o wadze do 10 000 g (Gabaryt A i B): </w:t>
      </w:r>
    </w:p>
    <w:p w14:paraId="01658213" w14:textId="77777777" w:rsidR="00157F0B" w:rsidRPr="00C4256D" w:rsidRDefault="00157F0B" w:rsidP="00625F1B">
      <w:pPr>
        <w:widowControl w:val="0"/>
        <w:numPr>
          <w:ilvl w:val="1"/>
          <w:numId w:val="63"/>
        </w:numPr>
        <w:tabs>
          <w:tab w:val="left" w:pos="284"/>
          <w:tab w:val="left" w:pos="567"/>
        </w:tabs>
        <w:spacing w:after="0" w:line="276" w:lineRule="auto"/>
        <w:ind w:left="426" w:right="-284" w:firstLine="0"/>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 xml:space="preserve">zwykłe – paczki rejestrowane nie będące paczkami najszybszej kategorii, </w:t>
      </w:r>
    </w:p>
    <w:p w14:paraId="2E3BD55D" w14:textId="77777777" w:rsidR="00157F0B" w:rsidRPr="00C4256D" w:rsidRDefault="00157F0B" w:rsidP="00625F1B">
      <w:pPr>
        <w:widowControl w:val="0"/>
        <w:numPr>
          <w:ilvl w:val="1"/>
          <w:numId w:val="63"/>
        </w:numPr>
        <w:tabs>
          <w:tab w:val="left" w:pos="1560"/>
        </w:tabs>
        <w:spacing w:after="0" w:line="276" w:lineRule="auto"/>
        <w:ind w:left="709" w:right="-284" w:hanging="283"/>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 xml:space="preserve">priorytetowe – paczki rejestrowane najszybszej kategorii, </w:t>
      </w:r>
    </w:p>
    <w:p w14:paraId="48752F0C" w14:textId="695BB343" w:rsidR="00157F0B" w:rsidRPr="00C4256D" w:rsidRDefault="00157F0B" w:rsidP="00625F1B">
      <w:pPr>
        <w:widowControl w:val="0"/>
        <w:numPr>
          <w:ilvl w:val="1"/>
          <w:numId w:val="63"/>
        </w:numPr>
        <w:tabs>
          <w:tab w:val="left" w:pos="567"/>
          <w:tab w:val="left" w:pos="709"/>
        </w:tabs>
        <w:spacing w:after="0" w:line="276" w:lineRule="auto"/>
        <w:ind w:left="426" w:right="-284" w:firstLine="0"/>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 xml:space="preserve">z zadeklarowaną wartością – przesyłki rejestrowane nie będące przesyłkami najszybszej </w:t>
      </w:r>
      <w:r w:rsidRPr="00C4256D">
        <w:rPr>
          <w:rFonts w:ascii="Times New Roman" w:eastAsia="Times New Roman" w:hAnsi="Times New Roman" w:cs="Times New Roman"/>
          <w:lang w:eastAsia="pl-PL"/>
        </w:rPr>
        <w:br/>
        <w:t xml:space="preserve">     kategorii z zadeklarowaną wartością, </w:t>
      </w:r>
    </w:p>
    <w:p w14:paraId="139EC83D" w14:textId="1102D3AC" w:rsidR="00157F0B" w:rsidRPr="00C4256D" w:rsidRDefault="00157F0B" w:rsidP="00625F1B">
      <w:pPr>
        <w:widowControl w:val="0"/>
        <w:numPr>
          <w:ilvl w:val="1"/>
          <w:numId w:val="63"/>
        </w:numPr>
        <w:tabs>
          <w:tab w:val="left" w:pos="1560"/>
        </w:tabs>
        <w:spacing w:after="0" w:line="276" w:lineRule="auto"/>
        <w:ind w:left="709" w:right="-284" w:hanging="283"/>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ze zwrotnym poświadczeniem odbioru.</w:t>
      </w:r>
    </w:p>
    <w:p w14:paraId="4D747AD7" w14:textId="77777777" w:rsidR="00157F0B" w:rsidRPr="00C4256D" w:rsidRDefault="00157F0B" w:rsidP="00625F1B">
      <w:pPr>
        <w:widowControl w:val="0"/>
        <w:spacing w:before="120" w:after="0" w:line="276" w:lineRule="auto"/>
        <w:ind w:left="1276" w:hanging="850"/>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Wymiary paczek pocztowych wynoszą:</w:t>
      </w:r>
    </w:p>
    <w:p w14:paraId="08996A2B" w14:textId="77777777" w:rsidR="00157F0B" w:rsidRPr="00C4256D" w:rsidRDefault="00157F0B" w:rsidP="00625F1B">
      <w:pPr>
        <w:widowControl w:val="0"/>
        <w:spacing w:after="0" w:line="276" w:lineRule="auto"/>
        <w:ind w:left="1701" w:hanging="1276"/>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 xml:space="preserve">Minimum – wymiary strony adresowej nie mogą być mniejsze niż 90 x 140 mm, z tolerancją +/- 2 mm, </w:t>
      </w:r>
    </w:p>
    <w:p w14:paraId="008AA1DB" w14:textId="77777777" w:rsidR="00157F0B" w:rsidRPr="00C4256D" w:rsidRDefault="00157F0B" w:rsidP="00625F1B">
      <w:pPr>
        <w:widowControl w:val="0"/>
        <w:spacing w:after="0" w:line="276" w:lineRule="auto"/>
        <w:ind w:left="1701" w:hanging="1276"/>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 xml:space="preserve">Maksimum – suma długości i największego obwodu mierzonego w innym kierunku niż długość nie może być większa niż </w:t>
      </w:r>
      <w:smartTag w:uri="urn:schemas-microsoft-com:office:smarttags" w:element="metricconverter">
        <w:smartTagPr>
          <w:attr w:name="ProductID" w:val="3000 mm"/>
        </w:smartTagPr>
        <w:r w:rsidRPr="00C4256D">
          <w:rPr>
            <w:rFonts w:ascii="Times New Roman" w:eastAsia="Times New Roman" w:hAnsi="Times New Roman" w:cs="Times New Roman"/>
            <w:lang w:eastAsia="pl-PL"/>
          </w:rPr>
          <w:t>3000 mm</w:t>
        </w:r>
      </w:smartTag>
      <w:r w:rsidRPr="00C4256D">
        <w:rPr>
          <w:rFonts w:ascii="Times New Roman" w:eastAsia="Times New Roman" w:hAnsi="Times New Roman" w:cs="Times New Roman"/>
          <w:lang w:eastAsia="pl-PL"/>
        </w:rPr>
        <w:t xml:space="preserve">, przy czym największy wymiar nie może przekroczyć </w:t>
      </w:r>
      <w:smartTag w:uri="urn:schemas-microsoft-com:office:smarttags" w:element="metricconverter">
        <w:smartTagPr>
          <w:attr w:name="ProductID" w:val="1500 mm"/>
        </w:smartTagPr>
        <w:r w:rsidRPr="00C4256D">
          <w:rPr>
            <w:rFonts w:ascii="Times New Roman" w:eastAsia="Times New Roman" w:hAnsi="Times New Roman" w:cs="Times New Roman"/>
            <w:lang w:eastAsia="pl-PL"/>
          </w:rPr>
          <w:t>1500 mm</w:t>
        </w:r>
      </w:smartTag>
      <w:r w:rsidRPr="00C4256D">
        <w:rPr>
          <w:rFonts w:ascii="Times New Roman" w:eastAsia="Times New Roman" w:hAnsi="Times New Roman" w:cs="Times New Roman"/>
          <w:lang w:eastAsia="pl-PL"/>
        </w:rPr>
        <w:t>, przy czym:</w:t>
      </w:r>
    </w:p>
    <w:p w14:paraId="74C0675F" w14:textId="77777777" w:rsidR="00E9165E" w:rsidRPr="00C4256D" w:rsidRDefault="00E9165E" w:rsidP="00625F1B">
      <w:pPr>
        <w:widowControl w:val="0"/>
        <w:spacing w:before="120" w:after="0" w:line="276" w:lineRule="auto"/>
        <w:ind w:left="1276" w:hanging="850"/>
        <w:jc w:val="both"/>
        <w:rPr>
          <w:rFonts w:ascii="Times New Roman" w:hAnsi="Times New Roman" w:cs="Times New Roman"/>
        </w:rPr>
      </w:pPr>
      <w:r w:rsidRPr="00C4256D">
        <w:rPr>
          <w:rFonts w:ascii="Times New Roman" w:eastAsia="Times New Roman" w:hAnsi="Times New Roman" w:cs="Times New Roman"/>
          <w:b/>
          <w:bCs/>
          <w:u w:val="single"/>
          <w:lang w:eastAsia="pl-PL"/>
        </w:rPr>
        <w:t>Gabaryt A</w:t>
      </w:r>
      <w:r w:rsidRPr="00C4256D">
        <w:rPr>
          <w:rFonts w:ascii="Times New Roman" w:eastAsia="Times New Roman" w:hAnsi="Times New Roman" w:cs="Times New Roman"/>
          <w:lang w:eastAsia="pl-PL"/>
        </w:rPr>
        <w:t xml:space="preserve"> to paczka o wymiarach: </w:t>
      </w:r>
    </w:p>
    <w:p w14:paraId="144A9390" w14:textId="77777777" w:rsidR="00E9165E" w:rsidRPr="00C4256D" w:rsidRDefault="00E9165E" w:rsidP="00625F1B">
      <w:pPr>
        <w:widowControl w:val="0"/>
        <w:spacing w:after="0" w:line="276" w:lineRule="auto"/>
        <w:ind w:left="1276" w:hanging="850"/>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 xml:space="preserve">Minimum – wymiary strony adresowej nie mogą być mniejsze niż 90 x 140 mm, </w:t>
      </w:r>
    </w:p>
    <w:p w14:paraId="0C0BAC18" w14:textId="77777777" w:rsidR="00E9165E" w:rsidRPr="00C4256D" w:rsidRDefault="00E9165E" w:rsidP="00625F1B">
      <w:pPr>
        <w:widowControl w:val="0"/>
        <w:spacing w:after="0" w:line="276" w:lineRule="auto"/>
        <w:ind w:left="1276" w:hanging="850"/>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 xml:space="preserve">Maksimum – żaden z wymiarów nie może przekroczyć długości 600 mm, szerokości 500 mm, wysokości 300 mm. </w:t>
      </w:r>
    </w:p>
    <w:p w14:paraId="36D5D1B6" w14:textId="77777777" w:rsidR="00E9165E" w:rsidRPr="00C4256D" w:rsidRDefault="00E9165E" w:rsidP="00625F1B">
      <w:pPr>
        <w:widowControl w:val="0"/>
        <w:spacing w:before="120" w:after="0" w:line="276" w:lineRule="auto"/>
        <w:ind w:left="1276" w:hanging="850"/>
        <w:jc w:val="both"/>
        <w:rPr>
          <w:rFonts w:ascii="Times New Roman" w:hAnsi="Times New Roman" w:cs="Times New Roman"/>
        </w:rPr>
      </w:pPr>
      <w:r w:rsidRPr="00C4256D">
        <w:rPr>
          <w:rFonts w:ascii="Times New Roman" w:eastAsia="Times New Roman" w:hAnsi="Times New Roman" w:cs="Times New Roman"/>
          <w:b/>
          <w:bCs/>
          <w:u w:val="single"/>
          <w:lang w:eastAsia="pl-PL"/>
        </w:rPr>
        <w:t>Gabaryt B</w:t>
      </w:r>
      <w:r w:rsidRPr="00C4256D">
        <w:rPr>
          <w:rFonts w:ascii="Times New Roman" w:eastAsia="Times New Roman" w:hAnsi="Times New Roman" w:cs="Times New Roman"/>
          <w:lang w:eastAsia="pl-PL"/>
        </w:rPr>
        <w:t xml:space="preserve"> to paczka o wymiarach: </w:t>
      </w:r>
    </w:p>
    <w:p w14:paraId="43DB0769" w14:textId="77777777" w:rsidR="00E9165E" w:rsidRPr="00C4256D" w:rsidRDefault="00E9165E" w:rsidP="00625F1B">
      <w:pPr>
        <w:widowControl w:val="0"/>
        <w:spacing w:after="0" w:line="276" w:lineRule="auto"/>
        <w:ind w:left="1276" w:hanging="850"/>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 xml:space="preserve">Minimum – jeśli choć jeden z wymiarów przekracza długość 600 mm lub szerokość 500 mm lub wysokość 300 mm, </w:t>
      </w:r>
    </w:p>
    <w:p w14:paraId="44B82E3F" w14:textId="77777777" w:rsidR="00E9165E" w:rsidRPr="00C4256D" w:rsidRDefault="00E9165E" w:rsidP="00625F1B">
      <w:pPr>
        <w:widowControl w:val="0"/>
        <w:spacing w:after="0" w:line="276" w:lineRule="auto"/>
        <w:ind w:left="1276" w:hanging="850"/>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Maksimum – suma długości i największego obwodu mierzonego w innym kierunku niż długość – 3000 mm, przy czym największy wymiar nie może przekroczyć 1500 mm.</w:t>
      </w:r>
    </w:p>
    <w:p w14:paraId="3649762F" w14:textId="77777777" w:rsidR="00F47971" w:rsidRPr="00C4256D" w:rsidRDefault="00157F0B" w:rsidP="00625F1B">
      <w:pPr>
        <w:pStyle w:val="Akapitzlist"/>
        <w:numPr>
          <w:ilvl w:val="0"/>
          <w:numId w:val="71"/>
        </w:numPr>
        <w:tabs>
          <w:tab w:val="left" w:pos="0"/>
        </w:tabs>
        <w:spacing w:before="120" w:after="0" w:line="276" w:lineRule="auto"/>
        <w:ind w:left="284" w:hanging="284"/>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Wykonawca będzie świadczył usługi pocztowe dla Zamawiającego w zakresie przyjmowania przesyłek oraz wydawania przesyłek nierejestrowanych, awizowanych oraz zwrotów.</w:t>
      </w:r>
    </w:p>
    <w:p w14:paraId="27BE68EC" w14:textId="1FE9AFC1" w:rsidR="00E9165E" w:rsidRPr="00C4256D" w:rsidRDefault="00F47971" w:rsidP="00625F1B">
      <w:pPr>
        <w:pStyle w:val="Akapitzlist"/>
        <w:numPr>
          <w:ilvl w:val="0"/>
          <w:numId w:val="71"/>
        </w:numPr>
        <w:tabs>
          <w:tab w:val="left" w:pos="0"/>
        </w:tabs>
        <w:spacing w:before="120" w:after="0" w:line="276" w:lineRule="auto"/>
        <w:ind w:left="284" w:hanging="284"/>
        <w:jc w:val="both"/>
        <w:rPr>
          <w:rFonts w:ascii="Times New Roman" w:eastAsia="Times New Roman" w:hAnsi="Times New Roman" w:cs="Times New Roman"/>
          <w:lang w:eastAsia="pl-PL"/>
        </w:rPr>
      </w:pPr>
      <w:r w:rsidRPr="00C4256D">
        <w:rPr>
          <w:rFonts w:ascii="Times New Roman" w:hAnsi="Times New Roman" w:cs="Times New Roman"/>
        </w:rPr>
        <w:t xml:space="preserve">Zamawiający będzie dostarczał codziennie przesyłki pocztowe wraz z dokumentami nadawczymi do wskazanych przez Wykonawcę placówek pocztowych lub Wykonawca będzie je odbierał od wskazanych placówek organizacyjnych zgodnie z tabelą „Wykaz Płatników i Odbiorców” stanowiącą Załącznik nr 1 do Umowy z zastrzeżeniem pkt 42. Nadanie przesyłek będących </w:t>
      </w:r>
      <w:r w:rsidRPr="00C4256D">
        <w:rPr>
          <w:rFonts w:ascii="Times New Roman" w:hAnsi="Times New Roman" w:cs="Times New Roman"/>
        </w:rPr>
        <w:lastRenderedPageBreak/>
        <w:t>przedmiotem zamówienia następować będzie w dniu ich dostarczenia do wskazanego przez Wykonawcę punktu, o którym mowa w ust. 8. Nadawanie przesyłek odbywać się będzie każdego dnia kalendarzowego, z wyłączeniem sobót i dni ustawowo wolnych od pracy.</w:t>
      </w:r>
    </w:p>
    <w:p w14:paraId="38209335" w14:textId="6F64E3F8" w:rsidR="00F47971" w:rsidRPr="00C4256D" w:rsidRDefault="00157F0B" w:rsidP="00625F1B">
      <w:pPr>
        <w:pStyle w:val="Akapitzlist"/>
        <w:numPr>
          <w:ilvl w:val="0"/>
          <w:numId w:val="71"/>
        </w:numPr>
        <w:tabs>
          <w:tab w:val="left" w:pos="0"/>
        </w:tabs>
        <w:spacing w:before="120" w:after="0" w:line="276" w:lineRule="auto"/>
        <w:ind w:left="284" w:hanging="284"/>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Zamawiający wymaga, aby Wykonawca przed podpisaniem umowy wskazał Zamawiającemu adres placów</w:t>
      </w:r>
      <w:r w:rsidR="0005193E">
        <w:rPr>
          <w:rFonts w:ascii="Times New Roman" w:eastAsia="Times New Roman" w:hAnsi="Times New Roman" w:cs="Times New Roman"/>
          <w:lang w:eastAsia="pl-PL"/>
        </w:rPr>
        <w:t>ek</w:t>
      </w:r>
      <w:r w:rsidRPr="00C4256D">
        <w:rPr>
          <w:rFonts w:ascii="Times New Roman" w:eastAsia="Times New Roman" w:hAnsi="Times New Roman" w:cs="Times New Roman"/>
          <w:lang w:eastAsia="pl-PL"/>
        </w:rPr>
        <w:t xml:space="preserve"> nadawcz</w:t>
      </w:r>
      <w:r w:rsidR="0005193E">
        <w:rPr>
          <w:rFonts w:ascii="Times New Roman" w:eastAsia="Times New Roman" w:hAnsi="Times New Roman" w:cs="Times New Roman"/>
          <w:lang w:eastAsia="pl-PL"/>
        </w:rPr>
        <w:t>ych</w:t>
      </w:r>
      <w:r w:rsidRPr="00C4256D">
        <w:rPr>
          <w:rFonts w:ascii="Times New Roman" w:eastAsia="Times New Roman" w:hAnsi="Times New Roman" w:cs="Times New Roman"/>
          <w:lang w:eastAsia="pl-PL"/>
        </w:rPr>
        <w:t>, w któr</w:t>
      </w:r>
      <w:r w:rsidR="0005193E">
        <w:rPr>
          <w:rFonts w:ascii="Times New Roman" w:eastAsia="Times New Roman" w:hAnsi="Times New Roman" w:cs="Times New Roman"/>
          <w:lang w:eastAsia="pl-PL"/>
        </w:rPr>
        <w:t>ych</w:t>
      </w:r>
      <w:r w:rsidRPr="00C4256D">
        <w:rPr>
          <w:rFonts w:ascii="Times New Roman" w:eastAsia="Times New Roman" w:hAnsi="Times New Roman" w:cs="Times New Roman"/>
          <w:lang w:eastAsia="pl-PL"/>
        </w:rPr>
        <w:t xml:space="preserve"> pracowni</w:t>
      </w:r>
      <w:r w:rsidR="00F47971" w:rsidRPr="00C4256D">
        <w:rPr>
          <w:rFonts w:ascii="Times New Roman" w:eastAsia="Times New Roman" w:hAnsi="Times New Roman" w:cs="Times New Roman"/>
          <w:lang w:eastAsia="pl-PL"/>
        </w:rPr>
        <w:t>cy</w:t>
      </w:r>
      <w:r w:rsidRPr="00C4256D">
        <w:rPr>
          <w:rFonts w:ascii="Times New Roman" w:eastAsia="Times New Roman" w:hAnsi="Times New Roman" w:cs="Times New Roman"/>
          <w:lang w:eastAsia="pl-PL"/>
        </w:rPr>
        <w:t xml:space="preserve"> </w:t>
      </w:r>
      <w:r w:rsidR="00586A81" w:rsidRPr="00C4256D">
        <w:rPr>
          <w:rFonts w:ascii="Times New Roman" w:eastAsia="Times New Roman" w:hAnsi="Times New Roman" w:cs="Times New Roman"/>
          <w:lang w:eastAsia="pl-PL"/>
        </w:rPr>
        <w:t xml:space="preserve">Zamawiającego </w:t>
      </w:r>
      <w:r w:rsidRPr="00C4256D">
        <w:rPr>
          <w:rFonts w:ascii="Times New Roman" w:eastAsia="Times New Roman" w:hAnsi="Times New Roman" w:cs="Times New Roman"/>
          <w:lang w:eastAsia="pl-PL"/>
        </w:rPr>
        <w:t>będ</w:t>
      </w:r>
      <w:r w:rsidR="00F47971" w:rsidRPr="00C4256D">
        <w:rPr>
          <w:rFonts w:ascii="Times New Roman" w:eastAsia="Times New Roman" w:hAnsi="Times New Roman" w:cs="Times New Roman"/>
          <w:lang w:eastAsia="pl-PL"/>
        </w:rPr>
        <w:t>ą</w:t>
      </w:r>
      <w:r w:rsidRPr="00C4256D">
        <w:rPr>
          <w:rFonts w:ascii="Times New Roman" w:eastAsia="Times New Roman" w:hAnsi="Times New Roman" w:cs="Times New Roman"/>
          <w:lang w:eastAsia="pl-PL"/>
        </w:rPr>
        <w:t xml:space="preserve"> nadawać korespondencję. </w:t>
      </w:r>
    </w:p>
    <w:p w14:paraId="415606A4" w14:textId="77777777" w:rsidR="00F47971" w:rsidRPr="00C4256D" w:rsidRDefault="00157F0B" w:rsidP="00625F1B">
      <w:pPr>
        <w:pStyle w:val="Akapitzlist"/>
        <w:numPr>
          <w:ilvl w:val="0"/>
          <w:numId w:val="71"/>
        </w:numPr>
        <w:tabs>
          <w:tab w:val="left" w:pos="0"/>
          <w:tab w:val="left" w:pos="426"/>
        </w:tabs>
        <w:spacing w:before="120" w:after="0" w:line="276" w:lineRule="auto"/>
        <w:ind w:left="284" w:hanging="284"/>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Wszelkie druki niezbędne do prawidłowego nadania przesyłek w tym „potwierdzenie odbioru” ZPO nadawanych na zasadach ogólnych (za wyjątkiem przypadków nadań na zasadach specjalnych w trybach ustaw k.p.k., k.</w:t>
      </w:r>
      <w:r w:rsidR="00D458EF" w:rsidRPr="00C4256D">
        <w:rPr>
          <w:rFonts w:ascii="Times New Roman" w:eastAsia="Times New Roman" w:hAnsi="Times New Roman" w:cs="Times New Roman"/>
          <w:lang w:eastAsia="pl-PL"/>
        </w:rPr>
        <w:t xml:space="preserve"> </w:t>
      </w:r>
      <w:r w:rsidRPr="00C4256D">
        <w:rPr>
          <w:rFonts w:ascii="Times New Roman" w:eastAsia="Times New Roman" w:hAnsi="Times New Roman" w:cs="Times New Roman"/>
          <w:lang w:eastAsia="pl-PL"/>
        </w:rPr>
        <w:t>p.</w:t>
      </w:r>
      <w:r w:rsidR="00D458EF" w:rsidRPr="00C4256D">
        <w:rPr>
          <w:rFonts w:ascii="Times New Roman" w:eastAsia="Times New Roman" w:hAnsi="Times New Roman" w:cs="Times New Roman"/>
          <w:lang w:eastAsia="pl-PL"/>
        </w:rPr>
        <w:t xml:space="preserve"> </w:t>
      </w:r>
      <w:r w:rsidRPr="00C4256D">
        <w:rPr>
          <w:rFonts w:ascii="Times New Roman" w:eastAsia="Times New Roman" w:hAnsi="Times New Roman" w:cs="Times New Roman"/>
          <w:lang w:eastAsia="pl-PL"/>
        </w:rPr>
        <w:t>c, k.</w:t>
      </w:r>
      <w:r w:rsidR="00D458EF" w:rsidRPr="00C4256D">
        <w:rPr>
          <w:rFonts w:ascii="Times New Roman" w:eastAsia="Times New Roman" w:hAnsi="Times New Roman" w:cs="Times New Roman"/>
          <w:lang w:eastAsia="pl-PL"/>
        </w:rPr>
        <w:t xml:space="preserve"> </w:t>
      </w:r>
      <w:r w:rsidRPr="00C4256D">
        <w:rPr>
          <w:rFonts w:ascii="Times New Roman" w:eastAsia="Times New Roman" w:hAnsi="Times New Roman" w:cs="Times New Roman"/>
          <w:lang w:eastAsia="pl-PL"/>
        </w:rPr>
        <w:t>p.</w:t>
      </w:r>
      <w:r w:rsidR="00D458EF" w:rsidRPr="00C4256D">
        <w:rPr>
          <w:rFonts w:ascii="Times New Roman" w:eastAsia="Times New Roman" w:hAnsi="Times New Roman" w:cs="Times New Roman"/>
          <w:lang w:eastAsia="pl-PL"/>
        </w:rPr>
        <w:t xml:space="preserve"> </w:t>
      </w:r>
      <w:r w:rsidRPr="00C4256D">
        <w:rPr>
          <w:rFonts w:ascii="Times New Roman" w:eastAsia="Times New Roman" w:hAnsi="Times New Roman" w:cs="Times New Roman"/>
          <w:lang w:eastAsia="pl-PL"/>
        </w:rPr>
        <w:t>a,, ordynacji podatkowej) zostaną wydane Zamawiającemu nieodpłatnie i bez zbędnej zwłoki w placówce przyjmującej przesyłki do nadania</w:t>
      </w:r>
      <w:r w:rsidR="00586A81" w:rsidRPr="00C4256D">
        <w:rPr>
          <w:rFonts w:ascii="Times New Roman" w:eastAsia="Times New Roman" w:hAnsi="Times New Roman" w:cs="Times New Roman"/>
          <w:lang w:eastAsia="pl-PL"/>
        </w:rPr>
        <w:t>,</w:t>
      </w:r>
      <w:r w:rsidRPr="00C4256D">
        <w:rPr>
          <w:rFonts w:ascii="Times New Roman" w:eastAsia="Times New Roman" w:hAnsi="Times New Roman" w:cs="Times New Roman"/>
          <w:lang w:eastAsia="pl-PL"/>
        </w:rPr>
        <w:t xml:space="preserve"> ujętych w umowie po wcześniejszym uzgodnieniu z placówką ilości i terminu ich dostarczenia.</w:t>
      </w:r>
    </w:p>
    <w:p w14:paraId="40F0FB19" w14:textId="1D1ECAC7" w:rsidR="00157F0B" w:rsidRPr="00C4256D" w:rsidRDefault="00157F0B" w:rsidP="00625F1B">
      <w:pPr>
        <w:pStyle w:val="Akapitzlist"/>
        <w:numPr>
          <w:ilvl w:val="0"/>
          <w:numId w:val="71"/>
        </w:numPr>
        <w:tabs>
          <w:tab w:val="left" w:pos="0"/>
          <w:tab w:val="left" w:pos="142"/>
          <w:tab w:val="left" w:pos="284"/>
        </w:tabs>
        <w:spacing w:before="120" w:after="0" w:line="276" w:lineRule="auto"/>
        <w:ind w:left="142" w:hanging="284"/>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Zwrotne potwierdzenie odbioru (ZPO) może przybrać formę elektronicznego potwierdzenia odbioru (EPO). W przypadku nadawania przesyłki poleconej z EPO, Zamawiający zobowiązany będzie do umieszczenia na przesyłce wyróżnika „POLECONA-E”.</w:t>
      </w:r>
    </w:p>
    <w:p w14:paraId="4B8A3E5B" w14:textId="77777777" w:rsidR="00F47971" w:rsidRPr="00C4256D" w:rsidRDefault="00157F0B" w:rsidP="00625F1B">
      <w:pPr>
        <w:pStyle w:val="Akapitzlist"/>
        <w:numPr>
          <w:ilvl w:val="0"/>
          <w:numId w:val="72"/>
        </w:numPr>
        <w:spacing w:before="120" w:after="0" w:line="276" w:lineRule="auto"/>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Elektroniczne potwierdzenie odbioru (EPO) polega na doręczeniu przesyłki na podstawie zapisu w systemie teleinformatycznym oraz złożeniu podpisu przez adresata na urządzeniu mobilnym (np. tablecie), w który wyposażony jest doręczyciel.</w:t>
      </w:r>
    </w:p>
    <w:p w14:paraId="1C9D3560" w14:textId="77777777" w:rsidR="00F47971" w:rsidRPr="00C4256D" w:rsidRDefault="00157F0B" w:rsidP="00625F1B">
      <w:pPr>
        <w:pStyle w:val="Akapitzlist"/>
        <w:numPr>
          <w:ilvl w:val="0"/>
          <w:numId w:val="72"/>
        </w:numPr>
        <w:spacing w:before="120" w:after="0" w:line="276" w:lineRule="auto"/>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EPO powinno zawierać informacje pozwalające na identyfikację doręczanej przesyłki, podpis odbierającego przesyłkę wraz ze wskazaniem czy potwierdzający odbiór przesyłki jest adresatem, dorosłym domownikiem czy też pełnomocnikiem oraz datę doręczenia.</w:t>
      </w:r>
    </w:p>
    <w:p w14:paraId="67FCEF76" w14:textId="77777777" w:rsidR="00F47971" w:rsidRPr="00C4256D" w:rsidRDefault="00157F0B" w:rsidP="00625F1B">
      <w:pPr>
        <w:pStyle w:val="Akapitzlist"/>
        <w:numPr>
          <w:ilvl w:val="0"/>
          <w:numId w:val="72"/>
        </w:numPr>
        <w:spacing w:before="120" w:after="0" w:line="276" w:lineRule="auto"/>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EPO (elektroniczne potwierdzenie odbioru) stanowi oryginał dowodu doręczenia przesyłki.</w:t>
      </w:r>
    </w:p>
    <w:p w14:paraId="2DBAEDF8" w14:textId="77777777" w:rsidR="00F47971" w:rsidRPr="00C4256D" w:rsidRDefault="00157F0B" w:rsidP="00625F1B">
      <w:pPr>
        <w:pStyle w:val="Akapitzlist"/>
        <w:numPr>
          <w:ilvl w:val="0"/>
          <w:numId w:val="72"/>
        </w:numPr>
        <w:spacing w:before="120" w:after="0" w:line="276" w:lineRule="auto"/>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Zasady realizacji usługi Elektroniczne Potwierdzenie Odbioru w obrocie krajowym zostaną załączone do umowy z Wykonawcą.</w:t>
      </w:r>
    </w:p>
    <w:p w14:paraId="446B9B93" w14:textId="77777777" w:rsidR="00F47971" w:rsidRPr="00C4256D" w:rsidRDefault="00157F0B" w:rsidP="00625F1B">
      <w:pPr>
        <w:pStyle w:val="Akapitzlist"/>
        <w:numPr>
          <w:ilvl w:val="0"/>
          <w:numId w:val="72"/>
        </w:numPr>
        <w:spacing w:before="120" w:after="0" w:line="276" w:lineRule="auto"/>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R</w:t>
      </w:r>
      <w:r w:rsidRPr="00C4256D">
        <w:rPr>
          <w:rFonts w:ascii="Times New Roman" w:eastAsia="Times New Roman" w:hAnsi="Times New Roman" w:cs="Times New Roman"/>
        </w:rPr>
        <w:t>ealizacja przedmiotowych usług odbywać się będzie poprzez właściwe przygotowanie przez Zamawiającego przesyłek do nadania oraz sporządzenie zestawienia ilościowego nadanych przesyłek nierejestrowanych oraz pocztowej książki nadawczej lub wydruku komputerowego dla przesyłek  rejestrowanych. Zestawienie ilościowe oraz pocztowa książka nadawcza sporządzane będą w dwóch egzemplarzach, jeden dla Wykonawcy, drugi dla Zamawiającego.</w:t>
      </w:r>
    </w:p>
    <w:p w14:paraId="2E244C21" w14:textId="77777777" w:rsidR="00F47971" w:rsidRPr="00C4256D" w:rsidRDefault="00157F0B" w:rsidP="00625F1B">
      <w:pPr>
        <w:pStyle w:val="Akapitzlist"/>
        <w:numPr>
          <w:ilvl w:val="0"/>
          <w:numId w:val="72"/>
        </w:numPr>
        <w:spacing w:before="120" w:after="0" w:line="276" w:lineRule="auto"/>
        <w:jc w:val="both"/>
        <w:rPr>
          <w:rFonts w:ascii="Times New Roman" w:eastAsia="Times New Roman" w:hAnsi="Times New Roman" w:cs="Times New Roman"/>
          <w:lang w:eastAsia="pl-PL"/>
        </w:rPr>
      </w:pPr>
      <w:r w:rsidRPr="00C4256D">
        <w:rPr>
          <w:rFonts w:ascii="Times New Roman" w:eastAsia="Times New Roman" w:hAnsi="Times New Roman" w:cs="Times New Roman"/>
        </w:rPr>
        <w:t>Potwierdzone Pocztowe Książki Nadawcze i zestawienia ilościowo-kwotowe zostaną zwrócone Zamawiającemu w dniu nadania przesyłek a najpóźniej rano w następnym dniu roboczym podczas nadania lub doręczenia przesyłek w tym dniu.</w:t>
      </w:r>
    </w:p>
    <w:p w14:paraId="4E9D57E9" w14:textId="77777777" w:rsidR="00F47971" w:rsidRPr="00C4256D" w:rsidRDefault="00157F0B" w:rsidP="00625F1B">
      <w:pPr>
        <w:pStyle w:val="Akapitzlist"/>
        <w:numPr>
          <w:ilvl w:val="0"/>
          <w:numId w:val="72"/>
        </w:numPr>
        <w:spacing w:before="120" w:after="0" w:line="276" w:lineRule="auto"/>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Wykonawca zobowiązany jest do potwierdzenia realizowanej usługi w książce nadawczej poprzez wpisanie nr przesyłki rejestrowanej. Wykonawca zapewni opcję śledzenia online przesyłek rejestrowanych bez ponoszenia dodatkowych kosztów z tym związanych przez Zamawiającego (usługa powinna być ogólnie dostępna dla Zamawiającego bez konieczności zakupu dodatkowego sprzętu, oprogramowania, uprawnień itp.).</w:t>
      </w:r>
    </w:p>
    <w:p w14:paraId="6A0CC07D" w14:textId="77777777" w:rsidR="00F47971" w:rsidRPr="00C4256D" w:rsidRDefault="00157F0B" w:rsidP="00625F1B">
      <w:pPr>
        <w:pStyle w:val="Akapitzlist"/>
        <w:numPr>
          <w:ilvl w:val="0"/>
          <w:numId w:val="72"/>
        </w:numPr>
        <w:spacing w:before="120" w:after="0" w:line="276" w:lineRule="auto"/>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Zamawiający zobowiązuje się do nadawania przesyłek w stanie uporządkowanym i zgodnym z zapisami w przygotowanych rejestrach i zestawieniach przesyłek przeznaczonych do wysłania.</w:t>
      </w:r>
    </w:p>
    <w:p w14:paraId="7FA755C1" w14:textId="77777777" w:rsidR="00F47971" w:rsidRPr="00C4256D" w:rsidRDefault="00157F0B" w:rsidP="00625F1B">
      <w:pPr>
        <w:pStyle w:val="Akapitzlist"/>
        <w:numPr>
          <w:ilvl w:val="0"/>
          <w:numId w:val="72"/>
        </w:numPr>
        <w:spacing w:before="120" w:after="0" w:line="276" w:lineRule="auto"/>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 xml:space="preserve">Reklamacje z tytułu niewykonania usługi Zamawiający może zgłosić do Wykonawcy w formie pisemnej po upływie 14 dni od nadania przesyłki rejestrowanej </w:t>
      </w:r>
      <w:r w:rsidRPr="00C4256D">
        <w:rPr>
          <w:rFonts w:ascii="Times New Roman" w:eastAsia="Times New Roman" w:hAnsi="Times New Roman" w:cs="Times New Roman"/>
          <w:bCs/>
          <w:lang w:eastAsia="pl-PL"/>
        </w:rPr>
        <w:t>(do wskazanego okresu nie wlicza się dni ustawowo wolnych od pracy)</w:t>
      </w:r>
      <w:r w:rsidRPr="00C4256D">
        <w:rPr>
          <w:rFonts w:ascii="Times New Roman" w:eastAsia="Times New Roman" w:hAnsi="Times New Roman" w:cs="Times New Roman"/>
          <w:lang w:eastAsia="pl-PL"/>
        </w:rPr>
        <w:t>, nie później niż 12 miesięcy od dnia nadania w obrocie krajowym. Reklamację odnośnie przesyłki listowej poleconej oraz paczki pocztowej w obrocie zagranicznym można wnieść nie później niż w terminie 6 miesięcy, licząc od dnia następnego po dniu nadania</w:t>
      </w:r>
      <w:r w:rsidRPr="00C4256D">
        <w:rPr>
          <w:rFonts w:ascii="Times New Roman" w:eastAsia="Times New Roman" w:hAnsi="Times New Roman" w:cs="Times New Roman"/>
          <w:shd w:val="clear" w:color="auto" w:fill="FFFFFF"/>
          <w:lang w:eastAsia="pl-PL"/>
        </w:rPr>
        <w:t xml:space="preserve"> z uwzględnieniem odrębnych uregulowań obowiązujących dla poszczególnych administracji pocztowych</w:t>
      </w:r>
      <w:r w:rsidRPr="00C4256D">
        <w:rPr>
          <w:rFonts w:ascii="Times New Roman" w:eastAsia="Times New Roman" w:hAnsi="Times New Roman" w:cs="Times New Roman"/>
          <w:lang w:eastAsia="pl-PL"/>
        </w:rPr>
        <w:t xml:space="preserve">. Termin udzielenia odpowiedzi na reklamacje nie może przekroczyć 30 dni od dnia otrzymania reklamacji w przypadku reklamacji przesyłki krajowej i 3 miesięcy licząc od dnia następnego po dniu zgłoszenia w przypadku reklamacji przesyłki zagranicznej, </w:t>
      </w:r>
      <w:r w:rsidRPr="00C4256D">
        <w:rPr>
          <w:rFonts w:ascii="Times New Roman" w:eastAsia="Times New Roman" w:hAnsi="Times New Roman" w:cs="Times New Roman"/>
          <w:lang w:eastAsia="pl-PL"/>
        </w:rPr>
        <w:lastRenderedPageBreak/>
        <w:t>z zastrzeżeniem odrębnych uregulowań ujętych w Regulaminach usług i przepisach międzynarodowych."</w:t>
      </w:r>
    </w:p>
    <w:p w14:paraId="2C979C08" w14:textId="49669678" w:rsidR="00157F0B" w:rsidRPr="00C4256D" w:rsidRDefault="00157F0B" w:rsidP="00625F1B">
      <w:pPr>
        <w:pStyle w:val="Akapitzlist"/>
        <w:numPr>
          <w:ilvl w:val="0"/>
          <w:numId w:val="72"/>
        </w:numPr>
        <w:spacing w:before="120" w:after="0" w:line="276" w:lineRule="auto"/>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 xml:space="preserve">Zamawiający wymaga, aby data nadania przesyłek pocztowych potwierdzona była przez umieszczenie odcisku datownika placówki nadawczej na przesyłkach oraz na dowodzie ich nadania (w pocztowej książce nadawczej) oraz by nadanie przesyłki w danym dniu w placówce pocztowej Wykonawcy gwarantowała Zamawiającemu zachowanie terminów wynikających z przepisów powszechnie obowiązującego prawa (w tym było równoznaczne z wniesieniem pisma procesowego do sądu), a w szczególności wynikających z następujących przepisów: </w:t>
      </w:r>
    </w:p>
    <w:p w14:paraId="4F499C59" w14:textId="77777777" w:rsidR="00157F0B" w:rsidRPr="00C4256D" w:rsidRDefault="00157F0B" w:rsidP="00625F1B">
      <w:pPr>
        <w:spacing w:before="120" w:after="0" w:line="276" w:lineRule="auto"/>
        <w:ind w:left="992" w:hanging="284"/>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 Kodeksu postępowania cywilnego,</w:t>
      </w:r>
    </w:p>
    <w:p w14:paraId="55FFDA12" w14:textId="77777777" w:rsidR="00157F0B" w:rsidRPr="00C4256D" w:rsidRDefault="00157F0B" w:rsidP="00625F1B">
      <w:pPr>
        <w:widowControl w:val="0"/>
        <w:tabs>
          <w:tab w:val="left" w:pos="851"/>
        </w:tabs>
        <w:spacing w:after="0" w:line="276" w:lineRule="auto"/>
        <w:ind w:left="708" w:hanging="426"/>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ab/>
        <w:t>- Kodeksu postępowania administracyjnego,</w:t>
      </w:r>
    </w:p>
    <w:p w14:paraId="535DD947" w14:textId="77777777" w:rsidR="00157F0B" w:rsidRPr="00C4256D" w:rsidRDefault="00157F0B" w:rsidP="00625F1B">
      <w:pPr>
        <w:widowControl w:val="0"/>
        <w:tabs>
          <w:tab w:val="left" w:pos="851"/>
        </w:tabs>
        <w:spacing w:after="0" w:line="276" w:lineRule="auto"/>
        <w:ind w:left="2126" w:hanging="1418"/>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 Ordynacji podatkowej.</w:t>
      </w:r>
    </w:p>
    <w:p w14:paraId="455B2FB5" w14:textId="77777777" w:rsidR="00F47971" w:rsidRPr="00C4256D" w:rsidRDefault="00157F0B" w:rsidP="00625F1B">
      <w:pPr>
        <w:pStyle w:val="Akapitzlist"/>
        <w:widowControl w:val="0"/>
        <w:numPr>
          <w:ilvl w:val="0"/>
          <w:numId w:val="73"/>
        </w:numPr>
        <w:tabs>
          <w:tab w:val="left" w:pos="851"/>
        </w:tabs>
        <w:spacing w:before="120" w:after="0" w:line="276" w:lineRule="auto"/>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Zamawiający zobowiązany będzie do właściwego przygotowania przesyłek oraz sporządzania zestawień dla przesyłek.</w:t>
      </w:r>
    </w:p>
    <w:p w14:paraId="141A22C9" w14:textId="0AF71E89" w:rsidR="00157F0B" w:rsidRPr="00C4256D" w:rsidRDefault="00157F0B" w:rsidP="00625F1B">
      <w:pPr>
        <w:pStyle w:val="Akapitzlist"/>
        <w:widowControl w:val="0"/>
        <w:numPr>
          <w:ilvl w:val="0"/>
          <w:numId w:val="73"/>
        </w:numPr>
        <w:tabs>
          <w:tab w:val="left" w:pos="851"/>
        </w:tabs>
        <w:spacing w:before="120" w:after="0" w:line="276" w:lineRule="auto"/>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Zamawiający zobowiązany będzie do nadawania przesyłek w stanie uporządkowanym, przez co należy rozumieć:</w:t>
      </w:r>
    </w:p>
    <w:p w14:paraId="49B5344A" w14:textId="77777777" w:rsidR="00157F0B" w:rsidRPr="00C4256D" w:rsidRDefault="00157F0B" w:rsidP="00625F1B">
      <w:pPr>
        <w:widowControl w:val="0"/>
        <w:numPr>
          <w:ilvl w:val="0"/>
          <w:numId w:val="65"/>
        </w:numPr>
        <w:tabs>
          <w:tab w:val="left" w:pos="284"/>
        </w:tabs>
        <w:spacing w:before="120" w:after="0" w:line="276" w:lineRule="auto"/>
        <w:ind w:left="284" w:right="-284" w:hanging="284"/>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dla przesyłek rejestrowanych – wpisanie każdej przesyłki do pocztowej książki nadawczej lub poprzez dołączenie zestawienia w dwóch egzemplarzach, z których oryginał będzie przeznaczony dla Wykonawcy w celach rozliczeniowych, a kopia stanowić będzie dla Zamawiającego potwierdzenie nadania danej partii przesyłek,</w:t>
      </w:r>
    </w:p>
    <w:p w14:paraId="47A3C85C" w14:textId="77777777" w:rsidR="00157F0B" w:rsidRPr="00C4256D" w:rsidRDefault="00157F0B" w:rsidP="00625F1B">
      <w:pPr>
        <w:widowControl w:val="0"/>
        <w:numPr>
          <w:ilvl w:val="0"/>
          <w:numId w:val="65"/>
        </w:numPr>
        <w:tabs>
          <w:tab w:val="left" w:pos="0"/>
          <w:tab w:val="left" w:pos="284"/>
        </w:tabs>
        <w:spacing w:before="120" w:after="0" w:line="276" w:lineRule="auto"/>
        <w:ind w:left="284" w:right="-284" w:hanging="284"/>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dla przesyłek zwykłych – zestawienie ilościowe przesyłek wg poszczególnych kategorii wagowych sporządzone dla celów rozliczeniowych w dwóch egzemplarzach, z których oryginał będzie przeznaczony dla Wykonawcy w celach rozliczeniowych, a kopia stanowić będzie dla Zamawiającego potwierdzenie nadania danej partii przesyłek.</w:t>
      </w:r>
    </w:p>
    <w:p w14:paraId="675FD17F" w14:textId="49D2EA99" w:rsidR="00F47971" w:rsidRPr="00C4256D" w:rsidRDefault="00F47971" w:rsidP="00625F1B">
      <w:pPr>
        <w:pStyle w:val="Akapitzlist"/>
        <w:numPr>
          <w:ilvl w:val="0"/>
          <w:numId w:val="73"/>
        </w:numPr>
        <w:spacing w:after="0" w:line="276" w:lineRule="auto"/>
        <w:jc w:val="both"/>
        <w:rPr>
          <w:rFonts w:ascii="Times New Roman" w:hAnsi="Times New Roman" w:cs="Times New Roman"/>
        </w:rPr>
      </w:pPr>
      <w:r w:rsidRPr="00C4256D">
        <w:rPr>
          <w:rFonts w:ascii="Times New Roman" w:hAnsi="Times New Roman" w:cs="Times New Roman"/>
        </w:rPr>
        <w:t>Zamawiający będzie odpowiedzialny za nadawanie przesyłek pocztowych w stanie umożliwiającym Wykonawcy doręczenie bez ubytku i uszkodzenia do miejsca zgodnie z adresem przeznaczenia.</w:t>
      </w:r>
    </w:p>
    <w:p w14:paraId="61F4E707" w14:textId="653B41F4" w:rsidR="00F47971" w:rsidRPr="00C4256D" w:rsidRDefault="00F47971" w:rsidP="00625F1B">
      <w:pPr>
        <w:pStyle w:val="Akapitzlist"/>
        <w:numPr>
          <w:ilvl w:val="0"/>
          <w:numId w:val="73"/>
        </w:numPr>
        <w:spacing w:after="0" w:line="276" w:lineRule="auto"/>
        <w:jc w:val="both"/>
        <w:rPr>
          <w:rFonts w:ascii="Times New Roman" w:hAnsi="Times New Roman" w:cs="Times New Roman"/>
        </w:rPr>
      </w:pPr>
      <w:r w:rsidRPr="00C4256D">
        <w:rPr>
          <w:rFonts w:ascii="Times New Roman" w:hAnsi="Times New Roman" w:cs="Times New Roman"/>
        </w:rPr>
        <w:t>Opakowanie przesyłek listowych stanowi koperta Zamawiającego, odpowiednio zabezpieczona (zaklejona lub zalakowana).</w:t>
      </w:r>
    </w:p>
    <w:p w14:paraId="0B4FD4FB" w14:textId="506A9B1B" w:rsidR="00F47971" w:rsidRPr="00C4256D" w:rsidRDefault="00F47971" w:rsidP="00625F1B">
      <w:pPr>
        <w:pStyle w:val="Akapitzlist"/>
        <w:numPr>
          <w:ilvl w:val="0"/>
          <w:numId w:val="73"/>
        </w:numPr>
        <w:spacing w:after="0" w:line="276" w:lineRule="auto"/>
        <w:jc w:val="both"/>
        <w:rPr>
          <w:rFonts w:ascii="Times New Roman" w:hAnsi="Times New Roman" w:cs="Times New Roman"/>
        </w:rPr>
      </w:pPr>
      <w:r w:rsidRPr="00C4256D">
        <w:rPr>
          <w:rFonts w:ascii="Times New Roman" w:hAnsi="Times New Roman" w:cs="Times New Roman"/>
        </w:rPr>
        <w:t>Zamawiający nie dopuszcza jakiejkolwiek ingerencji przez Wykonawcę w zewnętrzne opakowanie przesyłki mogące naruszyć jej pierwotny format, kształt lub wagę.</w:t>
      </w:r>
    </w:p>
    <w:p w14:paraId="10AA6812" w14:textId="1D6BF481" w:rsidR="00F47971" w:rsidRPr="00C4256D" w:rsidRDefault="00F47971" w:rsidP="00625F1B">
      <w:pPr>
        <w:pStyle w:val="Akapitzlist"/>
        <w:numPr>
          <w:ilvl w:val="0"/>
          <w:numId w:val="73"/>
        </w:numPr>
        <w:spacing w:after="0" w:line="276" w:lineRule="auto"/>
        <w:jc w:val="both"/>
        <w:rPr>
          <w:rFonts w:ascii="Times New Roman" w:hAnsi="Times New Roman" w:cs="Times New Roman"/>
        </w:rPr>
      </w:pPr>
      <w:r w:rsidRPr="00C4256D">
        <w:rPr>
          <w:rFonts w:ascii="Times New Roman" w:hAnsi="Times New Roman" w:cs="Times New Roman"/>
        </w:rPr>
        <w:t>Wykonawca zobowiązany jest do świadczenia usługi doręczania przesyłek do każdego wskazanego przez Zamawiającego adresu w Polsce i poza granicami kraju objętego Porozumieniem ze Światowym Związkiem Pocztowym, z uwzględnieniem wszelkich ograniczeń, zawieszenia wymiany międzynarodowej ze względu na stan pandemii, wojny oraz pozostałych czynników siły wyższej.</w:t>
      </w:r>
    </w:p>
    <w:p w14:paraId="74672791" w14:textId="26763DEE" w:rsidR="00F47971" w:rsidRPr="00C4256D" w:rsidRDefault="00F47971" w:rsidP="00625F1B">
      <w:pPr>
        <w:pStyle w:val="Akapitzlist"/>
        <w:numPr>
          <w:ilvl w:val="0"/>
          <w:numId w:val="73"/>
        </w:numPr>
        <w:spacing w:after="0" w:line="276" w:lineRule="auto"/>
        <w:jc w:val="both"/>
        <w:rPr>
          <w:rFonts w:ascii="Times New Roman" w:hAnsi="Times New Roman" w:cs="Times New Roman"/>
        </w:rPr>
      </w:pPr>
      <w:r w:rsidRPr="00C4256D">
        <w:rPr>
          <w:rFonts w:ascii="Times New Roman" w:hAnsi="Times New Roman" w:cs="Times New Roman"/>
        </w:rPr>
        <w:t>Przewidywany czas doręczania przesyłek pocztowych za wyjątkiem przesyłek zagranicznych winien być zgodny z</w:t>
      </w:r>
      <w:r w:rsidRPr="00C4256D">
        <w:rPr>
          <w:rFonts w:ascii="Times New Roman" w:hAnsi="Times New Roman" w:cs="Times New Roman"/>
          <w:bCs/>
        </w:rPr>
        <w:t xml:space="preserve"> R</w:t>
      </w:r>
      <w:r w:rsidRPr="00C4256D">
        <w:rPr>
          <w:rFonts w:ascii="Times New Roman" w:hAnsi="Times New Roman" w:cs="Times New Roman"/>
        </w:rPr>
        <w:t>ozporządzeniem Ministra Administracji i Cyfryzacji z dnia 29 kwietnia 2013 r. w sprawie warunków wykonywania usług powszechnych przez operatora wyznaczonego (Dz. U. z 2020 r., poz. 1026).</w:t>
      </w:r>
    </w:p>
    <w:p w14:paraId="3465EC3F" w14:textId="26B7218D" w:rsidR="00F47971" w:rsidRPr="00C4256D" w:rsidRDefault="00F47971" w:rsidP="00625F1B">
      <w:pPr>
        <w:pStyle w:val="Akapitzlist"/>
        <w:numPr>
          <w:ilvl w:val="0"/>
          <w:numId w:val="73"/>
        </w:numPr>
        <w:spacing w:after="0" w:line="276" w:lineRule="auto"/>
        <w:jc w:val="both"/>
        <w:rPr>
          <w:rFonts w:ascii="Times New Roman" w:hAnsi="Times New Roman" w:cs="Times New Roman"/>
        </w:rPr>
      </w:pPr>
      <w:r w:rsidRPr="00C4256D">
        <w:rPr>
          <w:rFonts w:ascii="Times New Roman" w:hAnsi="Times New Roman" w:cs="Times New Roman"/>
        </w:rPr>
        <w:t>W sytuacji, kiedy Wykonawca w regulaminie świadczenia usług pocztowych określił korzystniejsze wskaźniki terminowości doręczeń (terminy doręczeń), stosuje się postanowienia tego regulaminu.</w:t>
      </w:r>
    </w:p>
    <w:p w14:paraId="45250F6B" w14:textId="70D6CAFD" w:rsidR="00F47971" w:rsidRPr="00C4256D" w:rsidRDefault="00F47971" w:rsidP="00625F1B">
      <w:pPr>
        <w:pStyle w:val="Akapitzlist"/>
        <w:numPr>
          <w:ilvl w:val="0"/>
          <w:numId w:val="73"/>
        </w:numPr>
        <w:spacing w:after="0" w:line="276" w:lineRule="auto"/>
        <w:jc w:val="both"/>
        <w:rPr>
          <w:rFonts w:ascii="Times New Roman" w:hAnsi="Times New Roman" w:cs="Times New Roman"/>
        </w:rPr>
      </w:pPr>
      <w:r w:rsidRPr="00C4256D">
        <w:rPr>
          <w:rFonts w:ascii="Times New Roman" w:hAnsi="Times New Roman" w:cs="Times New Roman"/>
        </w:rPr>
        <w:t>Przesyłki pocztowe zagraniczne powinny być niezwłocznie przekazane do doręczenia odpowiednim operatorom zagranicznym.</w:t>
      </w:r>
    </w:p>
    <w:p w14:paraId="39CD503E" w14:textId="05CF07F1" w:rsidR="00F47971" w:rsidRPr="00C4256D" w:rsidRDefault="00F47971" w:rsidP="00625F1B">
      <w:pPr>
        <w:pStyle w:val="Akapitzlist"/>
        <w:numPr>
          <w:ilvl w:val="0"/>
          <w:numId w:val="73"/>
        </w:numPr>
        <w:spacing w:after="0" w:line="276" w:lineRule="auto"/>
        <w:jc w:val="both"/>
        <w:rPr>
          <w:rFonts w:ascii="Times New Roman" w:hAnsi="Times New Roman" w:cs="Times New Roman"/>
        </w:rPr>
      </w:pPr>
      <w:r w:rsidRPr="00C4256D">
        <w:rPr>
          <w:rFonts w:ascii="Times New Roman" w:hAnsi="Times New Roman" w:cs="Times New Roman"/>
        </w:rPr>
        <w:lastRenderedPageBreak/>
        <w:t>Placówka Wykonawcy, która doręcza adresatom przesyłki pocztowe, winna być czynna w dni robocze z wyjątkiem sobót, co najmniej 5 dni w tygodniu, a jeżeli w tygodniu przypada dzień ustawowo wolny od pracy, liczba ta może być odpowiednio niższa.</w:t>
      </w:r>
    </w:p>
    <w:p w14:paraId="148C223C" w14:textId="72369E00" w:rsidR="00F47971" w:rsidRPr="00C4256D" w:rsidRDefault="00F47971" w:rsidP="00625F1B">
      <w:pPr>
        <w:pStyle w:val="Akapitzlist"/>
        <w:numPr>
          <w:ilvl w:val="0"/>
          <w:numId w:val="73"/>
        </w:numPr>
        <w:spacing w:after="0" w:line="276" w:lineRule="auto"/>
        <w:jc w:val="both"/>
        <w:rPr>
          <w:rFonts w:ascii="Times New Roman" w:hAnsi="Times New Roman" w:cs="Times New Roman"/>
        </w:rPr>
      </w:pPr>
      <w:r w:rsidRPr="00C4256D">
        <w:rPr>
          <w:rFonts w:ascii="Times New Roman" w:hAnsi="Times New Roman" w:cs="Times New Roman"/>
        </w:rPr>
        <w:t>W przypadku przesyłek rejestrowanych za zwrotnym potwierdzeniem odbioru, niezwłocznie po dokonaniu doręczenia przesyłki, Wykonawca będzie doręczał Zamawiającemu prawidłowo pokwitowane przez adresata lub osobę upoważnioną potwierdzenie odbioru przesyłki rejestrowanej. Przez prawidłowo pokwitowane potwierdzenie odbioru przesyłki rejestrowanej rozumie się pokwitowanie zawierające czytelny podpis odbiorcy i datę odbioru, a w przypadku jeżeli adresatem przesyłki rejestrowanej  jest osoba prawna lub jednostka organizacyjna nie posiadająca osobowości prawnej, pokwitowanie odbioru powinno zawierać czytelny podpis odbiorcy, datę odbioru i odcisk stempla firmowego, a w przypadku braku stempla firmowego – informację o dokumencie potwierdzającym uprawnienie do odbioru przesyłki.</w:t>
      </w:r>
    </w:p>
    <w:p w14:paraId="5F0A04C1" w14:textId="14138552" w:rsidR="00F47971" w:rsidRPr="00C4256D" w:rsidRDefault="00F47971" w:rsidP="00625F1B">
      <w:pPr>
        <w:pStyle w:val="Akapitzlist"/>
        <w:numPr>
          <w:ilvl w:val="0"/>
          <w:numId w:val="73"/>
        </w:numPr>
        <w:spacing w:after="0" w:line="276" w:lineRule="auto"/>
        <w:jc w:val="both"/>
        <w:rPr>
          <w:rFonts w:ascii="Times New Roman" w:hAnsi="Times New Roman" w:cs="Times New Roman"/>
        </w:rPr>
      </w:pPr>
      <w:r w:rsidRPr="00C4256D">
        <w:rPr>
          <w:rFonts w:ascii="Times New Roman" w:hAnsi="Times New Roman" w:cs="Times New Roman"/>
        </w:rPr>
        <w:t>Wykonawca będzie doręczał do siedziby Zamawiającego pokwitowane przez Adresata „potwierdzenie odbioru” niezwłocznie po dokonaniu doręczenia przesyłki. W przypadku nieobecności adresata, przedstawiciel Wykonawcy pozostawia zawiadomienie o próbie doręczenia przesyłki wraz ze wskazaniem gdzie i kiedy adresat może odebrać przesyłkę. Termin odbioru takiej przesyłki wynosi 14 dni kalendarzowych liczonych od dnia następnego po dniu pozostawienia pierwszego zawiadomienia. W tym czasie zawiadomienie o nadejściu przesyłki pozostawiane jest dwukrotnie. Po upływie terminu odbioru przesyłka zwracana jest Zamawiającemu wraz z podaniem przyczyny nie odebrania jej przez adresata.  W przypadku przesyłek rejestrowanych w obrocie zagranicznym zastosowanie będą miały  ustawa z dnia 23 listopada 2012 roku Prawo pocztowe (Dz. U. z 2024 poz. 1640, art. 4,  art. 5), a dodatkowo międzynarodowe przepisy pocztowe, tj. Światowa Konwencja Pocztowa Doha 2012 wraz z aktami wykonawczymi: Regulaminem Poczty Listowej – Berno 2013 i Regulamin dotyczący paczek pocztowych – Berno 2013 oraz obowiązujący u Wykonawcy Regulamin usług pocztowych w obrocie zagranicznym. Dodatkowo zastosowanie będą miały wewnętrzne obowiązujące u operatorów zagranicznych przepisy  w tym zakresie. Jeżeli  w danym kraju nie są  realizowane usługi zwrotnego potwierdzenia odbioru, Zamawiający nie będzie w tych przypadkach korzystać z usługi zwrotne potwierdzenie odbioru.</w:t>
      </w:r>
    </w:p>
    <w:p w14:paraId="1E65395B" w14:textId="020E0F86" w:rsidR="00F47971" w:rsidRPr="00C4256D" w:rsidRDefault="00F47971" w:rsidP="00625F1B">
      <w:pPr>
        <w:pStyle w:val="Akapitzlist"/>
        <w:numPr>
          <w:ilvl w:val="0"/>
          <w:numId w:val="73"/>
        </w:numPr>
        <w:spacing w:after="0" w:line="276" w:lineRule="auto"/>
        <w:jc w:val="both"/>
        <w:rPr>
          <w:rFonts w:ascii="Times New Roman" w:hAnsi="Times New Roman" w:cs="Times New Roman"/>
        </w:rPr>
      </w:pPr>
      <w:r w:rsidRPr="00C4256D">
        <w:rPr>
          <w:rFonts w:ascii="Times New Roman" w:hAnsi="Times New Roman" w:cs="Times New Roman"/>
        </w:rPr>
        <w:t>Wykonawca musi zapewnić świadczenie usług pocztowych poprzez sieć placówek oddawczo-awizacyjnych w celu odbioru awizowanej przesyłki. Wszystkie placówki oddawczo-awizacyjne muszą być dostosowane dla osób niepełnosprawnych, posiadać wyodrębnione, zadaszone, osłonięte od wiatru, dedykowane do obsługi przesyłek pocztowych miejsca, spełniać wymogi gwarantujące zabezpieczenie i ochronę danych osobowych oraz zawartych w przesyłkach informacji, spełniać wymogi Prawa pocztowego. Miejsce dedykowane do obsługi przesyłek pocztowych winno być w pomieszczeniu zamkniętym, ogrzewanym, chroniącym przed deszczem i chłodem odbierającego przesyłkę</w:t>
      </w:r>
    </w:p>
    <w:p w14:paraId="2C561859" w14:textId="7FB84B70" w:rsidR="00F47971" w:rsidRPr="00C4256D" w:rsidRDefault="00F47971" w:rsidP="00625F1B">
      <w:pPr>
        <w:pStyle w:val="Akapitzlist"/>
        <w:numPr>
          <w:ilvl w:val="0"/>
          <w:numId w:val="73"/>
        </w:numPr>
        <w:spacing w:after="0" w:line="276" w:lineRule="auto"/>
        <w:jc w:val="both"/>
        <w:rPr>
          <w:rFonts w:ascii="Times New Roman" w:hAnsi="Times New Roman" w:cs="Times New Roman"/>
        </w:rPr>
      </w:pPr>
      <w:r w:rsidRPr="00C4256D">
        <w:rPr>
          <w:rFonts w:ascii="Times New Roman" w:hAnsi="Times New Roman" w:cs="Times New Roman"/>
        </w:rPr>
        <w:t>W przypadku utraty, ubytku, uszkodzenia przesyłki bądź niewykonania lub nienależytego wykonania przedmiotu zamówienia Wykonawca zapłaci Zamawiającemu należne odszkodowanie i inne roszczenia, zgodne z rozporządzeniem Ministra Administracji i Cyfryzacji z dnia 26 listopada 2013 r. w sprawie reklamacji usługi pocztowej (Dz. U. z 2019 r., poz. 474 ze zm.) oraz powszechnie obowiązującymi przepisami prawa.</w:t>
      </w:r>
    </w:p>
    <w:p w14:paraId="7DF0E253" w14:textId="38662437" w:rsidR="00F47971" w:rsidRPr="00C4256D" w:rsidRDefault="00F47971" w:rsidP="00625F1B">
      <w:pPr>
        <w:pStyle w:val="Akapitzlist"/>
        <w:numPr>
          <w:ilvl w:val="0"/>
          <w:numId w:val="73"/>
        </w:numPr>
        <w:spacing w:after="0" w:line="276" w:lineRule="auto"/>
        <w:jc w:val="both"/>
        <w:rPr>
          <w:rFonts w:ascii="Times New Roman" w:hAnsi="Times New Roman" w:cs="Times New Roman"/>
        </w:rPr>
      </w:pPr>
      <w:r w:rsidRPr="00C4256D">
        <w:rPr>
          <w:rFonts w:ascii="Times New Roman" w:hAnsi="Times New Roman" w:cs="Times New Roman"/>
        </w:rPr>
        <w:t>Zamawiający zastrzega, że ilość poszczególnych przesyłek w stosunku do określonych w formularzu ofertowym może ulec zmianie. Rozliczenie będzie następować za ilość faktycznie wykonanych usług za cenę podaną w formularzu ofertowym.</w:t>
      </w:r>
    </w:p>
    <w:p w14:paraId="1D277BBF" w14:textId="646A25DF" w:rsidR="00F47971" w:rsidRPr="00C4256D" w:rsidRDefault="00F47971" w:rsidP="00625F1B">
      <w:pPr>
        <w:pStyle w:val="Akapitzlist"/>
        <w:numPr>
          <w:ilvl w:val="0"/>
          <w:numId w:val="73"/>
        </w:numPr>
        <w:spacing w:after="0" w:line="276" w:lineRule="auto"/>
        <w:jc w:val="both"/>
        <w:rPr>
          <w:rFonts w:ascii="Times New Roman" w:hAnsi="Times New Roman" w:cs="Times New Roman"/>
        </w:rPr>
      </w:pPr>
      <w:r w:rsidRPr="00C4256D">
        <w:rPr>
          <w:rFonts w:ascii="Times New Roman" w:hAnsi="Times New Roman" w:cs="Times New Roman"/>
        </w:rPr>
        <w:t xml:space="preserve">Podane w formularzu ofertowym szacunkowe ilości przesyłek pocztowych sporządzone zostały w oparciu o analizę dotychczas prowadzonej korespondencji oraz prognozowanych potrzeb Zamawiającego i które należy przyjąć do obliczenia ceny oferty. </w:t>
      </w:r>
    </w:p>
    <w:p w14:paraId="0EC30FF4" w14:textId="748C8303" w:rsidR="00F47971" w:rsidRPr="00C4256D" w:rsidRDefault="00F47971" w:rsidP="00625F1B">
      <w:pPr>
        <w:pStyle w:val="Akapitzlist"/>
        <w:numPr>
          <w:ilvl w:val="0"/>
          <w:numId w:val="73"/>
        </w:numPr>
        <w:spacing w:after="0" w:line="276" w:lineRule="auto"/>
        <w:jc w:val="both"/>
        <w:rPr>
          <w:rFonts w:ascii="Times New Roman" w:hAnsi="Times New Roman" w:cs="Times New Roman"/>
        </w:rPr>
      </w:pPr>
      <w:r w:rsidRPr="00C4256D">
        <w:rPr>
          <w:rFonts w:ascii="Times New Roman" w:hAnsi="Times New Roman" w:cs="Times New Roman"/>
        </w:rPr>
        <w:lastRenderedPageBreak/>
        <w:t xml:space="preserve">Zamawiający informuje, iż rzeczywiste liczby nadawanych przesyłek będą wynikać z bieżących potrzeb Zamawiającego i mogą różnić się w stosunku do szacunkowych, z tym zastrzeżeniem, że kwota za realizację całości przedmiotu zamówienia nie przekroczy maksymalnej wartości umowy. </w:t>
      </w:r>
    </w:p>
    <w:p w14:paraId="6C47B4A4" w14:textId="6C1FBE75" w:rsidR="00F47971" w:rsidRPr="00C4256D" w:rsidRDefault="00F47971" w:rsidP="00625F1B">
      <w:pPr>
        <w:pStyle w:val="Akapitzlist"/>
        <w:numPr>
          <w:ilvl w:val="0"/>
          <w:numId w:val="73"/>
        </w:numPr>
        <w:spacing w:after="0" w:line="276" w:lineRule="auto"/>
        <w:jc w:val="both"/>
        <w:rPr>
          <w:rFonts w:ascii="Times New Roman" w:hAnsi="Times New Roman" w:cs="Times New Roman"/>
        </w:rPr>
      </w:pPr>
      <w:r w:rsidRPr="00C4256D">
        <w:rPr>
          <w:rFonts w:ascii="Times New Roman" w:hAnsi="Times New Roman" w:cs="Times New Roman"/>
        </w:rPr>
        <w:t>Zamawiający przewiduje możliwość zlecenia przez poszczególnych Płatników wybranemu w niniejszym postępowaniu Wykonawcy usługi odbioru przesyłek wraz z dokumentami nadawczymi bezpośrednio z ich siedziby, zostanie to wskazane w wykazie  Płatników i Odbiorców – Załącznik nr 1 do Umowy</w:t>
      </w:r>
    </w:p>
    <w:p w14:paraId="15E9EFD7" w14:textId="505512EF" w:rsidR="00F47971" w:rsidRPr="00C4256D" w:rsidRDefault="00F47971" w:rsidP="00625F1B">
      <w:pPr>
        <w:pStyle w:val="Akapitzlist"/>
        <w:numPr>
          <w:ilvl w:val="0"/>
          <w:numId w:val="73"/>
        </w:numPr>
        <w:spacing w:after="0" w:line="276" w:lineRule="auto"/>
        <w:jc w:val="both"/>
        <w:rPr>
          <w:rFonts w:ascii="Times New Roman" w:hAnsi="Times New Roman" w:cs="Times New Roman"/>
        </w:rPr>
      </w:pPr>
      <w:r w:rsidRPr="00C4256D">
        <w:rPr>
          <w:rFonts w:ascii="Times New Roman" w:hAnsi="Times New Roman" w:cs="Times New Roman"/>
        </w:rPr>
        <w:t>Usługi pocztowe będące przedmiotem niniejszego zamówienia mogą być realizowane w sposób określony w regulaminach, pod warunkiem, że nie są sprzeczne z wymaganiami i opisem przedmiotu zamówienia wskazanymi w SWZ.</w:t>
      </w:r>
    </w:p>
    <w:p w14:paraId="4AA2D31C" w14:textId="779920F7" w:rsidR="00F47971" w:rsidRPr="00C4256D" w:rsidRDefault="00F47971" w:rsidP="00625F1B">
      <w:pPr>
        <w:pStyle w:val="Akapitzlist"/>
        <w:numPr>
          <w:ilvl w:val="0"/>
          <w:numId w:val="73"/>
        </w:numPr>
        <w:spacing w:after="0" w:line="276" w:lineRule="auto"/>
        <w:jc w:val="both"/>
        <w:rPr>
          <w:rFonts w:ascii="Times New Roman" w:hAnsi="Times New Roman" w:cs="Times New Roman"/>
        </w:rPr>
      </w:pPr>
      <w:r w:rsidRPr="00C4256D">
        <w:rPr>
          <w:rFonts w:ascii="Times New Roman" w:hAnsi="Times New Roman" w:cs="Times New Roman"/>
        </w:rPr>
        <w:t>Zamawiający zobowiązany będzie do umieszczenia na przesyłce pocztowej lub paczce nazwy odbiorcy wraz z jego adresem (podany jednocześnie w pocztowej książce nadawczej), określając rodzaj przesyłki (zwykła, polecona, polecona ze zwrotnym potwierdzeniem odbioru, polecona-E, a w przypadku przesyłek będących przesyłkami najszybszej kategorii – odpowiedniego wyróżnika) oraz umieszczania na stronie adresowej każdej nadawanej przesyłki nadruku (pieczątki) określającej pełną nazwę i adres Zamawiającego. Brak określenia rodzaju przesyłki na kopercie oznacza przesyłkę zwykłą (nierejestrowaną).</w:t>
      </w:r>
    </w:p>
    <w:p w14:paraId="6389C85D" w14:textId="4A688DD7" w:rsidR="00F47971" w:rsidRPr="00C4256D" w:rsidRDefault="00F47971" w:rsidP="00625F1B">
      <w:pPr>
        <w:pStyle w:val="Akapitzlist"/>
        <w:numPr>
          <w:ilvl w:val="0"/>
          <w:numId w:val="73"/>
        </w:numPr>
        <w:spacing w:after="0" w:line="276" w:lineRule="auto"/>
        <w:jc w:val="both"/>
        <w:rPr>
          <w:rFonts w:ascii="Times New Roman" w:hAnsi="Times New Roman" w:cs="Times New Roman"/>
        </w:rPr>
      </w:pPr>
      <w:r w:rsidRPr="00C4256D">
        <w:rPr>
          <w:rFonts w:ascii="Times New Roman" w:hAnsi="Times New Roman" w:cs="Times New Roman"/>
        </w:rPr>
        <w:t>Zamawiający zobowiązuje się do umieszczania na stronie adresowej przesyłki w miejscu przeznaczonym na znak opłaty pocztowej m.in.: napisu, odcisku pieczęci lub nadruku o treści uzgodnionej z Wykonawcą. Zamawiający przy nadawaniu przesyłek będzie korzystał  z własnego opakowania – koperty odpowiednio zabezpieczonej (zaklejonej), opakowanie paczki powinno stanowić zabezpieczenie przed dostępem do zawartości oraz aby uniemożliwiało uszkodzenie przesyłki w czasie przemieszczania.</w:t>
      </w:r>
    </w:p>
    <w:p w14:paraId="37D886E8" w14:textId="6FCEDED8" w:rsidR="00F47971" w:rsidRPr="00C4256D" w:rsidRDefault="00F47971" w:rsidP="00625F1B">
      <w:pPr>
        <w:pStyle w:val="Akapitzlist"/>
        <w:numPr>
          <w:ilvl w:val="0"/>
          <w:numId w:val="73"/>
        </w:numPr>
        <w:spacing w:after="0" w:line="276" w:lineRule="auto"/>
        <w:jc w:val="both"/>
        <w:rPr>
          <w:rFonts w:ascii="Times New Roman" w:hAnsi="Times New Roman" w:cs="Times New Roman"/>
        </w:rPr>
      </w:pPr>
      <w:r w:rsidRPr="00C4256D">
        <w:rPr>
          <w:rFonts w:ascii="Times New Roman" w:hAnsi="Times New Roman" w:cs="Times New Roman"/>
        </w:rPr>
        <w:t xml:space="preserve">Zamawiający wymaga, aby osoby wskazane przez Wykonawcę w umowie jako upoważnione do kontaktu z Zamawiającym, odpowiadały na kontakt ze strony Zamawiającego (nieudany telefoniczny lub mailowy – zgodnie z zapisami w umowie) w czasie nie dłuższym niż 6 godzin od kontaktu ze strony Zamawiającego, w dni robocze w godzinach 8:00-16.00. Zamawiający pod pojęciem „odpowiedzi na kontakt ze strony Zamawiającego” oczekuje stałej współpracy osób wyznaczonych do kontaktu z obu Stron i załatwiania spraw w możliwie najkrótszym terminie. </w:t>
      </w:r>
    </w:p>
    <w:p w14:paraId="08BC3412" w14:textId="24BA3A29" w:rsidR="00F47971" w:rsidRPr="00C4256D" w:rsidRDefault="00F47971" w:rsidP="00625F1B">
      <w:pPr>
        <w:pStyle w:val="Akapitzlist"/>
        <w:numPr>
          <w:ilvl w:val="0"/>
          <w:numId w:val="73"/>
        </w:numPr>
        <w:spacing w:after="0" w:line="276" w:lineRule="auto"/>
        <w:jc w:val="both"/>
        <w:rPr>
          <w:rFonts w:ascii="Times New Roman" w:hAnsi="Times New Roman" w:cs="Times New Roman"/>
        </w:rPr>
      </w:pPr>
      <w:r w:rsidRPr="00C4256D">
        <w:rPr>
          <w:rFonts w:ascii="Times New Roman" w:hAnsi="Times New Roman" w:cs="Times New Roman"/>
        </w:rPr>
        <w:t>Powyższy opis przedmiotu zamówienia obejmuje Urząd Gminy w Stegnie oraz wszystkie jednostki podległe, z zachowaniem tych samych zasad i regulacji jak w oryginalnej specyfikacji.</w:t>
      </w:r>
    </w:p>
    <w:p w14:paraId="37265C73" w14:textId="77777777" w:rsidR="00F47971" w:rsidRPr="00C4256D" w:rsidRDefault="00F47971" w:rsidP="00625F1B">
      <w:pPr>
        <w:pStyle w:val="Akapitzlist"/>
        <w:numPr>
          <w:ilvl w:val="0"/>
          <w:numId w:val="73"/>
        </w:numPr>
        <w:spacing w:after="0" w:line="276" w:lineRule="auto"/>
        <w:jc w:val="both"/>
        <w:rPr>
          <w:rFonts w:ascii="Times New Roman" w:hAnsi="Times New Roman" w:cs="Times New Roman"/>
        </w:rPr>
      </w:pPr>
      <w:r w:rsidRPr="00C4256D">
        <w:rPr>
          <w:rFonts w:ascii="Times New Roman" w:hAnsi="Times New Roman" w:cs="Times New Roman"/>
        </w:rPr>
        <w:t>Urząd Gminy w Stegnie oraz jednostki podległe:</w:t>
      </w:r>
    </w:p>
    <w:p w14:paraId="55B56D4F" w14:textId="77777777" w:rsidR="00F47971" w:rsidRPr="00C4256D" w:rsidRDefault="00F47971" w:rsidP="00625F1B">
      <w:pPr>
        <w:pStyle w:val="Akapitzlist"/>
        <w:spacing w:after="0" w:line="276" w:lineRule="auto"/>
        <w:ind w:left="294"/>
        <w:jc w:val="both"/>
        <w:rPr>
          <w:rFonts w:ascii="Times New Roman" w:hAnsi="Times New Roman" w:cs="Times New Roman"/>
        </w:rPr>
      </w:pPr>
      <w:r w:rsidRPr="00C4256D">
        <w:rPr>
          <w:rFonts w:ascii="Times New Roman" w:hAnsi="Times New Roman" w:cs="Times New Roman"/>
        </w:rPr>
        <w:t>- Zespół Szkół w Stegnie, ul. Powstańców Warszawy 2, 82-103 Stegna</w:t>
      </w:r>
    </w:p>
    <w:p w14:paraId="2C2F5F1E" w14:textId="77777777" w:rsidR="00F47971" w:rsidRPr="00C4256D" w:rsidRDefault="00F47971" w:rsidP="00625F1B">
      <w:pPr>
        <w:pStyle w:val="Akapitzlist"/>
        <w:spacing w:after="0" w:line="276" w:lineRule="auto"/>
        <w:ind w:left="294"/>
        <w:jc w:val="both"/>
        <w:rPr>
          <w:rFonts w:ascii="Times New Roman" w:hAnsi="Times New Roman" w:cs="Times New Roman"/>
        </w:rPr>
      </w:pPr>
      <w:r w:rsidRPr="00C4256D">
        <w:rPr>
          <w:rFonts w:ascii="Times New Roman" w:hAnsi="Times New Roman" w:cs="Times New Roman"/>
        </w:rPr>
        <w:t>- Żłobek Miś Uszatek, ul. Bursztynowa 1, 82-103 Stegna</w:t>
      </w:r>
    </w:p>
    <w:p w14:paraId="3060DF8F" w14:textId="77777777" w:rsidR="00F47971" w:rsidRPr="00C4256D" w:rsidRDefault="00F47971" w:rsidP="00625F1B">
      <w:pPr>
        <w:pStyle w:val="Akapitzlist"/>
        <w:spacing w:after="0" w:line="276" w:lineRule="auto"/>
        <w:ind w:left="294"/>
        <w:jc w:val="both"/>
        <w:rPr>
          <w:rFonts w:ascii="Times New Roman" w:hAnsi="Times New Roman" w:cs="Times New Roman"/>
        </w:rPr>
      </w:pPr>
      <w:r w:rsidRPr="00C4256D">
        <w:rPr>
          <w:rFonts w:ascii="Times New Roman" w:hAnsi="Times New Roman" w:cs="Times New Roman"/>
        </w:rPr>
        <w:t>- Szkoła Podstawowa im. Osadników Żuławskich  w Tujsku</w:t>
      </w:r>
    </w:p>
    <w:p w14:paraId="0F6D4CBD" w14:textId="77777777" w:rsidR="00F47971" w:rsidRPr="00C4256D" w:rsidRDefault="00F47971" w:rsidP="00625F1B">
      <w:pPr>
        <w:pStyle w:val="Akapitzlist"/>
        <w:spacing w:after="0" w:line="276" w:lineRule="auto"/>
        <w:ind w:left="294"/>
        <w:jc w:val="both"/>
        <w:rPr>
          <w:rFonts w:ascii="Times New Roman" w:hAnsi="Times New Roman" w:cs="Times New Roman"/>
        </w:rPr>
      </w:pPr>
      <w:r w:rsidRPr="00C4256D">
        <w:rPr>
          <w:rFonts w:ascii="Times New Roman" w:hAnsi="Times New Roman" w:cs="Times New Roman"/>
        </w:rPr>
        <w:t>- Zespół Szkolno-Przedszkolny w Drewnicy, ul. Wierzbowa 7, 82-103 Drewnica</w:t>
      </w:r>
    </w:p>
    <w:p w14:paraId="6F25B5B1" w14:textId="29FD93B3" w:rsidR="00F47971" w:rsidRPr="00C4256D" w:rsidRDefault="00F47971" w:rsidP="00625F1B">
      <w:pPr>
        <w:pStyle w:val="Akapitzlist"/>
        <w:spacing w:after="0" w:line="276" w:lineRule="auto"/>
        <w:ind w:left="294"/>
        <w:jc w:val="both"/>
        <w:rPr>
          <w:rFonts w:ascii="Times New Roman" w:hAnsi="Times New Roman" w:cs="Times New Roman"/>
        </w:rPr>
      </w:pPr>
      <w:r w:rsidRPr="00C4256D">
        <w:rPr>
          <w:rFonts w:ascii="Times New Roman" w:hAnsi="Times New Roman" w:cs="Times New Roman"/>
        </w:rPr>
        <w:t>-</w:t>
      </w:r>
      <w:r w:rsidR="00625F1B">
        <w:rPr>
          <w:rFonts w:ascii="Times New Roman" w:hAnsi="Times New Roman" w:cs="Times New Roman"/>
        </w:rPr>
        <w:t xml:space="preserve"> </w:t>
      </w:r>
      <w:r w:rsidRPr="00C4256D">
        <w:rPr>
          <w:rFonts w:ascii="Times New Roman" w:hAnsi="Times New Roman" w:cs="Times New Roman"/>
        </w:rPr>
        <w:t>Szkoła Podstawowa im. Na Bursztynowym Szlaku w Mikoszewie, ul. Gdańska 29, 82-103 Mikoszewo</w:t>
      </w:r>
    </w:p>
    <w:p w14:paraId="14B828A3" w14:textId="77777777" w:rsidR="00F47971" w:rsidRPr="00C4256D" w:rsidRDefault="00F47971" w:rsidP="00625F1B">
      <w:pPr>
        <w:pStyle w:val="Akapitzlist"/>
        <w:spacing w:after="0" w:line="276" w:lineRule="auto"/>
        <w:ind w:left="294"/>
        <w:jc w:val="both"/>
        <w:rPr>
          <w:rFonts w:ascii="Times New Roman" w:hAnsi="Times New Roman" w:cs="Times New Roman"/>
        </w:rPr>
      </w:pPr>
      <w:r w:rsidRPr="00C4256D">
        <w:rPr>
          <w:rFonts w:ascii="Times New Roman" w:hAnsi="Times New Roman" w:cs="Times New Roman"/>
        </w:rPr>
        <w:t>- Szkoła Podstawowa w Jantarze, ul. Rybacka 66 b, 82-103 Jantar</w:t>
      </w:r>
    </w:p>
    <w:p w14:paraId="77FBA6E4" w14:textId="77777777" w:rsidR="00F47971" w:rsidRPr="00C4256D" w:rsidRDefault="00F47971" w:rsidP="00625F1B">
      <w:pPr>
        <w:pStyle w:val="Akapitzlist"/>
        <w:spacing w:after="0" w:line="276" w:lineRule="auto"/>
        <w:ind w:left="294"/>
        <w:jc w:val="both"/>
        <w:rPr>
          <w:rFonts w:ascii="Times New Roman" w:hAnsi="Times New Roman" w:cs="Times New Roman"/>
        </w:rPr>
      </w:pPr>
      <w:r w:rsidRPr="00C4256D">
        <w:rPr>
          <w:rFonts w:ascii="Times New Roman" w:hAnsi="Times New Roman" w:cs="Times New Roman"/>
        </w:rPr>
        <w:t>- Gminny Ośrodek Pomocy Społecznej w Stegnie, ul. Wojska Polskiego 12</w:t>
      </w:r>
    </w:p>
    <w:p w14:paraId="0C3E6314" w14:textId="20618FA5" w:rsidR="00F47971" w:rsidRPr="00C4256D" w:rsidRDefault="00F47971" w:rsidP="00625F1B">
      <w:pPr>
        <w:pStyle w:val="Akapitzlist"/>
        <w:numPr>
          <w:ilvl w:val="0"/>
          <w:numId w:val="73"/>
        </w:numPr>
        <w:spacing w:after="0" w:line="276" w:lineRule="auto"/>
        <w:jc w:val="both"/>
        <w:rPr>
          <w:rFonts w:ascii="Times New Roman" w:hAnsi="Times New Roman" w:cs="Times New Roman"/>
        </w:rPr>
      </w:pPr>
      <w:r w:rsidRPr="00C4256D">
        <w:rPr>
          <w:rFonts w:ascii="Times New Roman" w:hAnsi="Times New Roman" w:cs="Times New Roman"/>
        </w:rPr>
        <w:t>Termin realizacji zamówienia: 12 miesięcy tj. od 02.01.2025 do 31.12.2025 r.</w:t>
      </w:r>
    </w:p>
    <w:p w14:paraId="3D4326CE" w14:textId="77777777" w:rsidR="00592150" w:rsidRPr="00C4256D" w:rsidRDefault="00592150" w:rsidP="00625F1B">
      <w:pPr>
        <w:spacing w:after="0" w:line="276" w:lineRule="auto"/>
        <w:ind w:left="426" w:hanging="426"/>
        <w:jc w:val="both"/>
        <w:textAlignment w:val="baseline"/>
        <w:rPr>
          <w:rFonts w:ascii="Times New Roman" w:eastAsia="Times New Roman" w:hAnsi="Times New Roman" w:cs="Times New Roman"/>
          <w:b/>
          <w:bCs/>
          <w:highlight w:val="lightGray"/>
          <w:lang w:eastAsia="pl-PL"/>
        </w:rPr>
      </w:pPr>
    </w:p>
    <w:p w14:paraId="1C3F3C19" w14:textId="74FA3153" w:rsidR="00901224" w:rsidRPr="00C4256D" w:rsidRDefault="00901224" w:rsidP="000A3FBE">
      <w:pPr>
        <w:pStyle w:val="Nagwek2"/>
        <w:rPr>
          <w:rFonts w:eastAsia="Times New Roman"/>
          <w:lang w:eastAsia="pl-PL"/>
        </w:rPr>
      </w:pPr>
      <w:r w:rsidRPr="00C4256D">
        <w:rPr>
          <w:rFonts w:eastAsia="Times New Roman"/>
          <w:highlight w:val="lightGray"/>
          <w:lang w:eastAsia="pl-PL"/>
        </w:rPr>
        <w:t>V.</w:t>
      </w:r>
      <w:r w:rsidRPr="00C4256D">
        <w:rPr>
          <w:rFonts w:eastAsia="Times New Roman"/>
          <w:highlight w:val="lightGray"/>
          <w:lang w:eastAsia="pl-PL"/>
        </w:rPr>
        <w:tab/>
        <w:t>WIZJA LOKALNA</w:t>
      </w:r>
    </w:p>
    <w:p w14:paraId="034570D5" w14:textId="20750349" w:rsidR="00AE4744" w:rsidRPr="00C4256D" w:rsidRDefault="00C92DEA" w:rsidP="00625F1B">
      <w:pPr>
        <w:spacing w:after="0" w:line="276" w:lineRule="auto"/>
        <w:ind w:left="426" w:hanging="142"/>
        <w:jc w:val="both"/>
        <w:textAlignment w:val="baseline"/>
        <w:rPr>
          <w:rFonts w:ascii="Times New Roman" w:hAnsi="Times New Roman" w:cs="Times New Roman"/>
          <w:bCs/>
        </w:rPr>
      </w:pPr>
      <w:r w:rsidRPr="00C4256D">
        <w:rPr>
          <w:rFonts w:ascii="Times New Roman" w:hAnsi="Times New Roman" w:cs="Times New Roman"/>
          <w:bCs/>
        </w:rPr>
        <w:t>Nie dotyczy</w:t>
      </w:r>
    </w:p>
    <w:p w14:paraId="440BDBD0" w14:textId="77777777" w:rsidR="00C92DEA" w:rsidRPr="00C4256D" w:rsidRDefault="00C92DEA" w:rsidP="00625F1B">
      <w:pPr>
        <w:spacing w:after="0" w:line="276" w:lineRule="auto"/>
        <w:ind w:left="426" w:hanging="426"/>
        <w:jc w:val="both"/>
        <w:textAlignment w:val="baseline"/>
        <w:rPr>
          <w:rFonts w:ascii="Times New Roman" w:eastAsia="Times New Roman" w:hAnsi="Times New Roman" w:cs="Times New Roman"/>
          <w:b/>
          <w:bCs/>
          <w:highlight w:val="lightGray"/>
          <w:lang w:eastAsia="pl-PL"/>
        </w:rPr>
      </w:pPr>
    </w:p>
    <w:p w14:paraId="2FFB155D" w14:textId="4422B9F9" w:rsidR="00901224" w:rsidRPr="00C4256D" w:rsidRDefault="00901224" w:rsidP="000A3FBE">
      <w:pPr>
        <w:pStyle w:val="Nagwek2"/>
        <w:rPr>
          <w:rFonts w:eastAsia="Times New Roman"/>
          <w:lang w:eastAsia="pl-PL"/>
        </w:rPr>
      </w:pPr>
      <w:r w:rsidRPr="00C4256D">
        <w:rPr>
          <w:rFonts w:eastAsia="Times New Roman"/>
          <w:highlight w:val="lightGray"/>
          <w:lang w:eastAsia="pl-PL"/>
        </w:rPr>
        <w:t>VI.</w:t>
      </w:r>
      <w:r w:rsidRPr="00C4256D">
        <w:rPr>
          <w:rFonts w:eastAsia="Times New Roman"/>
          <w:highlight w:val="lightGray"/>
          <w:lang w:eastAsia="pl-PL"/>
        </w:rPr>
        <w:tab/>
        <w:t>PODWYKONAWSTWO</w:t>
      </w:r>
    </w:p>
    <w:p w14:paraId="00985F7C" w14:textId="77777777" w:rsidR="00901224" w:rsidRPr="00C4256D" w:rsidRDefault="00901224" w:rsidP="00625F1B">
      <w:pPr>
        <w:numPr>
          <w:ilvl w:val="0"/>
          <w:numId w:val="5"/>
        </w:numPr>
        <w:spacing w:before="240" w:after="0" w:line="276" w:lineRule="auto"/>
        <w:ind w:left="360"/>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Wykonawca może powierzyć wykonanie części zamówienia podwykonawcy (podwykonawcom). </w:t>
      </w:r>
    </w:p>
    <w:p w14:paraId="7093CA9F" w14:textId="37E9E53C" w:rsidR="00901224" w:rsidRPr="00C4256D" w:rsidRDefault="00901224" w:rsidP="00625F1B">
      <w:pPr>
        <w:numPr>
          <w:ilvl w:val="0"/>
          <w:numId w:val="5"/>
        </w:numPr>
        <w:spacing w:after="0" w:line="276" w:lineRule="auto"/>
        <w:ind w:left="360"/>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lang w:eastAsia="pl-PL"/>
        </w:rPr>
        <w:lastRenderedPageBreak/>
        <w:t>Zamawiający nie zastrzega obowiązku osobistego wykonania przez Wykonawcę kluczowych części zamówienia</w:t>
      </w:r>
      <w:r w:rsidRPr="00C4256D">
        <w:rPr>
          <w:rFonts w:ascii="Times New Roman" w:eastAsia="Times New Roman" w:hAnsi="Times New Roman" w:cs="Times New Roman"/>
          <w:color w:val="000000"/>
          <w:lang w:eastAsia="pl-PL"/>
        </w:rPr>
        <w:t>.</w:t>
      </w:r>
    </w:p>
    <w:p w14:paraId="70D126E7" w14:textId="6BC937C6" w:rsidR="00901224" w:rsidRPr="00C4256D" w:rsidRDefault="00901224" w:rsidP="00625F1B">
      <w:pPr>
        <w:numPr>
          <w:ilvl w:val="0"/>
          <w:numId w:val="5"/>
        </w:numPr>
        <w:spacing w:after="0" w:line="276" w:lineRule="auto"/>
        <w:ind w:left="360"/>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t>
      </w:r>
      <w:r w:rsidR="004570B4" w:rsidRPr="00C4256D">
        <w:rPr>
          <w:rFonts w:ascii="Times New Roman" w:eastAsia="Times New Roman" w:hAnsi="Times New Roman" w:cs="Times New Roman"/>
          <w:color w:val="000000"/>
          <w:lang w:eastAsia="pl-PL"/>
        </w:rPr>
        <w:t>w</w:t>
      </w:r>
      <w:r w:rsidRPr="00C4256D">
        <w:rPr>
          <w:rFonts w:ascii="Times New Roman" w:eastAsia="Times New Roman" w:hAnsi="Times New Roman" w:cs="Times New Roman"/>
          <w:color w:val="000000"/>
          <w:lang w:eastAsia="pl-PL"/>
        </w:rPr>
        <w:t>ykonawców.</w:t>
      </w:r>
    </w:p>
    <w:p w14:paraId="5503E9C8" w14:textId="31CA6344" w:rsidR="00A44C29" w:rsidRPr="00C4256D" w:rsidRDefault="00A44C29" w:rsidP="00625F1B">
      <w:pPr>
        <w:numPr>
          <w:ilvl w:val="0"/>
          <w:numId w:val="5"/>
        </w:numPr>
        <w:spacing w:after="0" w:line="276" w:lineRule="auto"/>
        <w:ind w:left="360"/>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lang w:eastAsia="pl-PL"/>
        </w:rPr>
        <w:t>W przypadku, kiedy Wykonawca nie wskaże w ofercie części, którą zamierza powierzyć podwykonawcom, Zamawiający przyjmie, że Wykonawca zrealizuje zamówienie samodzielnie.</w:t>
      </w:r>
    </w:p>
    <w:p w14:paraId="14EDC482" w14:textId="3A071733" w:rsidR="00901224" w:rsidRPr="00C4256D" w:rsidRDefault="00901224" w:rsidP="00625F1B">
      <w:pPr>
        <w:spacing w:after="0" w:line="276" w:lineRule="auto"/>
        <w:ind w:left="426" w:hanging="426"/>
        <w:jc w:val="both"/>
        <w:textAlignment w:val="baseline"/>
        <w:rPr>
          <w:rFonts w:ascii="Times New Roman" w:eastAsia="Times New Roman" w:hAnsi="Times New Roman" w:cs="Times New Roman"/>
          <w:lang w:eastAsia="pl-PL"/>
        </w:rPr>
      </w:pPr>
    </w:p>
    <w:p w14:paraId="703463AC" w14:textId="28E0EC2C" w:rsidR="00013C7F" w:rsidRPr="00C4256D" w:rsidRDefault="00013C7F" w:rsidP="000A3FBE">
      <w:pPr>
        <w:pStyle w:val="Nagwek2"/>
        <w:rPr>
          <w:rFonts w:eastAsia="Times New Roman"/>
          <w:lang w:eastAsia="pl-PL"/>
        </w:rPr>
      </w:pPr>
      <w:r w:rsidRPr="00C4256D">
        <w:rPr>
          <w:rFonts w:eastAsia="Times New Roman"/>
          <w:highlight w:val="lightGray"/>
          <w:lang w:eastAsia="pl-PL"/>
        </w:rPr>
        <w:t>VII.</w:t>
      </w:r>
      <w:r w:rsidRPr="00C4256D">
        <w:rPr>
          <w:rFonts w:eastAsia="Times New Roman"/>
          <w:highlight w:val="lightGray"/>
          <w:lang w:eastAsia="pl-PL"/>
        </w:rPr>
        <w:tab/>
        <w:t>TERMIN WYKONANIA ZAMÓWIENIA</w:t>
      </w:r>
    </w:p>
    <w:p w14:paraId="451489FB" w14:textId="0F9C30D4" w:rsidR="00013C7F" w:rsidRPr="00C4256D" w:rsidRDefault="00013C7F" w:rsidP="00625F1B">
      <w:pPr>
        <w:numPr>
          <w:ilvl w:val="0"/>
          <w:numId w:val="6"/>
        </w:numPr>
        <w:spacing w:before="240" w:after="0" w:line="276" w:lineRule="auto"/>
        <w:ind w:left="360"/>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Termin realizacji zamówienia</w:t>
      </w:r>
      <w:r w:rsidR="00ED2C79" w:rsidRPr="00C4256D">
        <w:rPr>
          <w:rFonts w:ascii="Times New Roman" w:eastAsia="Times New Roman" w:hAnsi="Times New Roman" w:cs="Times New Roman"/>
          <w:color w:val="000000"/>
          <w:lang w:eastAsia="pl-PL"/>
        </w:rPr>
        <w:t>:</w:t>
      </w:r>
      <w:r w:rsidR="00991A5B" w:rsidRPr="00C4256D">
        <w:rPr>
          <w:rFonts w:ascii="Times New Roman" w:eastAsia="Times New Roman" w:hAnsi="Times New Roman" w:cs="Times New Roman"/>
          <w:color w:val="000000"/>
          <w:lang w:eastAsia="pl-PL"/>
        </w:rPr>
        <w:t xml:space="preserve"> </w:t>
      </w:r>
      <w:r w:rsidR="00A44C29" w:rsidRPr="00C4256D">
        <w:rPr>
          <w:rFonts w:ascii="Times New Roman" w:eastAsia="Times New Roman" w:hAnsi="Times New Roman" w:cs="Times New Roman"/>
          <w:b/>
          <w:bCs/>
          <w:color w:val="000000"/>
          <w:lang w:eastAsia="pl-PL"/>
        </w:rPr>
        <w:t>od 0</w:t>
      </w:r>
      <w:r w:rsidR="005E4750" w:rsidRPr="00C4256D">
        <w:rPr>
          <w:rFonts w:ascii="Times New Roman" w:eastAsia="Times New Roman" w:hAnsi="Times New Roman" w:cs="Times New Roman"/>
          <w:b/>
          <w:bCs/>
          <w:color w:val="000000"/>
          <w:lang w:eastAsia="pl-PL"/>
        </w:rPr>
        <w:t>2</w:t>
      </w:r>
      <w:r w:rsidR="00A44C29" w:rsidRPr="00C4256D">
        <w:rPr>
          <w:rFonts w:ascii="Times New Roman" w:eastAsia="Times New Roman" w:hAnsi="Times New Roman" w:cs="Times New Roman"/>
          <w:b/>
          <w:bCs/>
          <w:color w:val="000000"/>
          <w:lang w:eastAsia="pl-PL"/>
        </w:rPr>
        <w:t>.01.202</w:t>
      </w:r>
      <w:r w:rsidR="00F47971" w:rsidRPr="00C4256D">
        <w:rPr>
          <w:rFonts w:ascii="Times New Roman" w:eastAsia="Times New Roman" w:hAnsi="Times New Roman" w:cs="Times New Roman"/>
          <w:b/>
          <w:bCs/>
          <w:color w:val="000000"/>
          <w:lang w:eastAsia="pl-PL"/>
        </w:rPr>
        <w:t>5</w:t>
      </w:r>
      <w:r w:rsidR="00A44C29" w:rsidRPr="00C4256D">
        <w:rPr>
          <w:rFonts w:ascii="Times New Roman" w:eastAsia="Times New Roman" w:hAnsi="Times New Roman" w:cs="Times New Roman"/>
          <w:b/>
          <w:bCs/>
          <w:color w:val="000000"/>
          <w:lang w:eastAsia="pl-PL"/>
        </w:rPr>
        <w:t xml:space="preserve"> r. do 31.12.202</w:t>
      </w:r>
      <w:r w:rsidR="00F47971" w:rsidRPr="00C4256D">
        <w:rPr>
          <w:rFonts w:ascii="Times New Roman" w:eastAsia="Times New Roman" w:hAnsi="Times New Roman" w:cs="Times New Roman"/>
          <w:b/>
          <w:bCs/>
          <w:color w:val="000000"/>
          <w:lang w:eastAsia="pl-PL"/>
        </w:rPr>
        <w:t>5</w:t>
      </w:r>
      <w:r w:rsidR="00A44C29" w:rsidRPr="00C4256D">
        <w:rPr>
          <w:rFonts w:ascii="Times New Roman" w:eastAsia="Times New Roman" w:hAnsi="Times New Roman" w:cs="Times New Roman"/>
          <w:b/>
          <w:bCs/>
          <w:color w:val="000000"/>
          <w:lang w:eastAsia="pl-PL"/>
        </w:rPr>
        <w:t xml:space="preserve"> r</w:t>
      </w:r>
      <w:r w:rsidR="009F5E52" w:rsidRPr="00C4256D">
        <w:rPr>
          <w:rFonts w:ascii="Times New Roman" w:eastAsia="Times New Roman" w:hAnsi="Times New Roman" w:cs="Times New Roman"/>
          <w:b/>
          <w:bCs/>
          <w:color w:val="000000"/>
          <w:lang w:eastAsia="pl-PL"/>
        </w:rPr>
        <w:t>.</w:t>
      </w:r>
    </w:p>
    <w:p w14:paraId="3651900B" w14:textId="6ED9E9DE" w:rsidR="0062226D" w:rsidRPr="00C4256D" w:rsidRDefault="00013C7F" w:rsidP="00625F1B">
      <w:pPr>
        <w:numPr>
          <w:ilvl w:val="0"/>
          <w:numId w:val="6"/>
        </w:numPr>
        <w:spacing w:before="240" w:after="0" w:line="276" w:lineRule="auto"/>
        <w:ind w:left="360"/>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 xml:space="preserve">Szczegółowe zagadnienia dotyczące realizacji </w:t>
      </w:r>
      <w:r w:rsidR="009F5E52" w:rsidRPr="00C4256D">
        <w:rPr>
          <w:rFonts w:ascii="Times New Roman" w:eastAsia="Times New Roman" w:hAnsi="Times New Roman" w:cs="Times New Roman"/>
          <w:color w:val="000000"/>
          <w:lang w:eastAsia="pl-PL"/>
        </w:rPr>
        <w:t>zamówienia</w:t>
      </w:r>
      <w:r w:rsidRPr="00C4256D">
        <w:rPr>
          <w:rFonts w:ascii="Times New Roman" w:eastAsia="Times New Roman" w:hAnsi="Times New Roman" w:cs="Times New Roman"/>
          <w:color w:val="000000"/>
          <w:lang w:eastAsia="pl-PL"/>
        </w:rPr>
        <w:t xml:space="preserve"> uregulowane są w projekcie umowy stanowiącej </w:t>
      </w:r>
      <w:r w:rsidRPr="00C4256D">
        <w:rPr>
          <w:rFonts w:ascii="Times New Roman" w:eastAsia="Times New Roman" w:hAnsi="Times New Roman" w:cs="Times New Roman"/>
          <w:b/>
          <w:bCs/>
          <w:color w:val="000000"/>
          <w:lang w:eastAsia="pl-PL"/>
        </w:rPr>
        <w:t xml:space="preserve">załącznik nr </w:t>
      </w:r>
      <w:r w:rsidR="005434FC" w:rsidRPr="00C4256D">
        <w:rPr>
          <w:rFonts w:ascii="Times New Roman" w:eastAsia="Times New Roman" w:hAnsi="Times New Roman" w:cs="Times New Roman"/>
          <w:b/>
          <w:bCs/>
          <w:color w:val="000000"/>
          <w:lang w:eastAsia="pl-PL"/>
        </w:rPr>
        <w:t>4</w:t>
      </w:r>
      <w:r w:rsidRPr="00C4256D">
        <w:rPr>
          <w:rFonts w:ascii="Times New Roman" w:eastAsia="Times New Roman" w:hAnsi="Times New Roman" w:cs="Times New Roman"/>
          <w:b/>
          <w:bCs/>
          <w:color w:val="000000"/>
          <w:lang w:eastAsia="pl-PL"/>
        </w:rPr>
        <w:t xml:space="preserve"> do SWZ</w:t>
      </w:r>
      <w:r w:rsidRPr="00C4256D">
        <w:rPr>
          <w:rFonts w:ascii="Times New Roman" w:eastAsia="Times New Roman" w:hAnsi="Times New Roman" w:cs="Times New Roman"/>
          <w:color w:val="000000"/>
          <w:lang w:eastAsia="pl-PL"/>
        </w:rPr>
        <w:t>.</w:t>
      </w:r>
    </w:p>
    <w:p w14:paraId="1D997036" w14:textId="77777777" w:rsidR="00E22D29" w:rsidRPr="00C4256D" w:rsidRDefault="00E22D29" w:rsidP="00625F1B">
      <w:pPr>
        <w:spacing w:after="0" w:line="276" w:lineRule="auto"/>
        <w:jc w:val="both"/>
        <w:textAlignment w:val="baseline"/>
        <w:rPr>
          <w:rFonts w:ascii="Times New Roman" w:eastAsia="Times New Roman" w:hAnsi="Times New Roman" w:cs="Times New Roman"/>
          <w:b/>
          <w:bCs/>
          <w:highlight w:val="lightGray"/>
          <w:lang w:eastAsia="pl-PL"/>
        </w:rPr>
      </w:pPr>
    </w:p>
    <w:p w14:paraId="3D11D565" w14:textId="0B5D83E4" w:rsidR="00013C7F" w:rsidRPr="00C4256D" w:rsidRDefault="00013C7F" w:rsidP="000A3FBE">
      <w:pPr>
        <w:pStyle w:val="Nagwek2"/>
        <w:rPr>
          <w:rFonts w:eastAsia="Times New Roman"/>
          <w:lang w:eastAsia="pl-PL"/>
        </w:rPr>
      </w:pPr>
      <w:r w:rsidRPr="00C4256D">
        <w:rPr>
          <w:rFonts w:eastAsia="Times New Roman"/>
          <w:highlight w:val="lightGray"/>
          <w:lang w:eastAsia="pl-PL"/>
        </w:rPr>
        <w:t>VIII.</w:t>
      </w:r>
      <w:r w:rsidRPr="00C4256D">
        <w:rPr>
          <w:rFonts w:eastAsia="Times New Roman"/>
          <w:highlight w:val="lightGray"/>
          <w:lang w:eastAsia="pl-PL"/>
        </w:rPr>
        <w:tab/>
        <w:t>WARUNKI UDZIAŁU W POSTĘPOWANIU</w:t>
      </w:r>
      <w:r w:rsidRPr="00C4256D">
        <w:rPr>
          <w:rFonts w:eastAsia="Times New Roman"/>
          <w:lang w:eastAsia="pl-PL"/>
        </w:rPr>
        <w:t xml:space="preserve"> </w:t>
      </w:r>
    </w:p>
    <w:p w14:paraId="286B2443" w14:textId="77777777" w:rsidR="00013C7F" w:rsidRPr="00C4256D" w:rsidRDefault="00013C7F" w:rsidP="00625F1B">
      <w:pPr>
        <w:numPr>
          <w:ilvl w:val="0"/>
          <w:numId w:val="7"/>
        </w:numPr>
        <w:spacing w:before="240" w:after="0" w:line="276" w:lineRule="auto"/>
        <w:ind w:left="360" w:right="20"/>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O udzielenie zamówienia mogą ubiegać się Wykonawcy, którzy nie podlegają wykluczeniu na zasadach określonych w Rozdziale IX SWZ, oraz spełniają określone przez Zamawiającego warunki</w:t>
      </w:r>
      <w:r w:rsidRPr="00C4256D">
        <w:rPr>
          <w:rFonts w:ascii="Times New Roman" w:eastAsia="Times New Roman" w:hAnsi="Times New Roman" w:cs="Times New Roman"/>
          <w:b/>
          <w:bCs/>
          <w:color w:val="000000"/>
          <w:shd w:val="clear" w:color="auto" w:fill="FFFFFF"/>
          <w:lang w:eastAsia="pl-PL"/>
        </w:rPr>
        <w:t xml:space="preserve"> </w:t>
      </w:r>
      <w:r w:rsidRPr="00C4256D">
        <w:rPr>
          <w:rFonts w:ascii="Times New Roman" w:eastAsia="Times New Roman" w:hAnsi="Times New Roman" w:cs="Times New Roman"/>
          <w:color w:val="000000"/>
          <w:shd w:val="clear" w:color="auto" w:fill="FFFFFF"/>
          <w:lang w:eastAsia="pl-PL"/>
        </w:rPr>
        <w:t>udziału w postępowaniu.</w:t>
      </w:r>
    </w:p>
    <w:p w14:paraId="315AEFB7" w14:textId="77777777" w:rsidR="00013C7F" w:rsidRPr="00C4256D" w:rsidRDefault="00013C7F" w:rsidP="00625F1B">
      <w:pPr>
        <w:numPr>
          <w:ilvl w:val="0"/>
          <w:numId w:val="7"/>
        </w:numPr>
        <w:spacing w:after="0" w:line="276" w:lineRule="auto"/>
        <w:ind w:left="360" w:right="20"/>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O udzielenie zamówienia mogą ubiegać się Wykonawcy, którzy spełniają warunki dotyczące:</w:t>
      </w:r>
    </w:p>
    <w:p w14:paraId="7A613996" w14:textId="03FB63E3" w:rsidR="00B253F7" w:rsidRPr="00C4256D" w:rsidRDefault="00A3749C" w:rsidP="00625F1B">
      <w:pPr>
        <w:pStyle w:val="Akapitzlist"/>
        <w:numPr>
          <w:ilvl w:val="1"/>
          <w:numId w:val="58"/>
        </w:numPr>
        <w:spacing w:after="0" w:line="276" w:lineRule="auto"/>
        <w:ind w:left="851" w:right="20" w:hanging="425"/>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b/>
          <w:bCs/>
          <w:color w:val="000000"/>
          <w:lang w:eastAsia="pl-PL"/>
        </w:rPr>
        <w:t xml:space="preserve"> </w:t>
      </w:r>
      <w:r w:rsidR="00013C7F" w:rsidRPr="00C4256D">
        <w:rPr>
          <w:rFonts w:ascii="Times New Roman" w:eastAsia="Times New Roman" w:hAnsi="Times New Roman" w:cs="Times New Roman"/>
          <w:b/>
          <w:bCs/>
          <w:color w:val="000000"/>
          <w:lang w:eastAsia="pl-PL"/>
        </w:rPr>
        <w:t>zdolności do występowania w obrocie gospodarczym:</w:t>
      </w:r>
    </w:p>
    <w:p w14:paraId="1EA8BBF7" w14:textId="34DC9311" w:rsidR="00B253F7" w:rsidRPr="00C4256D" w:rsidRDefault="000173E6" w:rsidP="00625F1B">
      <w:pPr>
        <w:pStyle w:val="Akapitzlist"/>
        <w:spacing w:after="0" w:line="276" w:lineRule="auto"/>
        <w:ind w:left="709" w:right="20" w:firstLine="142"/>
        <w:jc w:val="both"/>
        <w:textAlignment w:val="baseline"/>
        <w:rPr>
          <w:rFonts w:ascii="Times New Roman" w:eastAsia="Times New Roman" w:hAnsi="Times New Roman" w:cs="Times New Roman"/>
          <w:lang w:eastAsia="pl-PL"/>
        </w:rPr>
      </w:pPr>
      <w:bookmarkStart w:id="3" w:name="_Hlk83113153"/>
      <w:r w:rsidRPr="00C4256D">
        <w:rPr>
          <w:rFonts w:ascii="Times New Roman" w:hAnsi="Times New Roman" w:cs="Times New Roman"/>
          <w:lang w:eastAsia="pl-PL"/>
        </w:rPr>
        <w:t>Zamawiający nie stawia wymagań w tym zakresie.</w:t>
      </w:r>
    </w:p>
    <w:bookmarkEnd w:id="3"/>
    <w:p w14:paraId="3034611A" w14:textId="7F025074" w:rsidR="00B253F7" w:rsidRPr="00C4256D" w:rsidRDefault="00013C7F" w:rsidP="00625F1B">
      <w:pPr>
        <w:pStyle w:val="Akapitzlist"/>
        <w:numPr>
          <w:ilvl w:val="1"/>
          <w:numId w:val="58"/>
        </w:numPr>
        <w:spacing w:after="0" w:line="276" w:lineRule="auto"/>
        <w:ind w:left="851" w:right="20" w:hanging="425"/>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b/>
          <w:bCs/>
          <w:color w:val="000000"/>
          <w:lang w:eastAsia="pl-PL"/>
        </w:rPr>
        <w:t xml:space="preserve">uprawnień do prowadzenia określonej działalności gospodarczej lub zawodowej, </w:t>
      </w:r>
      <w:r w:rsidR="00B253F7" w:rsidRPr="00C4256D">
        <w:rPr>
          <w:rFonts w:ascii="Times New Roman" w:eastAsia="Times New Roman" w:hAnsi="Times New Roman" w:cs="Times New Roman"/>
          <w:b/>
          <w:bCs/>
          <w:color w:val="000000"/>
          <w:lang w:eastAsia="pl-PL"/>
        </w:rPr>
        <w:t xml:space="preserve"> </w:t>
      </w:r>
      <w:r w:rsidRPr="00C4256D">
        <w:rPr>
          <w:rFonts w:ascii="Times New Roman" w:eastAsia="Times New Roman" w:hAnsi="Times New Roman" w:cs="Times New Roman"/>
          <w:b/>
          <w:bCs/>
          <w:color w:val="000000"/>
          <w:lang w:eastAsia="pl-PL"/>
        </w:rPr>
        <w:t>o ile wynika to z odrębnych przepisów:</w:t>
      </w:r>
    </w:p>
    <w:p w14:paraId="4D58EFD1" w14:textId="4D170697" w:rsidR="00B253F7" w:rsidRPr="00C4256D" w:rsidRDefault="00A2311B" w:rsidP="00625F1B">
      <w:pPr>
        <w:pStyle w:val="Akapitzlist"/>
        <w:spacing w:after="0" w:line="276" w:lineRule="auto"/>
        <w:ind w:left="851" w:right="20"/>
        <w:jc w:val="both"/>
        <w:textAlignment w:val="baseline"/>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Warunek zostanie spełniony, jeżeli Wykonawca wykaże, że posiada uprawnienia do wykonywania działalności pocztowej na obszarze Rzeczypospolitej Polskiej oraz za granicą, tzn. jest wpisany do rejestru operatorów pocztowych, zgodnie z art. 6 ust. 1 ustawy z dnia 23 listopada 2012 r. Prawo pocztowe (Dz.U. z 2023 r. poz. 1640 ze zm.) prowadzonego przez Prezesa Urzędu Komunikacji Elektronicznej, w zakresie obrotu krajowego i zagranicznego.</w:t>
      </w:r>
    </w:p>
    <w:p w14:paraId="3F00F60E" w14:textId="22EC3D5F" w:rsidR="00B253F7" w:rsidRPr="00C4256D" w:rsidRDefault="00013C7F" w:rsidP="00625F1B">
      <w:pPr>
        <w:pStyle w:val="Akapitzlist"/>
        <w:numPr>
          <w:ilvl w:val="1"/>
          <w:numId w:val="58"/>
        </w:numPr>
        <w:spacing w:after="0" w:line="276" w:lineRule="auto"/>
        <w:ind w:left="851" w:right="20" w:hanging="425"/>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b/>
          <w:bCs/>
          <w:color w:val="000000"/>
          <w:lang w:eastAsia="pl-PL"/>
        </w:rPr>
        <w:t>sytuacji ekonomicznej lub finansowej:</w:t>
      </w:r>
    </w:p>
    <w:p w14:paraId="5BFB2786" w14:textId="76A58106" w:rsidR="00B253F7" w:rsidRPr="00C4256D" w:rsidRDefault="000173E6" w:rsidP="00625F1B">
      <w:pPr>
        <w:pStyle w:val="Akapitzlist"/>
        <w:spacing w:after="0" w:line="276" w:lineRule="auto"/>
        <w:ind w:left="709" w:right="20" w:firstLine="142"/>
        <w:jc w:val="both"/>
        <w:textAlignment w:val="baseline"/>
        <w:rPr>
          <w:rFonts w:ascii="Times New Roman" w:eastAsia="Times New Roman" w:hAnsi="Times New Roman" w:cs="Times New Roman"/>
          <w:color w:val="ED7D31" w:themeColor="accent2"/>
          <w:lang w:eastAsia="pl-PL"/>
        </w:rPr>
      </w:pPr>
      <w:r w:rsidRPr="00C4256D">
        <w:rPr>
          <w:rFonts w:ascii="Times New Roman" w:hAnsi="Times New Roman" w:cs="Times New Roman"/>
          <w:lang w:eastAsia="pl-PL"/>
        </w:rPr>
        <w:t>Zamawiający nie stawia  wymagań w tym zakresie.</w:t>
      </w:r>
    </w:p>
    <w:p w14:paraId="4C1166DE" w14:textId="656A6DBE" w:rsidR="00013C7F" w:rsidRPr="00C4256D" w:rsidRDefault="00013C7F" w:rsidP="00625F1B">
      <w:pPr>
        <w:pStyle w:val="Akapitzlist"/>
        <w:numPr>
          <w:ilvl w:val="1"/>
          <w:numId w:val="58"/>
        </w:numPr>
        <w:spacing w:after="0" w:line="276" w:lineRule="auto"/>
        <w:ind w:left="851" w:right="20" w:hanging="425"/>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b/>
          <w:bCs/>
          <w:color w:val="000000"/>
          <w:lang w:eastAsia="pl-PL"/>
        </w:rPr>
        <w:t>zdolności technicznej lub zawodowej:</w:t>
      </w:r>
    </w:p>
    <w:p w14:paraId="0C975170" w14:textId="77777777" w:rsidR="004F0FCF" w:rsidRPr="00C4256D" w:rsidRDefault="001E5AE3" w:rsidP="00625F1B">
      <w:pPr>
        <w:spacing w:after="0" w:line="276" w:lineRule="auto"/>
        <w:ind w:left="567" w:firstLine="284"/>
        <w:jc w:val="both"/>
        <w:textAlignment w:val="baseline"/>
        <w:rPr>
          <w:rFonts w:ascii="Times New Roman" w:hAnsi="Times New Roman" w:cs="Times New Roman"/>
          <w:lang w:eastAsia="pl-PL"/>
        </w:rPr>
      </w:pPr>
      <w:r w:rsidRPr="00C4256D">
        <w:rPr>
          <w:rFonts w:ascii="Times New Roman" w:hAnsi="Times New Roman" w:cs="Times New Roman"/>
          <w:lang w:eastAsia="pl-PL"/>
        </w:rPr>
        <w:t>Zamawiający nie stawia  wymagań w tym zakresie</w:t>
      </w:r>
      <w:r w:rsidR="004F0FCF" w:rsidRPr="00C4256D">
        <w:rPr>
          <w:rFonts w:ascii="Times New Roman" w:hAnsi="Times New Roman" w:cs="Times New Roman"/>
          <w:lang w:eastAsia="pl-PL"/>
        </w:rPr>
        <w:t>.</w:t>
      </w:r>
    </w:p>
    <w:p w14:paraId="26B8A53A" w14:textId="14A76D4D" w:rsidR="004F0FCF" w:rsidRPr="00C4256D" w:rsidRDefault="004F0FCF" w:rsidP="00625F1B">
      <w:pPr>
        <w:pStyle w:val="Akapitzlist"/>
        <w:numPr>
          <w:ilvl w:val="0"/>
          <w:numId w:val="58"/>
        </w:numPr>
        <w:spacing w:after="0" w:line="276" w:lineRule="auto"/>
        <w:jc w:val="both"/>
        <w:textAlignment w:val="baseline"/>
        <w:rPr>
          <w:rFonts w:ascii="Times New Roman" w:hAnsi="Times New Roman" w:cs="Times New Roman"/>
          <w:lang w:eastAsia="pl-PL"/>
        </w:rPr>
      </w:pPr>
      <w:r w:rsidRPr="00C4256D">
        <w:rPr>
          <w:rFonts w:ascii="Times New Roman" w:eastAsia="Times New Roman" w:hAnsi="Times New Roman" w:cs="Times New Roman"/>
          <w:lang w:eastAsia="pl-PL"/>
        </w:rPr>
        <w:t xml:space="preserve">Zamawiający, w stosunku do Wykonawców wspólnie ubiegających się o udzielenie zamówienia, w odniesieniu do warunku dotyczącego </w:t>
      </w:r>
      <w:r w:rsidRPr="00C4256D">
        <w:rPr>
          <w:rFonts w:ascii="Times New Roman" w:eastAsia="Times New Roman" w:hAnsi="Times New Roman" w:cs="Times New Roman"/>
          <w:bCs/>
          <w:lang w:eastAsia="pl-PL"/>
        </w:rPr>
        <w:t>uprawnień do prowadzenia określonej działalności gospodarczej lub zawodowej</w:t>
      </w:r>
      <w:r w:rsidRPr="00C4256D">
        <w:rPr>
          <w:rFonts w:ascii="Times New Roman" w:eastAsia="Times New Roman" w:hAnsi="Times New Roman" w:cs="Times New Roman"/>
          <w:lang w:eastAsia="pl-PL"/>
        </w:rPr>
        <w:t xml:space="preserve"> , zdolności technicznej lub zawodowej dopuszcza łączne spełnianie warunku przez Wykonawców.</w:t>
      </w:r>
    </w:p>
    <w:p w14:paraId="755FCBB8" w14:textId="04EA2C78" w:rsidR="004F0FCF" w:rsidRPr="00C4256D" w:rsidRDefault="004F0FCF" w:rsidP="00625F1B">
      <w:pPr>
        <w:pStyle w:val="Akapitzlist"/>
        <w:numPr>
          <w:ilvl w:val="0"/>
          <w:numId w:val="58"/>
        </w:numPr>
        <w:spacing w:after="0" w:line="276" w:lineRule="auto"/>
        <w:jc w:val="both"/>
        <w:textAlignment w:val="baseline"/>
        <w:rPr>
          <w:rFonts w:ascii="Times New Roman" w:hAnsi="Times New Roman" w:cs="Times New Roman"/>
          <w:lang w:eastAsia="pl-PL"/>
        </w:rPr>
      </w:pPr>
      <w:r w:rsidRPr="00C4256D">
        <w:rPr>
          <w:rFonts w:ascii="Times New Roman" w:eastAsia="Times New Roman" w:hAnsi="Times New Roman" w:cs="Times New Roman"/>
          <w:lang w:eastAsia="pl-PL"/>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716C59E3" w14:textId="77777777" w:rsidR="004F0FCF" w:rsidRPr="00C4256D" w:rsidRDefault="004F0FCF" w:rsidP="00625F1B">
      <w:pPr>
        <w:spacing w:after="0" w:line="276" w:lineRule="auto"/>
        <w:jc w:val="both"/>
        <w:textAlignment w:val="baseline"/>
        <w:rPr>
          <w:rFonts w:ascii="Times New Roman" w:hAnsi="Times New Roman" w:cs="Times New Roman"/>
          <w:lang w:eastAsia="pl-PL"/>
        </w:rPr>
      </w:pPr>
    </w:p>
    <w:p w14:paraId="449A3ABC" w14:textId="5D84AE8B" w:rsidR="00013C7F" w:rsidRPr="00C4256D" w:rsidRDefault="00A9446D" w:rsidP="000A3FBE">
      <w:pPr>
        <w:pStyle w:val="Nagwek2"/>
        <w:rPr>
          <w:rFonts w:eastAsia="Times New Roman"/>
          <w:lang w:eastAsia="pl-PL"/>
        </w:rPr>
      </w:pPr>
      <w:r w:rsidRPr="00C4256D">
        <w:rPr>
          <w:rFonts w:eastAsia="Times New Roman"/>
          <w:highlight w:val="lightGray"/>
          <w:lang w:eastAsia="pl-PL"/>
        </w:rPr>
        <w:lastRenderedPageBreak/>
        <w:t>IX.</w:t>
      </w:r>
      <w:r w:rsidRPr="00C4256D">
        <w:rPr>
          <w:rFonts w:eastAsia="Times New Roman"/>
          <w:highlight w:val="lightGray"/>
          <w:lang w:eastAsia="pl-PL"/>
        </w:rPr>
        <w:tab/>
        <w:t>PODSTAWY WYKLUCZENIA Z POSTĘPOWANIA</w:t>
      </w:r>
    </w:p>
    <w:p w14:paraId="53CB9F8B" w14:textId="77777777" w:rsidR="00A9446D" w:rsidRPr="00C4256D" w:rsidRDefault="00A9446D" w:rsidP="00625F1B">
      <w:pPr>
        <w:numPr>
          <w:ilvl w:val="0"/>
          <w:numId w:val="8"/>
        </w:numPr>
        <w:spacing w:before="240" w:after="0" w:line="276" w:lineRule="auto"/>
        <w:ind w:left="360"/>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Z postępowania o udzielenie zamówienia wyklucza się Wykonawców, w stosunku do których zachodzi którakolwiek z okoliczności wskazanych:</w:t>
      </w:r>
    </w:p>
    <w:p w14:paraId="45B485A4" w14:textId="47E80986" w:rsidR="00A9446D" w:rsidRPr="00C4256D" w:rsidRDefault="00A9446D" w:rsidP="00625F1B">
      <w:pPr>
        <w:pStyle w:val="Akapitzlist"/>
        <w:numPr>
          <w:ilvl w:val="0"/>
          <w:numId w:val="9"/>
        </w:numPr>
        <w:spacing w:after="0" w:line="276" w:lineRule="auto"/>
        <w:ind w:hanging="294"/>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w art. 108 ust. 1 P</w:t>
      </w:r>
      <w:r w:rsidR="00F47971" w:rsidRPr="00C4256D">
        <w:rPr>
          <w:rFonts w:ascii="Times New Roman" w:eastAsia="Times New Roman" w:hAnsi="Times New Roman" w:cs="Times New Roman"/>
          <w:color w:val="000000"/>
          <w:lang w:eastAsia="pl-PL"/>
        </w:rPr>
        <w:t>zp</w:t>
      </w:r>
      <w:r w:rsidRPr="00C4256D">
        <w:rPr>
          <w:rFonts w:ascii="Times New Roman" w:eastAsia="Times New Roman" w:hAnsi="Times New Roman" w:cs="Times New Roman"/>
          <w:color w:val="000000"/>
          <w:lang w:eastAsia="pl-PL"/>
        </w:rPr>
        <w:t>;</w:t>
      </w:r>
    </w:p>
    <w:p w14:paraId="3977BEDE" w14:textId="6A294442" w:rsidR="00A9446D" w:rsidRPr="00C4256D" w:rsidRDefault="00A9446D" w:rsidP="00625F1B">
      <w:pPr>
        <w:numPr>
          <w:ilvl w:val="0"/>
          <w:numId w:val="9"/>
        </w:numPr>
        <w:spacing w:after="0" w:line="276" w:lineRule="auto"/>
        <w:ind w:left="786"/>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w art. 109 ust. 1 pkt. 4, 5, 7</w:t>
      </w:r>
      <w:r w:rsidR="00F47971" w:rsidRPr="00C4256D">
        <w:rPr>
          <w:rFonts w:ascii="Times New Roman" w:eastAsia="Times New Roman" w:hAnsi="Times New Roman" w:cs="Times New Roman"/>
          <w:color w:val="000000"/>
          <w:lang w:eastAsia="pl-PL"/>
        </w:rPr>
        <w:t>, 8 i 9</w:t>
      </w:r>
      <w:r w:rsidRPr="00C4256D">
        <w:rPr>
          <w:rFonts w:ascii="Times New Roman" w:eastAsia="Times New Roman" w:hAnsi="Times New Roman" w:cs="Times New Roman"/>
          <w:color w:val="000000"/>
          <w:lang w:eastAsia="pl-PL"/>
        </w:rPr>
        <w:t xml:space="preserve"> P</w:t>
      </w:r>
      <w:r w:rsidR="00F47971" w:rsidRPr="00C4256D">
        <w:rPr>
          <w:rFonts w:ascii="Times New Roman" w:eastAsia="Times New Roman" w:hAnsi="Times New Roman" w:cs="Times New Roman"/>
          <w:color w:val="000000"/>
          <w:lang w:eastAsia="pl-PL"/>
        </w:rPr>
        <w:t>zp</w:t>
      </w:r>
      <w:r w:rsidRPr="00C4256D">
        <w:rPr>
          <w:rFonts w:ascii="Times New Roman" w:eastAsia="Times New Roman" w:hAnsi="Times New Roman" w:cs="Times New Roman"/>
          <w:color w:val="000000"/>
          <w:lang w:eastAsia="pl-PL"/>
        </w:rPr>
        <w:t>, tj.:</w:t>
      </w:r>
    </w:p>
    <w:p w14:paraId="76A43FB8" w14:textId="3DE9C67D" w:rsidR="00A9446D" w:rsidRPr="00C4256D" w:rsidRDefault="00A9446D" w:rsidP="00625F1B">
      <w:pPr>
        <w:pStyle w:val="Akapitzlist"/>
        <w:numPr>
          <w:ilvl w:val="1"/>
          <w:numId w:val="9"/>
        </w:numPr>
        <w:spacing w:before="60" w:after="0" w:line="276" w:lineRule="auto"/>
        <w:ind w:left="709" w:hanging="283"/>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7651B5B" w14:textId="77777777" w:rsidR="00A9446D" w:rsidRPr="00C4256D" w:rsidRDefault="00A9446D" w:rsidP="00625F1B">
      <w:pPr>
        <w:pStyle w:val="Akapitzlist"/>
        <w:numPr>
          <w:ilvl w:val="1"/>
          <w:numId w:val="9"/>
        </w:numPr>
        <w:spacing w:before="60" w:after="0" w:line="276" w:lineRule="auto"/>
        <w:ind w:left="709" w:hanging="283"/>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 xml:space="preserve">który w sposób zawiniony poważnie naruszył obowiązki zawodowe, co podważa jego </w:t>
      </w:r>
      <w:r w:rsidRPr="00625F1B">
        <w:rPr>
          <w:rFonts w:ascii="Times New Roman" w:eastAsia="Times New Roman" w:hAnsi="Times New Roman" w:cs="Times New Roman"/>
          <w:color w:val="000000"/>
          <w:lang w:eastAsia="pl-PL"/>
        </w:rPr>
        <w:t>uczciwość, w szczególności gdy Wykonawca w wyniku zamierzonego działania lub rażącego</w:t>
      </w:r>
      <w:r w:rsidRPr="00C4256D">
        <w:rPr>
          <w:rFonts w:ascii="Times New Roman" w:eastAsia="Times New Roman" w:hAnsi="Times New Roman" w:cs="Times New Roman"/>
          <w:color w:val="000000"/>
          <w:lang w:eastAsia="pl-PL"/>
        </w:rPr>
        <w:t xml:space="preserve"> niedbalstwa nie wykonał lub nienależycie wykonał zamówienie, co zamawiający jest w stanie wykazać za pomocą stosownych dowodów;</w:t>
      </w:r>
    </w:p>
    <w:p w14:paraId="4BB828DA" w14:textId="77777777" w:rsidR="000A3FBE" w:rsidRDefault="00A9446D" w:rsidP="00625F1B">
      <w:pPr>
        <w:pStyle w:val="Akapitzlist"/>
        <w:numPr>
          <w:ilvl w:val="1"/>
          <w:numId w:val="9"/>
        </w:numPr>
        <w:spacing w:before="60" w:after="0" w:line="276" w:lineRule="auto"/>
        <w:ind w:left="709" w:hanging="283"/>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w:t>
      </w:r>
      <w:r w:rsidRPr="00625F1B">
        <w:rPr>
          <w:rFonts w:ascii="Times New Roman" w:eastAsia="Times New Roman" w:hAnsi="Times New Roman" w:cs="Times New Roman"/>
          <w:color w:val="000000"/>
          <w:lang w:eastAsia="pl-PL"/>
        </w:rPr>
        <w:t>zastępczego lub realizacji uprawnień z tytułu rękojmi za wady;</w:t>
      </w:r>
    </w:p>
    <w:p w14:paraId="77283631" w14:textId="3CFEA64D" w:rsidR="00072790" w:rsidRPr="000A3FBE" w:rsidRDefault="00072790" w:rsidP="000A3FBE">
      <w:pPr>
        <w:pStyle w:val="Akapitzlist"/>
        <w:numPr>
          <w:ilvl w:val="0"/>
          <w:numId w:val="76"/>
        </w:numPr>
        <w:spacing w:before="60" w:after="0" w:line="276" w:lineRule="auto"/>
        <w:jc w:val="both"/>
        <w:textAlignment w:val="baseline"/>
        <w:rPr>
          <w:rFonts w:ascii="Times New Roman" w:eastAsia="Times New Roman" w:hAnsi="Times New Roman" w:cs="Times New Roman"/>
          <w:color w:val="000000"/>
          <w:lang w:eastAsia="pl-PL"/>
        </w:rPr>
      </w:pPr>
      <w:r w:rsidRPr="000A3FBE">
        <w:rPr>
          <w:rFonts w:ascii="Times New Roman" w:hAnsi="Times New Roman" w:cs="Times New Roman"/>
          <w:color w:val="000000"/>
        </w:rPr>
        <w:t>Z postępowania o udzielenie zamówienia publicznego wyklucza się wykonawcę, o którym jest mowa w art. 7 ust. 1 ustawy z dnia 13 kwietnia 2022r. o szczególnych rozwiązaniach w zakresie przeciwdziałania wspieraniu agresji na Ukrainę oraz służących ochronie bezpieczeństwa narodowego (</w:t>
      </w:r>
      <w:r w:rsidR="00625F1B" w:rsidRPr="000A3FBE">
        <w:rPr>
          <w:rFonts w:ascii="Times New Roman" w:hAnsi="Times New Roman" w:cs="Times New Roman"/>
          <w:color w:val="000000"/>
        </w:rPr>
        <w:t xml:space="preserve">t.j. </w:t>
      </w:r>
      <w:r w:rsidR="00625F1B" w:rsidRPr="000A3FBE">
        <w:rPr>
          <w:rFonts w:ascii="Times New Roman" w:hAnsi="Times New Roman" w:cs="Times New Roman"/>
        </w:rPr>
        <w:t>Dz. U. z 2024 r. poz. 507</w:t>
      </w:r>
      <w:r w:rsidRPr="000A3FBE">
        <w:rPr>
          <w:rFonts w:ascii="Times New Roman" w:hAnsi="Times New Roman" w:cs="Times New Roman"/>
          <w:color w:val="000000"/>
        </w:rPr>
        <w:t xml:space="preserve">), tj.: </w:t>
      </w:r>
    </w:p>
    <w:p w14:paraId="09945149" w14:textId="77777777" w:rsidR="0084468D" w:rsidRPr="00C4256D" w:rsidRDefault="0084468D" w:rsidP="000A3FBE">
      <w:pPr>
        <w:pStyle w:val="Akapitzlist"/>
        <w:numPr>
          <w:ilvl w:val="1"/>
          <w:numId w:val="76"/>
        </w:numPr>
        <w:spacing w:after="0" w:line="276" w:lineRule="auto"/>
        <w:ind w:left="993"/>
        <w:jc w:val="both"/>
        <w:textAlignment w:val="baseline"/>
        <w:rPr>
          <w:rFonts w:ascii="Times New Roman" w:hAnsi="Times New Roman" w:cs="Times New Roman"/>
          <w:color w:val="000000"/>
        </w:rPr>
      </w:pPr>
      <w:r w:rsidRPr="00C4256D">
        <w:rPr>
          <w:rFonts w:ascii="Times New Roman" w:hAnsi="Times New Roman" w:cs="Times New Roman"/>
          <w:color w:val="000000"/>
        </w:rPr>
        <w:t>Wykonawcę wymienionego w wykazach określonych w rozporządzeniu Rady (WE) nr 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wpisanego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(t. j. Dz. U. z 2024 r. poz. 507);</w:t>
      </w:r>
    </w:p>
    <w:p w14:paraId="335F7AC8" w14:textId="77777777" w:rsidR="0084468D" w:rsidRPr="00C4256D" w:rsidRDefault="0084468D" w:rsidP="000A3FBE">
      <w:pPr>
        <w:pStyle w:val="Akapitzlist"/>
        <w:numPr>
          <w:ilvl w:val="1"/>
          <w:numId w:val="76"/>
        </w:numPr>
        <w:spacing w:after="0" w:line="276" w:lineRule="auto"/>
        <w:ind w:left="993"/>
        <w:jc w:val="both"/>
        <w:textAlignment w:val="baseline"/>
        <w:rPr>
          <w:rFonts w:ascii="Times New Roman" w:hAnsi="Times New Roman" w:cs="Times New Roman"/>
          <w:color w:val="000000"/>
        </w:rPr>
      </w:pPr>
      <w:r w:rsidRPr="00C4256D">
        <w:rPr>
          <w:rFonts w:ascii="Times New Roman" w:hAnsi="Times New Roman" w:cs="Times New Roman"/>
          <w:color w:val="000000"/>
        </w:rPr>
        <w:t>Wykonawcę, którego beneficjentem rzeczywistym w rozumieniu ustawy z dnia 1 marca 2018r. o przeciwdziałaniu praniu pieniędzy oraz finansowaniu terroryzmu (Dz. U. z 2022r. poz. 593 i 655) jest osoba wymieniona w wykazach określonych w rozporządzeniu Rady (WE) nr 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wpisana na listę lub będąca takim beneficjentem rzeczywistym od dnia 24 lutego 2022r., o ile została wpisana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(t. j. Dz. U. z 2024 r. poz. 507);</w:t>
      </w:r>
    </w:p>
    <w:p w14:paraId="48B19E7E" w14:textId="0FAB22B7" w:rsidR="0084468D" w:rsidRPr="00C4256D" w:rsidRDefault="0084468D" w:rsidP="000A3FBE">
      <w:pPr>
        <w:pStyle w:val="Akapitzlist"/>
        <w:numPr>
          <w:ilvl w:val="1"/>
          <w:numId w:val="76"/>
        </w:numPr>
        <w:spacing w:after="0" w:line="276" w:lineRule="auto"/>
        <w:ind w:left="993"/>
        <w:jc w:val="both"/>
        <w:textAlignment w:val="baseline"/>
        <w:rPr>
          <w:rFonts w:ascii="Times New Roman" w:hAnsi="Times New Roman" w:cs="Times New Roman"/>
          <w:color w:val="000000"/>
        </w:rPr>
      </w:pPr>
      <w:r w:rsidRPr="00C4256D">
        <w:rPr>
          <w:rFonts w:ascii="Times New Roman" w:hAnsi="Times New Roman" w:cs="Times New Roman"/>
          <w:color w:val="000000"/>
        </w:rPr>
        <w:t xml:space="preserve">Wykonawcę, którego jednostką dominującą w rozumieniu art. 3 ust. 1 pkt. 37 ustawy z dnia 29 września 1994r. o rachunkowości (t. j. Dz. U. z 2023 r. poz. 120 ze zm.), jest </w:t>
      </w:r>
      <w:r w:rsidRPr="00C4256D">
        <w:rPr>
          <w:rFonts w:ascii="Times New Roman" w:hAnsi="Times New Roman" w:cs="Times New Roman"/>
          <w:color w:val="000000"/>
        </w:rPr>
        <w:lastRenderedPageBreak/>
        <w:t>podmiot wymieniony w wykazach określonych w rozporządzeniu Rady (WE) nr 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wpisany na listę lub będący taką jednostką dominującą od dnia 24 lutego 2022 r., o ile został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(t. j. Dz. U. z 2024r. poz. 507).</w:t>
      </w:r>
    </w:p>
    <w:p w14:paraId="611A2728" w14:textId="77777777" w:rsidR="0084468D" w:rsidRPr="00C4256D" w:rsidRDefault="0084468D" w:rsidP="00625F1B">
      <w:pPr>
        <w:spacing w:after="0" w:line="276" w:lineRule="auto"/>
        <w:jc w:val="both"/>
        <w:textAlignment w:val="baseline"/>
        <w:rPr>
          <w:rFonts w:ascii="Times New Roman" w:hAnsi="Times New Roman" w:cs="Times New Roman"/>
          <w:color w:val="000000"/>
        </w:rPr>
      </w:pPr>
    </w:p>
    <w:p w14:paraId="435D0C23" w14:textId="77777777" w:rsidR="0084468D" w:rsidRPr="00C4256D" w:rsidRDefault="0084468D" w:rsidP="00625F1B">
      <w:pPr>
        <w:spacing w:after="0" w:line="276" w:lineRule="auto"/>
        <w:ind w:left="567"/>
        <w:jc w:val="both"/>
        <w:textAlignment w:val="baseline"/>
        <w:rPr>
          <w:rFonts w:ascii="Times New Roman" w:hAnsi="Times New Roman" w:cs="Times New Roman"/>
          <w:color w:val="000000"/>
        </w:rPr>
      </w:pPr>
      <w:r w:rsidRPr="00C4256D">
        <w:rPr>
          <w:rFonts w:ascii="Times New Roman" w:hAnsi="Times New Roman" w:cs="Times New Roman"/>
          <w:color w:val="000000"/>
        </w:rPr>
        <w:t>Wykluczenie następuje na okres trwania okoliczności określonych w ust. 2 pkt. 1) -3) powyżej. W przypadku Wykonawcy wykluczonego na podstawie art. 7 ust. 1 ustawy z dnia 13 kwietnia 2022r. o szczególnych rozwiązaniach w zakresie przeciwdziałania wspieraniu agresji na Ukrainę oraz służących ochronie bezpieczeństwa narodowego ((t. j. Dz. U. z 2024r. poz. 507), Zamawiający odrzuca ofertę takiego Wykonawcy oraz nie zaprasza go do złożenia oferty dodatkowej, a także nie prowadzi z takim Wykonawcą negocjacji, odpowiednio do trybu stosowanego do udzielenia zamówienia publicznego oraz etapu prowadzonego postępowania o udzielenie zamówienia publicznego.</w:t>
      </w:r>
    </w:p>
    <w:p w14:paraId="63A7760D" w14:textId="77777777" w:rsidR="0084468D" w:rsidRPr="00C4256D" w:rsidRDefault="0084468D" w:rsidP="000A3FBE">
      <w:pPr>
        <w:numPr>
          <w:ilvl w:val="0"/>
          <w:numId w:val="76"/>
        </w:numPr>
        <w:tabs>
          <w:tab w:val="clear" w:pos="720"/>
        </w:tabs>
        <w:spacing w:after="0" w:line="276" w:lineRule="auto"/>
        <w:jc w:val="both"/>
        <w:textAlignment w:val="baseline"/>
        <w:rPr>
          <w:rFonts w:ascii="Times New Roman" w:hAnsi="Times New Roman" w:cs="Times New Roman"/>
          <w:color w:val="000000"/>
        </w:rPr>
      </w:pPr>
      <w:r w:rsidRPr="00C4256D">
        <w:rPr>
          <w:rFonts w:ascii="Times New Roman" w:hAnsi="Times New Roman" w:cs="Times New Roman"/>
          <w:color w:val="000000"/>
        </w:rPr>
        <w:t>Wykonawca może zostać wykluczony przez Zamawiającego na każdym etapie postępowania o udzielenie zamówienia.</w:t>
      </w:r>
    </w:p>
    <w:p w14:paraId="50170E08" w14:textId="4F0FEA8F" w:rsidR="0059516A" w:rsidRPr="00C4256D" w:rsidRDefault="0084468D" w:rsidP="000A3FBE">
      <w:pPr>
        <w:numPr>
          <w:ilvl w:val="0"/>
          <w:numId w:val="76"/>
        </w:numPr>
        <w:spacing w:after="0" w:line="276" w:lineRule="auto"/>
        <w:jc w:val="both"/>
        <w:textAlignment w:val="baseline"/>
        <w:rPr>
          <w:rFonts w:ascii="Times New Roman" w:eastAsia="Times New Roman" w:hAnsi="Times New Roman" w:cs="Times New Roman"/>
          <w:color w:val="000000"/>
          <w:lang w:eastAsia="pl-PL"/>
        </w:rPr>
      </w:pPr>
      <w:r w:rsidRPr="00C4256D">
        <w:rPr>
          <w:rFonts w:ascii="Times New Roman" w:hAnsi="Times New Roman" w:cs="Times New Roman"/>
          <w:color w:val="000000"/>
        </w:rPr>
        <w:t>Wykonawca nie podlega wykluczeniu w okolicznościach określonych w art. 108 ust. 1 Pzp lub art. 109 ust. 1 pkt 4, 5, 7, 8 i 9 Pzp, jeżeli udowodni Zamawiającemu, że spełnił łącznie przesłanki wymienione w art. 110 ust. 2 pkt 1-3 Pzp. Zamawiający ocenia, czy podjęte przez Wykonawcę czynności, o których mowa w zdaniu poprzednim, są wystarczające do wykazania jego rzetelności, uwzględniając wagę i szczególne okoliczności czynu Wykonawcy. Jeżeli podjęte przez Wykonawcę czynności, o których mowa wyżej, nie są wystarczające do wykazania jego rzetelności, Zamawiający wyklucza Wykonawcę</w:t>
      </w:r>
      <w:r w:rsidR="0059516A" w:rsidRPr="00C4256D">
        <w:rPr>
          <w:rFonts w:ascii="Times New Roman" w:eastAsia="A" w:hAnsi="Times New Roman" w:cs="Times New Roman"/>
        </w:rPr>
        <w:t>.</w:t>
      </w:r>
    </w:p>
    <w:p w14:paraId="23A4B122" w14:textId="77777777" w:rsidR="00AA6167" w:rsidRPr="00C4256D" w:rsidRDefault="00AA6167" w:rsidP="00625F1B">
      <w:pPr>
        <w:spacing w:after="0" w:line="276" w:lineRule="auto"/>
        <w:ind w:left="567" w:hanging="567"/>
        <w:jc w:val="both"/>
        <w:textAlignment w:val="baseline"/>
        <w:rPr>
          <w:rFonts w:ascii="Times New Roman" w:eastAsia="Times New Roman" w:hAnsi="Times New Roman" w:cs="Times New Roman"/>
          <w:lang w:eastAsia="pl-PL"/>
        </w:rPr>
      </w:pPr>
    </w:p>
    <w:p w14:paraId="50B53C00" w14:textId="0031E4F4" w:rsidR="00A9446D" w:rsidRPr="00C4256D" w:rsidRDefault="00AA6167" w:rsidP="000A3FBE">
      <w:pPr>
        <w:pStyle w:val="Nagwek2"/>
        <w:rPr>
          <w:rFonts w:eastAsia="Times New Roman"/>
          <w:highlight w:val="lightGray"/>
          <w:lang w:eastAsia="pl-PL"/>
        </w:rPr>
      </w:pPr>
      <w:r w:rsidRPr="00C4256D">
        <w:rPr>
          <w:rFonts w:eastAsia="Times New Roman"/>
          <w:highlight w:val="lightGray"/>
          <w:lang w:eastAsia="pl-PL"/>
        </w:rPr>
        <w:t>X.   PODMIOTOWE ŚRODKI DOWODOWE.  OŚWIADCZENIA I DOKUMENTY, JAKIE ZOBOWIĄZANI SĄ DOSTARCZYĆ   WYKONAWCY W CELU POTWIERDZENIA SPEŁNIANIA WARUNKÓW UDZIAŁU W POST</w:t>
      </w:r>
      <w:r w:rsidR="008317EB" w:rsidRPr="00C4256D">
        <w:rPr>
          <w:rFonts w:eastAsia="Times New Roman"/>
          <w:highlight w:val="lightGray"/>
          <w:lang w:eastAsia="pl-PL"/>
        </w:rPr>
        <w:t>Ę</w:t>
      </w:r>
      <w:r w:rsidRPr="00C4256D">
        <w:rPr>
          <w:rFonts w:eastAsia="Times New Roman"/>
          <w:highlight w:val="lightGray"/>
          <w:lang w:eastAsia="pl-PL"/>
        </w:rPr>
        <w:t>POWANIU ORAZ WYKAZANIA BRAKU PODSTAW WYKLUCZENIA</w:t>
      </w:r>
    </w:p>
    <w:p w14:paraId="62FE2512" w14:textId="404DBFA9" w:rsidR="004C6498" w:rsidRPr="00C4256D" w:rsidRDefault="00086541" w:rsidP="00625F1B">
      <w:pPr>
        <w:numPr>
          <w:ilvl w:val="0"/>
          <w:numId w:val="10"/>
        </w:numPr>
        <w:spacing w:before="240" w:after="0" w:line="276" w:lineRule="auto"/>
        <w:ind w:left="218"/>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Do oferty Wykonawca zobowiązany jest dołączyć aktualne na dzień składania ofert</w:t>
      </w:r>
      <w:r w:rsidR="0062226D" w:rsidRPr="00C4256D">
        <w:rPr>
          <w:rFonts w:ascii="Times New Roman" w:eastAsia="Times New Roman" w:hAnsi="Times New Roman" w:cs="Times New Roman"/>
          <w:color w:val="000000"/>
          <w:lang w:eastAsia="pl-PL"/>
        </w:rPr>
        <w:t>:</w:t>
      </w:r>
    </w:p>
    <w:p w14:paraId="6FE3AEDA" w14:textId="77777777" w:rsidR="0012498B" w:rsidRPr="00C4256D" w:rsidRDefault="0012498B" w:rsidP="00625F1B">
      <w:pPr>
        <w:pStyle w:val="Akapitzlist"/>
        <w:numPr>
          <w:ilvl w:val="1"/>
          <w:numId w:val="10"/>
        </w:numPr>
        <w:spacing w:before="240" w:after="0" w:line="276" w:lineRule="auto"/>
        <w:ind w:left="426" w:hanging="284"/>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 xml:space="preserve">oświadczenie o spełnianiu warunków udziału w postępowaniu - zgodnie z </w:t>
      </w:r>
      <w:r w:rsidRPr="00C4256D">
        <w:rPr>
          <w:rFonts w:ascii="Times New Roman" w:eastAsia="Times New Roman" w:hAnsi="Times New Roman" w:cs="Times New Roman"/>
          <w:b/>
          <w:bCs/>
          <w:color w:val="000000"/>
          <w:lang w:eastAsia="pl-PL"/>
        </w:rPr>
        <w:t>załącznikiem nr 2 do SWZ</w:t>
      </w:r>
    </w:p>
    <w:p w14:paraId="0CB7C2D5" w14:textId="77777777" w:rsidR="0012498B" w:rsidRPr="00C4256D" w:rsidRDefault="0012498B" w:rsidP="00625F1B">
      <w:pPr>
        <w:pStyle w:val="Akapitzlist"/>
        <w:numPr>
          <w:ilvl w:val="1"/>
          <w:numId w:val="10"/>
        </w:numPr>
        <w:spacing w:before="240" w:after="0" w:line="276" w:lineRule="auto"/>
        <w:ind w:left="426" w:hanging="284"/>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 xml:space="preserve">oświadczenie o braku podstaw do wykluczenia z postępowania – zgodnie z </w:t>
      </w:r>
      <w:r w:rsidRPr="00C4256D">
        <w:rPr>
          <w:rFonts w:ascii="Times New Roman" w:eastAsia="Times New Roman" w:hAnsi="Times New Roman" w:cs="Times New Roman"/>
          <w:b/>
          <w:bCs/>
          <w:color w:val="000000"/>
          <w:lang w:eastAsia="pl-PL"/>
        </w:rPr>
        <w:t>załącznikiem nr 3 do SWZ</w:t>
      </w:r>
      <w:r w:rsidRPr="00C4256D">
        <w:rPr>
          <w:rFonts w:ascii="Times New Roman" w:eastAsia="Times New Roman" w:hAnsi="Times New Roman" w:cs="Times New Roman"/>
          <w:color w:val="000000"/>
          <w:lang w:eastAsia="pl-PL"/>
        </w:rPr>
        <w:t>;</w:t>
      </w:r>
    </w:p>
    <w:p w14:paraId="00BA0C92" w14:textId="77777777" w:rsidR="0012498B" w:rsidRPr="00C4256D" w:rsidRDefault="0012498B" w:rsidP="00625F1B">
      <w:pPr>
        <w:pStyle w:val="Akapitzlist"/>
        <w:numPr>
          <w:ilvl w:val="1"/>
          <w:numId w:val="10"/>
        </w:numPr>
        <w:spacing w:before="240" w:after="0" w:line="276" w:lineRule="auto"/>
        <w:ind w:hanging="218"/>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 xml:space="preserve"> pełnomocnictwo do reprezentowania – jeżeli dotyczy;</w:t>
      </w:r>
    </w:p>
    <w:p w14:paraId="7C80F070" w14:textId="77777777" w:rsidR="0012498B" w:rsidRPr="00C4256D" w:rsidRDefault="0012498B" w:rsidP="00625F1B">
      <w:pPr>
        <w:pStyle w:val="Akapitzlist"/>
        <w:numPr>
          <w:ilvl w:val="1"/>
          <w:numId w:val="10"/>
        </w:numPr>
        <w:spacing w:before="240" w:after="0" w:line="276" w:lineRule="auto"/>
        <w:ind w:hanging="218"/>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 xml:space="preserve"> Zobowiązanie podmiotu, na którego zdolności lub sytuacji Wykonawca polega – o ile  </w:t>
      </w:r>
      <w:r w:rsidRPr="00C4256D">
        <w:rPr>
          <w:rFonts w:ascii="Times New Roman" w:eastAsia="Times New Roman" w:hAnsi="Times New Roman" w:cs="Times New Roman"/>
          <w:color w:val="000000"/>
          <w:lang w:eastAsia="pl-PL"/>
        </w:rPr>
        <w:br/>
        <w:t xml:space="preserve"> dotyczy- </w:t>
      </w:r>
      <w:r w:rsidRPr="00C4256D">
        <w:rPr>
          <w:rFonts w:ascii="Times New Roman" w:eastAsia="Times New Roman" w:hAnsi="Times New Roman" w:cs="Times New Roman"/>
          <w:b/>
          <w:bCs/>
          <w:color w:val="000000"/>
          <w:lang w:eastAsia="pl-PL"/>
        </w:rPr>
        <w:t>załącznik nr 5 do SWZ</w:t>
      </w:r>
      <w:r w:rsidRPr="00C4256D">
        <w:rPr>
          <w:rFonts w:ascii="Times New Roman" w:eastAsia="Times New Roman" w:hAnsi="Times New Roman" w:cs="Times New Roman"/>
          <w:color w:val="000000"/>
          <w:lang w:eastAsia="pl-PL"/>
        </w:rPr>
        <w:t>;</w:t>
      </w:r>
    </w:p>
    <w:p w14:paraId="7994E9C1" w14:textId="6B6CA3A9" w:rsidR="0012498B" w:rsidRPr="00C4256D" w:rsidRDefault="0012498B" w:rsidP="00625F1B">
      <w:pPr>
        <w:pStyle w:val="Akapitzlist"/>
        <w:numPr>
          <w:ilvl w:val="1"/>
          <w:numId w:val="10"/>
        </w:numPr>
        <w:spacing w:before="240" w:after="0" w:line="276" w:lineRule="auto"/>
        <w:ind w:hanging="218"/>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 xml:space="preserve"> Oświadczenie z art.125 ust.5 -dla podmiotu udostępniającego zasoby – o ile dotyczy  </w:t>
      </w:r>
      <w:r w:rsidRPr="00C4256D">
        <w:rPr>
          <w:rFonts w:ascii="Times New Roman" w:eastAsia="Times New Roman" w:hAnsi="Times New Roman" w:cs="Times New Roman"/>
          <w:color w:val="000000"/>
          <w:lang w:eastAsia="pl-PL"/>
        </w:rPr>
        <w:br/>
        <w:t xml:space="preserve"> </w:t>
      </w:r>
      <w:r w:rsidRPr="00C4256D">
        <w:rPr>
          <w:rFonts w:ascii="Times New Roman" w:eastAsia="Times New Roman" w:hAnsi="Times New Roman" w:cs="Times New Roman"/>
          <w:b/>
          <w:bCs/>
          <w:color w:val="000000"/>
          <w:lang w:eastAsia="pl-PL"/>
        </w:rPr>
        <w:t xml:space="preserve">załącznik nr </w:t>
      </w:r>
      <w:r w:rsidR="006748C9" w:rsidRPr="00C4256D">
        <w:rPr>
          <w:rFonts w:ascii="Times New Roman" w:eastAsia="Times New Roman" w:hAnsi="Times New Roman" w:cs="Times New Roman"/>
          <w:b/>
          <w:bCs/>
          <w:color w:val="000000"/>
          <w:lang w:eastAsia="pl-PL"/>
        </w:rPr>
        <w:t>7</w:t>
      </w:r>
      <w:r w:rsidRPr="00C4256D">
        <w:rPr>
          <w:rFonts w:ascii="Times New Roman" w:eastAsia="Times New Roman" w:hAnsi="Times New Roman" w:cs="Times New Roman"/>
          <w:b/>
          <w:bCs/>
          <w:color w:val="000000"/>
          <w:lang w:eastAsia="pl-PL"/>
        </w:rPr>
        <w:t xml:space="preserve"> do SWZ.</w:t>
      </w:r>
    </w:p>
    <w:p w14:paraId="60D87A3C" w14:textId="4EA967EC" w:rsidR="0012498B" w:rsidRPr="00C4256D" w:rsidRDefault="0012498B" w:rsidP="00625F1B">
      <w:pPr>
        <w:pStyle w:val="Akapitzlist"/>
        <w:numPr>
          <w:ilvl w:val="1"/>
          <w:numId w:val="10"/>
        </w:numPr>
        <w:spacing w:before="240" w:after="0" w:line="276" w:lineRule="auto"/>
        <w:ind w:hanging="218"/>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 xml:space="preserve">Oświadczenie z art. 117 ust. 4 – dla Wykonawców wspólnie ubiegających się o zamówienie – o ile dotyczy – </w:t>
      </w:r>
      <w:r w:rsidRPr="00C4256D">
        <w:rPr>
          <w:rFonts w:ascii="Times New Roman" w:eastAsia="Times New Roman" w:hAnsi="Times New Roman" w:cs="Times New Roman"/>
          <w:b/>
          <w:bCs/>
          <w:color w:val="000000"/>
          <w:lang w:eastAsia="pl-PL"/>
        </w:rPr>
        <w:t xml:space="preserve">załącznik nr </w:t>
      </w:r>
      <w:r w:rsidR="006748C9" w:rsidRPr="00C4256D">
        <w:rPr>
          <w:rFonts w:ascii="Times New Roman" w:eastAsia="Times New Roman" w:hAnsi="Times New Roman" w:cs="Times New Roman"/>
          <w:b/>
          <w:bCs/>
          <w:color w:val="000000"/>
          <w:lang w:eastAsia="pl-PL"/>
        </w:rPr>
        <w:t>8</w:t>
      </w:r>
      <w:r w:rsidRPr="00C4256D">
        <w:rPr>
          <w:rFonts w:ascii="Times New Roman" w:eastAsia="Times New Roman" w:hAnsi="Times New Roman" w:cs="Times New Roman"/>
          <w:b/>
          <w:bCs/>
          <w:color w:val="000000"/>
          <w:lang w:eastAsia="pl-PL"/>
        </w:rPr>
        <w:t xml:space="preserve"> do SWZ</w:t>
      </w:r>
      <w:r w:rsidRPr="00C4256D">
        <w:rPr>
          <w:rFonts w:ascii="Times New Roman" w:eastAsia="Times New Roman" w:hAnsi="Times New Roman" w:cs="Times New Roman"/>
          <w:color w:val="000000"/>
          <w:lang w:eastAsia="pl-PL"/>
        </w:rPr>
        <w:t>.</w:t>
      </w:r>
    </w:p>
    <w:p w14:paraId="7806220C" w14:textId="77777777" w:rsidR="00086541" w:rsidRPr="00C4256D" w:rsidRDefault="00086541" w:rsidP="00625F1B">
      <w:pPr>
        <w:numPr>
          <w:ilvl w:val="0"/>
          <w:numId w:val="10"/>
        </w:numPr>
        <w:spacing w:after="0" w:line="276" w:lineRule="auto"/>
        <w:ind w:left="218"/>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lastRenderedPageBreak/>
        <w:t>Informacje zawarte w oświadczeniu, o którym mowa w pkt 1 stanowią wstępne potwierdzenie, że Wykonawca nie podlega wykluczeniu oraz spełnia warunki udziału w postępowaniu.</w:t>
      </w:r>
    </w:p>
    <w:p w14:paraId="1E5520A5" w14:textId="77777777" w:rsidR="00086541" w:rsidRPr="00C4256D" w:rsidRDefault="00086541" w:rsidP="00625F1B">
      <w:pPr>
        <w:numPr>
          <w:ilvl w:val="0"/>
          <w:numId w:val="10"/>
        </w:numPr>
        <w:spacing w:after="0" w:line="276" w:lineRule="auto"/>
        <w:ind w:left="218"/>
        <w:jc w:val="both"/>
        <w:textAlignment w:val="baseline"/>
        <w:rPr>
          <w:rFonts w:ascii="Times New Roman" w:eastAsia="Times New Roman" w:hAnsi="Times New Roman" w:cs="Times New Roman"/>
          <w:color w:val="000000"/>
          <w:u w:val="single"/>
          <w:lang w:eastAsia="pl-PL"/>
        </w:rPr>
      </w:pPr>
      <w:r w:rsidRPr="00C4256D">
        <w:rPr>
          <w:rFonts w:ascii="Times New Roman" w:eastAsia="Times New Roman" w:hAnsi="Times New Roman" w:cs="Times New Roman"/>
          <w:color w:val="000000"/>
          <w:u w:val="single"/>
          <w:lang w:eastAsia="pl-PL"/>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42D21E34" w14:textId="77777777" w:rsidR="00086541" w:rsidRPr="00C4256D" w:rsidRDefault="00086541" w:rsidP="00625F1B">
      <w:pPr>
        <w:numPr>
          <w:ilvl w:val="0"/>
          <w:numId w:val="10"/>
        </w:numPr>
        <w:spacing w:after="0" w:line="276" w:lineRule="auto"/>
        <w:ind w:left="218"/>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Podmiotowe środki dowodowe wymagane od wykonawcy obejmują:</w:t>
      </w:r>
    </w:p>
    <w:p w14:paraId="754EEBF6" w14:textId="2030614B" w:rsidR="00086541" w:rsidRPr="00C4256D" w:rsidRDefault="00086541" w:rsidP="00625F1B">
      <w:pPr>
        <w:pStyle w:val="Akapitzlist"/>
        <w:numPr>
          <w:ilvl w:val="0"/>
          <w:numId w:val="11"/>
        </w:numPr>
        <w:spacing w:after="0" w:line="276" w:lineRule="auto"/>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Oświadczenie wykonawcy, w zakresie art. 108 ust. 1 pkt 5 ustawy, o braku przynależności do tej samej grupy kapitałowej, w rozumieniu ustawy z dnia 16 lutego 2007 r. o ochronie konkurencji i konsumentów (</w:t>
      </w:r>
      <w:r w:rsidR="00477B8A" w:rsidRPr="00C4256D">
        <w:rPr>
          <w:rFonts w:ascii="Times New Roman" w:eastAsia="Times New Roman" w:hAnsi="Times New Roman" w:cs="Times New Roman"/>
          <w:color w:val="000000"/>
          <w:lang w:eastAsia="pl-PL"/>
        </w:rPr>
        <w:t xml:space="preserve">t. j. </w:t>
      </w:r>
      <w:r w:rsidRPr="00C4256D">
        <w:rPr>
          <w:rFonts w:ascii="Times New Roman" w:eastAsia="Times New Roman" w:hAnsi="Times New Roman" w:cs="Times New Roman"/>
          <w:color w:val="000000"/>
          <w:lang w:eastAsia="pl-PL"/>
        </w:rPr>
        <w:t>Dz. U. z 20</w:t>
      </w:r>
      <w:r w:rsidR="00477B8A" w:rsidRPr="00C4256D">
        <w:rPr>
          <w:rFonts w:ascii="Times New Roman" w:eastAsia="Times New Roman" w:hAnsi="Times New Roman" w:cs="Times New Roman"/>
          <w:color w:val="000000"/>
          <w:lang w:eastAsia="pl-PL"/>
        </w:rPr>
        <w:t>2</w:t>
      </w:r>
      <w:r w:rsidR="006B2BBA">
        <w:rPr>
          <w:rFonts w:ascii="Times New Roman" w:eastAsia="Times New Roman" w:hAnsi="Times New Roman" w:cs="Times New Roman"/>
          <w:color w:val="000000"/>
          <w:lang w:eastAsia="pl-PL"/>
        </w:rPr>
        <w:t>4</w:t>
      </w:r>
      <w:r w:rsidRPr="00C4256D">
        <w:rPr>
          <w:rFonts w:ascii="Times New Roman" w:eastAsia="Times New Roman" w:hAnsi="Times New Roman" w:cs="Times New Roman"/>
          <w:color w:val="000000"/>
          <w:lang w:eastAsia="pl-PL"/>
        </w:rPr>
        <w:t xml:space="preserve"> r. poz. </w:t>
      </w:r>
      <w:r w:rsidR="006B2BBA">
        <w:rPr>
          <w:rFonts w:ascii="Times New Roman" w:eastAsia="Times New Roman" w:hAnsi="Times New Roman" w:cs="Times New Roman"/>
          <w:color w:val="000000"/>
          <w:lang w:eastAsia="pl-PL"/>
        </w:rPr>
        <w:t>1616</w:t>
      </w:r>
      <w:r w:rsidRPr="00C4256D">
        <w:rPr>
          <w:rFonts w:ascii="Times New Roman" w:eastAsia="Times New Roman" w:hAnsi="Times New Roman" w:cs="Times New Roman"/>
          <w:color w:val="000000"/>
          <w:lang w:eastAsia="pl-PL"/>
        </w:rPr>
        <w:t xml:space="preserve">),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C4256D">
        <w:rPr>
          <w:rFonts w:ascii="Times New Roman" w:eastAsia="Times New Roman" w:hAnsi="Times New Roman" w:cs="Times New Roman"/>
          <w:b/>
          <w:bCs/>
          <w:color w:val="000000"/>
          <w:lang w:eastAsia="pl-PL"/>
        </w:rPr>
        <w:t xml:space="preserve">załącznik nr </w:t>
      </w:r>
      <w:r w:rsidR="006748C9" w:rsidRPr="00C4256D">
        <w:rPr>
          <w:rFonts w:ascii="Times New Roman" w:eastAsia="Times New Roman" w:hAnsi="Times New Roman" w:cs="Times New Roman"/>
          <w:b/>
          <w:bCs/>
          <w:lang w:eastAsia="pl-PL"/>
        </w:rPr>
        <w:t>6</w:t>
      </w:r>
      <w:r w:rsidRPr="00C4256D">
        <w:rPr>
          <w:rFonts w:ascii="Times New Roman" w:eastAsia="Times New Roman" w:hAnsi="Times New Roman" w:cs="Times New Roman"/>
          <w:b/>
          <w:bCs/>
          <w:color w:val="000000"/>
          <w:lang w:eastAsia="pl-PL"/>
        </w:rPr>
        <w:t xml:space="preserve"> do SWZ</w:t>
      </w:r>
      <w:r w:rsidRPr="00C4256D">
        <w:rPr>
          <w:rFonts w:ascii="Times New Roman" w:eastAsia="Times New Roman" w:hAnsi="Times New Roman" w:cs="Times New Roman"/>
          <w:color w:val="000000"/>
          <w:lang w:eastAsia="pl-PL"/>
        </w:rPr>
        <w:t>;</w:t>
      </w:r>
    </w:p>
    <w:p w14:paraId="11E4FC2B" w14:textId="25E1C882" w:rsidR="00086541" w:rsidRPr="00C4256D" w:rsidRDefault="00086541" w:rsidP="00625F1B">
      <w:pPr>
        <w:pStyle w:val="Akapitzlist"/>
        <w:numPr>
          <w:ilvl w:val="0"/>
          <w:numId w:val="11"/>
        </w:numPr>
        <w:spacing w:after="0" w:line="276" w:lineRule="auto"/>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12FCD3C4" w14:textId="0604055A" w:rsidR="0012498B" w:rsidRPr="00C4256D" w:rsidRDefault="0012498B" w:rsidP="00625F1B">
      <w:pPr>
        <w:pStyle w:val="Akapitzlist"/>
        <w:numPr>
          <w:ilvl w:val="0"/>
          <w:numId w:val="11"/>
        </w:numPr>
        <w:spacing w:after="0" w:line="276" w:lineRule="auto"/>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lang w:eastAsia="pl-PL"/>
        </w:rPr>
        <w:t xml:space="preserve">Aktualne zaświadczenie o wpisie do rejestru operatorów pocztowych prowadzonego przez Prezesa Urzędu Komunikacji Elektronicznej, wydane przez Prezesa Urzędu Komunikacji Elektronicznej, z którego wynika, iż obszar, </w:t>
      </w:r>
      <w:r w:rsidRPr="00C4256D">
        <w:rPr>
          <w:rFonts w:ascii="Times New Roman" w:eastAsia="Times New Roman" w:hAnsi="Times New Roman" w:cs="Times New Roman"/>
          <w:bCs/>
          <w:lang w:eastAsia="pl-PL"/>
        </w:rPr>
        <w:t xml:space="preserve">na którym będzie wykonywana działalność pocztowa </w:t>
      </w:r>
      <w:r w:rsidRPr="00C4256D">
        <w:rPr>
          <w:rFonts w:ascii="Times New Roman" w:eastAsia="Times New Roman" w:hAnsi="Times New Roman" w:cs="Times New Roman"/>
          <w:lang w:eastAsia="pl-PL"/>
        </w:rPr>
        <w:t>obejmuje obszar Rzeczpospolitej Polskiej oraz zagranicę.</w:t>
      </w:r>
    </w:p>
    <w:p w14:paraId="1EE1801C" w14:textId="14F17145" w:rsidR="00086541" w:rsidRPr="00C4256D" w:rsidRDefault="00086541" w:rsidP="00625F1B">
      <w:pPr>
        <w:numPr>
          <w:ilvl w:val="0"/>
          <w:numId w:val="12"/>
        </w:numPr>
        <w:spacing w:after="0" w:line="276" w:lineRule="auto"/>
        <w:ind w:left="284" w:hanging="284"/>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 xml:space="preserve">Jeżeli Wykonawca ma siedzibę lub miejsce zamieszkania poza terytorium Rzeczypospolitej Polskiej, zamiast dokumentu, o których mowa w ust. </w:t>
      </w:r>
      <w:r w:rsidR="00557680" w:rsidRPr="00C4256D">
        <w:rPr>
          <w:rFonts w:ascii="Times New Roman" w:eastAsia="Times New Roman" w:hAnsi="Times New Roman" w:cs="Times New Roman"/>
          <w:color w:val="000000"/>
          <w:lang w:eastAsia="pl-PL"/>
        </w:rPr>
        <w:t>4</w:t>
      </w:r>
      <w:r w:rsidRPr="00C4256D">
        <w:rPr>
          <w:rFonts w:ascii="Times New Roman" w:eastAsia="Times New Roman" w:hAnsi="Times New Roman" w:cs="Times New Roman"/>
          <w:color w:val="000000"/>
          <w:lang w:eastAsia="pl-PL"/>
        </w:rPr>
        <w:t xml:space="preserve">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upływem terminu składania ofert.</w:t>
      </w:r>
    </w:p>
    <w:p w14:paraId="4BFC6A4B" w14:textId="77777777" w:rsidR="00086541" w:rsidRPr="00C4256D" w:rsidRDefault="00086541" w:rsidP="00625F1B">
      <w:pPr>
        <w:numPr>
          <w:ilvl w:val="0"/>
          <w:numId w:val="13"/>
        </w:numPr>
        <w:spacing w:after="0" w:line="276" w:lineRule="auto"/>
        <w:ind w:left="284" w:hanging="284"/>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4AD2C584" w14:textId="77777777" w:rsidR="00DC1304" w:rsidRPr="00C4256D" w:rsidRDefault="00DC1304" w:rsidP="00625F1B">
      <w:pPr>
        <w:numPr>
          <w:ilvl w:val="0"/>
          <w:numId w:val="13"/>
        </w:numPr>
        <w:spacing w:after="0" w:line="276" w:lineRule="auto"/>
        <w:ind w:left="284" w:hanging="284"/>
        <w:jc w:val="both"/>
        <w:textAlignment w:val="baseline"/>
        <w:rPr>
          <w:rFonts w:ascii="Times New Roman" w:eastAsia="Times New Roman" w:hAnsi="Times New Roman" w:cs="Times New Roman"/>
          <w:lang w:eastAsia="pl-PL"/>
        </w:rPr>
      </w:pPr>
      <w:r w:rsidRPr="00C4256D">
        <w:rPr>
          <w:rFonts w:ascii="Times New Roman" w:hAnsi="Times New Roman" w:cs="Times New Roman"/>
        </w:rPr>
        <w:t>Zamawiający nie wzywa do złożenia podmiotowych środków dowodowych, jeżeli:</w:t>
      </w:r>
    </w:p>
    <w:p w14:paraId="12F03352" w14:textId="522C3D2E" w:rsidR="00DC1304" w:rsidRPr="00C4256D" w:rsidRDefault="00DC1304" w:rsidP="00625F1B">
      <w:pPr>
        <w:pStyle w:val="Akapitzlist"/>
        <w:spacing w:after="0" w:line="276" w:lineRule="auto"/>
        <w:ind w:left="882" w:hanging="434"/>
        <w:jc w:val="both"/>
        <w:rPr>
          <w:rFonts w:ascii="Times New Roman" w:hAnsi="Times New Roman" w:cs="Times New Roman"/>
        </w:rPr>
      </w:pPr>
      <w:r w:rsidRPr="00C4256D">
        <w:rPr>
          <w:rFonts w:ascii="Times New Roman" w:hAnsi="Times New Roman" w:cs="Times New Roman"/>
        </w:rPr>
        <w:t>1)</w:t>
      </w:r>
      <w:r w:rsidRPr="00C4256D">
        <w:rPr>
          <w:rFonts w:ascii="Times New Roman" w:hAnsi="Times New Roman" w:cs="Times New Roman"/>
        </w:rPr>
        <w:tab/>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r w:rsidR="0084468D" w:rsidRPr="00C4256D">
        <w:rPr>
          <w:rFonts w:ascii="Times New Roman" w:hAnsi="Times New Roman" w:cs="Times New Roman"/>
        </w:rPr>
        <w:t>Pzp</w:t>
      </w:r>
      <w:r w:rsidRPr="00C4256D">
        <w:rPr>
          <w:rFonts w:ascii="Times New Roman" w:hAnsi="Times New Roman" w:cs="Times New Roman"/>
        </w:rPr>
        <w:t xml:space="preserve"> dane umożliwiające dostęp do tych środków;</w:t>
      </w:r>
    </w:p>
    <w:p w14:paraId="00B8FB74" w14:textId="1C4A505D" w:rsidR="00DC1304" w:rsidRPr="00C4256D" w:rsidRDefault="00DC1304" w:rsidP="00625F1B">
      <w:pPr>
        <w:pStyle w:val="Akapitzlist"/>
        <w:spacing w:after="0" w:line="276" w:lineRule="auto"/>
        <w:ind w:left="882" w:hanging="434"/>
        <w:jc w:val="both"/>
        <w:rPr>
          <w:rFonts w:ascii="Times New Roman" w:hAnsi="Times New Roman" w:cs="Times New Roman"/>
        </w:rPr>
      </w:pPr>
      <w:r w:rsidRPr="00C4256D">
        <w:rPr>
          <w:rFonts w:ascii="Times New Roman" w:hAnsi="Times New Roman" w:cs="Times New Roman"/>
        </w:rPr>
        <w:t>2)</w:t>
      </w:r>
      <w:r w:rsidRPr="00C4256D">
        <w:rPr>
          <w:rFonts w:ascii="Times New Roman" w:hAnsi="Times New Roman" w:cs="Times New Roman"/>
        </w:rPr>
        <w:tab/>
        <w:t>podmiotowym środkiem dowodowym jest oświadczenie, którego treść odpowiada zakresowi oświadczenia, o którym mowa w art. 125 ust. 1.</w:t>
      </w:r>
    </w:p>
    <w:p w14:paraId="2D869AF6" w14:textId="76F06E00" w:rsidR="00086541" w:rsidRPr="00C4256D" w:rsidRDefault="00086541" w:rsidP="00625F1B">
      <w:pPr>
        <w:numPr>
          <w:ilvl w:val="0"/>
          <w:numId w:val="14"/>
        </w:numPr>
        <w:spacing w:after="0" w:line="276" w:lineRule="auto"/>
        <w:ind w:left="284" w:hanging="284"/>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Wykonawca nie jest zobowiązany do złożenia podmiotowych środków dowodowych, które zamawiający posiada, jeżeli Wykonawca wskaże te środki oraz potwierdzi ich prawidłowość i aktualność.</w:t>
      </w:r>
    </w:p>
    <w:p w14:paraId="023E0816" w14:textId="77777777" w:rsidR="009D3652" w:rsidRPr="00C4256D" w:rsidRDefault="00086541" w:rsidP="00625F1B">
      <w:pPr>
        <w:numPr>
          <w:ilvl w:val="0"/>
          <w:numId w:val="15"/>
        </w:numPr>
        <w:spacing w:after="0" w:line="276" w:lineRule="auto"/>
        <w:ind w:left="284" w:hanging="284"/>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 xml:space="preserve">W zakresie nieuregulowanym ustawą PZP lub niniejszą SWZ do oświadczeń i dokumentów składanych przez Wykonawcę w postępowaniu zastosowanie mają w szczególności przepisy </w:t>
      </w:r>
      <w:r w:rsidRPr="00C4256D">
        <w:rPr>
          <w:rFonts w:ascii="Times New Roman" w:eastAsia="Times New Roman" w:hAnsi="Times New Roman" w:cs="Times New Roman"/>
          <w:color w:val="000000"/>
          <w:lang w:eastAsia="pl-PL"/>
        </w:rPr>
        <w:lastRenderedPageBreak/>
        <w:t xml:space="preserve">rozporządzenia Ministra Rozwoju Pracy i Technologii z dnia 23 grudnia 2020 r. w sprawie podmiotowych środków dowodowych oraz innych dokumentów lub oświadczeń, jakich może żądać zamawiający od wykonawcy oraz rozporządzenia Prezesa Rady Ministrów z dnia </w:t>
      </w:r>
      <w:r w:rsidRPr="00C4256D">
        <w:rPr>
          <w:rFonts w:ascii="Times New Roman" w:eastAsia="Times New Roman" w:hAnsi="Times New Roman" w:cs="Times New Roman"/>
          <w:smallCaps/>
          <w:color w:val="000000"/>
          <w:lang w:eastAsia="pl-PL"/>
        </w:rPr>
        <w:t> </w:t>
      </w:r>
      <w:r w:rsidRPr="00C4256D">
        <w:rPr>
          <w:rFonts w:ascii="Times New Roman" w:eastAsia="Times New Roman" w:hAnsi="Times New Roman" w:cs="Times New Roman"/>
          <w:smallCaps/>
          <w:color w:val="000000"/>
          <w:lang w:eastAsia="pl-PL"/>
        </w:rPr>
        <w:t> </w:t>
      </w:r>
      <w:r w:rsidRPr="00C4256D">
        <w:rPr>
          <w:rFonts w:ascii="Times New Roman" w:eastAsia="Times New Roman" w:hAnsi="Times New Roman" w:cs="Times New Roman"/>
          <w:smallCaps/>
          <w:color w:val="000000"/>
          <w:lang w:eastAsia="pl-PL"/>
        </w:rPr>
        <w:t xml:space="preserve"> </w:t>
      </w:r>
      <w:r w:rsidRPr="00C4256D">
        <w:rPr>
          <w:rFonts w:ascii="Times New Roman" w:eastAsia="Times New Roman" w:hAnsi="Times New Roman" w:cs="Times New Roman"/>
          <w:color w:val="000000"/>
          <w:lang w:eastAsia="pl-PL"/>
        </w:rPr>
        <w:t>grudnia 2020 r. w sprawie sposobu sporządzania i przekazywania informacji oraz wymagań technicznych dla dokumentów elektronicznych oraz środków komunikacji elektronicznej w postępowaniu o udzielenie zamówienia publicznego lub konkursie.</w:t>
      </w:r>
    </w:p>
    <w:p w14:paraId="16A52C5A" w14:textId="77777777" w:rsidR="00F61B87" w:rsidRPr="00C4256D" w:rsidRDefault="00F61B87" w:rsidP="00625F1B">
      <w:pPr>
        <w:spacing w:after="0" w:line="276" w:lineRule="auto"/>
        <w:jc w:val="both"/>
        <w:textAlignment w:val="baseline"/>
        <w:rPr>
          <w:rFonts w:ascii="Times New Roman" w:eastAsia="Times New Roman" w:hAnsi="Times New Roman" w:cs="Times New Roman"/>
          <w:b/>
          <w:bCs/>
          <w:highlight w:val="lightGray"/>
          <w:lang w:eastAsia="pl-PL"/>
        </w:rPr>
      </w:pPr>
    </w:p>
    <w:p w14:paraId="2C4F91D1" w14:textId="64708CF7" w:rsidR="0030442D" w:rsidRPr="00C4256D" w:rsidRDefault="00F61B87" w:rsidP="000A3FBE">
      <w:pPr>
        <w:pStyle w:val="Nagwek2"/>
        <w:rPr>
          <w:rFonts w:eastAsia="Times New Roman"/>
          <w:lang w:eastAsia="pl-PL"/>
        </w:rPr>
      </w:pPr>
      <w:r w:rsidRPr="00C4256D">
        <w:rPr>
          <w:rFonts w:eastAsia="Times New Roman"/>
          <w:highlight w:val="lightGray"/>
          <w:lang w:eastAsia="pl-PL"/>
        </w:rPr>
        <w:t>XI.   POLEGANIE NA ZASOBACH INNYCH PODMIOTÓW</w:t>
      </w:r>
    </w:p>
    <w:p w14:paraId="5E608D90" w14:textId="77777777" w:rsidR="0012498B" w:rsidRPr="00C4256D" w:rsidRDefault="0012498B" w:rsidP="00625F1B">
      <w:pPr>
        <w:numPr>
          <w:ilvl w:val="0"/>
          <w:numId w:val="16"/>
        </w:numPr>
        <w:spacing w:before="240" w:after="0" w:line="276" w:lineRule="auto"/>
        <w:ind w:left="360" w:right="20"/>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Wykonawca może w celu potwierdzenia spełnienia warunków udziału w postępowaniu polegać na zdolnościach technicznych lub zawodowych podmiotów udostępniających zasoby, niezależnie od charakteru prawnego łączących go z nimi stosunków prawnych.</w:t>
      </w:r>
    </w:p>
    <w:p w14:paraId="3923C619" w14:textId="77777777" w:rsidR="0012498B" w:rsidRPr="00C4256D" w:rsidRDefault="0012498B" w:rsidP="00625F1B">
      <w:pPr>
        <w:numPr>
          <w:ilvl w:val="0"/>
          <w:numId w:val="16"/>
        </w:numPr>
        <w:spacing w:after="0" w:line="276" w:lineRule="auto"/>
        <w:ind w:left="360" w:right="20"/>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W odniesieniu do warunków dotyczących doświadczenia, wykonawcy mogą polegać na zdolnościach podmiotów udostępniających zasoby, jeśli podmioty te wykonają świadczenie do realizacji którego te zdolności są wymagane.</w:t>
      </w:r>
    </w:p>
    <w:p w14:paraId="2C737F6E" w14:textId="77777777" w:rsidR="0012498B" w:rsidRPr="00C4256D" w:rsidRDefault="0012498B" w:rsidP="00625F1B">
      <w:pPr>
        <w:numPr>
          <w:ilvl w:val="0"/>
          <w:numId w:val="16"/>
        </w:numPr>
        <w:spacing w:after="0" w:line="276" w:lineRule="auto"/>
        <w:ind w:left="360" w:right="20"/>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C4256D">
        <w:rPr>
          <w:rFonts w:ascii="Times New Roman" w:eastAsia="Times New Roman" w:hAnsi="Times New Roman" w:cs="Times New Roman"/>
          <w:b/>
          <w:bCs/>
          <w:color w:val="000000"/>
          <w:lang w:eastAsia="pl-PL"/>
        </w:rPr>
        <w:t>załącznik nr 5 do SWZ.</w:t>
      </w:r>
    </w:p>
    <w:p w14:paraId="65EC6A56" w14:textId="77777777" w:rsidR="0012498B" w:rsidRPr="00C4256D" w:rsidRDefault="0012498B" w:rsidP="00625F1B">
      <w:pPr>
        <w:numPr>
          <w:ilvl w:val="0"/>
          <w:numId w:val="16"/>
        </w:numPr>
        <w:spacing w:after="0" w:line="276" w:lineRule="auto"/>
        <w:ind w:left="360" w:right="20"/>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39B85B1B" w14:textId="2BAABA77" w:rsidR="0012498B" w:rsidRPr="00C4256D" w:rsidRDefault="0012498B" w:rsidP="00625F1B">
      <w:pPr>
        <w:numPr>
          <w:ilvl w:val="0"/>
          <w:numId w:val="16"/>
        </w:numPr>
        <w:tabs>
          <w:tab w:val="clear" w:pos="720"/>
        </w:tabs>
        <w:spacing w:after="0" w:line="276" w:lineRule="auto"/>
        <w:ind w:left="284" w:right="20" w:hanging="284"/>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1C96143" w14:textId="77777777" w:rsidR="0012498B" w:rsidRPr="00C4256D" w:rsidRDefault="0012498B" w:rsidP="00625F1B">
      <w:pPr>
        <w:numPr>
          <w:ilvl w:val="0"/>
          <w:numId w:val="16"/>
        </w:numPr>
        <w:spacing w:after="0" w:line="276" w:lineRule="auto"/>
        <w:ind w:left="360" w:right="20"/>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b/>
          <w:bCs/>
          <w:color w:val="000000"/>
          <w:lang w:eastAsia="pl-PL"/>
        </w:rPr>
        <w:t xml:space="preserve">UWAGA: </w:t>
      </w:r>
      <w:r w:rsidRPr="00C4256D">
        <w:rPr>
          <w:rFonts w:ascii="Times New Roman" w:eastAsia="Times New Roman" w:hAnsi="Times New Roman" w:cs="Times New Roman"/>
          <w:color w:val="000000"/>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48A48F6" w14:textId="68048E06" w:rsidR="00DB7973" w:rsidRPr="00C4256D" w:rsidRDefault="0012498B" w:rsidP="00625F1B">
      <w:pPr>
        <w:numPr>
          <w:ilvl w:val="0"/>
          <w:numId w:val="16"/>
        </w:numPr>
        <w:spacing w:after="0" w:line="276" w:lineRule="auto"/>
        <w:ind w:left="360" w:right="20"/>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 xml:space="preserve">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 Wzór oświadczenia stanowi </w:t>
      </w:r>
      <w:r w:rsidRPr="00C4256D">
        <w:rPr>
          <w:rFonts w:ascii="Times New Roman" w:eastAsia="Times New Roman" w:hAnsi="Times New Roman" w:cs="Times New Roman"/>
          <w:b/>
          <w:bCs/>
          <w:color w:val="000000"/>
          <w:lang w:eastAsia="pl-PL"/>
        </w:rPr>
        <w:t>załącznik nr 2 i 3 do SWZ</w:t>
      </w:r>
    </w:p>
    <w:p w14:paraId="5567D366" w14:textId="77777777" w:rsidR="0012498B" w:rsidRPr="00C4256D" w:rsidRDefault="0012498B" w:rsidP="00625F1B">
      <w:pPr>
        <w:spacing w:after="0" w:line="276" w:lineRule="auto"/>
        <w:ind w:left="360" w:right="20"/>
        <w:jc w:val="both"/>
        <w:textAlignment w:val="baseline"/>
        <w:rPr>
          <w:rFonts w:ascii="Times New Roman" w:eastAsia="Times New Roman" w:hAnsi="Times New Roman" w:cs="Times New Roman"/>
          <w:color w:val="000000"/>
          <w:lang w:eastAsia="pl-PL"/>
        </w:rPr>
      </w:pPr>
    </w:p>
    <w:p w14:paraId="69E51555" w14:textId="6E87385D" w:rsidR="00543600" w:rsidRPr="00C4256D" w:rsidRDefault="00543600" w:rsidP="000A3FBE">
      <w:pPr>
        <w:pStyle w:val="Nagwek2"/>
        <w:rPr>
          <w:rFonts w:eastAsia="Times New Roman"/>
          <w:lang w:eastAsia="pl-PL"/>
        </w:rPr>
      </w:pPr>
      <w:r w:rsidRPr="00C4256D">
        <w:rPr>
          <w:rFonts w:eastAsia="Times New Roman"/>
          <w:highlight w:val="lightGray"/>
          <w:lang w:eastAsia="pl-PL"/>
        </w:rPr>
        <w:t>XII.   INFORMACJA DLA WYKONAWCÓW WSPÓLNIE UBIEGAJĄCYCH SIĘ O UDZIELENIE ZAMÓWIENIA</w:t>
      </w:r>
    </w:p>
    <w:p w14:paraId="2FD65484" w14:textId="77777777" w:rsidR="00543600" w:rsidRPr="00C4256D" w:rsidRDefault="00543600" w:rsidP="00625F1B">
      <w:pPr>
        <w:numPr>
          <w:ilvl w:val="0"/>
          <w:numId w:val="17"/>
        </w:numPr>
        <w:spacing w:before="240" w:after="0" w:line="276" w:lineRule="auto"/>
        <w:ind w:left="360"/>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Wykonawcy mogą wspólnie ubiegać się o udzielenie zamówienia. W takim przypadku Wykonawcy ustanawiają pełnomocnika do reprezentowania ich w postępowaniu albo do reprezentowania i zawarcia umowy w sprawie zamówienia publicznego. Pełnomocnictwo</w:t>
      </w:r>
      <w:r w:rsidRPr="00C4256D">
        <w:rPr>
          <w:rFonts w:ascii="Times New Roman" w:eastAsia="Times New Roman" w:hAnsi="Times New Roman" w:cs="Times New Roman"/>
          <w:b/>
          <w:bCs/>
          <w:color w:val="000000"/>
          <w:lang w:eastAsia="pl-PL"/>
        </w:rPr>
        <w:t xml:space="preserve"> </w:t>
      </w:r>
      <w:r w:rsidRPr="00C4256D">
        <w:rPr>
          <w:rFonts w:ascii="Times New Roman" w:eastAsia="Times New Roman" w:hAnsi="Times New Roman" w:cs="Times New Roman"/>
          <w:color w:val="000000"/>
          <w:lang w:eastAsia="pl-PL"/>
        </w:rPr>
        <w:t>winno być załączone do oferty. </w:t>
      </w:r>
    </w:p>
    <w:p w14:paraId="4C75148F" w14:textId="77777777" w:rsidR="00543600" w:rsidRPr="00C4256D" w:rsidRDefault="00543600" w:rsidP="00625F1B">
      <w:pPr>
        <w:numPr>
          <w:ilvl w:val="0"/>
          <w:numId w:val="17"/>
        </w:numPr>
        <w:spacing w:after="0" w:line="276" w:lineRule="auto"/>
        <w:ind w:left="360"/>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 xml:space="preserve">W przypadku Wykonawców wspólnie ubiegających się o udzielenie zamówienia, oświadczenia, o których mowa w Rozdziale X ust. 1 SWZ, składa każdy z Wykonawców. Oświadczenia te </w:t>
      </w:r>
      <w:r w:rsidRPr="00C4256D">
        <w:rPr>
          <w:rFonts w:ascii="Times New Roman" w:eastAsia="Times New Roman" w:hAnsi="Times New Roman" w:cs="Times New Roman"/>
          <w:color w:val="000000"/>
          <w:lang w:eastAsia="pl-PL"/>
        </w:rPr>
        <w:lastRenderedPageBreak/>
        <w:t>potwierdzają brak podstaw wykluczenia oraz spełnianie warunków udziału w zakresie, w jakim każdy z Wykonawców wykazuje spełnianie warunków udziału w postępowaniu.</w:t>
      </w:r>
    </w:p>
    <w:p w14:paraId="70E7F568" w14:textId="77777777" w:rsidR="00543600" w:rsidRPr="00C4256D" w:rsidRDefault="00543600" w:rsidP="00625F1B">
      <w:pPr>
        <w:numPr>
          <w:ilvl w:val="0"/>
          <w:numId w:val="17"/>
        </w:numPr>
        <w:spacing w:after="0" w:line="276" w:lineRule="auto"/>
        <w:ind w:left="360"/>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Oświadczenia i dokumenty potwierdzające brak podstaw do wykluczenia z postępowania składa każdy z Wykonawców wspólnie ubiegających się o zamówienie.</w:t>
      </w:r>
    </w:p>
    <w:p w14:paraId="6B24CC0A" w14:textId="77777777" w:rsidR="00A827A3" w:rsidRPr="00C4256D" w:rsidRDefault="00A827A3" w:rsidP="00625F1B">
      <w:pPr>
        <w:spacing w:after="0" w:line="276" w:lineRule="auto"/>
        <w:jc w:val="both"/>
        <w:textAlignment w:val="baseline"/>
        <w:rPr>
          <w:rFonts w:ascii="Times New Roman" w:eastAsia="Times New Roman" w:hAnsi="Times New Roman" w:cs="Times New Roman"/>
          <w:b/>
          <w:bCs/>
          <w:highlight w:val="lightGray"/>
          <w:lang w:eastAsia="pl-PL"/>
        </w:rPr>
      </w:pPr>
    </w:p>
    <w:p w14:paraId="5A5551DE" w14:textId="567BEC4B" w:rsidR="00AE3EA6" w:rsidRPr="00C4256D" w:rsidRDefault="00AE3EA6" w:rsidP="000A3FBE">
      <w:pPr>
        <w:pStyle w:val="Nagwek2"/>
        <w:jc w:val="both"/>
        <w:rPr>
          <w:rFonts w:eastAsia="Times New Roman"/>
          <w:lang w:eastAsia="pl-PL"/>
        </w:rPr>
      </w:pPr>
      <w:r w:rsidRPr="00C4256D">
        <w:rPr>
          <w:rFonts w:eastAsia="Times New Roman"/>
          <w:highlight w:val="lightGray"/>
          <w:lang w:eastAsia="pl-PL"/>
        </w:rPr>
        <w:t>XIII.   INFORMACJE O SPOSOBIE POROZUMIEWANIA SIĘ ZAMAWIAJĄCEGO Z WYKONAWCAMI ORAZ PRZEKAZYWANIA OŚWIADCZEŃ LUB DOKUMENTÓW</w:t>
      </w:r>
    </w:p>
    <w:p w14:paraId="5474FA1D" w14:textId="77777777" w:rsidR="009C0E7E" w:rsidRPr="00C4256D" w:rsidRDefault="009C0E7E" w:rsidP="00625F1B">
      <w:pPr>
        <w:spacing w:after="0" w:line="276" w:lineRule="auto"/>
        <w:ind w:left="426" w:hanging="426"/>
        <w:jc w:val="both"/>
        <w:rPr>
          <w:rFonts w:ascii="Times New Roman" w:eastAsia="Times New Roman" w:hAnsi="Times New Roman" w:cs="Times New Roman"/>
          <w:b/>
        </w:rPr>
      </w:pPr>
      <w:r w:rsidRPr="00C4256D">
        <w:rPr>
          <w:rFonts w:ascii="Times New Roman" w:eastAsia="Times New Roman" w:hAnsi="Times New Roman" w:cs="Times New Roman"/>
          <w:bCs/>
        </w:rPr>
        <w:t>1</w:t>
      </w:r>
      <w:r w:rsidRPr="00C4256D">
        <w:rPr>
          <w:rFonts w:ascii="Times New Roman" w:eastAsia="Times New Roman" w:hAnsi="Times New Roman" w:cs="Times New Roman"/>
          <w:b/>
        </w:rPr>
        <w:t>.</w:t>
      </w:r>
      <w:r w:rsidRPr="00C4256D">
        <w:rPr>
          <w:rFonts w:ascii="Times New Roman" w:eastAsia="Times New Roman" w:hAnsi="Times New Roman" w:cs="Times New Roman"/>
          <w:b/>
        </w:rPr>
        <w:tab/>
      </w:r>
      <w:r w:rsidRPr="00C4256D">
        <w:rPr>
          <w:rFonts w:ascii="Times New Roman" w:eastAsia="Times New Roman" w:hAnsi="Times New Roman" w:cs="Times New Roman"/>
        </w:rPr>
        <w:t>W przedmiotowym postępowaniu komunikacja między Zamawiającym a Wykonawcami odbywa się przy użyciu następujących środków komunikacji elektronicznej:</w:t>
      </w:r>
    </w:p>
    <w:p w14:paraId="26AC1563" w14:textId="212FF856" w:rsidR="009C0E7E" w:rsidRPr="00C4256D" w:rsidRDefault="009C0E7E" w:rsidP="00625F1B">
      <w:pPr>
        <w:spacing w:after="0" w:line="276" w:lineRule="auto"/>
        <w:ind w:left="852" w:right="92" w:hanging="426"/>
        <w:jc w:val="both"/>
        <w:rPr>
          <w:rFonts w:ascii="Times New Roman" w:eastAsia="Times New Roman" w:hAnsi="Times New Roman" w:cs="Times New Roman"/>
        </w:rPr>
      </w:pPr>
      <w:r w:rsidRPr="00C4256D">
        <w:rPr>
          <w:rFonts w:ascii="Times New Roman" w:eastAsia="Times New Roman" w:hAnsi="Times New Roman" w:cs="Times New Roman"/>
          <w:b/>
        </w:rPr>
        <w:t>1)</w:t>
      </w:r>
      <w:r w:rsidRPr="00C4256D">
        <w:rPr>
          <w:rFonts w:ascii="Times New Roman" w:eastAsia="Times New Roman" w:hAnsi="Times New Roman" w:cs="Times New Roman"/>
          <w:b/>
        </w:rPr>
        <w:tab/>
        <w:t xml:space="preserve">Platformy </w:t>
      </w:r>
      <w:r w:rsidRPr="00C4256D">
        <w:rPr>
          <w:rFonts w:ascii="Times New Roman" w:eastAsia="Times New Roman" w:hAnsi="Times New Roman" w:cs="Times New Roman"/>
        </w:rPr>
        <w:t xml:space="preserve">do obsługi postępowań przetargowych, dostępnej pod adresem: </w:t>
      </w:r>
      <w:hyperlink r:id="rId12" w:history="1">
        <w:r w:rsidR="00FC75C8" w:rsidRPr="000A3FBE">
          <w:rPr>
            <w:rStyle w:val="Hipercze"/>
            <w:rFonts w:ascii="Times New Roman" w:hAnsi="Times New Roman" w:cs="Times New Roman"/>
            <w:b/>
            <w:bCs/>
            <w:color w:val="auto"/>
          </w:rPr>
          <w:t>https://platformazakupowa.pl/pn/stegna</w:t>
        </w:r>
      </w:hyperlink>
      <w:r w:rsidR="00FC75C8" w:rsidRPr="000A3FBE">
        <w:rPr>
          <w:rFonts w:ascii="Times New Roman" w:hAnsi="Times New Roman" w:cs="Times New Roman"/>
          <w:b/>
          <w:bCs/>
        </w:rPr>
        <w:t xml:space="preserve"> </w:t>
      </w:r>
      <w:r w:rsidRPr="000A3FBE">
        <w:rPr>
          <w:rFonts w:ascii="Times New Roman" w:eastAsia="Times New Roman" w:hAnsi="Times New Roman" w:cs="Times New Roman"/>
          <w:b/>
          <w:bCs/>
        </w:rPr>
        <w:t>-</w:t>
      </w:r>
      <w:r w:rsidRPr="00C4256D">
        <w:rPr>
          <w:rFonts w:ascii="Times New Roman" w:eastAsia="Times New Roman" w:hAnsi="Times New Roman" w:cs="Times New Roman"/>
          <w:b/>
        </w:rPr>
        <w:t xml:space="preserve"> z zastrzeżeniem, iż oferta, w tym </w:t>
      </w:r>
      <w:r w:rsidR="00FC75C8" w:rsidRPr="00C4256D">
        <w:rPr>
          <w:rFonts w:ascii="Times New Roman" w:eastAsia="Times New Roman" w:hAnsi="Times New Roman" w:cs="Times New Roman"/>
          <w:b/>
        </w:rPr>
        <w:t>oświadczenia</w:t>
      </w:r>
      <w:r w:rsidRPr="00C4256D">
        <w:rPr>
          <w:rFonts w:ascii="Times New Roman" w:eastAsia="Times New Roman" w:hAnsi="Times New Roman" w:cs="Times New Roman"/>
          <w:b/>
        </w:rPr>
        <w:t xml:space="preserve">  mogą zostać przekazane wyłącznie za pomocą powyższej Platformy.</w:t>
      </w:r>
    </w:p>
    <w:p w14:paraId="32BD2B31" w14:textId="77777777" w:rsidR="009C0E7E" w:rsidRPr="00C4256D" w:rsidRDefault="009C0E7E" w:rsidP="00625F1B">
      <w:pPr>
        <w:spacing w:after="0" w:line="276" w:lineRule="auto"/>
        <w:ind w:left="284" w:right="92" w:hanging="284"/>
        <w:jc w:val="both"/>
        <w:rPr>
          <w:rFonts w:ascii="Times New Roman" w:eastAsia="Times New Roman" w:hAnsi="Times New Roman" w:cs="Times New Roman"/>
        </w:rPr>
      </w:pPr>
      <w:r w:rsidRPr="00C4256D">
        <w:rPr>
          <w:rFonts w:ascii="Times New Roman" w:eastAsia="Times New Roman" w:hAnsi="Times New Roman" w:cs="Times New Roman"/>
          <w:bCs/>
        </w:rPr>
        <w:t>2</w:t>
      </w:r>
      <w:r w:rsidRPr="00C4256D">
        <w:rPr>
          <w:rFonts w:ascii="Times New Roman" w:eastAsia="Times New Roman" w:hAnsi="Times New Roman" w:cs="Times New Roman"/>
          <w:b/>
        </w:rPr>
        <w:t>.</w:t>
      </w:r>
      <w:r w:rsidRPr="00C4256D">
        <w:rPr>
          <w:rFonts w:ascii="Times New Roman" w:eastAsia="Times New Roman" w:hAnsi="Times New Roman" w:cs="Times New Roman"/>
          <w:b/>
        </w:rPr>
        <w:tab/>
      </w:r>
      <w:r w:rsidRPr="00C4256D">
        <w:rPr>
          <w:rFonts w:ascii="Times New Roman" w:eastAsia="Times New Roman" w:hAnsi="Times New Roman" w:cs="Times New Roman"/>
        </w:rPr>
        <w:t xml:space="preserve">Złożenie oferty na platformie lub zadawanie pytań wymaga: </w:t>
      </w:r>
    </w:p>
    <w:p w14:paraId="1E2EC16F" w14:textId="77777777" w:rsidR="009C0E7E" w:rsidRPr="00C4256D" w:rsidRDefault="009C0E7E" w:rsidP="00625F1B">
      <w:pPr>
        <w:spacing w:after="0" w:line="276" w:lineRule="auto"/>
        <w:ind w:left="567" w:right="92" w:hanging="283"/>
        <w:jc w:val="both"/>
        <w:rPr>
          <w:rFonts w:ascii="Times New Roman" w:eastAsia="Times New Roman" w:hAnsi="Times New Roman" w:cs="Times New Roman"/>
        </w:rPr>
      </w:pPr>
      <w:r w:rsidRPr="00C4256D">
        <w:rPr>
          <w:rFonts w:ascii="Times New Roman" w:eastAsia="Times New Roman" w:hAnsi="Times New Roman" w:cs="Times New Roman"/>
        </w:rPr>
        <w:t>1)</w:t>
      </w:r>
      <w:r w:rsidRPr="00C4256D">
        <w:rPr>
          <w:rFonts w:ascii="Times New Roman" w:eastAsia="Times New Roman" w:hAnsi="Times New Roman" w:cs="Times New Roman"/>
        </w:rPr>
        <w:tab/>
        <w:t>akceptacji warunków korzystania z platformazakupowa.pl określonych w Regulaminie zamieszczonym na stronie internetowej pod linkiem w zakładce „Regulamin” oraz uznania go za wiążący,</w:t>
      </w:r>
    </w:p>
    <w:p w14:paraId="02BF6F82" w14:textId="2C07C427" w:rsidR="009C0E7E" w:rsidRPr="00C4256D" w:rsidRDefault="009C0E7E" w:rsidP="00625F1B">
      <w:pPr>
        <w:spacing w:after="0" w:line="276" w:lineRule="auto"/>
        <w:ind w:left="567" w:right="92" w:hanging="283"/>
        <w:jc w:val="both"/>
        <w:rPr>
          <w:rFonts w:ascii="Times New Roman" w:eastAsia="Times New Roman" w:hAnsi="Times New Roman" w:cs="Times New Roman"/>
        </w:rPr>
      </w:pPr>
      <w:r w:rsidRPr="00C4256D">
        <w:rPr>
          <w:rFonts w:ascii="Times New Roman" w:eastAsia="Times New Roman" w:hAnsi="Times New Roman" w:cs="Times New Roman"/>
        </w:rPr>
        <w:t xml:space="preserve">2) zapoznania i stosowania się do Instrukcji składania ofert/wniosków dostępnej pod adresem: </w:t>
      </w:r>
      <w:hyperlink r:id="rId13" w:history="1">
        <w:r w:rsidR="00FC75C8" w:rsidRPr="000A3FBE">
          <w:rPr>
            <w:rStyle w:val="Hipercze"/>
            <w:rFonts w:ascii="Times New Roman" w:hAnsi="Times New Roman" w:cs="Times New Roman"/>
            <w:b/>
            <w:bCs/>
            <w:color w:val="auto"/>
          </w:rPr>
          <w:t>https://platformazakupowa.pl/strona/45-instrukcje</w:t>
        </w:r>
      </w:hyperlink>
      <w:r w:rsidR="00FC75C8" w:rsidRPr="000A3FBE">
        <w:rPr>
          <w:rFonts w:ascii="Times New Roman" w:hAnsi="Times New Roman" w:cs="Times New Roman"/>
          <w:b/>
          <w:bCs/>
        </w:rPr>
        <w:t xml:space="preserve"> </w:t>
      </w:r>
    </w:p>
    <w:p w14:paraId="052579D7" w14:textId="77777777" w:rsidR="009C0E7E" w:rsidRPr="00C4256D" w:rsidRDefault="009C0E7E" w:rsidP="00625F1B">
      <w:pPr>
        <w:spacing w:after="0" w:line="276" w:lineRule="auto"/>
        <w:ind w:left="284" w:hanging="284"/>
        <w:jc w:val="both"/>
        <w:rPr>
          <w:rFonts w:ascii="Times New Roman" w:eastAsia="Times New Roman" w:hAnsi="Times New Roman" w:cs="Times New Roman"/>
        </w:rPr>
      </w:pPr>
      <w:r w:rsidRPr="00C4256D">
        <w:rPr>
          <w:rFonts w:ascii="Times New Roman" w:eastAsia="Times New Roman" w:hAnsi="Times New Roman" w:cs="Times New Roman"/>
          <w:bCs/>
        </w:rPr>
        <w:t>3</w:t>
      </w:r>
      <w:r w:rsidRPr="00C4256D">
        <w:rPr>
          <w:rFonts w:ascii="Times New Roman" w:eastAsia="Times New Roman" w:hAnsi="Times New Roman" w:cs="Times New Roman"/>
          <w:b/>
        </w:rPr>
        <w:t>.</w:t>
      </w:r>
      <w:r w:rsidRPr="00C4256D">
        <w:rPr>
          <w:rFonts w:ascii="Times New Roman" w:eastAsia="Times New Roman" w:hAnsi="Times New Roman" w:cs="Times New Roman"/>
          <w:b/>
        </w:rPr>
        <w:tab/>
      </w:r>
      <w:r w:rsidRPr="00C4256D">
        <w:rPr>
          <w:rFonts w:ascii="Times New Roman" w:eastAsia="Times New Roman" w:hAnsi="Times New Roman" w:cs="Times New Roman"/>
        </w:rPr>
        <w:t xml:space="preserve">Rejestracja i korzystanie z Platformy jest bezpłatne. Dokonując rejestracji Wykonawca akceptuje regulamin korzystania z Platformy. </w:t>
      </w:r>
    </w:p>
    <w:p w14:paraId="39D3A81E" w14:textId="3361AF0C" w:rsidR="00AE3EA6" w:rsidRPr="00C4256D" w:rsidRDefault="00AE3EA6" w:rsidP="00625F1B">
      <w:pPr>
        <w:numPr>
          <w:ilvl w:val="0"/>
          <w:numId w:val="18"/>
        </w:numPr>
        <w:spacing w:after="0" w:line="276" w:lineRule="auto"/>
        <w:ind w:left="284" w:hanging="284"/>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w:t>
      </w:r>
      <w:r w:rsidRPr="000A3FBE">
        <w:rPr>
          <w:rFonts w:ascii="Times New Roman" w:eastAsia="Times New Roman" w:hAnsi="Times New Roman" w:cs="Times New Roman"/>
          <w:b/>
          <w:bCs/>
          <w:lang w:eastAsia="pl-PL"/>
        </w:rPr>
        <w:t xml:space="preserve"> </w:t>
      </w:r>
      <w:hyperlink r:id="rId14" w:history="1">
        <w:r w:rsidR="00AB6B93" w:rsidRPr="000A3FBE">
          <w:rPr>
            <w:rStyle w:val="Hipercze"/>
            <w:rFonts w:ascii="Times New Roman" w:hAnsi="Times New Roman" w:cs="Times New Roman"/>
            <w:b/>
            <w:bCs/>
            <w:color w:val="auto"/>
          </w:rPr>
          <w:t>https://platformazakupowa.pl/</w:t>
        </w:r>
      </w:hyperlink>
      <w:r w:rsidR="00AB6B93" w:rsidRPr="000A3FBE">
        <w:rPr>
          <w:rFonts w:ascii="Times New Roman" w:hAnsi="Times New Roman" w:cs="Times New Roman"/>
          <w:b/>
          <w:bCs/>
        </w:rPr>
        <w:t xml:space="preserve"> </w:t>
      </w:r>
      <w:r w:rsidRPr="00C4256D">
        <w:rPr>
          <w:rFonts w:ascii="Times New Roman" w:eastAsia="Times New Roman" w:hAnsi="Times New Roman" w:cs="Times New Roman"/>
          <w:color w:val="000000"/>
          <w:lang w:eastAsia="pl-PL"/>
        </w:rPr>
        <w:t>, tj.:</w:t>
      </w:r>
    </w:p>
    <w:p w14:paraId="717B3F89" w14:textId="77777777" w:rsidR="009F0923" w:rsidRPr="00C4256D" w:rsidRDefault="00AE3EA6" w:rsidP="00625F1B">
      <w:pPr>
        <w:pStyle w:val="Akapitzlist"/>
        <w:numPr>
          <w:ilvl w:val="1"/>
          <w:numId w:val="18"/>
        </w:numPr>
        <w:spacing w:after="0" w:line="276" w:lineRule="auto"/>
        <w:ind w:left="851" w:hanging="425"/>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stały dostęp do sieci Internet o gwarantowanej przepustowości nie mniejszej niż 512 kb/s,</w:t>
      </w:r>
    </w:p>
    <w:p w14:paraId="547F4577" w14:textId="77777777" w:rsidR="009F0923" w:rsidRPr="00C4256D" w:rsidRDefault="00AE3EA6" w:rsidP="00625F1B">
      <w:pPr>
        <w:pStyle w:val="Akapitzlist"/>
        <w:numPr>
          <w:ilvl w:val="1"/>
          <w:numId w:val="18"/>
        </w:numPr>
        <w:spacing w:after="0" w:line="276" w:lineRule="auto"/>
        <w:ind w:left="851" w:hanging="425"/>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komputer klasy PC lub MAC o następującej konfiguracji: pamięć min. 2 GB Ram, procesor Intel IV 2 GHZ lub jego nowsza wersja, jeden z systemów operacyjnych - MS Windows 7, Mac Os x 10 4, Linux, lub ich nowsze wersje,</w:t>
      </w:r>
    </w:p>
    <w:p w14:paraId="4D6A36BB" w14:textId="77777777" w:rsidR="009F0923" w:rsidRPr="00C4256D" w:rsidRDefault="00AE3EA6" w:rsidP="00625F1B">
      <w:pPr>
        <w:pStyle w:val="Akapitzlist"/>
        <w:numPr>
          <w:ilvl w:val="1"/>
          <w:numId w:val="18"/>
        </w:numPr>
        <w:spacing w:after="0" w:line="276" w:lineRule="auto"/>
        <w:ind w:left="851" w:hanging="447"/>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zainstalowana dowolna przeglądarka internetowa, w przypadku Internet Explorer minimalnie wersja 10 0.,</w:t>
      </w:r>
    </w:p>
    <w:p w14:paraId="7FFB99ED" w14:textId="77777777" w:rsidR="009F0923" w:rsidRPr="00C4256D" w:rsidRDefault="00AE3EA6" w:rsidP="00625F1B">
      <w:pPr>
        <w:pStyle w:val="Akapitzlist"/>
        <w:numPr>
          <w:ilvl w:val="1"/>
          <w:numId w:val="18"/>
        </w:numPr>
        <w:spacing w:after="0" w:line="276" w:lineRule="auto"/>
        <w:ind w:left="851" w:hanging="425"/>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włączona obsługa JavaScript,</w:t>
      </w:r>
    </w:p>
    <w:p w14:paraId="2FF6BA78" w14:textId="77777777" w:rsidR="009F0923" w:rsidRPr="00C4256D" w:rsidRDefault="00AE3EA6" w:rsidP="00625F1B">
      <w:pPr>
        <w:pStyle w:val="Akapitzlist"/>
        <w:numPr>
          <w:ilvl w:val="1"/>
          <w:numId w:val="18"/>
        </w:numPr>
        <w:spacing w:after="0" w:line="276" w:lineRule="auto"/>
        <w:ind w:left="851" w:hanging="425"/>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zainstalowany program Adobe Acrobat Reader lub inny obsługujący format plików .pdf,</w:t>
      </w:r>
    </w:p>
    <w:p w14:paraId="1652F3A9" w14:textId="77777777" w:rsidR="009F0923" w:rsidRPr="00C4256D" w:rsidRDefault="00AE3EA6" w:rsidP="00625F1B">
      <w:pPr>
        <w:pStyle w:val="Akapitzlist"/>
        <w:numPr>
          <w:ilvl w:val="1"/>
          <w:numId w:val="18"/>
        </w:numPr>
        <w:spacing w:after="0" w:line="276" w:lineRule="auto"/>
        <w:ind w:left="851" w:hanging="425"/>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Platformazakupowa.pl działa według standardu przyjętego w komunikacji sieciowej - kodowanie UTF8,</w:t>
      </w:r>
    </w:p>
    <w:p w14:paraId="7C12F022" w14:textId="52AE4449" w:rsidR="00AE3EA6" w:rsidRPr="00C4256D" w:rsidRDefault="00AE3EA6" w:rsidP="00625F1B">
      <w:pPr>
        <w:pStyle w:val="Akapitzlist"/>
        <w:numPr>
          <w:ilvl w:val="1"/>
          <w:numId w:val="18"/>
        </w:numPr>
        <w:spacing w:after="0" w:line="276" w:lineRule="auto"/>
        <w:ind w:left="851" w:hanging="425"/>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Oznaczenie czasu odbioru danych przez platformę zakupową stanowi datę oraz dokładny czas (hh:mm:ss) generowany wg. czasu lokalnego serwera synchronizowanego z zegarem Głównego Urzędu Miar.</w:t>
      </w:r>
    </w:p>
    <w:p w14:paraId="5638A817" w14:textId="11229834" w:rsidR="00175807" w:rsidRPr="00C4256D" w:rsidRDefault="00175807" w:rsidP="00625F1B">
      <w:pPr>
        <w:spacing w:after="0" w:line="276" w:lineRule="auto"/>
        <w:ind w:left="426" w:hanging="426"/>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5. W celu skrócenia czasu udzielenia odpowiedzi na pytania komunikacja między zamawiającym a wykonawcami w zakresie:</w:t>
      </w:r>
    </w:p>
    <w:p w14:paraId="5695534B" w14:textId="6D3C5CDB" w:rsidR="00175807" w:rsidRPr="00C4256D" w:rsidRDefault="00175807" w:rsidP="00625F1B">
      <w:pPr>
        <w:spacing w:after="0" w:line="276" w:lineRule="auto"/>
        <w:ind w:hanging="284"/>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 xml:space="preserve">      - przesyłania Zamawiającemu pytań do treści SWZ;</w:t>
      </w:r>
    </w:p>
    <w:p w14:paraId="39A95563" w14:textId="04353E89" w:rsidR="00175807" w:rsidRPr="00C4256D" w:rsidRDefault="00175807" w:rsidP="00625F1B">
      <w:pPr>
        <w:spacing w:after="0" w:line="276" w:lineRule="auto"/>
        <w:ind w:left="284" w:hanging="426"/>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 xml:space="preserve">     - przesyłania odpowiedzi na wezwanie Zamawiającego do złożenia podmiotowych środków dowodowych;</w:t>
      </w:r>
    </w:p>
    <w:p w14:paraId="303D9B72" w14:textId="0DF35ABB" w:rsidR="00175807" w:rsidRPr="00C4256D" w:rsidRDefault="00175807" w:rsidP="00625F1B">
      <w:pPr>
        <w:spacing w:after="0" w:line="276" w:lineRule="auto"/>
        <w:ind w:left="284" w:hanging="284"/>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 xml:space="preserve">  - przesyłania odpowiedzi na wezwanie Zamawiającego do złożenia/poprawienia/uzupełnienia oświadczenia, o którym mowa w art. 125 ust. 1, podmiotowych środków dowodowych, innych dokumentów lub oświadczeń składanych w postępowaniu;</w:t>
      </w:r>
    </w:p>
    <w:p w14:paraId="46812E25" w14:textId="77777777" w:rsidR="00175807" w:rsidRPr="00C4256D" w:rsidRDefault="00175807" w:rsidP="00625F1B">
      <w:pPr>
        <w:spacing w:after="0" w:line="276" w:lineRule="auto"/>
        <w:ind w:left="284" w:hanging="142"/>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lastRenderedPageBreak/>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64D41117" w14:textId="77777777" w:rsidR="00175807" w:rsidRPr="00C4256D" w:rsidRDefault="00175807" w:rsidP="00625F1B">
      <w:pPr>
        <w:spacing w:after="0" w:line="276" w:lineRule="auto"/>
        <w:ind w:left="284" w:hanging="142"/>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 przesyłania odpowiedzi na wezwanie Zamawiającego do złożenia wyjaśnień dot. treści przedmiotowych środków dowodowych;</w:t>
      </w:r>
    </w:p>
    <w:p w14:paraId="36A07C6B" w14:textId="77777777" w:rsidR="00175807" w:rsidRPr="00C4256D" w:rsidRDefault="00175807" w:rsidP="00625F1B">
      <w:pPr>
        <w:spacing w:after="0" w:line="276" w:lineRule="auto"/>
        <w:ind w:left="284" w:hanging="142"/>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 przesłania odpowiedzi na inne wezwania Zamawiającego wynikające z ustawy - Prawo zamówień publicznych;</w:t>
      </w:r>
    </w:p>
    <w:p w14:paraId="45D1DF46" w14:textId="77777777" w:rsidR="00175807" w:rsidRPr="00C4256D" w:rsidRDefault="00175807" w:rsidP="00625F1B">
      <w:pPr>
        <w:spacing w:after="0" w:line="276" w:lineRule="auto"/>
        <w:ind w:firstLine="142"/>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 przesyłania wniosków, informacji, oświadczeń Wykonawcy;</w:t>
      </w:r>
    </w:p>
    <w:p w14:paraId="1006224D" w14:textId="7C915E6C" w:rsidR="00175807" w:rsidRPr="00C4256D" w:rsidRDefault="00175807" w:rsidP="00625F1B">
      <w:pPr>
        <w:spacing w:after="0" w:line="276" w:lineRule="auto"/>
        <w:ind w:left="284" w:hanging="142"/>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 xml:space="preserve">- przesyłania odwołania/inne odbywa się za pośrednictwem platformazakupowa.pl i formularza „Wyślij wiadomość do zamawiającego”. </w:t>
      </w:r>
    </w:p>
    <w:p w14:paraId="027E95F7" w14:textId="3E869008" w:rsidR="00175807" w:rsidRPr="00C4256D" w:rsidRDefault="00175807" w:rsidP="00625F1B">
      <w:pPr>
        <w:spacing w:after="0" w:line="276" w:lineRule="auto"/>
        <w:jc w:val="both"/>
        <w:textAlignment w:val="baseline"/>
        <w:rPr>
          <w:rFonts w:ascii="Times New Roman" w:hAnsi="Times New Roman" w:cs="Times New Roman"/>
        </w:rPr>
      </w:pPr>
      <w:r w:rsidRPr="00C4256D">
        <w:rPr>
          <w:rFonts w:ascii="Times New Roman" w:eastAsia="Times New Roman" w:hAnsi="Times New Roman" w:cs="Times New Roman"/>
          <w:color w:val="000000"/>
          <w:lang w:eastAsia="pl-PL"/>
        </w:rPr>
        <w:t xml:space="preserve">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 </w:t>
      </w:r>
    </w:p>
    <w:p w14:paraId="041A6E16" w14:textId="406C5A35" w:rsidR="00EA18FC" w:rsidRPr="00C4256D" w:rsidRDefault="00EA18FC" w:rsidP="00625F1B">
      <w:pPr>
        <w:spacing w:after="0" w:line="276" w:lineRule="auto"/>
        <w:jc w:val="both"/>
        <w:rPr>
          <w:rFonts w:ascii="Times New Roman" w:eastAsia="Times New Roman" w:hAnsi="Times New Roman" w:cs="Times New Roman"/>
          <w:b/>
          <w:bCs/>
          <w:u w:val="single"/>
          <w:lang w:eastAsia="pl-PL"/>
        </w:rPr>
      </w:pPr>
      <w:r w:rsidRPr="00C4256D">
        <w:rPr>
          <w:rFonts w:ascii="Times New Roman" w:eastAsia="Times New Roman" w:hAnsi="Times New Roman" w:cs="Times New Roman"/>
          <w:lang w:eastAsia="pl-PL"/>
        </w:rPr>
        <w:t xml:space="preserve">- </w:t>
      </w:r>
      <w:r w:rsidR="0084468D" w:rsidRPr="00C4256D">
        <w:rPr>
          <w:rFonts w:ascii="Times New Roman" w:eastAsia="Times New Roman" w:hAnsi="Times New Roman" w:cs="Times New Roman"/>
          <w:lang w:eastAsia="pl-PL"/>
        </w:rPr>
        <w:t>w sprawach formalnych</w:t>
      </w:r>
      <w:r w:rsidRPr="00C4256D">
        <w:rPr>
          <w:rFonts w:ascii="Times New Roman" w:eastAsia="Times New Roman" w:hAnsi="Times New Roman" w:cs="Times New Roman"/>
          <w:lang w:eastAsia="pl-PL"/>
        </w:rPr>
        <w:t xml:space="preserve">: </w:t>
      </w:r>
      <w:r w:rsidRPr="00C4256D">
        <w:rPr>
          <w:rFonts w:ascii="Times New Roman" w:eastAsia="Times New Roman" w:hAnsi="Times New Roman" w:cs="Times New Roman"/>
          <w:color w:val="00AFEC"/>
          <w:lang w:eastAsia="pl-PL"/>
        </w:rPr>
        <w:t xml:space="preserve">  </w:t>
      </w:r>
      <w:hyperlink r:id="rId15" w:history="1">
        <w:r w:rsidR="0084468D" w:rsidRPr="00C4256D">
          <w:rPr>
            <w:rStyle w:val="Hipercze"/>
            <w:rFonts w:ascii="Times New Roman" w:eastAsia="Times New Roman" w:hAnsi="Times New Roman" w:cs="Times New Roman"/>
            <w:b/>
            <w:bCs/>
            <w:color w:val="auto"/>
            <w:lang w:eastAsia="pl-PL"/>
          </w:rPr>
          <w:t>zamowienia@stegna.pl</w:t>
        </w:r>
      </w:hyperlink>
    </w:p>
    <w:p w14:paraId="42D74149" w14:textId="2440D12D" w:rsidR="0084468D" w:rsidRPr="00C4256D" w:rsidRDefault="0084468D" w:rsidP="00625F1B">
      <w:pPr>
        <w:spacing w:after="0" w:line="276" w:lineRule="auto"/>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 xml:space="preserve">- w sprawach merytorycznych: </w:t>
      </w:r>
      <w:hyperlink r:id="rId16" w:history="1">
        <w:r w:rsidRPr="00C4256D">
          <w:rPr>
            <w:rStyle w:val="Hipercze"/>
            <w:rFonts w:ascii="Times New Roman" w:eastAsia="Times New Roman" w:hAnsi="Times New Roman" w:cs="Times New Roman"/>
            <w:b/>
            <w:bCs/>
            <w:color w:val="auto"/>
            <w:lang w:eastAsia="pl-PL"/>
          </w:rPr>
          <w:t>alicja.sahaj@stegna.pl</w:t>
        </w:r>
      </w:hyperlink>
    </w:p>
    <w:p w14:paraId="77566033" w14:textId="77777777" w:rsidR="00175807" w:rsidRPr="00C4256D" w:rsidRDefault="00175807" w:rsidP="00625F1B">
      <w:pPr>
        <w:spacing w:after="0" w:line="276" w:lineRule="auto"/>
        <w:ind w:left="426" w:hanging="426"/>
        <w:jc w:val="both"/>
        <w:rPr>
          <w:rFonts w:ascii="Times New Roman" w:eastAsia="Times New Roman" w:hAnsi="Times New Roman" w:cs="Times New Roman"/>
          <w:lang w:eastAsia="pl-PL"/>
        </w:rPr>
      </w:pPr>
      <w:r w:rsidRPr="00C4256D">
        <w:rPr>
          <w:rFonts w:ascii="Times New Roman" w:eastAsia="Times New Roman" w:hAnsi="Times New Roman" w:cs="Times New Roman"/>
          <w:b/>
          <w:lang w:eastAsia="pl-PL"/>
        </w:rPr>
        <w:t xml:space="preserve">6.  </w:t>
      </w:r>
      <w:r w:rsidRPr="00C4256D">
        <w:rPr>
          <w:rFonts w:ascii="Times New Roman" w:eastAsia="Times New Roman" w:hAnsi="Times New Roman" w:cs="Times New Roman"/>
          <w:lang w:eastAsia="pl-PL"/>
        </w:rPr>
        <w:t>Zamawiający będzie przekazywał wykonawcom informacje w formie elektronicznej za pośrednictwem</w:t>
      </w:r>
      <w:r w:rsidRPr="00C4256D">
        <w:rPr>
          <w:rFonts w:ascii="Times New Roman" w:eastAsia="Times New Roman" w:hAnsi="Times New Roman" w:cs="Times New Roman"/>
          <w:color w:val="FF0000"/>
          <w:lang w:eastAsia="pl-PL"/>
        </w:rPr>
        <w:t xml:space="preserve"> </w:t>
      </w:r>
      <w:hyperlink r:id="rId17">
        <w:r w:rsidRPr="00C4256D">
          <w:rPr>
            <w:rFonts w:ascii="Times New Roman" w:eastAsia="Times New Roman" w:hAnsi="Times New Roman" w:cs="Times New Roman"/>
            <w:b/>
            <w:bCs/>
            <w:u w:val="single"/>
            <w:lang w:eastAsia="pl-PL"/>
          </w:rPr>
          <w:t>platformazakupowa.pl</w:t>
        </w:r>
      </w:hyperlink>
      <w:r w:rsidRPr="00C4256D">
        <w:rPr>
          <w:rFonts w:ascii="Times New Roman" w:eastAsia="Times New Roman" w:hAnsi="Times New Roman" w:cs="Times New Roman"/>
          <w:b/>
          <w:bCs/>
          <w:lang w:eastAsia="pl-PL"/>
        </w:rPr>
        <w:t>.</w:t>
      </w:r>
      <w:r w:rsidRPr="00C4256D">
        <w:rPr>
          <w:rFonts w:ascii="Times New Roman" w:eastAsia="Times New Roman" w:hAnsi="Times New Roman" w:cs="Times New Roman"/>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8">
        <w:r w:rsidRPr="00C4256D">
          <w:rPr>
            <w:rFonts w:ascii="Times New Roman" w:eastAsia="Times New Roman" w:hAnsi="Times New Roman" w:cs="Times New Roman"/>
            <w:b/>
            <w:bCs/>
            <w:u w:val="single"/>
            <w:lang w:eastAsia="pl-PL"/>
          </w:rPr>
          <w:t>platformazakupowa.pl</w:t>
        </w:r>
      </w:hyperlink>
      <w:r w:rsidRPr="00C4256D">
        <w:rPr>
          <w:rFonts w:ascii="Times New Roman" w:eastAsia="Times New Roman" w:hAnsi="Times New Roman" w:cs="Times New Roman"/>
          <w:b/>
          <w:bCs/>
          <w:lang w:eastAsia="pl-PL"/>
        </w:rPr>
        <w:t xml:space="preserve"> </w:t>
      </w:r>
      <w:r w:rsidRPr="00C4256D">
        <w:rPr>
          <w:rFonts w:ascii="Times New Roman" w:eastAsia="Times New Roman" w:hAnsi="Times New Roman" w:cs="Times New Roman"/>
          <w:lang w:eastAsia="pl-PL"/>
        </w:rPr>
        <w:t>do konkretnego wykonawcy.</w:t>
      </w:r>
    </w:p>
    <w:p w14:paraId="47B57AFD" w14:textId="77777777" w:rsidR="00175807" w:rsidRPr="00C4256D" w:rsidRDefault="00175807" w:rsidP="00625F1B">
      <w:pPr>
        <w:spacing w:after="0" w:line="276" w:lineRule="auto"/>
        <w:ind w:left="426" w:hanging="426"/>
        <w:jc w:val="both"/>
        <w:rPr>
          <w:rFonts w:ascii="Times New Roman" w:eastAsia="Times New Roman" w:hAnsi="Times New Roman" w:cs="Times New Roman"/>
          <w:b/>
          <w:lang w:eastAsia="pl-PL"/>
        </w:rPr>
      </w:pPr>
      <w:r w:rsidRPr="00C4256D">
        <w:rPr>
          <w:rFonts w:ascii="Times New Roman" w:eastAsia="Times New Roman" w:hAnsi="Times New Roman" w:cs="Times New Roman"/>
          <w:b/>
          <w:lang w:eastAsia="pl-PL"/>
        </w:rPr>
        <w:t xml:space="preserve">7.  </w:t>
      </w:r>
      <w:r w:rsidRPr="00C4256D">
        <w:rPr>
          <w:rFonts w:ascii="Times New Roman" w:eastAsia="Times New Roman" w:hAnsi="Times New Roman" w:cs="Times New Roman"/>
          <w:lang w:eastAsia="pl-P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183C1C7F" w14:textId="77777777" w:rsidR="00175807" w:rsidRPr="00C4256D" w:rsidRDefault="00175807" w:rsidP="00625F1B">
      <w:pPr>
        <w:spacing w:after="0" w:line="276" w:lineRule="auto"/>
        <w:ind w:left="426" w:hanging="426"/>
        <w:jc w:val="both"/>
        <w:rPr>
          <w:rFonts w:ascii="Times New Roman" w:eastAsia="Times New Roman" w:hAnsi="Times New Roman" w:cs="Times New Roman"/>
          <w:lang w:eastAsia="pl-PL"/>
        </w:rPr>
      </w:pPr>
      <w:r w:rsidRPr="00C4256D">
        <w:rPr>
          <w:rFonts w:ascii="Times New Roman" w:eastAsia="Times New Roman" w:hAnsi="Times New Roman" w:cs="Times New Roman"/>
          <w:b/>
          <w:lang w:eastAsia="pl-PL"/>
        </w:rPr>
        <w:t xml:space="preserve">8. </w:t>
      </w:r>
      <w:r w:rsidRPr="00C4256D">
        <w:rPr>
          <w:rFonts w:ascii="Times New Roman" w:eastAsia="Times New Roman" w:hAnsi="Times New Roman" w:cs="Times New Roman"/>
          <w:lang w:eastAsia="pl-PL"/>
        </w:rPr>
        <w:t>W korespondencji kierowanej do Zamawiającego Wykonawcy powinni posługiwać się numerem przedmiotowego postępowania.</w:t>
      </w:r>
    </w:p>
    <w:p w14:paraId="551DECC8" w14:textId="794A1E40" w:rsidR="00175807" w:rsidRPr="00C4256D" w:rsidRDefault="00175807" w:rsidP="00625F1B">
      <w:pPr>
        <w:spacing w:after="0" w:line="276" w:lineRule="auto"/>
        <w:ind w:left="426" w:hanging="426"/>
        <w:jc w:val="both"/>
        <w:rPr>
          <w:rFonts w:ascii="Times New Roman" w:eastAsia="Times New Roman" w:hAnsi="Times New Roman" w:cs="Times New Roman"/>
          <w:lang w:eastAsia="pl-PL"/>
        </w:rPr>
      </w:pPr>
      <w:r w:rsidRPr="00C4256D">
        <w:rPr>
          <w:rFonts w:ascii="Times New Roman" w:eastAsia="Times New Roman" w:hAnsi="Times New Roman" w:cs="Times New Roman"/>
          <w:b/>
          <w:lang w:eastAsia="pl-PL"/>
        </w:rPr>
        <w:t>9.</w:t>
      </w:r>
      <w:r w:rsidRPr="00C4256D">
        <w:rPr>
          <w:rFonts w:ascii="Times New Roman" w:eastAsia="Times New Roman" w:hAnsi="Times New Roman" w:cs="Times New Roman"/>
          <w:b/>
          <w:lang w:eastAsia="pl-PL"/>
        </w:rPr>
        <w:tab/>
      </w:r>
      <w:r w:rsidRPr="00C4256D">
        <w:rPr>
          <w:rFonts w:ascii="Times New Roman" w:eastAsia="Times New Roman" w:hAnsi="Times New Roman" w:cs="Times New Roman"/>
          <w:lang w:eastAsia="pl-PL"/>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Jeżeli zamawiający nie udzieli wyjaśnień w terminie, o którym mowa poprzednim zdaniu,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nie wpłynął w terminie wskazanym w pierwszym zdaniu, Zamawiający nie ma obowiązku udzielania wyjaśnień SWZ oraz obowiązku przedłużenia terminu składania ofert.</w:t>
      </w:r>
    </w:p>
    <w:p w14:paraId="78119AC8" w14:textId="77777777" w:rsidR="00175807" w:rsidRPr="00C4256D" w:rsidRDefault="00175807" w:rsidP="00625F1B">
      <w:pPr>
        <w:spacing w:after="0" w:line="276" w:lineRule="auto"/>
        <w:ind w:left="426" w:hanging="568"/>
        <w:jc w:val="both"/>
        <w:rPr>
          <w:rFonts w:ascii="Times New Roman" w:eastAsia="Times New Roman" w:hAnsi="Times New Roman" w:cs="Times New Roman"/>
          <w:lang w:eastAsia="pl-PL"/>
        </w:rPr>
      </w:pPr>
      <w:r w:rsidRPr="00C4256D">
        <w:rPr>
          <w:rFonts w:ascii="Times New Roman" w:eastAsia="Times New Roman" w:hAnsi="Times New Roman" w:cs="Times New Roman"/>
          <w:b/>
          <w:lang w:eastAsia="pl-PL"/>
        </w:rPr>
        <w:t>10.</w:t>
      </w:r>
      <w:r w:rsidRPr="00C4256D">
        <w:rPr>
          <w:rFonts w:ascii="Times New Roman" w:eastAsia="Times New Roman" w:hAnsi="Times New Roman" w:cs="Times New Roman"/>
          <w:b/>
          <w:lang w:eastAsia="pl-PL"/>
        </w:rPr>
        <w:tab/>
      </w:r>
      <w:r w:rsidRPr="00C4256D">
        <w:rPr>
          <w:rFonts w:ascii="Times New Roman" w:eastAsia="Times New Roman" w:hAnsi="Times New Roman" w:cs="Times New Roman"/>
          <w:lang w:eastAsia="pl-PL"/>
        </w:rPr>
        <w:t>W uzasadnionych przypadkach Zamawiający może przed upływem terminu składania ofert zmienić treść SWZ.</w:t>
      </w:r>
    </w:p>
    <w:p w14:paraId="27382E28" w14:textId="77777777" w:rsidR="0084468D" w:rsidRPr="00C4256D" w:rsidRDefault="00175807" w:rsidP="00625F1B">
      <w:pPr>
        <w:spacing w:after="0" w:line="276" w:lineRule="auto"/>
        <w:ind w:left="426" w:hanging="568"/>
        <w:jc w:val="both"/>
        <w:rPr>
          <w:rFonts w:ascii="Times New Roman" w:eastAsia="Times New Roman" w:hAnsi="Times New Roman" w:cs="Times New Roman"/>
          <w:b/>
          <w:lang w:eastAsia="pl-PL"/>
        </w:rPr>
      </w:pPr>
      <w:r w:rsidRPr="00C4256D">
        <w:rPr>
          <w:rFonts w:ascii="Times New Roman" w:eastAsia="Times New Roman" w:hAnsi="Times New Roman" w:cs="Times New Roman"/>
          <w:b/>
          <w:lang w:eastAsia="pl-PL"/>
        </w:rPr>
        <w:t>11.     Formaty  plików  wykorzystywanych  przez  wykonawców  muszą być  zgodne z</w:t>
      </w:r>
      <w:r w:rsidR="0084468D" w:rsidRPr="00C4256D">
        <w:rPr>
          <w:rFonts w:ascii="Times New Roman" w:eastAsia="Times New Roman" w:hAnsi="Times New Roman" w:cs="Times New Roman"/>
          <w:b/>
          <w:lang w:eastAsia="pl-PL"/>
        </w:rPr>
        <w:t xml:space="preserve"> </w:t>
      </w:r>
      <w:r w:rsidR="0084468D" w:rsidRPr="00C4256D">
        <w:rPr>
          <w:rFonts w:ascii="Times New Roman" w:eastAsia="Times New Roman" w:hAnsi="Times New Roman" w:cs="Times New Roman"/>
          <w:lang w:eastAsia="pl-PL"/>
        </w:rPr>
        <w:t xml:space="preserve">Obwieszczeniem Prezesa Rady Ministrów </w:t>
      </w:r>
      <w:r w:rsidRPr="00C4256D">
        <w:rPr>
          <w:rFonts w:ascii="Times New Roman" w:eastAsia="Times New Roman" w:hAnsi="Times New Roman" w:cs="Times New Roman"/>
          <w:lang w:eastAsia="pl-PL"/>
        </w:rPr>
        <w:t>z dnia 9 listopada 2017 r. w</w:t>
      </w:r>
      <w:r w:rsidR="0084468D" w:rsidRPr="00C4256D">
        <w:rPr>
          <w:rFonts w:ascii="Times New Roman" w:eastAsia="Times New Roman" w:hAnsi="Times New Roman" w:cs="Times New Roman"/>
          <w:b/>
          <w:lang w:eastAsia="pl-PL"/>
        </w:rPr>
        <w:t xml:space="preserve"> </w:t>
      </w:r>
      <w:r w:rsidRPr="00C4256D">
        <w:rPr>
          <w:rFonts w:ascii="Times New Roman" w:eastAsia="Times New Roman" w:hAnsi="Times New Roman" w:cs="Times New Roman"/>
          <w:lang w:eastAsia="pl-PL"/>
        </w:rPr>
        <w:t>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0084468D" w:rsidRPr="00C4256D">
        <w:rPr>
          <w:rFonts w:ascii="Times New Roman" w:eastAsia="Times New Roman" w:hAnsi="Times New Roman" w:cs="Times New Roman"/>
          <w:lang w:eastAsia="pl-PL"/>
        </w:rPr>
        <w:t>.</w:t>
      </w:r>
    </w:p>
    <w:p w14:paraId="49F589AE" w14:textId="57123161" w:rsidR="00175807" w:rsidRPr="00C4256D" w:rsidRDefault="00175807" w:rsidP="00625F1B">
      <w:pPr>
        <w:pStyle w:val="Akapitzlist"/>
        <w:numPr>
          <w:ilvl w:val="0"/>
          <w:numId w:val="71"/>
        </w:numPr>
        <w:spacing w:after="0" w:line="276" w:lineRule="auto"/>
        <w:jc w:val="both"/>
        <w:rPr>
          <w:rFonts w:ascii="Times New Roman" w:eastAsia="Times New Roman" w:hAnsi="Times New Roman" w:cs="Times New Roman"/>
          <w:b/>
          <w:lang w:eastAsia="pl-PL"/>
        </w:rPr>
      </w:pPr>
      <w:r w:rsidRPr="00C4256D">
        <w:rPr>
          <w:rFonts w:ascii="Times New Roman" w:eastAsia="Times New Roman" w:hAnsi="Times New Roman" w:cs="Times New Roman"/>
          <w:lang w:eastAsia="pl-PL"/>
        </w:rPr>
        <w:t xml:space="preserve">Zamawiający rekomenduje wykorzystanie, spośród przewidzianych w rozporządzeniu w sprawie Krajowych Ram Interoperacyjności, formatów: .pdf .doc .xls .jpg (.jpeg) </w:t>
      </w:r>
      <w:r w:rsidRPr="00C4256D">
        <w:rPr>
          <w:rFonts w:ascii="Times New Roman" w:eastAsia="Times New Roman" w:hAnsi="Times New Roman" w:cs="Times New Roman"/>
          <w:b/>
          <w:lang w:eastAsia="pl-PL"/>
        </w:rPr>
        <w:t>ze szczególnym wskazaniem na .pdf</w:t>
      </w:r>
    </w:p>
    <w:p w14:paraId="6BAFB8A4" w14:textId="5F04F1AB" w:rsidR="00175807" w:rsidRPr="00C4256D" w:rsidRDefault="00175807" w:rsidP="00625F1B">
      <w:pPr>
        <w:pStyle w:val="Akapitzlist"/>
        <w:widowControl w:val="0"/>
        <w:numPr>
          <w:ilvl w:val="0"/>
          <w:numId w:val="71"/>
        </w:numPr>
        <w:tabs>
          <w:tab w:val="left" w:pos="857"/>
        </w:tabs>
        <w:spacing w:after="0" w:line="276" w:lineRule="auto"/>
        <w:ind w:right="330"/>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lastRenderedPageBreak/>
        <w:t>W celu ewentualnej kompresji danych Zamawiający wymaga wykorzystania jednego z formatów wskazanych w rozporządzeniu w sprawie Krajowych Ram Interoperacyjności, ze szczególnym wskazaniem na:</w:t>
      </w:r>
    </w:p>
    <w:p w14:paraId="4F4B6303" w14:textId="77777777" w:rsidR="00175807" w:rsidRPr="00C4256D" w:rsidRDefault="00175807" w:rsidP="00625F1B">
      <w:pPr>
        <w:widowControl w:val="0"/>
        <w:numPr>
          <w:ilvl w:val="1"/>
          <w:numId w:val="71"/>
        </w:numPr>
        <w:tabs>
          <w:tab w:val="left" w:pos="1577"/>
        </w:tabs>
        <w:spacing w:after="0" w:line="276" w:lineRule="auto"/>
        <w:ind w:hanging="733"/>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.zip</w:t>
      </w:r>
    </w:p>
    <w:p w14:paraId="1A22589D" w14:textId="77777777" w:rsidR="00175807" w:rsidRPr="00C4256D" w:rsidRDefault="00175807" w:rsidP="00625F1B">
      <w:pPr>
        <w:widowControl w:val="0"/>
        <w:spacing w:before="139" w:after="0" w:line="276" w:lineRule="auto"/>
        <w:ind w:left="844"/>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2.         .7Z</w:t>
      </w:r>
    </w:p>
    <w:p w14:paraId="32AE2F71" w14:textId="77777777" w:rsidR="00175807" w:rsidRPr="00C4256D" w:rsidRDefault="00175807" w:rsidP="00625F1B">
      <w:pPr>
        <w:widowControl w:val="0"/>
        <w:numPr>
          <w:ilvl w:val="0"/>
          <w:numId w:val="71"/>
        </w:numPr>
        <w:tabs>
          <w:tab w:val="left" w:pos="857"/>
        </w:tabs>
        <w:spacing w:before="137" w:after="0" w:line="276" w:lineRule="auto"/>
        <w:ind w:hanging="361"/>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 xml:space="preserve">Wśród formatów powszechnych a </w:t>
      </w:r>
      <w:r w:rsidRPr="00C4256D">
        <w:rPr>
          <w:rFonts w:ascii="Times New Roman" w:eastAsia="Times New Roman" w:hAnsi="Times New Roman" w:cs="Times New Roman"/>
          <w:b/>
          <w:lang w:eastAsia="pl-PL"/>
        </w:rPr>
        <w:t xml:space="preserve">NIE występujących </w:t>
      </w:r>
      <w:r w:rsidRPr="00C4256D">
        <w:rPr>
          <w:rFonts w:ascii="Times New Roman" w:eastAsia="Times New Roman" w:hAnsi="Times New Roman" w:cs="Times New Roman"/>
          <w:lang w:eastAsia="pl-PL"/>
        </w:rPr>
        <w:t>w rozporządzeniu występują:</w:t>
      </w:r>
    </w:p>
    <w:p w14:paraId="5F5EC290" w14:textId="5821B6EE" w:rsidR="00175807" w:rsidRPr="00C4256D" w:rsidRDefault="00175807" w:rsidP="00625F1B">
      <w:pPr>
        <w:widowControl w:val="0"/>
        <w:spacing w:before="139" w:after="0" w:line="276" w:lineRule="auto"/>
        <w:ind w:left="856" w:right="330"/>
        <w:jc w:val="both"/>
        <w:rPr>
          <w:rFonts w:ascii="Times New Roman" w:eastAsia="Times New Roman" w:hAnsi="Times New Roman" w:cs="Times New Roman"/>
          <w:b/>
          <w:color w:val="FF0000"/>
          <w:u w:val="single"/>
          <w:lang w:eastAsia="pl-PL"/>
        </w:rPr>
      </w:pPr>
      <w:r w:rsidRPr="00C4256D">
        <w:rPr>
          <w:rFonts w:ascii="Times New Roman" w:eastAsia="Times New Roman" w:hAnsi="Times New Roman" w:cs="Times New Roman"/>
          <w:lang w:eastAsia="pl-PL"/>
        </w:rPr>
        <w:t xml:space="preserve">.rar .gif .bmp .numbers .pages. </w:t>
      </w:r>
    </w:p>
    <w:p w14:paraId="515AF736" w14:textId="77777777" w:rsidR="00175807" w:rsidRPr="00C4256D" w:rsidRDefault="00175807" w:rsidP="00625F1B">
      <w:pPr>
        <w:widowControl w:val="0"/>
        <w:numPr>
          <w:ilvl w:val="0"/>
          <w:numId w:val="71"/>
        </w:numPr>
        <w:tabs>
          <w:tab w:val="left" w:pos="857"/>
        </w:tabs>
        <w:spacing w:after="0" w:line="276" w:lineRule="auto"/>
        <w:ind w:right="327"/>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Zamawiający zwraca uwagę na ograniczenia wielkości plików podpisywanych profilem zaufanym, który wynosi max 10MB, oraz na ograniczenie wielkości plików podpisywanych w aplikacji eDoApp służącej do składania podpisu osobistego, który wynosi max 5MB.</w:t>
      </w:r>
    </w:p>
    <w:p w14:paraId="29CAB7D9" w14:textId="77777777" w:rsidR="00175807" w:rsidRPr="00C4256D" w:rsidRDefault="00175807" w:rsidP="00625F1B">
      <w:pPr>
        <w:widowControl w:val="0"/>
        <w:numPr>
          <w:ilvl w:val="0"/>
          <w:numId w:val="71"/>
        </w:numPr>
        <w:tabs>
          <w:tab w:val="left" w:pos="857"/>
        </w:tabs>
        <w:spacing w:before="1" w:after="0" w:line="276" w:lineRule="auto"/>
        <w:ind w:right="328"/>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Ze względu na niskie ryzyko naruszenia integralności pliku oraz łatwiejszą weryfikację podpisu, zamawiający zaleca, w miarę możliwości, przekonwertowanie plików składających się na ofertę na format .pdf i opatrzenie ich podpisem kwalifikowanym PAdES.</w:t>
      </w:r>
    </w:p>
    <w:p w14:paraId="60FBC284" w14:textId="77777777" w:rsidR="00175807" w:rsidRPr="00C4256D" w:rsidRDefault="00175807" w:rsidP="00625F1B">
      <w:pPr>
        <w:widowControl w:val="0"/>
        <w:numPr>
          <w:ilvl w:val="0"/>
          <w:numId w:val="71"/>
        </w:numPr>
        <w:tabs>
          <w:tab w:val="left" w:pos="857"/>
        </w:tabs>
        <w:spacing w:after="0" w:line="276" w:lineRule="auto"/>
        <w:ind w:right="329"/>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Pliki w innych formatach niż PDF zaleca się opatrzyć zewnętrznym podpisem XAdES. Wykonawca powinien pamiętać, aby plik z podpisem przekazywać łącznie z dokumentem podpisywanym.</w:t>
      </w:r>
    </w:p>
    <w:p w14:paraId="3562351E" w14:textId="77777777" w:rsidR="00175807" w:rsidRPr="00C4256D" w:rsidRDefault="00175807" w:rsidP="00625F1B">
      <w:pPr>
        <w:widowControl w:val="0"/>
        <w:numPr>
          <w:ilvl w:val="0"/>
          <w:numId w:val="71"/>
        </w:numPr>
        <w:tabs>
          <w:tab w:val="left" w:pos="857"/>
        </w:tabs>
        <w:spacing w:after="0" w:line="276" w:lineRule="auto"/>
        <w:ind w:right="330"/>
        <w:jc w:val="both"/>
        <w:rPr>
          <w:rFonts w:ascii="Times New Roman" w:eastAsia="Times New Roman" w:hAnsi="Times New Roman" w:cs="Times New Roman"/>
          <w:lang w:eastAsia="pl-PL"/>
        </w:rPr>
      </w:pPr>
      <w:r w:rsidRPr="00C4256D">
        <w:rPr>
          <w:rFonts w:ascii="Times New Roman" w:eastAsia="Times New Roman" w:hAnsi="Times New Roman" w:cs="Times New Roman"/>
          <w:lang w:eastAsia="pl-PL"/>
        </w:rPr>
        <w:t>Zamawiający zaleca aby w przypadku podpisywania pliku przez kilka osób, stosować podpisy tego samego rodzaju. Podpisywanie różnymi rodzajami podpisów np. osobistym i kwalifikowanym może doprowadzić do problemów w weryfikacji plików.</w:t>
      </w:r>
    </w:p>
    <w:p w14:paraId="139CA0B5" w14:textId="77777777" w:rsidR="00175807" w:rsidRPr="00C4256D" w:rsidRDefault="00175807" w:rsidP="00625F1B">
      <w:pPr>
        <w:widowControl w:val="0"/>
        <w:numPr>
          <w:ilvl w:val="0"/>
          <w:numId w:val="71"/>
        </w:numPr>
        <w:pBdr>
          <w:top w:val="nil"/>
          <w:left w:val="nil"/>
          <w:bottom w:val="nil"/>
          <w:right w:val="nil"/>
          <w:between w:val="nil"/>
        </w:pBdr>
        <w:tabs>
          <w:tab w:val="left" w:pos="857"/>
        </w:tabs>
        <w:spacing w:after="0" w:line="276" w:lineRule="auto"/>
        <w:ind w:right="331"/>
        <w:jc w:val="both"/>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Zamawiający zaleca, aby Wykonawca z odpowiednim wyprzedzeniem przetestował możliwość prawidłowego wykorzystania wybranej metody podpisania plików oferty.</w:t>
      </w:r>
    </w:p>
    <w:p w14:paraId="7ACE0D4D" w14:textId="77777777" w:rsidR="00175807" w:rsidRPr="00C4256D" w:rsidRDefault="00175807" w:rsidP="00625F1B">
      <w:pPr>
        <w:widowControl w:val="0"/>
        <w:numPr>
          <w:ilvl w:val="0"/>
          <w:numId w:val="71"/>
        </w:numPr>
        <w:pBdr>
          <w:top w:val="nil"/>
          <w:left w:val="nil"/>
          <w:bottom w:val="nil"/>
          <w:right w:val="nil"/>
          <w:between w:val="nil"/>
        </w:pBdr>
        <w:tabs>
          <w:tab w:val="left" w:pos="857"/>
        </w:tabs>
        <w:spacing w:after="0" w:line="276" w:lineRule="auto"/>
        <w:ind w:right="328"/>
        <w:jc w:val="both"/>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Zaleca się, aby komunikacja z wykonawcami odbywała się tylko na Platformie za pośrednictwem formularza “Wyślij wiadomość do zamawiającego”, nie za pośrednictwem adresu email.</w:t>
      </w:r>
    </w:p>
    <w:p w14:paraId="4DE14319" w14:textId="77777777" w:rsidR="00175807" w:rsidRPr="00C4256D" w:rsidRDefault="00175807" w:rsidP="00625F1B">
      <w:pPr>
        <w:widowControl w:val="0"/>
        <w:numPr>
          <w:ilvl w:val="0"/>
          <w:numId w:val="71"/>
        </w:numPr>
        <w:pBdr>
          <w:top w:val="nil"/>
          <w:left w:val="nil"/>
          <w:bottom w:val="nil"/>
          <w:right w:val="nil"/>
          <w:between w:val="nil"/>
        </w:pBdr>
        <w:tabs>
          <w:tab w:val="left" w:pos="857"/>
        </w:tabs>
        <w:spacing w:before="1" w:after="0" w:line="276" w:lineRule="auto"/>
        <w:ind w:hanging="361"/>
        <w:jc w:val="both"/>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Osobą składającą ofertę powinna być osoba kontaktowa podawana w dokumentacji.</w:t>
      </w:r>
    </w:p>
    <w:p w14:paraId="55D8074C" w14:textId="77777777" w:rsidR="00175807" w:rsidRPr="00C4256D" w:rsidRDefault="00175807" w:rsidP="00625F1B">
      <w:pPr>
        <w:widowControl w:val="0"/>
        <w:numPr>
          <w:ilvl w:val="0"/>
          <w:numId w:val="71"/>
        </w:numPr>
        <w:pBdr>
          <w:top w:val="nil"/>
          <w:left w:val="nil"/>
          <w:bottom w:val="nil"/>
          <w:right w:val="nil"/>
          <w:between w:val="nil"/>
        </w:pBdr>
        <w:tabs>
          <w:tab w:val="left" w:pos="857"/>
        </w:tabs>
        <w:spacing w:before="138" w:after="0" w:line="276" w:lineRule="auto"/>
        <w:ind w:right="328"/>
        <w:jc w:val="both"/>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5B9CDA0E" w14:textId="77777777" w:rsidR="00175807" w:rsidRPr="00C4256D" w:rsidRDefault="00175807" w:rsidP="00625F1B">
      <w:pPr>
        <w:widowControl w:val="0"/>
        <w:numPr>
          <w:ilvl w:val="0"/>
          <w:numId w:val="71"/>
        </w:numPr>
        <w:pBdr>
          <w:top w:val="nil"/>
          <w:left w:val="nil"/>
          <w:bottom w:val="nil"/>
          <w:right w:val="nil"/>
          <w:between w:val="nil"/>
        </w:pBdr>
        <w:tabs>
          <w:tab w:val="left" w:pos="857"/>
        </w:tabs>
        <w:spacing w:after="0" w:line="276" w:lineRule="auto"/>
        <w:ind w:right="331"/>
        <w:jc w:val="both"/>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Podczas podpisywania plików zaleca się stosowanie algorytmu skrótu SHA2 zamiast SHA1.</w:t>
      </w:r>
    </w:p>
    <w:p w14:paraId="2B66370F" w14:textId="77777777" w:rsidR="00175807" w:rsidRPr="00C4256D" w:rsidRDefault="00175807" w:rsidP="00625F1B">
      <w:pPr>
        <w:widowControl w:val="0"/>
        <w:numPr>
          <w:ilvl w:val="0"/>
          <w:numId w:val="71"/>
        </w:numPr>
        <w:pBdr>
          <w:top w:val="nil"/>
          <w:left w:val="nil"/>
          <w:bottom w:val="nil"/>
          <w:right w:val="nil"/>
          <w:between w:val="nil"/>
        </w:pBdr>
        <w:tabs>
          <w:tab w:val="left" w:pos="857"/>
        </w:tabs>
        <w:spacing w:after="0" w:line="276" w:lineRule="auto"/>
        <w:ind w:right="333"/>
        <w:jc w:val="both"/>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Jeśli wykonawca pakuje dokumenty np. w plik ZIP zalecamy wcześniejsze podpisanie każdego ze skompresowanych plików.</w:t>
      </w:r>
    </w:p>
    <w:p w14:paraId="3D91263B" w14:textId="63CD00BA" w:rsidR="0030442D" w:rsidRPr="00C4256D" w:rsidRDefault="00175807" w:rsidP="00625F1B">
      <w:pPr>
        <w:pBdr>
          <w:top w:val="nil"/>
          <w:left w:val="nil"/>
          <w:bottom w:val="nil"/>
          <w:right w:val="nil"/>
          <w:between w:val="nil"/>
        </w:pBdr>
        <w:spacing w:after="0" w:line="276" w:lineRule="auto"/>
        <w:ind w:right="235"/>
        <w:jc w:val="both"/>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 xml:space="preserve">Zamawiający rekomenduje wykorzystanie podpisu z kwalifikowanym znacznikiem czasu. Zamawiający zaleca aby </w:t>
      </w:r>
      <w:r w:rsidRPr="00C4256D">
        <w:rPr>
          <w:rFonts w:ascii="Times New Roman" w:eastAsia="Times New Roman" w:hAnsi="Times New Roman" w:cs="Times New Roman"/>
          <w:color w:val="000000"/>
          <w:u w:val="single"/>
          <w:lang w:eastAsia="pl-PL"/>
        </w:rPr>
        <w:t>nie</w:t>
      </w:r>
      <w:r w:rsidRPr="00C4256D">
        <w:rPr>
          <w:rFonts w:ascii="Times New Roman" w:eastAsia="Times New Roman" w:hAnsi="Times New Roman" w:cs="Times New Roman"/>
          <w:color w:val="000000"/>
          <w:lang w:eastAsia="pl-PL"/>
        </w:rPr>
        <w:t xml:space="preserve"> wprowadzać jakichkolwiek zmian w plikach po podpisaniu ich podpisem kwalifikowanym. Może to skutkować naruszeniem integralności plików co równoważne będzie z koniecznością odrzucenia oferty w postępowaniu.</w:t>
      </w:r>
    </w:p>
    <w:p w14:paraId="5F146581" w14:textId="77777777" w:rsidR="00477B8A" w:rsidRPr="00C4256D" w:rsidRDefault="00477B8A" w:rsidP="00625F1B">
      <w:pPr>
        <w:spacing w:after="0" w:line="276" w:lineRule="auto"/>
        <w:ind w:left="709" w:hanging="709"/>
        <w:jc w:val="both"/>
        <w:textAlignment w:val="baseline"/>
        <w:rPr>
          <w:rFonts w:ascii="Times New Roman" w:eastAsia="Times New Roman" w:hAnsi="Times New Roman" w:cs="Times New Roman"/>
          <w:b/>
          <w:bCs/>
          <w:highlight w:val="lightGray"/>
          <w:lang w:eastAsia="pl-PL"/>
        </w:rPr>
      </w:pPr>
    </w:p>
    <w:p w14:paraId="2C2DE37A" w14:textId="5288A450" w:rsidR="00A530EA" w:rsidRPr="00C4256D" w:rsidRDefault="00A530EA" w:rsidP="000A3FBE">
      <w:pPr>
        <w:pStyle w:val="Nagwek2"/>
        <w:jc w:val="both"/>
        <w:rPr>
          <w:rFonts w:eastAsia="Times New Roman"/>
          <w:lang w:eastAsia="pl-PL"/>
        </w:rPr>
      </w:pPr>
      <w:r w:rsidRPr="00C4256D">
        <w:rPr>
          <w:rFonts w:eastAsia="Times New Roman"/>
          <w:highlight w:val="lightGray"/>
          <w:lang w:eastAsia="pl-PL"/>
        </w:rPr>
        <w:t>XIV. OPIS SPOSOBU PRZYGOTOWANIA OFERT ORAZ DOKUMENTÓW WYMAGANYCH PRZEZ ZAMAWIAJĄCYCH W SWZ</w:t>
      </w:r>
    </w:p>
    <w:p w14:paraId="2C31EBB1" w14:textId="77777777" w:rsidR="00B6144C" w:rsidRPr="00C4256D" w:rsidRDefault="00B6144C" w:rsidP="00625F1B">
      <w:pPr>
        <w:spacing w:after="0" w:line="276" w:lineRule="auto"/>
        <w:ind w:left="709" w:hanging="709"/>
        <w:jc w:val="both"/>
        <w:textAlignment w:val="baseline"/>
        <w:rPr>
          <w:rFonts w:ascii="Times New Roman" w:eastAsia="Times New Roman" w:hAnsi="Times New Roman" w:cs="Times New Roman"/>
          <w:b/>
          <w:bCs/>
          <w:lang w:eastAsia="pl-PL"/>
        </w:rPr>
      </w:pPr>
    </w:p>
    <w:p w14:paraId="08C975E0" w14:textId="77777777" w:rsidR="000A3FBE" w:rsidRPr="000A3FBE" w:rsidRDefault="00B6144C" w:rsidP="000A3FBE">
      <w:pPr>
        <w:numPr>
          <w:ilvl w:val="0"/>
          <w:numId w:val="19"/>
        </w:numPr>
        <w:tabs>
          <w:tab w:val="clear" w:pos="720"/>
          <w:tab w:val="num" w:pos="284"/>
        </w:tabs>
        <w:spacing w:after="0" w:line="276" w:lineRule="auto"/>
        <w:ind w:left="284" w:hanging="284"/>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 xml:space="preserve">Oferta, wniosek oraz przedmiotowe środki dowodowe (jeżeli były wymagane) składane elektronicznie muszą zostać podpisane </w:t>
      </w:r>
      <w:r w:rsidRPr="00C4256D">
        <w:rPr>
          <w:rFonts w:ascii="Times New Roman" w:eastAsia="Times New Roman" w:hAnsi="Times New Roman" w:cs="Times New Roman"/>
          <w:b/>
          <w:bCs/>
          <w:color w:val="000000"/>
          <w:lang w:eastAsia="pl-PL"/>
        </w:rPr>
        <w:t>elektronicznym kwalifikowanym podpisem</w:t>
      </w:r>
      <w:r w:rsidRPr="00C4256D">
        <w:rPr>
          <w:rFonts w:ascii="Times New Roman" w:eastAsia="Times New Roman" w:hAnsi="Times New Roman" w:cs="Times New Roman"/>
          <w:color w:val="000000"/>
          <w:lang w:eastAsia="pl-PL"/>
        </w:rPr>
        <w:t xml:space="preserve"> lub </w:t>
      </w:r>
      <w:r w:rsidRPr="00C4256D">
        <w:rPr>
          <w:rFonts w:ascii="Times New Roman" w:eastAsia="Times New Roman" w:hAnsi="Times New Roman" w:cs="Times New Roman"/>
          <w:b/>
          <w:bCs/>
          <w:color w:val="000000"/>
          <w:lang w:eastAsia="pl-PL"/>
        </w:rPr>
        <w:t>podpisem zaufanym</w:t>
      </w:r>
      <w:r w:rsidRPr="00C4256D">
        <w:rPr>
          <w:rFonts w:ascii="Times New Roman" w:eastAsia="Times New Roman" w:hAnsi="Times New Roman" w:cs="Times New Roman"/>
          <w:color w:val="000000"/>
          <w:lang w:eastAsia="pl-PL"/>
        </w:rPr>
        <w:t xml:space="preserve"> lub </w:t>
      </w:r>
      <w:r w:rsidRPr="00C4256D">
        <w:rPr>
          <w:rFonts w:ascii="Times New Roman" w:eastAsia="Times New Roman" w:hAnsi="Times New Roman" w:cs="Times New Roman"/>
          <w:b/>
          <w:bCs/>
          <w:color w:val="000000"/>
          <w:lang w:eastAsia="pl-PL"/>
        </w:rPr>
        <w:t>podpisem osobistym</w:t>
      </w:r>
      <w:r w:rsidRPr="00C4256D">
        <w:rPr>
          <w:rFonts w:ascii="Times New Roman" w:eastAsia="Times New Roman" w:hAnsi="Times New Roman" w:cs="Times New Roman"/>
          <w:color w:val="000000"/>
          <w:lang w:eastAsia="pl-PL"/>
        </w:rPr>
        <w:t xml:space="preserve">. W procesie składania oferty, wniosku w tym </w:t>
      </w:r>
      <w:r w:rsidRPr="00C4256D">
        <w:rPr>
          <w:rFonts w:ascii="Times New Roman" w:eastAsia="Times New Roman" w:hAnsi="Times New Roman" w:cs="Times New Roman"/>
          <w:color w:val="000000"/>
          <w:lang w:eastAsia="pl-PL"/>
        </w:rPr>
        <w:lastRenderedPageBreak/>
        <w:t xml:space="preserve">przedmiotowych środków dowodowych na platformie, </w:t>
      </w:r>
      <w:r w:rsidRPr="00C4256D">
        <w:rPr>
          <w:rFonts w:ascii="Times New Roman" w:eastAsia="Times New Roman" w:hAnsi="Times New Roman" w:cs="Times New Roman"/>
          <w:b/>
          <w:bCs/>
          <w:color w:val="000000"/>
          <w:lang w:eastAsia="pl-PL"/>
        </w:rPr>
        <w:t>kwalifikowany podpis elektroniczny</w:t>
      </w:r>
      <w:r w:rsidRPr="00C4256D">
        <w:rPr>
          <w:rFonts w:ascii="Times New Roman" w:eastAsia="Times New Roman" w:hAnsi="Times New Roman" w:cs="Times New Roman"/>
          <w:color w:val="000000"/>
          <w:lang w:eastAsia="pl-PL"/>
        </w:rPr>
        <w:t xml:space="preserve"> lub </w:t>
      </w:r>
      <w:r w:rsidRPr="00C4256D">
        <w:rPr>
          <w:rFonts w:ascii="Times New Roman" w:eastAsia="Times New Roman" w:hAnsi="Times New Roman" w:cs="Times New Roman"/>
          <w:b/>
          <w:bCs/>
          <w:color w:val="000000"/>
          <w:lang w:eastAsia="pl-PL"/>
        </w:rPr>
        <w:t>podpis zaufany</w:t>
      </w:r>
      <w:r w:rsidRPr="00C4256D">
        <w:rPr>
          <w:rFonts w:ascii="Times New Roman" w:eastAsia="Times New Roman" w:hAnsi="Times New Roman" w:cs="Times New Roman"/>
          <w:color w:val="000000"/>
          <w:lang w:eastAsia="pl-PL"/>
        </w:rPr>
        <w:t xml:space="preserve"> lub </w:t>
      </w:r>
      <w:r w:rsidRPr="00C4256D">
        <w:rPr>
          <w:rFonts w:ascii="Times New Roman" w:eastAsia="Times New Roman" w:hAnsi="Times New Roman" w:cs="Times New Roman"/>
          <w:b/>
          <w:bCs/>
          <w:color w:val="000000"/>
          <w:lang w:eastAsia="pl-PL"/>
        </w:rPr>
        <w:t>podpis osobisty</w:t>
      </w:r>
      <w:r w:rsidRPr="00C4256D">
        <w:rPr>
          <w:rFonts w:ascii="Times New Roman" w:eastAsia="Times New Roman" w:hAnsi="Times New Roman" w:cs="Times New Roman"/>
          <w:color w:val="000000"/>
          <w:lang w:eastAsia="pl-PL"/>
        </w:rPr>
        <w:t xml:space="preserve"> Wykonawca składa bezpośrednio na dokumencie, który </w:t>
      </w:r>
      <w:r w:rsidRPr="000A3FBE">
        <w:rPr>
          <w:rFonts w:ascii="Times New Roman" w:eastAsia="Times New Roman" w:hAnsi="Times New Roman" w:cs="Times New Roman"/>
          <w:color w:val="000000"/>
          <w:lang w:eastAsia="pl-PL"/>
        </w:rPr>
        <w:t>następnie przesyła do systemu.</w:t>
      </w:r>
    </w:p>
    <w:p w14:paraId="35ED0408" w14:textId="430DF053" w:rsidR="00B6144C" w:rsidRPr="000A3FBE" w:rsidRDefault="00B6144C" w:rsidP="000A3FBE">
      <w:pPr>
        <w:numPr>
          <w:ilvl w:val="0"/>
          <w:numId w:val="19"/>
        </w:numPr>
        <w:tabs>
          <w:tab w:val="clear" w:pos="720"/>
          <w:tab w:val="num" w:pos="284"/>
        </w:tabs>
        <w:spacing w:after="0" w:line="276" w:lineRule="auto"/>
        <w:ind w:left="284" w:hanging="284"/>
        <w:jc w:val="both"/>
        <w:textAlignment w:val="baseline"/>
        <w:rPr>
          <w:rFonts w:ascii="Times New Roman" w:eastAsia="Times New Roman" w:hAnsi="Times New Roman" w:cs="Times New Roman"/>
          <w:color w:val="000000"/>
          <w:lang w:eastAsia="pl-PL"/>
        </w:rPr>
      </w:pPr>
      <w:r w:rsidRPr="000A3FBE">
        <w:rPr>
          <w:rFonts w:ascii="Times New Roman" w:hAnsi="Times New Roman" w:cs="Times New Roman"/>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w:t>
      </w:r>
      <w:r w:rsidRPr="000A3FBE">
        <w:rPr>
          <w:rFonts w:ascii="Times New Roman" w:eastAsia="Times New Roman" w:hAnsi="Times New Roman" w:cs="Times New Roman"/>
          <w:color w:val="000000"/>
          <w:lang w:eastAsia="pl-PL"/>
        </w:rPr>
        <w:t xml:space="preserve"> osobę/osoby upoważnioną/upoważnione. </w:t>
      </w:r>
    </w:p>
    <w:p w14:paraId="60C0846A" w14:textId="77777777" w:rsidR="00B6144C" w:rsidRPr="000A3FBE" w:rsidRDefault="00B6144C" w:rsidP="00625F1B">
      <w:pPr>
        <w:numPr>
          <w:ilvl w:val="0"/>
          <w:numId w:val="19"/>
        </w:numPr>
        <w:tabs>
          <w:tab w:val="clear" w:pos="720"/>
          <w:tab w:val="num" w:pos="284"/>
        </w:tabs>
        <w:spacing w:after="0" w:line="276" w:lineRule="auto"/>
        <w:ind w:hanging="720"/>
        <w:jc w:val="both"/>
        <w:textAlignment w:val="baseline"/>
        <w:rPr>
          <w:rFonts w:ascii="Times New Roman" w:eastAsia="Times New Roman" w:hAnsi="Times New Roman" w:cs="Times New Roman"/>
          <w:color w:val="000000"/>
          <w:lang w:eastAsia="pl-PL"/>
        </w:rPr>
      </w:pPr>
      <w:r w:rsidRPr="000A3FBE">
        <w:rPr>
          <w:rFonts w:ascii="Times New Roman" w:eastAsia="Times New Roman" w:hAnsi="Times New Roman" w:cs="Times New Roman"/>
          <w:color w:val="000000"/>
          <w:lang w:eastAsia="pl-PL"/>
        </w:rPr>
        <w:t>Oferta powinna być:</w:t>
      </w:r>
    </w:p>
    <w:p w14:paraId="5E87DBAB" w14:textId="77777777" w:rsidR="00B6144C" w:rsidRPr="00C4256D" w:rsidRDefault="00B6144C" w:rsidP="00625F1B">
      <w:pPr>
        <w:pStyle w:val="Akapitzlist"/>
        <w:numPr>
          <w:ilvl w:val="1"/>
          <w:numId w:val="19"/>
        </w:numPr>
        <w:spacing w:after="0" w:line="276" w:lineRule="auto"/>
        <w:ind w:left="567" w:hanging="283"/>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sporządzona na podstawie załączników niniejszej SWZ w języku polskim,</w:t>
      </w:r>
    </w:p>
    <w:p w14:paraId="691BC8B7" w14:textId="5D1FC370" w:rsidR="00B6144C" w:rsidRPr="00C4256D" w:rsidRDefault="00B6144C" w:rsidP="00625F1B">
      <w:pPr>
        <w:pStyle w:val="Akapitzlist"/>
        <w:numPr>
          <w:ilvl w:val="1"/>
          <w:numId w:val="19"/>
        </w:numPr>
        <w:spacing w:after="0" w:line="276" w:lineRule="auto"/>
        <w:ind w:left="567" w:hanging="283"/>
        <w:jc w:val="both"/>
        <w:textAlignment w:val="baseline"/>
        <w:rPr>
          <w:rFonts w:ascii="Times New Roman" w:eastAsia="Times New Roman" w:hAnsi="Times New Roman" w:cs="Times New Roman"/>
          <w:b/>
          <w:bCs/>
          <w:lang w:eastAsia="pl-PL"/>
        </w:rPr>
      </w:pPr>
      <w:r w:rsidRPr="00C4256D">
        <w:rPr>
          <w:rFonts w:ascii="Times New Roman" w:eastAsia="Times New Roman" w:hAnsi="Times New Roman" w:cs="Times New Roman"/>
          <w:color w:val="000000"/>
          <w:lang w:eastAsia="pl-PL"/>
        </w:rPr>
        <w:t xml:space="preserve">złożona przy użyciu środków komunikacji elektronicznej tzn. za pośrednictwem </w:t>
      </w:r>
      <w:hyperlink r:id="rId19" w:history="1">
        <w:r w:rsidR="00C13C5D" w:rsidRPr="00C4256D">
          <w:rPr>
            <w:rStyle w:val="Hipercze"/>
            <w:rFonts w:ascii="Times New Roman" w:hAnsi="Times New Roman" w:cs="Times New Roman"/>
            <w:b/>
            <w:bCs/>
            <w:color w:val="auto"/>
          </w:rPr>
          <w:t>https://platformazakupowa.pl/</w:t>
        </w:r>
      </w:hyperlink>
      <w:r w:rsidRPr="00C4256D">
        <w:rPr>
          <w:rFonts w:ascii="Times New Roman" w:eastAsia="Times New Roman" w:hAnsi="Times New Roman" w:cs="Times New Roman"/>
          <w:b/>
          <w:bCs/>
          <w:lang w:eastAsia="pl-PL"/>
        </w:rPr>
        <w:t>,</w:t>
      </w:r>
    </w:p>
    <w:p w14:paraId="518D5144" w14:textId="7CA53629" w:rsidR="00B6144C" w:rsidRPr="00C4256D" w:rsidRDefault="00B6144C" w:rsidP="00625F1B">
      <w:pPr>
        <w:pStyle w:val="Akapitzlist"/>
        <w:numPr>
          <w:ilvl w:val="1"/>
          <w:numId w:val="19"/>
        </w:numPr>
        <w:spacing w:after="0" w:line="276" w:lineRule="auto"/>
        <w:ind w:left="567" w:hanging="283"/>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 xml:space="preserve">podpisana </w:t>
      </w:r>
      <w:hyperlink r:id="rId20" w:history="1">
        <w:r w:rsidRPr="00C4256D">
          <w:rPr>
            <w:rFonts w:ascii="Times New Roman" w:eastAsia="Times New Roman" w:hAnsi="Times New Roman" w:cs="Times New Roman"/>
            <w:b/>
            <w:bCs/>
            <w:u w:val="single"/>
            <w:lang w:eastAsia="pl-PL"/>
          </w:rPr>
          <w:t>kwalifikowanym podpisem elektronicznym</w:t>
        </w:r>
      </w:hyperlink>
      <w:r w:rsidRPr="00C4256D">
        <w:rPr>
          <w:rFonts w:ascii="Times New Roman" w:eastAsia="Times New Roman" w:hAnsi="Times New Roman" w:cs="Times New Roman"/>
          <w:b/>
          <w:bCs/>
          <w:lang w:eastAsia="pl-PL"/>
        </w:rPr>
        <w:t xml:space="preserve"> lub </w:t>
      </w:r>
      <w:hyperlink r:id="rId21" w:history="1">
        <w:r w:rsidRPr="00C4256D">
          <w:rPr>
            <w:rFonts w:ascii="Times New Roman" w:eastAsia="Times New Roman" w:hAnsi="Times New Roman" w:cs="Times New Roman"/>
            <w:b/>
            <w:bCs/>
            <w:u w:val="single"/>
            <w:lang w:eastAsia="pl-PL"/>
          </w:rPr>
          <w:t>podpisem zaufanym</w:t>
        </w:r>
      </w:hyperlink>
      <w:r w:rsidRPr="00C4256D">
        <w:rPr>
          <w:rFonts w:ascii="Times New Roman" w:eastAsia="Times New Roman" w:hAnsi="Times New Roman" w:cs="Times New Roman"/>
          <w:b/>
          <w:bCs/>
          <w:lang w:eastAsia="pl-PL"/>
        </w:rPr>
        <w:t xml:space="preserve"> lub </w:t>
      </w:r>
      <w:hyperlink r:id="rId22" w:history="1">
        <w:r w:rsidRPr="00C4256D">
          <w:rPr>
            <w:rFonts w:ascii="Times New Roman" w:eastAsia="Times New Roman" w:hAnsi="Times New Roman" w:cs="Times New Roman"/>
            <w:b/>
            <w:bCs/>
            <w:u w:val="single"/>
            <w:lang w:eastAsia="pl-PL"/>
          </w:rPr>
          <w:t>podpisem osobistym</w:t>
        </w:r>
      </w:hyperlink>
      <w:r w:rsidRPr="00C4256D">
        <w:rPr>
          <w:rFonts w:ascii="Times New Roman" w:eastAsia="Times New Roman" w:hAnsi="Times New Roman" w:cs="Times New Roman"/>
          <w:color w:val="000000"/>
          <w:lang w:eastAsia="pl-PL"/>
        </w:rPr>
        <w:t xml:space="preserve"> przez osobę/osoby upoważnioną/upoważnione.</w:t>
      </w:r>
    </w:p>
    <w:p w14:paraId="35737CB7" w14:textId="77777777" w:rsidR="00B6144C" w:rsidRPr="00C4256D" w:rsidRDefault="00B6144C" w:rsidP="00625F1B">
      <w:pPr>
        <w:numPr>
          <w:ilvl w:val="0"/>
          <w:numId w:val="20"/>
        </w:numPr>
        <w:spacing w:after="0" w:line="276" w:lineRule="auto"/>
        <w:ind w:left="284" w:hanging="284"/>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2A84383F" w14:textId="77777777" w:rsidR="00B6144C" w:rsidRPr="00C4256D" w:rsidRDefault="00B6144C" w:rsidP="00625F1B">
      <w:pPr>
        <w:numPr>
          <w:ilvl w:val="0"/>
          <w:numId w:val="21"/>
        </w:numPr>
        <w:spacing w:after="0" w:line="276" w:lineRule="auto"/>
        <w:ind w:left="284" w:hanging="284"/>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W przypadku wykorzystania formatu podpisu XAdES zewnętrzny. Zamawiający wymaga dołączenia odpowiedniej ilości plików tj. podpisywanych plików z danymi oraz plików XAdES.</w:t>
      </w:r>
    </w:p>
    <w:p w14:paraId="2D6E9278" w14:textId="77777777" w:rsidR="00B6144C" w:rsidRPr="00C4256D" w:rsidRDefault="00B6144C" w:rsidP="00625F1B">
      <w:pPr>
        <w:numPr>
          <w:ilvl w:val="0"/>
          <w:numId w:val="22"/>
        </w:numPr>
        <w:spacing w:after="0" w:line="276" w:lineRule="auto"/>
        <w:ind w:left="284" w:hanging="284"/>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553D96F" w14:textId="5C43B72C" w:rsidR="00C13C5D" w:rsidRPr="00C4256D" w:rsidRDefault="00B6144C" w:rsidP="00625F1B">
      <w:pPr>
        <w:numPr>
          <w:ilvl w:val="0"/>
          <w:numId w:val="23"/>
        </w:numPr>
        <w:spacing w:after="0" w:line="276" w:lineRule="auto"/>
        <w:ind w:left="284" w:hanging="284"/>
        <w:jc w:val="both"/>
        <w:textAlignment w:val="baseline"/>
        <w:rPr>
          <w:rFonts w:ascii="Times New Roman" w:hAnsi="Times New Roman" w:cs="Times New Roman"/>
        </w:rPr>
      </w:pPr>
      <w:r w:rsidRPr="00C4256D">
        <w:rPr>
          <w:rFonts w:ascii="Times New Roman" w:eastAsia="Times New Roman" w:hAnsi="Times New Roman" w:cs="Times New Roman"/>
          <w:color w:val="000000"/>
          <w:lang w:eastAsia="pl-PL"/>
        </w:rPr>
        <w:t xml:space="preserve">Wykonawca, za pośrednictwem </w:t>
      </w:r>
      <w:hyperlink r:id="rId23" w:history="1">
        <w:r w:rsidR="00C13C5D" w:rsidRPr="00C4256D">
          <w:rPr>
            <w:rStyle w:val="Hipercze"/>
            <w:rFonts w:ascii="Times New Roman" w:hAnsi="Times New Roman" w:cs="Times New Roman"/>
            <w:b/>
            <w:bCs/>
            <w:color w:val="auto"/>
          </w:rPr>
          <w:t>https://platformazakupowa.pl/</w:t>
        </w:r>
      </w:hyperlink>
      <w:r w:rsidRPr="00C4256D">
        <w:rPr>
          <w:rFonts w:ascii="Times New Roman" w:eastAsia="Times New Roman" w:hAnsi="Times New Roman" w:cs="Times New Roman"/>
          <w:color w:val="000000"/>
          <w:lang w:eastAsia="pl-PL"/>
        </w:rPr>
        <w:t xml:space="preserve"> może przed upływem terminu do składania ofert zmienić lub wycofać ofertę. Sposób dokonywania zmiany lub wycofania oferty zamieszczono w instrukcji zamieszczonej na stronie internetowej pod adresem:</w:t>
      </w:r>
      <w:r w:rsidR="00C4256D" w:rsidRPr="00C4256D">
        <w:rPr>
          <w:rFonts w:ascii="Times New Roman" w:eastAsia="Times New Roman" w:hAnsi="Times New Roman" w:cs="Times New Roman"/>
          <w:color w:val="000000"/>
          <w:lang w:eastAsia="pl-PL"/>
        </w:rPr>
        <w:t xml:space="preserve"> </w:t>
      </w:r>
      <w:hyperlink r:id="rId24" w:history="1">
        <w:r w:rsidR="00C13C5D" w:rsidRPr="00C4256D">
          <w:rPr>
            <w:rStyle w:val="Hipercze"/>
            <w:rFonts w:ascii="Times New Roman" w:hAnsi="Times New Roman" w:cs="Times New Roman"/>
            <w:b/>
            <w:bCs/>
            <w:color w:val="auto"/>
          </w:rPr>
          <w:t>https://platformazakupowa.pl/strona/45-instrukcje</w:t>
        </w:r>
      </w:hyperlink>
      <w:r w:rsidR="00C13C5D" w:rsidRPr="00C4256D">
        <w:rPr>
          <w:rFonts w:ascii="Times New Roman" w:hAnsi="Times New Roman" w:cs="Times New Roman"/>
          <w:b/>
          <w:bCs/>
        </w:rPr>
        <w:t>.</w:t>
      </w:r>
      <w:r w:rsidR="00C13C5D" w:rsidRPr="00C4256D">
        <w:rPr>
          <w:rFonts w:ascii="Times New Roman" w:hAnsi="Times New Roman" w:cs="Times New Roman"/>
        </w:rPr>
        <w:t xml:space="preserve"> </w:t>
      </w:r>
    </w:p>
    <w:p w14:paraId="3415BD3C" w14:textId="062973EE" w:rsidR="00B6144C" w:rsidRPr="00C4256D" w:rsidRDefault="00B6144C" w:rsidP="00625F1B">
      <w:pPr>
        <w:pStyle w:val="Akapitzlist"/>
        <w:numPr>
          <w:ilvl w:val="0"/>
          <w:numId w:val="16"/>
        </w:numPr>
        <w:tabs>
          <w:tab w:val="clear" w:pos="720"/>
          <w:tab w:val="num" w:pos="284"/>
        </w:tabs>
        <w:spacing w:after="0" w:line="276" w:lineRule="auto"/>
        <w:ind w:left="284" w:hanging="284"/>
        <w:jc w:val="both"/>
        <w:rPr>
          <w:rFonts w:ascii="Times New Roman" w:hAnsi="Times New Roman" w:cs="Times New Roman"/>
        </w:rPr>
      </w:pPr>
      <w:r w:rsidRPr="00C4256D">
        <w:rPr>
          <w:rFonts w:ascii="Times New Roman" w:eastAsia="Times New Roman" w:hAnsi="Times New Roman" w:cs="Times New Roman"/>
          <w:color w:val="000000"/>
          <w:lang w:eastAsia="pl-PL"/>
        </w:rPr>
        <w:t>Każdy z Wykonawców może złożyć tylko jedną ofertę. Złożenie większej liczby ofert lub oferty zawierającej propozycje wariantowe spowoduje podlegać będzie odrzuceniu.</w:t>
      </w:r>
    </w:p>
    <w:p w14:paraId="393A3696" w14:textId="77777777" w:rsidR="00C13C5D" w:rsidRPr="00C4256D" w:rsidRDefault="00B6144C" w:rsidP="00625F1B">
      <w:pPr>
        <w:pStyle w:val="Akapitzlist"/>
        <w:numPr>
          <w:ilvl w:val="0"/>
          <w:numId w:val="16"/>
        </w:numPr>
        <w:tabs>
          <w:tab w:val="clear" w:pos="720"/>
          <w:tab w:val="num" w:pos="142"/>
        </w:tabs>
        <w:spacing w:after="0" w:line="276" w:lineRule="auto"/>
        <w:ind w:left="284" w:hanging="284"/>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Ceny oferty muszą zawierać wszystkie koszty, jakie musi ponieść Wykonawca, aby zrealizować zamówienie z najwyższą starannością oraz ewentualne rabaty.</w:t>
      </w:r>
    </w:p>
    <w:p w14:paraId="49D55FD8" w14:textId="77777777" w:rsidR="00C13C5D" w:rsidRPr="00C4256D" w:rsidRDefault="00B6144C" w:rsidP="00625F1B">
      <w:pPr>
        <w:pStyle w:val="Akapitzlist"/>
        <w:numPr>
          <w:ilvl w:val="0"/>
          <w:numId w:val="16"/>
        </w:numPr>
        <w:tabs>
          <w:tab w:val="clear" w:pos="720"/>
          <w:tab w:val="num" w:pos="284"/>
        </w:tabs>
        <w:spacing w:after="0" w:line="276" w:lineRule="auto"/>
        <w:ind w:left="426" w:hanging="426"/>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27554418" w14:textId="77777777" w:rsidR="00C13C5D" w:rsidRPr="00C4256D" w:rsidRDefault="00B6144C" w:rsidP="00625F1B">
      <w:pPr>
        <w:pStyle w:val="Akapitzlist"/>
        <w:numPr>
          <w:ilvl w:val="0"/>
          <w:numId w:val="16"/>
        </w:numPr>
        <w:tabs>
          <w:tab w:val="clear" w:pos="720"/>
          <w:tab w:val="num" w:pos="284"/>
        </w:tabs>
        <w:spacing w:after="0" w:line="276" w:lineRule="auto"/>
        <w:ind w:left="426" w:hanging="426"/>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1D34C5DC" w14:textId="77777777" w:rsidR="00C13C5D" w:rsidRPr="00C4256D" w:rsidRDefault="00B6144C" w:rsidP="00625F1B">
      <w:pPr>
        <w:pStyle w:val="Akapitzlist"/>
        <w:numPr>
          <w:ilvl w:val="0"/>
          <w:numId w:val="16"/>
        </w:numPr>
        <w:tabs>
          <w:tab w:val="clear" w:pos="720"/>
          <w:tab w:val="num" w:pos="284"/>
        </w:tabs>
        <w:spacing w:after="0" w:line="276" w:lineRule="auto"/>
        <w:ind w:left="426" w:hanging="426"/>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lastRenderedPageBreak/>
        <w:t>Maksymalny rozmiar jednego pliku przesyłanego za pośrednictwem dedykowanych formularzy do: złożenia, zmiany, wycofania oferty wynosi 150 MB natomiast przy komunikacji wielkość pliku to maksymalnie 500 MB.</w:t>
      </w:r>
    </w:p>
    <w:p w14:paraId="1A15F6DB" w14:textId="77777777" w:rsidR="00C13C5D" w:rsidRPr="00C4256D" w:rsidRDefault="00B6144C" w:rsidP="00625F1B">
      <w:pPr>
        <w:pStyle w:val="Akapitzlist"/>
        <w:numPr>
          <w:ilvl w:val="0"/>
          <w:numId w:val="16"/>
        </w:numPr>
        <w:tabs>
          <w:tab w:val="clear" w:pos="720"/>
          <w:tab w:val="num" w:pos="284"/>
        </w:tabs>
        <w:spacing w:after="0" w:line="276" w:lineRule="auto"/>
        <w:ind w:left="426" w:hanging="426"/>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b/>
          <w:bCs/>
          <w:color w:val="000000"/>
          <w:lang w:eastAsia="pl-PL"/>
        </w:rPr>
        <w:t>Rozszerzenia plików wykorzystywanych przez Wykonawców powinny być zgodne z</w:t>
      </w:r>
      <w:r w:rsidRPr="00C4256D">
        <w:rPr>
          <w:rFonts w:ascii="Times New Roman" w:eastAsia="Times New Roman" w:hAnsi="Times New Roman" w:cs="Times New Roman"/>
          <w:color w:val="000000"/>
          <w:lang w:eastAsia="pl-PL"/>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31C04901" w14:textId="77777777" w:rsidR="00C13C5D" w:rsidRPr="00C4256D" w:rsidRDefault="00B6144C" w:rsidP="00625F1B">
      <w:pPr>
        <w:pStyle w:val="Akapitzlist"/>
        <w:numPr>
          <w:ilvl w:val="0"/>
          <w:numId w:val="16"/>
        </w:numPr>
        <w:tabs>
          <w:tab w:val="clear" w:pos="720"/>
          <w:tab w:val="num" w:pos="284"/>
        </w:tabs>
        <w:spacing w:after="0" w:line="276" w:lineRule="auto"/>
        <w:ind w:left="426" w:hanging="426"/>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 xml:space="preserve">Zamawiający rekomenduje wykorzystanie formatów: .pdf .doc .docx .xls .xlsx .jpg (.jpeg) </w:t>
      </w:r>
      <w:r w:rsidRPr="00C4256D">
        <w:rPr>
          <w:rFonts w:ascii="Times New Roman" w:eastAsia="Times New Roman" w:hAnsi="Times New Roman" w:cs="Times New Roman"/>
          <w:b/>
          <w:bCs/>
          <w:color w:val="000000"/>
          <w:u w:val="single"/>
          <w:lang w:eastAsia="pl-PL"/>
        </w:rPr>
        <w:t>ze szczególnym wskazaniem na .pdf</w:t>
      </w:r>
    </w:p>
    <w:p w14:paraId="4BAA8EAF" w14:textId="6A49F170" w:rsidR="00B6144C" w:rsidRPr="00C4256D" w:rsidRDefault="00B6144C" w:rsidP="00625F1B">
      <w:pPr>
        <w:pStyle w:val="Akapitzlist"/>
        <w:numPr>
          <w:ilvl w:val="0"/>
          <w:numId w:val="16"/>
        </w:numPr>
        <w:tabs>
          <w:tab w:val="clear" w:pos="720"/>
          <w:tab w:val="num" w:pos="284"/>
        </w:tabs>
        <w:spacing w:after="0" w:line="276" w:lineRule="auto"/>
        <w:ind w:left="426" w:hanging="426"/>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W celu ewentualnej kompresji danych Zamawiający rekomenduje wykorzystanie jednego z rozszerzeń:</w:t>
      </w:r>
    </w:p>
    <w:p w14:paraId="6930A896" w14:textId="4D83FAF5" w:rsidR="00B6144C" w:rsidRPr="00C4256D" w:rsidRDefault="00B6144C" w:rsidP="00625F1B">
      <w:pPr>
        <w:pStyle w:val="Akapitzlist"/>
        <w:numPr>
          <w:ilvl w:val="1"/>
          <w:numId w:val="24"/>
        </w:numPr>
        <w:spacing w:after="0" w:line="276" w:lineRule="auto"/>
        <w:ind w:left="709" w:hanging="283"/>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.zip </w:t>
      </w:r>
    </w:p>
    <w:p w14:paraId="0AC07A9B" w14:textId="51C106D9" w:rsidR="00B6144C" w:rsidRPr="00C4256D" w:rsidRDefault="00B6144C" w:rsidP="00625F1B">
      <w:pPr>
        <w:pStyle w:val="Akapitzlist"/>
        <w:numPr>
          <w:ilvl w:val="1"/>
          <w:numId w:val="24"/>
        </w:numPr>
        <w:spacing w:after="0" w:line="276" w:lineRule="auto"/>
        <w:ind w:left="709" w:hanging="283"/>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.7Z</w:t>
      </w:r>
    </w:p>
    <w:p w14:paraId="152C464E" w14:textId="218A0EA1" w:rsidR="00B6144C" w:rsidRPr="00C4256D" w:rsidRDefault="00B6144C" w:rsidP="00625F1B">
      <w:pPr>
        <w:numPr>
          <w:ilvl w:val="0"/>
          <w:numId w:val="25"/>
        </w:numPr>
        <w:spacing w:after="0" w:line="276" w:lineRule="auto"/>
        <w:ind w:left="426" w:hanging="426"/>
        <w:jc w:val="both"/>
        <w:textAlignment w:val="baseline"/>
        <w:rPr>
          <w:rFonts w:ascii="Times New Roman" w:eastAsia="Times New Roman" w:hAnsi="Times New Roman" w:cs="Times New Roman"/>
          <w:b/>
          <w:bCs/>
          <w:lang w:eastAsia="pl-PL"/>
        </w:rPr>
      </w:pPr>
      <w:r w:rsidRPr="00C4256D">
        <w:rPr>
          <w:rFonts w:ascii="Times New Roman" w:eastAsia="Times New Roman" w:hAnsi="Times New Roman" w:cs="Times New Roman"/>
          <w:color w:val="000000"/>
          <w:lang w:eastAsia="pl-PL"/>
        </w:rPr>
        <w:t xml:space="preserve">Wśród rozszerzeń powszechnych a </w:t>
      </w:r>
      <w:r w:rsidRPr="00C4256D">
        <w:rPr>
          <w:rFonts w:ascii="Times New Roman" w:eastAsia="Times New Roman" w:hAnsi="Times New Roman" w:cs="Times New Roman"/>
          <w:b/>
          <w:bCs/>
          <w:color w:val="000000"/>
          <w:lang w:eastAsia="pl-PL"/>
        </w:rPr>
        <w:t>niewystępujących</w:t>
      </w:r>
      <w:r w:rsidRPr="00C4256D">
        <w:rPr>
          <w:rFonts w:ascii="Times New Roman" w:eastAsia="Times New Roman" w:hAnsi="Times New Roman" w:cs="Times New Roman"/>
          <w:color w:val="000000"/>
          <w:lang w:eastAsia="pl-PL"/>
        </w:rPr>
        <w:t xml:space="preserve"> w Rozporządzeniu KRI występują: .rar .gif .bmp .numbers .pages. </w:t>
      </w:r>
    </w:p>
    <w:p w14:paraId="5E91E870" w14:textId="77777777" w:rsidR="00B6144C" w:rsidRPr="00C4256D" w:rsidRDefault="00B6144C" w:rsidP="00625F1B">
      <w:pPr>
        <w:numPr>
          <w:ilvl w:val="0"/>
          <w:numId w:val="26"/>
        </w:numPr>
        <w:spacing w:after="0" w:line="276" w:lineRule="auto"/>
        <w:ind w:left="426" w:hanging="426"/>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 xml:space="preserve">Zamawiający zwraca uwagę na ograniczenia wielkości plików podpisywanych profilem zaufanym, który wynosi </w:t>
      </w:r>
      <w:r w:rsidRPr="00C4256D">
        <w:rPr>
          <w:rFonts w:ascii="Times New Roman" w:eastAsia="Times New Roman" w:hAnsi="Times New Roman" w:cs="Times New Roman"/>
          <w:b/>
          <w:bCs/>
          <w:color w:val="000000"/>
          <w:lang w:eastAsia="pl-PL"/>
        </w:rPr>
        <w:t>maksymalnie 10MB</w:t>
      </w:r>
      <w:r w:rsidRPr="00C4256D">
        <w:rPr>
          <w:rFonts w:ascii="Times New Roman" w:eastAsia="Times New Roman" w:hAnsi="Times New Roman" w:cs="Times New Roman"/>
          <w:color w:val="000000"/>
          <w:lang w:eastAsia="pl-PL"/>
        </w:rPr>
        <w:t xml:space="preserve">, oraz na ograniczenie wielkości plików podpisywanych w aplikacji eDoApp służącej do składania podpisu osobistego, który wynosi </w:t>
      </w:r>
      <w:r w:rsidRPr="00C4256D">
        <w:rPr>
          <w:rFonts w:ascii="Times New Roman" w:eastAsia="Times New Roman" w:hAnsi="Times New Roman" w:cs="Times New Roman"/>
          <w:b/>
          <w:bCs/>
          <w:color w:val="000000"/>
          <w:lang w:eastAsia="pl-PL"/>
        </w:rPr>
        <w:t>maksymalnie 5MB</w:t>
      </w:r>
      <w:r w:rsidRPr="00C4256D">
        <w:rPr>
          <w:rFonts w:ascii="Times New Roman" w:eastAsia="Times New Roman" w:hAnsi="Times New Roman" w:cs="Times New Roman"/>
          <w:color w:val="000000"/>
          <w:lang w:eastAsia="pl-PL"/>
        </w:rPr>
        <w:t>.</w:t>
      </w:r>
    </w:p>
    <w:p w14:paraId="1E8F032E" w14:textId="77777777" w:rsidR="00B6144C" w:rsidRPr="00C4256D" w:rsidRDefault="00B6144C" w:rsidP="00625F1B">
      <w:pPr>
        <w:numPr>
          <w:ilvl w:val="0"/>
          <w:numId w:val="27"/>
        </w:numPr>
        <w:spacing w:after="0" w:line="276" w:lineRule="auto"/>
        <w:ind w:left="426" w:hanging="426"/>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W przypadku stosowania przez wykonawcę kwalifikowanego podpisu elektronicznego:</w:t>
      </w:r>
    </w:p>
    <w:p w14:paraId="6F79C42A" w14:textId="77777777" w:rsidR="00B6144C" w:rsidRPr="00C4256D" w:rsidRDefault="00B6144C" w:rsidP="00625F1B">
      <w:pPr>
        <w:numPr>
          <w:ilvl w:val="0"/>
          <w:numId w:val="28"/>
        </w:numPr>
        <w:spacing w:after="0" w:line="276" w:lineRule="auto"/>
        <w:ind w:left="709" w:hanging="283"/>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 xml:space="preserve">Ze względu na niskie ryzyko naruszenia integralności pliku oraz łatwiejszą weryfikację podpisu zamawiający zaleca, w miarę możliwości, </w:t>
      </w:r>
      <w:r w:rsidRPr="00C4256D">
        <w:rPr>
          <w:rFonts w:ascii="Times New Roman" w:eastAsia="Times New Roman" w:hAnsi="Times New Roman" w:cs="Times New Roman"/>
          <w:b/>
          <w:bCs/>
          <w:color w:val="000000"/>
          <w:lang w:eastAsia="pl-PL"/>
        </w:rPr>
        <w:t>przekonwertowanie plików składających się na ofertę na rozszerzenie .pdf  i opatrzenie ich podpisem kwalifikowanym w formacie PAdES. </w:t>
      </w:r>
    </w:p>
    <w:p w14:paraId="2D6771E6" w14:textId="77777777" w:rsidR="00B6144C" w:rsidRPr="00C4256D" w:rsidRDefault="00B6144C" w:rsidP="00625F1B">
      <w:pPr>
        <w:numPr>
          <w:ilvl w:val="0"/>
          <w:numId w:val="28"/>
        </w:numPr>
        <w:spacing w:after="0" w:line="276" w:lineRule="auto"/>
        <w:ind w:left="709" w:hanging="283"/>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 xml:space="preserve">Pliki w innych formatach niż PDF </w:t>
      </w:r>
      <w:r w:rsidRPr="00C4256D">
        <w:rPr>
          <w:rFonts w:ascii="Times New Roman" w:eastAsia="Times New Roman" w:hAnsi="Times New Roman" w:cs="Times New Roman"/>
          <w:b/>
          <w:bCs/>
          <w:color w:val="000000"/>
          <w:lang w:eastAsia="pl-PL"/>
        </w:rPr>
        <w:t>zaleca się opatrzyć podpisem w formacie XAdES o typie zewnętrznym</w:t>
      </w:r>
      <w:r w:rsidRPr="00C4256D">
        <w:rPr>
          <w:rFonts w:ascii="Times New Roman" w:eastAsia="Times New Roman" w:hAnsi="Times New Roman" w:cs="Times New Roman"/>
          <w:color w:val="000000"/>
          <w:lang w:eastAsia="pl-PL"/>
        </w:rPr>
        <w:t>. Wykonawca powinien pamiętać, aby plik z podpisem przekazywać łącznie z dokumentem podpisywanym.</w:t>
      </w:r>
    </w:p>
    <w:p w14:paraId="74895B18" w14:textId="77777777" w:rsidR="00B6144C" w:rsidRPr="00C4256D" w:rsidRDefault="00B6144C" w:rsidP="00625F1B">
      <w:pPr>
        <w:numPr>
          <w:ilvl w:val="0"/>
          <w:numId w:val="28"/>
        </w:numPr>
        <w:spacing w:after="0" w:line="276" w:lineRule="auto"/>
        <w:ind w:left="709" w:hanging="283"/>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Zamawiający rekomenduje wykorzystanie podpisu z kwalifikowanym znacznikiem czasu.</w:t>
      </w:r>
    </w:p>
    <w:p w14:paraId="5478A00D" w14:textId="77777777" w:rsidR="00B6144C" w:rsidRPr="00C4256D" w:rsidRDefault="00B6144C" w:rsidP="00625F1B">
      <w:pPr>
        <w:numPr>
          <w:ilvl w:val="0"/>
          <w:numId w:val="29"/>
        </w:numPr>
        <w:spacing w:after="0" w:line="276" w:lineRule="auto"/>
        <w:ind w:left="567" w:hanging="567"/>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Zamawiający zaleca aby</w:t>
      </w:r>
      <w:r w:rsidRPr="00C4256D">
        <w:rPr>
          <w:rFonts w:ascii="Times New Roman" w:eastAsia="Times New Roman" w:hAnsi="Times New Roman" w:cs="Times New Roman"/>
          <w:b/>
          <w:bCs/>
          <w:color w:val="000000"/>
          <w:lang w:eastAsia="pl-PL"/>
        </w:rPr>
        <w:t xml:space="preserve"> w przypadku podpisywania pliku przez kilka osób, stosować podpisy tego samego rodzaju.</w:t>
      </w:r>
      <w:r w:rsidRPr="00C4256D">
        <w:rPr>
          <w:rFonts w:ascii="Times New Roman" w:eastAsia="Times New Roman" w:hAnsi="Times New Roman" w:cs="Times New Roman"/>
          <w:color w:val="000000"/>
          <w:lang w:eastAsia="pl-PL"/>
        </w:rPr>
        <w:t xml:space="preserve"> Podpisywanie różnymi rodzajami podpisów np. osobistym i kwalifikowanym może doprowadzić do problemów w weryfikacji plików. </w:t>
      </w:r>
    </w:p>
    <w:p w14:paraId="32A10823" w14:textId="77777777" w:rsidR="00B6144C" w:rsidRPr="00C4256D" w:rsidRDefault="00B6144C" w:rsidP="00625F1B">
      <w:pPr>
        <w:numPr>
          <w:ilvl w:val="0"/>
          <w:numId w:val="30"/>
        </w:numPr>
        <w:spacing w:after="0" w:line="276" w:lineRule="auto"/>
        <w:ind w:left="567" w:hanging="567"/>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Zamawiający zaleca, aby Wykonawca z odpowiednim wyprzedzeniem przetestował możliwość prawidłowego wykorzystania wybranej metody podpisania plików oferty.</w:t>
      </w:r>
    </w:p>
    <w:p w14:paraId="66C1F264" w14:textId="77777777" w:rsidR="00B6144C" w:rsidRPr="00C4256D" w:rsidRDefault="00B6144C" w:rsidP="00625F1B">
      <w:pPr>
        <w:numPr>
          <w:ilvl w:val="0"/>
          <w:numId w:val="31"/>
        </w:numPr>
        <w:spacing w:after="0" w:line="276" w:lineRule="auto"/>
        <w:ind w:left="567" w:hanging="567"/>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Osobą składającą ofertę powinna być osoba kontaktowa podawana w dokumentacji.</w:t>
      </w:r>
    </w:p>
    <w:p w14:paraId="397CD1B3" w14:textId="77777777" w:rsidR="00B6144C" w:rsidRPr="00C4256D" w:rsidRDefault="00B6144C" w:rsidP="00625F1B">
      <w:pPr>
        <w:numPr>
          <w:ilvl w:val="0"/>
          <w:numId w:val="32"/>
        </w:numPr>
        <w:spacing w:after="0" w:line="276" w:lineRule="auto"/>
        <w:ind w:left="567" w:hanging="567"/>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485A509" w14:textId="77777777" w:rsidR="00B6144C" w:rsidRPr="00C4256D" w:rsidRDefault="00B6144C" w:rsidP="00625F1B">
      <w:pPr>
        <w:numPr>
          <w:ilvl w:val="0"/>
          <w:numId w:val="33"/>
        </w:numPr>
        <w:spacing w:after="0" w:line="276" w:lineRule="auto"/>
        <w:ind w:left="567" w:hanging="567"/>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Jeśli Wykonawca pakuje dokumenty np. w plik o rozszerzeniu .zip, zaleca się wcześniejsze podpisanie każdego ze skompresowanych plików. </w:t>
      </w:r>
    </w:p>
    <w:p w14:paraId="414643C9" w14:textId="4297F5E3" w:rsidR="00894E7F" w:rsidRPr="00C4256D" w:rsidRDefault="00B6144C" w:rsidP="00625F1B">
      <w:pPr>
        <w:numPr>
          <w:ilvl w:val="0"/>
          <w:numId w:val="34"/>
        </w:numPr>
        <w:spacing w:after="0" w:line="276" w:lineRule="auto"/>
        <w:ind w:left="567" w:hanging="567"/>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 xml:space="preserve">Zamawiający zaleca aby </w:t>
      </w:r>
      <w:r w:rsidRPr="00C4256D">
        <w:rPr>
          <w:rFonts w:ascii="Times New Roman" w:eastAsia="Times New Roman" w:hAnsi="Times New Roman" w:cs="Times New Roman"/>
          <w:b/>
          <w:bCs/>
          <w:color w:val="000000"/>
          <w:u w:val="single"/>
          <w:lang w:eastAsia="pl-PL"/>
        </w:rPr>
        <w:t>nie</w:t>
      </w:r>
      <w:r w:rsidRPr="00C4256D">
        <w:rPr>
          <w:rFonts w:ascii="Times New Roman" w:eastAsia="Times New Roman" w:hAnsi="Times New Roman" w:cs="Times New Roman"/>
          <w:b/>
          <w:bCs/>
          <w:color w:val="000000"/>
          <w:lang w:eastAsia="pl-PL"/>
        </w:rPr>
        <w:t xml:space="preserve"> </w:t>
      </w:r>
      <w:r w:rsidRPr="00C4256D">
        <w:rPr>
          <w:rFonts w:ascii="Times New Roman" w:eastAsia="Times New Roman" w:hAnsi="Times New Roman" w:cs="Times New Roman"/>
          <w:color w:val="000000"/>
          <w:lang w:eastAsia="pl-PL"/>
        </w:rPr>
        <w:t>wprowadzać jakichkolwiek zmian w plikach po podpisaniu ich podpisem kwalifikowanym. Może to skutkować naruszeniem integralności plików co równoważne będzie z koniecznością odrzucenia oferty.</w:t>
      </w:r>
      <w:r w:rsidR="00566D95" w:rsidRPr="00C4256D">
        <w:rPr>
          <w:rFonts w:ascii="Times New Roman" w:eastAsia="Times New Roman" w:hAnsi="Times New Roman" w:cs="Times New Roman"/>
          <w:color w:val="000000"/>
          <w:lang w:eastAsia="pl-PL"/>
        </w:rPr>
        <w:t xml:space="preserve">    </w:t>
      </w:r>
    </w:p>
    <w:p w14:paraId="7786393A" w14:textId="77777777" w:rsidR="00894E7F" w:rsidRPr="00C4256D" w:rsidRDefault="00894E7F" w:rsidP="00625F1B">
      <w:pPr>
        <w:spacing w:after="0" w:line="276" w:lineRule="auto"/>
        <w:jc w:val="both"/>
        <w:textAlignment w:val="baseline"/>
        <w:rPr>
          <w:rFonts w:ascii="Times New Roman" w:eastAsia="Times New Roman" w:hAnsi="Times New Roman" w:cs="Times New Roman"/>
          <w:b/>
          <w:bCs/>
          <w:highlight w:val="lightGray"/>
          <w:lang w:eastAsia="pl-PL"/>
        </w:rPr>
      </w:pPr>
    </w:p>
    <w:p w14:paraId="7A0F2905" w14:textId="3FA351CF" w:rsidR="001E590A" w:rsidRPr="00C4256D" w:rsidRDefault="001E590A" w:rsidP="000A3FBE">
      <w:pPr>
        <w:pStyle w:val="Nagwek2"/>
        <w:rPr>
          <w:rFonts w:eastAsia="Times New Roman"/>
          <w:lang w:eastAsia="pl-PL"/>
        </w:rPr>
      </w:pPr>
      <w:r w:rsidRPr="00C4256D">
        <w:rPr>
          <w:rFonts w:eastAsia="Times New Roman"/>
          <w:highlight w:val="lightGray"/>
          <w:lang w:eastAsia="pl-PL"/>
        </w:rPr>
        <w:lastRenderedPageBreak/>
        <w:t>XV.  SPOSÓB OBLICZANIA CENY OFERTY</w:t>
      </w:r>
    </w:p>
    <w:p w14:paraId="5B2939B1" w14:textId="7490B991" w:rsidR="001E590A" w:rsidRPr="00C4256D" w:rsidRDefault="001E590A" w:rsidP="00625F1B">
      <w:pPr>
        <w:numPr>
          <w:ilvl w:val="0"/>
          <w:numId w:val="35"/>
        </w:numPr>
        <w:spacing w:before="240" w:after="0" w:line="276" w:lineRule="auto"/>
        <w:ind w:left="360"/>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 xml:space="preserve">Wykonawca podaje cenę za realizację przedmiotu zamówienia zgodnie ze wzorem Formularza Ofertowego, stanowiącego </w:t>
      </w:r>
      <w:r w:rsidRPr="00C4256D">
        <w:rPr>
          <w:rFonts w:ascii="Times New Roman" w:eastAsia="Times New Roman" w:hAnsi="Times New Roman" w:cs="Times New Roman"/>
          <w:b/>
          <w:bCs/>
          <w:color w:val="000000"/>
          <w:lang w:eastAsia="pl-PL"/>
        </w:rPr>
        <w:t xml:space="preserve">Załącznik nr </w:t>
      </w:r>
      <w:r w:rsidR="00A1209E" w:rsidRPr="00C4256D">
        <w:rPr>
          <w:rFonts w:ascii="Times New Roman" w:eastAsia="Times New Roman" w:hAnsi="Times New Roman" w:cs="Times New Roman"/>
          <w:b/>
          <w:bCs/>
          <w:color w:val="000000"/>
          <w:lang w:eastAsia="pl-PL"/>
        </w:rPr>
        <w:t>1</w:t>
      </w:r>
      <w:r w:rsidRPr="00C4256D">
        <w:rPr>
          <w:rFonts w:ascii="Times New Roman" w:eastAsia="Times New Roman" w:hAnsi="Times New Roman" w:cs="Times New Roman"/>
          <w:b/>
          <w:bCs/>
          <w:color w:val="000000"/>
          <w:lang w:eastAsia="pl-PL"/>
        </w:rPr>
        <w:t xml:space="preserve"> do SWZ. </w:t>
      </w:r>
    </w:p>
    <w:p w14:paraId="5797240D" w14:textId="4873C2BA" w:rsidR="001E590A" w:rsidRPr="00C4256D" w:rsidRDefault="001E590A" w:rsidP="00625F1B">
      <w:pPr>
        <w:numPr>
          <w:ilvl w:val="0"/>
          <w:numId w:val="35"/>
        </w:numPr>
        <w:spacing w:after="0" w:line="276" w:lineRule="auto"/>
        <w:ind w:left="360"/>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 xml:space="preserve">Cena ofertowa brutto musi uwzględniać wszystkie koszty związane z realizacją przedmiotu zamówienia zgodnie z opisem przedmiotu zamówienia oraz istotnymi postanowieniami umowy określonymi w niniejszej SWZ. </w:t>
      </w:r>
      <w:r w:rsidR="00FA132D" w:rsidRPr="00C4256D">
        <w:rPr>
          <w:rFonts w:ascii="Times New Roman" w:hAnsi="Times New Roman" w:cs="Times New Roman"/>
        </w:rPr>
        <w:t>Stawkę podatku od towarów i usług (VAT) należy uwzględnić w wysokości obowiązującej na dzień składania ofert</w:t>
      </w:r>
      <w:r w:rsidRPr="00C4256D">
        <w:rPr>
          <w:rFonts w:ascii="Times New Roman" w:eastAsia="Times New Roman" w:hAnsi="Times New Roman" w:cs="Times New Roman"/>
          <w:color w:val="000000"/>
          <w:lang w:eastAsia="pl-PL"/>
        </w:rPr>
        <w:t>.</w:t>
      </w:r>
    </w:p>
    <w:p w14:paraId="5C4EDE03" w14:textId="77777777" w:rsidR="001E590A" w:rsidRPr="00C4256D" w:rsidRDefault="001E590A" w:rsidP="00625F1B">
      <w:pPr>
        <w:numPr>
          <w:ilvl w:val="0"/>
          <w:numId w:val="35"/>
        </w:numPr>
        <w:spacing w:after="0" w:line="276" w:lineRule="auto"/>
        <w:ind w:left="360"/>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Cena podana na Formularzu Ofertowym jest ceną ostateczną, niepodlegającą negocjacji i wyczerpującą wszelkie należności Wykonawcy wobec Zamawiającego związane z realizacją przedmiotu zamówienia.</w:t>
      </w:r>
    </w:p>
    <w:p w14:paraId="58A80A61" w14:textId="77777777" w:rsidR="001E590A" w:rsidRPr="00C4256D" w:rsidRDefault="001E590A" w:rsidP="00625F1B">
      <w:pPr>
        <w:numPr>
          <w:ilvl w:val="0"/>
          <w:numId w:val="35"/>
        </w:numPr>
        <w:spacing w:after="0" w:line="276" w:lineRule="auto"/>
        <w:ind w:left="360"/>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Cena oferty powinna być wyrażona w złotych polskich (PLN) z dokładnością do dwóch miejsc po przecinku.</w:t>
      </w:r>
    </w:p>
    <w:p w14:paraId="41A31DA7" w14:textId="77777777" w:rsidR="001E590A" w:rsidRPr="00C4256D" w:rsidRDefault="001E590A" w:rsidP="00625F1B">
      <w:pPr>
        <w:numPr>
          <w:ilvl w:val="0"/>
          <w:numId w:val="35"/>
        </w:numPr>
        <w:spacing w:after="0" w:line="276" w:lineRule="auto"/>
        <w:ind w:left="360"/>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Zamawiający nie przewiduje rozliczeń w walucie obcej.</w:t>
      </w:r>
    </w:p>
    <w:p w14:paraId="29B57785" w14:textId="77777777" w:rsidR="001E590A" w:rsidRPr="00C4256D" w:rsidRDefault="001E590A" w:rsidP="00625F1B">
      <w:pPr>
        <w:numPr>
          <w:ilvl w:val="0"/>
          <w:numId w:val="35"/>
        </w:numPr>
        <w:spacing w:after="0" w:line="276" w:lineRule="auto"/>
        <w:ind w:left="360"/>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Wyliczona cena oferty brutto będzie służyć do porównania złożonych ofert i do rozliczenia w trakcie realizacji zamówienia.</w:t>
      </w:r>
    </w:p>
    <w:p w14:paraId="31B6F9B7" w14:textId="533BEBE3" w:rsidR="001E590A" w:rsidRPr="00C4256D" w:rsidRDefault="001E590A" w:rsidP="00625F1B">
      <w:pPr>
        <w:numPr>
          <w:ilvl w:val="0"/>
          <w:numId w:val="35"/>
        </w:numPr>
        <w:spacing w:after="0" w:line="276" w:lineRule="auto"/>
        <w:ind w:left="360"/>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Jeżeli została złożona oferta, której wybór prowadziłby do powstania u zamawiającego obowiązku podatkowego zgodnie z ustawą z dnia 11 marca 2004 r. o podatku od towarów i usług (</w:t>
      </w:r>
      <w:r w:rsidR="00477B8A" w:rsidRPr="00C4256D">
        <w:rPr>
          <w:rFonts w:ascii="Times New Roman" w:eastAsia="Times New Roman" w:hAnsi="Times New Roman" w:cs="Times New Roman"/>
          <w:color w:val="000000"/>
          <w:lang w:eastAsia="pl-PL"/>
        </w:rPr>
        <w:t>t. j.</w:t>
      </w:r>
      <w:r w:rsidR="00C4256D" w:rsidRPr="00C4256D">
        <w:rPr>
          <w:rFonts w:ascii="Times New Roman" w:hAnsi="Times New Roman" w:cs="Times New Roman"/>
        </w:rPr>
        <w:t xml:space="preserve"> Dz. U. z 2024 r. poz. 361 </w:t>
      </w:r>
      <w:r w:rsidRPr="00C4256D">
        <w:rPr>
          <w:rFonts w:ascii="Times New Roman" w:eastAsia="Times New Roman" w:hAnsi="Times New Roman" w:cs="Times New Roman"/>
          <w:color w:val="000000"/>
          <w:lang w:eastAsia="pl-PL"/>
        </w:rPr>
        <w:t>z późn. zm.), dla celów zastosowania kryterium ceny lub kosztu zamawiający dolicza do przedstawionej w tej ofercie ceny kwotę podatku od towarów i usług, którą miałby obowiązek rozliczyć.</w:t>
      </w:r>
      <w:r w:rsidRPr="00C4256D">
        <w:rPr>
          <w:rFonts w:ascii="Times New Roman" w:eastAsia="Times New Roman" w:hAnsi="Times New Roman" w:cs="Times New Roman"/>
          <w:b/>
          <w:bCs/>
          <w:color w:val="000000"/>
          <w:lang w:eastAsia="pl-PL"/>
        </w:rPr>
        <w:t xml:space="preserve"> </w:t>
      </w:r>
      <w:r w:rsidRPr="00C4256D">
        <w:rPr>
          <w:rFonts w:ascii="Times New Roman" w:eastAsia="Times New Roman" w:hAnsi="Times New Roman" w:cs="Times New Roman"/>
          <w:color w:val="000000"/>
          <w:lang w:eastAsia="pl-PL"/>
        </w:rPr>
        <w:t>W ofercie, o której mowa w ust. 1, Wykonawca ma obowiązek:</w:t>
      </w:r>
    </w:p>
    <w:p w14:paraId="5396B77F" w14:textId="77777777" w:rsidR="001E590A" w:rsidRPr="00C4256D" w:rsidRDefault="001E590A" w:rsidP="00625F1B">
      <w:pPr>
        <w:spacing w:after="0" w:line="276" w:lineRule="auto"/>
        <w:ind w:left="709" w:hanging="425"/>
        <w:jc w:val="both"/>
        <w:rPr>
          <w:rFonts w:ascii="Times New Roman" w:eastAsia="Times New Roman" w:hAnsi="Times New Roman" w:cs="Times New Roman"/>
          <w:lang w:eastAsia="pl-PL"/>
        </w:rPr>
      </w:pPr>
      <w:r w:rsidRPr="00C4256D">
        <w:rPr>
          <w:rFonts w:ascii="Times New Roman" w:eastAsia="Times New Roman" w:hAnsi="Times New Roman" w:cs="Times New Roman"/>
          <w:color w:val="000000"/>
          <w:lang w:eastAsia="pl-PL"/>
        </w:rPr>
        <w:t>1)    poinformowania zamawiającego, że wybór jego oferty będzie prowadził do powstania u zamawiającego obowiązku podatkowego;</w:t>
      </w:r>
    </w:p>
    <w:p w14:paraId="580A710E" w14:textId="77777777" w:rsidR="001E590A" w:rsidRPr="00C4256D" w:rsidRDefault="001E590A" w:rsidP="00625F1B">
      <w:pPr>
        <w:spacing w:after="0" w:line="276" w:lineRule="auto"/>
        <w:ind w:left="709" w:hanging="425"/>
        <w:jc w:val="both"/>
        <w:rPr>
          <w:rFonts w:ascii="Times New Roman" w:eastAsia="Times New Roman" w:hAnsi="Times New Roman" w:cs="Times New Roman"/>
          <w:lang w:eastAsia="pl-PL"/>
        </w:rPr>
      </w:pPr>
      <w:r w:rsidRPr="00C4256D">
        <w:rPr>
          <w:rFonts w:ascii="Times New Roman" w:eastAsia="Times New Roman" w:hAnsi="Times New Roman" w:cs="Times New Roman"/>
          <w:color w:val="000000"/>
          <w:lang w:eastAsia="pl-PL"/>
        </w:rPr>
        <w:t>2)    wskazania nazwy (rodzaju) towaru lub usługi, których dostawa lub świadczenie będą prowadziły do powstania obowiązku podatkowego;</w:t>
      </w:r>
    </w:p>
    <w:p w14:paraId="23A011D6" w14:textId="6E4C2D74" w:rsidR="001E590A" w:rsidRPr="00C4256D" w:rsidRDefault="001E590A" w:rsidP="00625F1B">
      <w:pPr>
        <w:spacing w:after="0" w:line="276" w:lineRule="auto"/>
        <w:ind w:left="709" w:hanging="425"/>
        <w:jc w:val="both"/>
        <w:rPr>
          <w:rFonts w:ascii="Times New Roman" w:eastAsia="Times New Roman" w:hAnsi="Times New Roman" w:cs="Times New Roman"/>
          <w:lang w:eastAsia="pl-PL"/>
        </w:rPr>
      </w:pPr>
      <w:r w:rsidRPr="00C4256D">
        <w:rPr>
          <w:rFonts w:ascii="Times New Roman" w:eastAsia="Times New Roman" w:hAnsi="Times New Roman" w:cs="Times New Roman"/>
          <w:color w:val="000000"/>
          <w:lang w:eastAsia="pl-PL"/>
        </w:rPr>
        <w:t>3)   wskazania wartości towaru lub usługi objętego obowiązkiem podatkowym zamawiającego, bez kwoty podatku;</w:t>
      </w:r>
    </w:p>
    <w:p w14:paraId="4ED8F9DC" w14:textId="77777777" w:rsidR="001E590A" w:rsidRPr="00C4256D" w:rsidRDefault="001E590A" w:rsidP="00625F1B">
      <w:pPr>
        <w:spacing w:after="0" w:line="276" w:lineRule="auto"/>
        <w:ind w:left="709" w:hanging="425"/>
        <w:jc w:val="both"/>
        <w:rPr>
          <w:rFonts w:ascii="Times New Roman" w:eastAsia="Times New Roman" w:hAnsi="Times New Roman" w:cs="Times New Roman"/>
          <w:lang w:eastAsia="pl-PL"/>
        </w:rPr>
      </w:pPr>
      <w:r w:rsidRPr="00C4256D">
        <w:rPr>
          <w:rFonts w:ascii="Times New Roman" w:eastAsia="Times New Roman" w:hAnsi="Times New Roman" w:cs="Times New Roman"/>
          <w:color w:val="000000"/>
          <w:lang w:eastAsia="pl-PL"/>
        </w:rPr>
        <w:t>4)    wskazania stawki podatku od towarów i usług, która zgodnie z wiedzą wykonawcy, będzie miała zastosowanie.</w:t>
      </w:r>
    </w:p>
    <w:p w14:paraId="74F652D2" w14:textId="77777777" w:rsidR="001E590A" w:rsidRPr="00C4256D" w:rsidRDefault="001E590A" w:rsidP="00625F1B">
      <w:pPr>
        <w:numPr>
          <w:ilvl w:val="0"/>
          <w:numId w:val="36"/>
        </w:numPr>
        <w:spacing w:after="0" w:line="276" w:lineRule="auto"/>
        <w:ind w:left="284" w:hanging="284"/>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68AD642A" w14:textId="77777777" w:rsidR="00204D7F" w:rsidRPr="00C4256D" w:rsidRDefault="00204D7F" w:rsidP="00625F1B">
      <w:pPr>
        <w:spacing w:after="0" w:line="276" w:lineRule="auto"/>
        <w:jc w:val="both"/>
        <w:textAlignment w:val="baseline"/>
        <w:rPr>
          <w:rFonts w:ascii="Times New Roman" w:eastAsia="Times New Roman" w:hAnsi="Times New Roman" w:cs="Times New Roman"/>
          <w:lang w:eastAsia="pl-PL"/>
        </w:rPr>
      </w:pPr>
    </w:p>
    <w:p w14:paraId="165CB24A" w14:textId="3B77B300" w:rsidR="001E590A" w:rsidRPr="00C4256D" w:rsidRDefault="00204D7F" w:rsidP="000A3FBE">
      <w:pPr>
        <w:pStyle w:val="Nagwek2"/>
        <w:rPr>
          <w:rFonts w:eastAsia="Times New Roman"/>
          <w:lang w:eastAsia="pl-PL"/>
        </w:rPr>
      </w:pPr>
      <w:r w:rsidRPr="00C4256D">
        <w:rPr>
          <w:rFonts w:eastAsia="Times New Roman"/>
          <w:highlight w:val="lightGray"/>
          <w:lang w:eastAsia="pl-PL"/>
        </w:rPr>
        <w:t>XVI.  WYMAGANIA DOTYCZĄCE WADIUM</w:t>
      </w:r>
    </w:p>
    <w:p w14:paraId="1B12F5FC" w14:textId="7C78C6CC" w:rsidR="00204D7F" w:rsidRPr="00C4256D" w:rsidRDefault="0048126F" w:rsidP="00625F1B">
      <w:pPr>
        <w:spacing w:after="0" w:line="276" w:lineRule="auto"/>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Zamawiający nie wymaga wniesienia wadium.</w:t>
      </w:r>
    </w:p>
    <w:p w14:paraId="406F87A8" w14:textId="77777777" w:rsidR="00795CF9" w:rsidRPr="00C4256D" w:rsidRDefault="00795CF9" w:rsidP="00625F1B">
      <w:pPr>
        <w:spacing w:after="0" w:line="276" w:lineRule="auto"/>
        <w:jc w:val="both"/>
        <w:textAlignment w:val="baseline"/>
        <w:rPr>
          <w:rFonts w:ascii="Times New Roman" w:eastAsia="Times New Roman" w:hAnsi="Times New Roman" w:cs="Times New Roman"/>
          <w:color w:val="000000"/>
          <w:lang w:eastAsia="pl-PL"/>
        </w:rPr>
      </w:pPr>
    </w:p>
    <w:p w14:paraId="7A1AD0F3" w14:textId="351D501D" w:rsidR="00204D7F" w:rsidRPr="000A3FBE" w:rsidRDefault="00EC7DBB" w:rsidP="000A3FBE">
      <w:pPr>
        <w:pStyle w:val="Nagwek2"/>
      </w:pPr>
      <w:r w:rsidRPr="000A3FBE">
        <w:rPr>
          <w:highlight w:val="lightGray"/>
        </w:rPr>
        <w:t>XVII.  TERMIN ZWIĄZANIA OFERTĄ</w:t>
      </w:r>
    </w:p>
    <w:p w14:paraId="24EE1627" w14:textId="75F19D2F" w:rsidR="00E66C1C" w:rsidRPr="00C4256D" w:rsidRDefault="00E66C1C" w:rsidP="00625F1B">
      <w:pPr>
        <w:numPr>
          <w:ilvl w:val="0"/>
          <w:numId w:val="37"/>
        </w:numPr>
        <w:spacing w:before="240" w:after="0" w:line="276" w:lineRule="auto"/>
        <w:ind w:left="360"/>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 xml:space="preserve">Wykonawca będzie związany ofertą przez okres </w:t>
      </w:r>
      <w:r w:rsidRPr="00C4256D">
        <w:rPr>
          <w:rFonts w:ascii="Times New Roman" w:eastAsia="Times New Roman" w:hAnsi="Times New Roman" w:cs="Times New Roman"/>
          <w:b/>
          <w:bCs/>
          <w:color w:val="000000"/>
          <w:lang w:eastAsia="pl-PL"/>
        </w:rPr>
        <w:t>30 dni</w:t>
      </w:r>
      <w:r w:rsidRPr="00C4256D">
        <w:rPr>
          <w:rFonts w:ascii="Times New Roman" w:eastAsia="Times New Roman" w:hAnsi="Times New Roman" w:cs="Times New Roman"/>
          <w:color w:val="000000"/>
          <w:lang w:eastAsia="pl-PL"/>
        </w:rPr>
        <w:t xml:space="preserve">, tj. do </w:t>
      </w:r>
      <w:r w:rsidRPr="002C6AA5">
        <w:rPr>
          <w:rFonts w:ascii="Times New Roman" w:eastAsia="Times New Roman" w:hAnsi="Times New Roman" w:cs="Times New Roman"/>
          <w:color w:val="000000"/>
          <w:lang w:eastAsia="pl-PL"/>
        </w:rPr>
        <w:t xml:space="preserve">dnia </w:t>
      </w:r>
      <w:r w:rsidR="002C6AA5" w:rsidRPr="002C6AA5">
        <w:rPr>
          <w:rFonts w:ascii="Times New Roman" w:eastAsia="Times New Roman" w:hAnsi="Times New Roman" w:cs="Times New Roman"/>
          <w:b/>
          <w:bCs/>
          <w:color w:val="000000"/>
          <w:lang w:eastAsia="pl-PL"/>
        </w:rPr>
        <w:t>11.</w:t>
      </w:r>
      <w:r w:rsidR="008E2923" w:rsidRPr="002C6AA5">
        <w:rPr>
          <w:rFonts w:ascii="Times New Roman" w:eastAsia="Times New Roman" w:hAnsi="Times New Roman" w:cs="Times New Roman"/>
          <w:b/>
          <w:bCs/>
          <w:color w:val="000000"/>
          <w:lang w:eastAsia="pl-PL"/>
        </w:rPr>
        <w:t>01</w:t>
      </w:r>
      <w:r w:rsidR="000E5C52" w:rsidRPr="002C6AA5">
        <w:rPr>
          <w:rFonts w:ascii="Times New Roman" w:eastAsia="Times New Roman" w:hAnsi="Times New Roman" w:cs="Times New Roman"/>
          <w:b/>
          <w:bCs/>
          <w:color w:val="000000"/>
          <w:lang w:eastAsia="pl-PL"/>
        </w:rPr>
        <w:t>.202</w:t>
      </w:r>
      <w:r w:rsidR="002C6AA5" w:rsidRPr="002C6AA5">
        <w:rPr>
          <w:rFonts w:ascii="Times New Roman" w:eastAsia="Times New Roman" w:hAnsi="Times New Roman" w:cs="Times New Roman"/>
          <w:b/>
          <w:bCs/>
          <w:color w:val="000000"/>
          <w:lang w:eastAsia="pl-PL"/>
        </w:rPr>
        <w:t>5</w:t>
      </w:r>
      <w:r w:rsidRPr="002C6AA5">
        <w:rPr>
          <w:rFonts w:ascii="Times New Roman" w:eastAsia="Times New Roman" w:hAnsi="Times New Roman" w:cs="Times New Roman"/>
          <w:smallCaps/>
          <w:color w:val="000000"/>
          <w:lang w:eastAsia="pl-PL"/>
        </w:rPr>
        <w:t xml:space="preserve"> </w:t>
      </w:r>
      <w:r w:rsidRPr="002C6AA5">
        <w:rPr>
          <w:rFonts w:ascii="Times New Roman" w:eastAsia="Times New Roman" w:hAnsi="Times New Roman" w:cs="Times New Roman"/>
          <w:color w:val="000000"/>
          <w:lang w:eastAsia="pl-PL"/>
        </w:rPr>
        <w:t>r.</w:t>
      </w:r>
      <w:r w:rsidRPr="00C4256D">
        <w:rPr>
          <w:rFonts w:ascii="Times New Roman" w:eastAsia="Times New Roman" w:hAnsi="Times New Roman" w:cs="Times New Roman"/>
          <w:color w:val="000000"/>
          <w:lang w:eastAsia="pl-PL"/>
        </w:rPr>
        <w:t xml:space="preserve"> Bieg terminu związania ofertą rozpoczyna się wraz z upływem terminu składania ofert.</w:t>
      </w:r>
    </w:p>
    <w:p w14:paraId="2A852F34" w14:textId="77777777" w:rsidR="00E66C1C" w:rsidRPr="00C4256D" w:rsidRDefault="00E66C1C" w:rsidP="00625F1B">
      <w:pPr>
        <w:numPr>
          <w:ilvl w:val="0"/>
          <w:numId w:val="37"/>
        </w:numPr>
        <w:spacing w:after="0" w:line="276" w:lineRule="auto"/>
        <w:ind w:left="360"/>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62EC2979" w14:textId="77777777" w:rsidR="00AC572F" w:rsidRPr="00C4256D" w:rsidRDefault="00AC572F" w:rsidP="00625F1B">
      <w:pPr>
        <w:spacing w:after="0" w:line="276" w:lineRule="auto"/>
        <w:jc w:val="both"/>
        <w:textAlignment w:val="baseline"/>
        <w:rPr>
          <w:rFonts w:ascii="Times New Roman" w:eastAsia="Times New Roman" w:hAnsi="Times New Roman" w:cs="Times New Roman"/>
          <w:color w:val="000000"/>
          <w:lang w:eastAsia="pl-PL"/>
        </w:rPr>
      </w:pPr>
      <w:bookmarkStart w:id="4" w:name="_Hlk66351143"/>
    </w:p>
    <w:p w14:paraId="14DC38CD" w14:textId="17E90EDE" w:rsidR="00E66C1C" w:rsidRPr="00C4256D" w:rsidRDefault="00E66C1C" w:rsidP="000A3FBE">
      <w:pPr>
        <w:pStyle w:val="Nagwek2"/>
        <w:rPr>
          <w:rFonts w:eastAsia="Times New Roman"/>
          <w:lang w:eastAsia="pl-PL"/>
        </w:rPr>
      </w:pPr>
      <w:r w:rsidRPr="00C4256D">
        <w:rPr>
          <w:rFonts w:eastAsia="Times New Roman"/>
          <w:highlight w:val="lightGray"/>
          <w:lang w:eastAsia="pl-PL"/>
        </w:rPr>
        <w:t>XVIII.  MIEJSCE I TERMIN SKŁADANIA OFERT</w:t>
      </w:r>
    </w:p>
    <w:bookmarkEnd w:id="4"/>
    <w:p w14:paraId="4B26F766" w14:textId="353B09AF" w:rsidR="00E66C1C" w:rsidRPr="00C4256D" w:rsidRDefault="00E66C1C" w:rsidP="00625F1B">
      <w:pPr>
        <w:numPr>
          <w:ilvl w:val="0"/>
          <w:numId w:val="38"/>
        </w:numPr>
        <w:tabs>
          <w:tab w:val="clear" w:pos="720"/>
          <w:tab w:val="num" w:pos="284"/>
        </w:tabs>
        <w:spacing w:before="240" w:after="0" w:line="276" w:lineRule="auto"/>
        <w:ind w:left="284" w:hanging="284"/>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 xml:space="preserve">Ofertę wraz z wymaganymi dokumentami należy umieścić na </w:t>
      </w:r>
      <w:hyperlink r:id="rId25" w:history="1">
        <w:r w:rsidRPr="000A3FBE">
          <w:rPr>
            <w:rFonts w:ascii="Times New Roman" w:eastAsia="Times New Roman" w:hAnsi="Times New Roman" w:cs="Times New Roman"/>
            <w:b/>
            <w:bCs/>
            <w:u w:val="single"/>
            <w:lang w:eastAsia="pl-PL"/>
          </w:rPr>
          <w:t>platformazakupowa.pl</w:t>
        </w:r>
      </w:hyperlink>
      <w:r w:rsidRPr="00C4256D">
        <w:rPr>
          <w:rFonts w:ascii="Times New Roman" w:eastAsia="Times New Roman" w:hAnsi="Times New Roman" w:cs="Times New Roman"/>
          <w:color w:val="000000"/>
          <w:lang w:eastAsia="pl-PL"/>
        </w:rPr>
        <w:t xml:space="preserve"> pod adresem: </w:t>
      </w:r>
      <w:hyperlink r:id="rId26" w:history="1">
        <w:r w:rsidR="00AC572F" w:rsidRPr="000A3FBE">
          <w:rPr>
            <w:rStyle w:val="Hipercze"/>
            <w:rFonts w:ascii="Times New Roman" w:eastAsia="Times New Roman" w:hAnsi="Times New Roman" w:cs="Times New Roman"/>
            <w:b/>
            <w:bCs/>
            <w:color w:val="auto"/>
            <w:lang w:eastAsia="pl-PL"/>
          </w:rPr>
          <w:t>https://platformazakupowa.pl/pn/stegna</w:t>
        </w:r>
      </w:hyperlink>
      <w:r w:rsidR="00AC572F" w:rsidRPr="00C4256D">
        <w:rPr>
          <w:rFonts w:ascii="Times New Roman" w:eastAsia="Times New Roman" w:hAnsi="Times New Roman" w:cs="Times New Roman"/>
          <w:color w:val="FF9900"/>
          <w:lang w:eastAsia="pl-PL"/>
        </w:rPr>
        <w:t xml:space="preserve"> </w:t>
      </w:r>
      <w:r w:rsidRPr="00C4256D">
        <w:rPr>
          <w:rFonts w:ascii="Times New Roman" w:eastAsia="Times New Roman" w:hAnsi="Times New Roman" w:cs="Times New Roman"/>
          <w:color w:val="000000"/>
          <w:lang w:eastAsia="pl-PL"/>
        </w:rPr>
        <w:t xml:space="preserve">w myśl Ustawy PZP na stronie internetowej prowadzonego postępowania  do </w:t>
      </w:r>
      <w:r w:rsidRPr="002C6AA5">
        <w:rPr>
          <w:rFonts w:ascii="Times New Roman" w:eastAsia="Times New Roman" w:hAnsi="Times New Roman" w:cs="Times New Roman"/>
          <w:color w:val="000000"/>
          <w:lang w:eastAsia="pl-PL"/>
        </w:rPr>
        <w:t xml:space="preserve">dnia </w:t>
      </w:r>
      <w:r w:rsidR="00EB096E" w:rsidRPr="002C6AA5">
        <w:rPr>
          <w:rFonts w:ascii="Times New Roman" w:eastAsia="Times New Roman" w:hAnsi="Times New Roman" w:cs="Times New Roman"/>
          <w:b/>
          <w:bCs/>
          <w:color w:val="000000"/>
          <w:lang w:eastAsia="pl-PL"/>
        </w:rPr>
        <w:t>13</w:t>
      </w:r>
      <w:r w:rsidR="000E5C52" w:rsidRPr="002C6AA5">
        <w:rPr>
          <w:rFonts w:ascii="Times New Roman" w:eastAsia="Times New Roman" w:hAnsi="Times New Roman" w:cs="Times New Roman"/>
          <w:b/>
          <w:bCs/>
          <w:color w:val="000000"/>
          <w:lang w:eastAsia="pl-PL"/>
        </w:rPr>
        <w:t>.1</w:t>
      </w:r>
      <w:r w:rsidR="008E2923" w:rsidRPr="002C6AA5">
        <w:rPr>
          <w:rFonts w:ascii="Times New Roman" w:eastAsia="Times New Roman" w:hAnsi="Times New Roman" w:cs="Times New Roman"/>
          <w:b/>
          <w:bCs/>
          <w:color w:val="000000"/>
          <w:lang w:eastAsia="pl-PL"/>
        </w:rPr>
        <w:t>2</w:t>
      </w:r>
      <w:r w:rsidR="000E5C52" w:rsidRPr="002C6AA5">
        <w:rPr>
          <w:rFonts w:ascii="Times New Roman" w:eastAsia="Times New Roman" w:hAnsi="Times New Roman" w:cs="Times New Roman"/>
          <w:b/>
          <w:bCs/>
          <w:color w:val="000000"/>
          <w:lang w:eastAsia="pl-PL"/>
        </w:rPr>
        <w:t>.202</w:t>
      </w:r>
      <w:r w:rsidR="002C6AA5">
        <w:rPr>
          <w:rFonts w:ascii="Times New Roman" w:eastAsia="Times New Roman" w:hAnsi="Times New Roman" w:cs="Times New Roman"/>
          <w:b/>
          <w:bCs/>
          <w:color w:val="000000"/>
          <w:lang w:eastAsia="pl-PL"/>
        </w:rPr>
        <w:t>4</w:t>
      </w:r>
      <w:r w:rsidR="001D7E9E" w:rsidRPr="002C6AA5">
        <w:rPr>
          <w:rFonts w:ascii="Times New Roman" w:eastAsia="Times New Roman" w:hAnsi="Times New Roman" w:cs="Times New Roman"/>
          <w:b/>
          <w:bCs/>
          <w:color w:val="000000"/>
          <w:lang w:eastAsia="pl-PL"/>
        </w:rPr>
        <w:t xml:space="preserve"> r.</w:t>
      </w:r>
      <w:r w:rsidRPr="00C4256D">
        <w:rPr>
          <w:rFonts w:ascii="Times New Roman" w:eastAsia="Times New Roman" w:hAnsi="Times New Roman" w:cs="Times New Roman"/>
          <w:color w:val="000000"/>
          <w:lang w:eastAsia="pl-PL"/>
        </w:rPr>
        <w:t xml:space="preserve"> do godziny </w:t>
      </w:r>
      <w:r w:rsidR="001D7E9E" w:rsidRPr="00C4256D">
        <w:rPr>
          <w:rFonts w:ascii="Times New Roman" w:eastAsia="Times New Roman" w:hAnsi="Times New Roman" w:cs="Times New Roman"/>
          <w:b/>
          <w:bCs/>
          <w:lang w:eastAsia="pl-PL"/>
        </w:rPr>
        <w:t>09:00</w:t>
      </w:r>
    </w:p>
    <w:p w14:paraId="30EDF0ED" w14:textId="77777777" w:rsidR="00E66C1C" w:rsidRPr="00C4256D" w:rsidRDefault="00E66C1C" w:rsidP="00625F1B">
      <w:pPr>
        <w:numPr>
          <w:ilvl w:val="0"/>
          <w:numId w:val="38"/>
        </w:numPr>
        <w:tabs>
          <w:tab w:val="clear" w:pos="720"/>
          <w:tab w:val="num" w:pos="284"/>
        </w:tabs>
        <w:spacing w:after="0" w:line="276" w:lineRule="auto"/>
        <w:ind w:hanging="720"/>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Do oferty należy dołączyć wszystkie wymagane w SWZ dokumenty.</w:t>
      </w:r>
    </w:p>
    <w:p w14:paraId="33408B04" w14:textId="77777777" w:rsidR="00E66C1C" w:rsidRPr="00C4256D" w:rsidRDefault="00E66C1C" w:rsidP="00625F1B">
      <w:pPr>
        <w:numPr>
          <w:ilvl w:val="0"/>
          <w:numId w:val="38"/>
        </w:numPr>
        <w:tabs>
          <w:tab w:val="clear" w:pos="720"/>
          <w:tab w:val="num" w:pos="284"/>
        </w:tabs>
        <w:spacing w:after="0" w:line="276" w:lineRule="auto"/>
        <w:ind w:left="284" w:hanging="284"/>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lastRenderedPageBreak/>
        <w:t>Po wypełnieniu Formularza składania oferty lub wniosku i dołączenia  wszystkich wymaganych załączników należy kliknąć przycisk „Przejdź do podsumowania”.</w:t>
      </w:r>
    </w:p>
    <w:p w14:paraId="4E21E6E7" w14:textId="77777777" w:rsidR="00E66C1C" w:rsidRPr="00C4256D" w:rsidRDefault="00E66C1C" w:rsidP="00625F1B">
      <w:pPr>
        <w:numPr>
          <w:ilvl w:val="0"/>
          <w:numId w:val="38"/>
        </w:numPr>
        <w:tabs>
          <w:tab w:val="clear" w:pos="720"/>
          <w:tab w:val="num" w:pos="284"/>
        </w:tabs>
        <w:spacing w:after="0" w:line="276" w:lineRule="auto"/>
        <w:ind w:left="284" w:hanging="284"/>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 xml:space="preserve">Oferta lub wniosek składana elektronicznie musi zostać podpisana elektronicznym podpisem kwalifikowanym, podpisem zaufanym lub podpisem osobistym. W procesie składania oferty za pośrednictwem </w:t>
      </w:r>
      <w:hyperlink r:id="rId27" w:history="1">
        <w:r w:rsidRPr="00EB096E">
          <w:rPr>
            <w:rFonts w:ascii="Times New Roman" w:eastAsia="Times New Roman" w:hAnsi="Times New Roman" w:cs="Times New Roman"/>
            <w:b/>
            <w:bCs/>
            <w:u w:val="single"/>
            <w:lang w:eastAsia="pl-PL"/>
          </w:rPr>
          <w:t>platformazakupowa.pl</w:t>
        </w:r>
      </w:hyperlink>
      <w:r w:rsidRPr="00C4256D">
        <w:rPr>
          <w:rFonts w:ascii="Times New Roman" w:eastAsia="Times New Roman" w:hAnsi="Times New Roman" w:cs="Times New Roman"/>
          <w:color w:val="000000"/>
          <w:lang w:eastAsia="pl-PL"/>
        </w:rPr>
        <w:t xml:space="preserve">, Wykonawca powinien złożyć podpis bezpośrednio na dokumentach przesłanych za pośrednictwem </w:t>
      </w:r>
      <w:hyperlink r:id="rId28" w:history="1">
        <w:r w:rsidRPr="00EB096E">
          <w:rPr>
            <w:rFonts w:ascii="Times New Roman" w:eastAsia="Times New Roman" w:hAnsi="Times New Roman" w:cs="Times New Roman"/>
            <w:b/>
            <w:bCs/>
            <w:u w:val="single"/>
            <w:lang w:eastAsia="pl-PL"/>
          </w:rPr>
          <w:t>platformazakupowa.pl</w:t>
        </w:r>
      </w:hyperlink>
      <w:r w:rsidRPr="00C4256D">
        <w:rPr>
          <w:rFonts w:ascii="Times New Roman" w:eastAsia="Times New Roman" w:hAnsi="Times New Roman" w:cs="Times New Roman"/>
          <w:color w:val="000000"/>
          <w:lang w:eastAsia="pl-PL"/>
        </w:rPr>
        <w:t>.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05A40C94" w14:textId="77777777" w:rsidR="00E66C1C" w:rsidRPr="00C4256D" w:rsidRDefault="00E66C1C" w:rsidP="00625F1B">
      <w:pPr>
        <w:numPr>
          <w:ilvl w:val="0"/>
          <w:numId w:val="38"/>
        </w:numPr>
        <w:tabs>
          <w:tab w:val="clear" w:pos="720"/>
          <w:tab w:val="num" w:pos="284"/>
        </w:tabs>
        <w:spacing w:after="0" w:line="276" w:lineRule="auto"/>
        <w:ind w:left="284" w:hanging="284"/>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Za datę złożenia oferty przyjmuje się datę jej przekazania w systemie (platformie) w drugim kroku składania oferty poprzez kliknięcie przycisku “Złóż ofertę” i wyświetlenie się komunikatu, że oferta została zaszyfrowana i złożona.</w:t>
      </w:r>
    </w:p>
    <w:p w14:paraId="4F835871" w14:textId="050648D2" w:rsidR="00795CF9" w:rsidRPr="00C4256D" w:rsidRDefault="00E66C1C" w:rsidP="00625F1B">
      <w:pPr>
        <w:numPr>
          <w:ilvl w:val="0"/>
          <w:numId w:val="38"/>
        </w:numPr>
        <w:tabs>
          <w:tab w:val="clear" w:pos="720"/>
          <w:tab w:val="num" w:pos="284"/>
        </w:tabs>
        <w:spacing w:after="0" w:line="276" w:lineRule="auto"/>
        <w:ind w:left="284" w:hanging="284"/>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Szczegółowa instrukcja dla Wykonawców dotycząca złożenia, zmiany i wycofania oferty znajduje się na stronie internetowej pod</w:t>
      </w:r>
      <w:r w:rsidR="00795CF9" w:rsidRPr="00C4256D">
        <w:rPr>
          <w:rFonts w:ascii="Times New Roman" w:eastAsia="Times New Roman" w:hAnsi="Times New Roman" w:cs="Times New Roman"/>
          <w:color w:val="000000"/>
          <w:lang w:eastAsia="pl-PL"/>
        </w:rPr>
        <w:t xml:space="preserve"> </w:t>
      </w:r>
      <w:r w:rsidRPr="00C4256D">
        <w:rPr>
          <w:rFonts w:ascii="Times New Roman" w:eastAsia="Times New Roman" w:hAnsi="Times New Roman" w:cs="Times New Roman"/>
          <w:color w:val="000000"/>
          <w:lang w:eastAsia="pl-PL"/>
        </w:rPr>
        <w:t>adresem: </w:t>
      </w:r>
      <w:r w:rsidR="00795CF9" w:rsidRPr="00C4256D">
        <w:rPr>
          <w:rFonts w:ascii="Times New Roman" w:eastAsia="Times New Roman" w:hAnsi="Times New Roman" w:cs="Times New Roman"/>
          <w:color w:val="000000"/>
          <w:lang w:eastAsia="pl-PL"/>
        </w:rPr>
        <w:t xml:space="preserve"> </w:t>
      </w:r>
      <w:r w:rsidRPr="00C4256D">
        <w:rPr>
          <w:rFonts w:ascii="Times New Roman" w:eastAsia="Times New Roman" w:hAnsi="Times New Roman" w:cs="Times New Roman"/>
          <w:color w:val="000000"/>
          <w:lang w:eastAsia="pl-PL"/>
        </w:rPr>
        <w:t xml:space="preserve"> </w:t>
      </w:r>
      <w:hyperlink r:id="rId29" w:history="1">
        <w:r w:rsidRPr="00EB096E">
          <w:rPr>
            <w:rFonts w:ascii="Times New Roman" w:eastAsia="Times New Roman" w:hAnsi="Times New Roman" w:cs="Times New Roman"/>
            <w:b/>
            <w:bCs/>
            <w:u w:val="single"/>
            <w:lang w:eastAsia="pl-PL"/>
          </w:rPr>
          <w:t>https://platformazakupowa.pl/strona/45-instrukcje</w:t>
        </w:r>
      </w:hyperlink>
      <w:bookmarkStart w:id="5" w:name="_Hlk66351978"/>
    </w:p>
    <w:p w14:paraId="44D5C389" w14:textId="77777777" w:rsidR="00B12BEA" w:rsidRPr="00C4256D" w:rsidRDefault="00B12BEA" w:rsidP="00625F1B">
      <w:pPr>
        <w:spacing w:after="0" w:line="276" w:lineRule="auto"/>
        <w:jc w:val="both"/>
        <w:textAlignment w:val="baseline"/>
        <w:rPr>
          <w:rFonts w:ascii="Times New Roman" w:eastAsia="Times New Roman" w:hAnsi="Times New Roman" w:cs="Times New Roman"/>
          <w:b/>
          <w:bCs/>
          <w:color w:val="000000"/>
          <w:highlight w:val="lightGray"/>
          <w:lang w:eastAsia="pl-PL"/>
        </w:rPr>
      </w:pPr>
    </w:p>
    <w:p w14:paraId="48AA5FB8" w14:textId="1E447F56" w:rsidR="00E66C1C" w:rsidRPr="00C4256D" w:rsidRDefault="000D5F30" w:rsidP="00EB096E">
      <w:pPr>
        <w:pStyle w:val="Nagwek2"/>
        <w:rPr>
          <w:rFonts w:eastAsia="Times New Roman"/>
          <w:color w:val="FF0000"/>
          <w:lang w:eastAsia="pl-PL"/>
        </w:rPr>
      </w:pPr>
      <w:r w:rsidRPr="00C4256D">
        <w:rPr>
          <w:rFonts w:eastAsia="Times New Roman"/>
          <w:highlight w:val="lightGray"/>
          <w:lang w:eastAsia="pl-PL"/>
        </w:rPr>
        <w:t>XIX.  OTWARCIE OFERT</w:t>
      </w:r>
      <w:bookmarkEnd w:id="5"/>
    </w:p>
    <w:p w14:paraId="631BFF51" w14:textId="77777777" w:rsidR="000D5F30" w:rsidRPr="00C4256D" w:rsidRDefault="000D5F30" w:rsidP="00625F1B">
      <w:pPr>
        <w:spacing w:after="0" w:line="276" w:lineRule="auto"/>
        <w:jc w:val="both"/>
        <w:textAlignment w:val="baseline"/>
        <w:rPr>
          <w:rFonts w:ascii="Times New Roman" w:eastAsia="Times New Roman" w:hAnsi="Times New Roman" w:cs="Times New Roman"/>
          <w:b/>
          <w:bCs/>
          <w:color w:val="000000"/>
          <w:lang w:eastAsia="pl-PL"/>
        </w:rPr>
      </w:pPr>
    </w:p>
    <w:p w14:paraId="5DD0E6BC" w14:textId="77B03489" w:rsidR="000D5F30" w:rsidRPr="00C4256D" w:rsidRDefault="000D5F30" w:rsidP="00625F1B">
      <w:pPr>
        <w:numPr>
          <w:ilvl w:val="0"/>
          <w:numId w:val="39"/>
        </w:numPr>
        <w:tabs>
          <w:tab w:val="clear" w:pos="720"/>
          <w:tab w:val="num" w:pos="284"/>
        </w:tabs>
        <w:spacing w:after="0" w:line="276" w:lineRule="auto"/>
        <w:ind w:left="284" w:hanging="284"/>
        <w:jc w:val="both"/>
        <w:textAlignment w:val="baseline"/>
        <w:rPr>
          <w:rFonts w:ascii="Times New Roman" w:eastAsia="Times New Roman" w:hAnsi="Times New Roman" w:cs="Times New Roman"/>
          <w:b/>
          <w:bCs/>
          <w:lang w:eastAsia="pl-PL"/>
        </w:rPr>
      </w:pPr>
      <w:r w:rsidRPr="00C4256D">
        <w:rPr>
          <w:rFonts w:ascii="Times New Roman" w:eastAsia="Times New Roman" w:hAnsi="Times New Roman" w:cs="Times New Roman"/>
          <w:color w:val="000000"/>
          <w:lang w:eastAsia="pl-PL"/>
        </w:rPr>
        <w:t>Otwarcie ofert następuje niezwłocznie po upływie terminu składania ofert, nie później niż następnego dnia po dniu, w którym upłynął termin składania ofert tj</w:t>
      </w:r>
      <w:r w:rsidRPr="002C6AA5">
        <w:rPr>
          <w:rFonts w:ascii="Times New Roman" w:eastAsia="Times New Roman" w:hAnsi="Times New Roman" w:cs="Times New Roman"/>
          <w:color w:val="000000"/>
          <w:lang w:eastAsia="pl-PL"/>
        </w:rPr>
        <w:t xml:space="preserve">. </w:t>
      </w:r>
      <w:r w:rsidR="00EB096E" w:rsidRPr="002C6AA5">
        <w:rPr>
          <w:rFonts w:ascii="Times New Roman" w:eastAsia="Times New Roman" w:hAnsi="Times New Roman" w:cs="Times New Roman"/>
          <w:b/>
          <w:bCs/>
          <w:color w:val="000000"/>
          <w:lang w:eastAsia="pl-PL"/>
        </w:rPr>
        <w:t>13</w:t>
      </w:r>
      <w:r w:rsidR="000E5C52" w:rsidRPr="002C6AA5">
        <w:rPr>
          <w:rFonts w:ascii="Times New Roman" w:eastAsia="Times New Roman" w:hAnsi="Times New Roman" w:cs="Times New Roman"/>
          <w:b/>
          <w:bCs/>
          <w:color w:val="000000"/>
          <w:lang w:eastAsia="pl-PL"/>
        </w:rPr>
        <w:t>.1</w:t>
      </w:r>
      <w:r w:rsidR="008E2923" w:rsidRPr="002C6AA5">
        <w:rPr>
          <w:rFonts w:ascii="Times New Roman" w:eastAsia="Times New Roman" w:hAnsi="Times New Roman" w:cs="Times New Roman"/>
          <w:b/>
          <w:bCs/>
          <w:color w:val="000000"/>
          <w:lang w:eastAsia="pl-PL"/>
        </w:rPr>
        <w:t>2</w:t>
      </w:r>
      <w:r w:rsidR="000E5C52" w:rsidRPr="002C6AA5">
        <w:rPr>
          <w:rFonts w:ascii="Times New Roman" w:eastAsia="Times New Roman" w:hAnsi="Times New Roman" w:cs="Times New Roman"/>
          <w:b/>
          <w:bCs/>
          <w:color w:val="000000"/>
          <w:lang w:eastAsia="pl-PL"/>
        </w:rPr>
        <w:t>.202</w:t>
      </w:r>
      <w:r w:rsidR="00EB096E" w:rsidRPr="002C6AA5">
        <w:rPr>
          <w:rFonts w:ascii="Times New Roman" w:eastAsia="Times New Roman" w:hAnsi="Times New Roman" w:cs="Times New Roman"/>
          <w:b/>
          <w:bCs/>
          <w:color w:val="000000"/>
          <w:lang w:eastAsia="pl-PL"/>
        </w:rPr>
        <w:t>4</w:t>
      </w:r>
      <w:r w:rsidR="001D7E9E" w:rsidRPr="002C6AA5">
        <w:rPr>
          <w:rFonts w:ascii="Times New Roman" w:eastAsia="Times New Roman" w:hAnsi="Times New Roman" w:cs="Times New Roman"/>
          <w:b/>
          <w:bCs/>
          <w:color w:val="000000"/>
          <w:lang w:eastAsia="pl-PL"/>
        </w:rPr>
        <w:t xml:space="preserve"> r. o godz. 09:05</w:t>
      </w:r>
    </w:p>
    <w:p w14:paraId="32309B41" w14:textId="77777777" w:rsidR="000D5F30" w:rsidRPr="00C4256D" w:rsidRDefault="000D5F30" w:rsidP="00625F1B">
      <w:pPr>
        <w:numPr>
          <w:ilvl w:val="0"/>
          <w:numId w:val="39"/>
        </w:numPr>
        <w:tabs>
          <w:tab w:val="clear" w:pos="720"/>
          <w:tab w:val="num" w:pos="284"/>
        </w:tabs>
        <w:spacing w:after="0" w:line="276" w:lineRule="auto"/>
        <w:ind w:left="284" w:hanging="284"/>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DC0E81B" w14:textId="77777777" w:rsidR="000D5F30" w:rsidRPr="00C4256D" w:rsidRDefault="000D5F30" w:rsidP="00625F1B">
      <w:pPr>
        <w:numPr>
          <w:ilvl w:val="0"/>
          <w:numId w:val="39"/>
        </w:numPr>
        <w:tabs>
          <w:tab w:val="clear" w:pos="720"/>
          <w:tab w:val="num" w:pos="284"/>
        </w:tabs>
        <w:spacing w:after="0" w:line="276" w:lineRule="auto"/>
        <w:ind w:left="284" w:hanging="284"/>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Zamawiający poinformuje o zmianie terminu otwarcia ofert na stronie internetowej prowadzonego postępowania.</w:t>
      </w:r>
    </w:p>
    <w:p w14:paraId="3C94FEF8" w14:textId="77777777" w:rsidR="000D5F30" w:rsidRPr="00C4256D" w:rsidRDefault="000D5F30" w:rsidP="00625F1B">
      <w:pPr>
        <w:numPr>
          <w:ilvl w:val="0"/>
          <w:numId w:val="39"/>
        </w:numPr>
        <w:tabs>
          <w:tab w:val="clear" w:pos="720"/>
          <w:tab w:val="num" w:pos="284"/>
        </w:tabs>
        <w:spacing w:after="0" w:line="276" w:lineRule="auto"/>
        <w:ind w:left="284" w:hanging="284"/>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Zamawiający, najpóźniej przed otwarciem ofert, udostępnia na stronie internetowej prowadzonego postępowania informację o kwocie, jaką zamierza przeznaczyć na sfinansowanie zamówienia.</w:t>
      </w:r>
    </w:p>
    <w:p w14:paraId="3B063B8C" w14:textId="77777777" w:rsidR="000D5F30" w:rsidRPr="00C4256D" w:rsidRDefault="000D5F30" w:rsidP="00625F1B">
      <w:pPr>
        <w:numPr>
          <w:ilvl w:val="0"/>
          <w:numId w:val="39"/>
        </w:numPr>
        <w:tabs>
          <w:tab w:val="clear" w:pos="720"/>
          <w:tab w:val="num" w:pos="284"/>
        </w:tabs>
        <w:spacing w:after="0" w:line="276" w:lineRule="auto"/>
        <w:ind w:left="284" w:hanging="284"/>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Zamawiający, niezwłocznie po otwarciu ofert, udostępnia na stronie internetowej prowadzonego postępowania informacje o:</w:t>
      </w:r>
    </w:p>
    <w:p w14:paraId="761A7853" w14:textId="7086ED74" w:rsidR="000D5F30" w:rsidRPr="00C4256D" w:rsidRDefault="000D5F30" w:rsidP="00625F1B">
      <w:pPr>
        <w:pStyle w:val="Akapitzlist"/>
        <w:numPr>
          <w:ilvl w:val="0"/>
          <w:numId w:val="40"/>
        </w:numPr>
        <w:shd w:val="clear" w:color="auto" w:fill="FFFFFF"/>
        <w:spacing w:after="0" w:line="276" w:lineRule="auto"/>
        <w:jc w:val="both"/>
        <w:rPr>
          <w:rFonts w:ascii="Times New Roman" w:eastAsia="Times New Roman" w:hAnsi="Times New Roman" w:cs="Times New Roman"/>
          <w:lang w:eastAsia="pl-PL"/>
        </w:rPr>
      </w:pPr>
      <w:r w:rsidRPr="00C4256D">
        <w:rPr>
          <w:rFonts w:ascii="Times New Roman" w:eastAsia="Times New Roman" w:hAnsi="Times New Roman" w:cs="Times New Roman"/>
          <w:color w:val="000000"/>
          <w:lang w:eastAsia="pl-PL"/>
        </w:rPr>
        <w:t>nazwach albo imionach i nazwiskach oraz siedzibach lub miejscach prowadzonej działalności gospodarczej albo miejscach zamieszkania Wykonawców, których oferty zostały otwarte;</w:t>
      </w:r>
    </w:p>
    <w:p w14:paraId="71DBA184" w14:textId="61C24D40" w:rsidR="000D5F30" w:rsidRPr="00C4256D" w:rsidRDefault="000D5F30" w:rsidP="00625F1B">
      <w:pPr>
        <w:pStyle w:val="Akapitzlist"/>
        <w:numPr>
          <w:ilvl w:val="0"/>
          <w:numId w:val="40"/>
        </w:numPr>
        <w:shd w:val="clear" w:color="auto" w:fill="FFFFFF"/>
        <w:spacing w:after="0" w:line="276" w:lineRule="auto"/>
        <w:jc w:val="both"/>
        <w:rPr>
          <w:rFonts w:ascii="Times New Roman" w:eastAsia="Times New Roman" w:hAnsi="Times New Roman" w:cs="Times New Roman"/>
          <w:lang w:eastAsia="pl-PL"/>
        </w:rPr>
      </w:pPr>
      <w:r w:rsidRPr="00C4256D">
        <w:rPr>
          <w:rFonts w:ascii="Times New Roman" w:eastAsia="Times New Roman" w:hAnsi="Times New Roman" w:cs="Times New Roman"/>
          <w:color w:val="000000"/>
          <w:lang w:eastAsia="pl-PL"/>
        </w:rPr>
        <w:t>cenach lub kosztach zawartych w ofertach.</w:t>
      </w:r>
    </w:p>
    <w:p w14:paraId="11D03E6A" w14:textId="77777777" w:rsidR="000D5F30" w:rsidRPr="00C4256D" w:rsidRDefault="000D5F30" w:rsidP="00625F1B">
      <w:pPr>
        <w:shd w:val="clear" w:color="auto" w:fill="FFFFFF"/>
        <w:spacing w:after="0" w:line="276" w:lineRule="auto"/>
        <w:ind w:left="720"/>
        <w:jc w:val="both"/>
        <w:rPr>
          <w:rFonts w:ascii="Times New Roman" w:eastAsia="Times New Roman" w:hAnsi="Times New Roman" w:cs="Times New Roman"/>
          <w:lang w:eastAsia="pl-PL"/>
        </w:rPr>
      </w:pPr>
      <w:r w:rsidRPr="00C4256D">
        <w:rPr>
          <w:rFonts w:ascii="Times New Roman" w:eastAsia="Times New Roman" w:hAnsi="Times New Roman" w:cs="Times New Roman"/>
          <w:color w:val="000000"/>
          <w:lang w:eastAsia="pl-PL"/>
        </w:rPr>
        <w:t>Informacja zostanie opublikowana na stronie postępowania na</w:t>
      </w:r>
      <w:hyperlink r:id="rId30" w:history="1">
        <w:r w:rsidRPr="00EB096E">
          <w:rPr>
            <w:rFonts w:ascii="Times New Roman" w:eastAsia="Times New Roman" w:hAnsi="Times New Roman" w:cs="Times New Roman"/>
            <w:color w:val="1155CC"/>
            <w:lang w:eastAsia="pl-PL"/>
          </w:rPr>
          <w:t xml:space="preserve"> </w:t>
        </w:r>
        <w:r w:rsidRPr="00EB096E">
          <w:rPr>
            <w:rFonts w:ascii="Times New Roman" w:eastAsia="Times New Roman" w:hAnsi="Times New Roman" w:cs="Times New Roman"/>
            <w:b/>
            <w:bCs/>
            <w:u w:val="single"/>
            <w:lang w:eastAsia="pl-PL"/>
          </w:rPr>
          <w:t>platformazakupowa.pl</w:t>
        </w:r>
      </w:hyperlink>
      <w:r w:rsidRPr="00C4256D">
        <w:rPr>
          <w:rFonts w:ascii="Times New Roman" w:eastAsia="Times New Roman" w:hAnsi="Times New Roman" w:cs="Times New Roman"/>
          <w:color w:val="000000"/>
          <w:lang w:eastAsia="pl-PL"/>
        </w:rPr>
        <w:t xml:space="preserve"> w sekcji ,,Komunikaty” .</w:t>
      </w:r>
    </w:p>
    <w:p w14:paraId="7CF72CEA" w14:textId="1F706CDE" w:rsidR="000D5F30" w:rsidRPr="00C4256D" w:rsidRDefault="000D5F30" w:rsidP="00625F1B">
      <w:pPr>
        <w:shd w:val="clear" w:color="auto" w:fill="FFFFFF"/>
        <w:spacing w:after="0" w:line="276" w:lineRule="auto"/>
        <w:jc w:val="both"/>
        <w:rPr>
          <w:rFonts w:ascii="Times New Roman" w:eastAsia="Times New Roman" w:hAnsi="Times New Roman" w:cs="Times New Roman"/>
          <w:lang w:eastAsia="pl-PL"/>
        </w:rPr>
      </w:pPr>
      <w:r w:rsidRPr="00C4256D">
        <w:rPr>
          <w:rFonts w:ascii="Times New Roman" w:eastAsia="Times New Roman" w:hAnsi="Times New Roman" w:cs="Times New Roman"/>
          <w:b/>
          <w:bCs/>
          <w:color w:val="000000"/>
          <w:lang w:eastAsia="pl-PL"/>
        </w:rPr>
        <w:t xml:space="preserve">Uwaga! </w:t>
      </w:r>
      <w:r w:rsidRPr="00C4256D">
        <w:rPr>
          <w:rFonts w:ascii="Times New Roman" w:eastAsia="Times New Roman" w:hAnsi="Times New Roman" w:cs="Times New Roman"/>
          <w:color w:val="000000"/>
          <w:lang w:eastAsia="pl-PL"/>
        </w:rPr>
        <w:t>Zgodnie z Ustawą P</w:t>
      </w:r>
      <w:r w:rsidR="00EB096E">
        <w:rPr>
          <w:rFonts w:ascii="Times New Roman" w:eastAsia="Times New Roman" w:hAnsi="Times New Roman" w:cs="Times New Roman"/>
          <w:color w:val="000000"/>
          <w:lang w:eastAsia="pl-PL"/>
        </w:rPr>
        <w:t>zp</w:t>
      </w:r>
      <w:r w:rsidRPr="00C4256D">
        <w:rPr>
          <w:rFonts w:ascii="Times New Roman" w:eastAsia="Times New Roman" w:hAnsi="Times New Roman" w:cs="Times New Roman"/>
          <w:b/>
          <w:bCs/>
          <w:color w:val="000000"/>
          <w:lang w:eastAsia="pl-PL"/>
        </w:rPr>
        <w:t xml:space="preserve"> Zamawiający nie ma obowiązku przeprowadzania jawnej sesji otwarcia ofert</w:t>
      </w:r>
      <w:r w:rsidRPr="00C4256D">
        <w:rPr>
          <w:rFonts w:ascii="Times New Roman" w:eastAsia="Times New Roman" w:hAnsi="Times New Roman" w:cs="Times New Roman"/>
          <w:color w:val="000000"/>
          <w:lang w:eastAsia="pl-PL"/>
        </w:rPr>
        <w:t xml:space="preserve"> w sposób jawny z udziałem Wykonawców lub transmitowania sesji otwarcia za pośrednictwem elektronicznych narzędzi do przekazu wideo on-line</w:t>
      </w:r>
      <w:r w:rsidR="00877AEA" w:rsidRPr="00C4256D">
        <w:rPr>
          <w:rFonts w:ascii="Times New Roman" w:eastAsia="Times New Roman" w:hAnsi="Times New Roman" w:cs="Times New Roman"/>
          <w:color w:val="000000"/>
          <w:lang w:eastAsia="pl-PL"/>
        </w:rPr>
        <w:t>,</w:t>
      </w:r>
      <w:r w:rsidRPr="00C4256D">
        <w:rPr>
          <w:rFonts w:ascii="Times New Roman" w:eastAsia="Times New Roman" w:hAnsi="Times New Roman" w:cs="Times New Roman"/>
          <w:color w:val="000000"/>
          <w:lang w:eastAsia="pl-PL"/>
        </w:rPr>
        <w:t xml:space="preserve"> a ma jedynie takie uprawnienie.</w:t>
      </w:r>
    </w:p>
    <w:p w14:paraId="2FD870AF" w14:textId="77777777" w:rsidR="007C2826" w:rsidRPr="00C4256D" w:rsidRDefault="007C2826" w:rsidP="00625F1B">
      <w:pPr>
        <w:spacing w:after="0" w:line="276" w:lineRule="auto"/>
        <w:ind w:left="567" w:hanging="567"/>
        <w:jc w:val="both"/>
        <w:textAlignment w:val="baseline"/>
        <w:rPr>
          <w:rFonts w:ascii="Times New Roman" w:eastAsia="Times New Roman" w:hAnsi="Times New Roman" w:cs="Times New Roman"/>
          <w:b/>
          <w:bCs/>
          <w:color w:val="000000"/>
          <w:highlight w:val="lightGray"/>
          <w:lang w:eastAsia="pl-PL"/>
        </w:rPr>
      </w:pPr>
      <w:bookmarkStart w:id="6" w:name="_Hlk66352666"/>
    </w:p>
    <w:p w14:paraId="3E730699" w14:textId="6711C5A6" w:rsidR="000D5F30" w:rsidRPr="00C4256D" w:rsidRDefault="00035982" w:rsidP="00EB096E">
      <w:pPr>
        <w:pStyle w:val="Nagwek2"/>
        <w:jc w:val="both"/>
        <w:rPr>
          <w:rFonts w:eastAsia="Times New Roman"/>
          <w:lang w:eastAsia="pl-PL"/>
        </w:rPr>
      </w:pPr>
      <w:r w:rsidRPr="00C4256D">
        <w:rPr>
          <w:rFonts w:eastAsia="Times New Roman"/>
          <w:highlight w:val="lightGray"/>
          <w:lang w:eastAsia="pl-PL"/>
        </w:rPr>
        <w:t>XX. OPIS KRYTERIÓW OCENY OFERT WRAZ Z PODANIEM WAG TYCH KRYTERIÓW I SPOSOBU OCENY OFERT</w:t>
      </w:r>
    </w:p>
    <w:bookmarkEnd w:id="6"/>
    <w:p w14:paraId="6F65B7C3" w14:textId="77777777" w:rsidR="002470EF" w:rsidRPr="00C4256D" w:rsidRDefault="002470EF" w:rsidP="00625F1B">
      <w:pPr>
        <w:numPr>
          <w:ilvl w:val="0"/>
          <w:numId w:val="41"/>
        </w:numPr>
        <w:spacing w:before="240" w:after="0" w:line="276" w:lineRule="auto"/>
        <w:ind w:left="360"/>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Przy wyborze najkorzystniejszej oferty Zamawiający będzie się kierował następującymi kryteriami oceny ofert:</w:t>
      </w:r>
    </w:p>
    <w:p w14:paraId="2F8A1926" w14:textId="3ABA1B7C" w:rsidR="007C2826" w:rsidRPr="00C4256D" w:rsidRDefault="00587356" w:rsidP="00625F1B">
      <w:pPr>
        <w:spacing w:after="0" w:line="276" w:lineRule="auto"/>
        <w:contextualSpacing/>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b/>
          <w:bCs/>
          <w:color w:val="000000"/>
          <w:lang w:eastAsia="pl-PL"/>
        </w:rPr>
        <w:t xml:space="preserve">       </w:t>
      </w:r>
      <w:r w:rsidR="002470EF" w:rsidRPr="00C4256D">
        <w:rPr>
          <w:rFonts w:ascii="Times New Roman" w:eastAsia="Times New Roman" w:hAnsi="Times New Roman" w:cs="Times New Roman"/>
          <w:b/>
          <w:bCs/>
          <w:color w:val="000000"/>
          <w:lang w:eastAsia="pl-PL"/>
        </w:rPr>
        <w:t>Cena (C)</w:t>
      </w:r>
      <w:r w:rsidR="002470EF" w:rsidRPr="00C4256D">
        <w:rPr>
          <w:rFonts w:ascii="Times New Roman" w:eastAsia="Times New Roman" w:hAnsi="Times New Roman" w:cs="Times New Roman"/>
          <w:color w:val="000000"/>
          <w:lang w:eastAsia="pl-PL"/>
        </w:rPr>
        <w:t xml:space="preserve"> – waga kryterium </w:t>
      </w:r>
      <w:r w:rsidRPr="00C4256D">
        <w:rPr>
          <w:rFonts w:ascii="Times New Roman" w:eastAsia="Times New Roman" w:hAnsi="Times New Roman" w:cs="Times New Roman"/>
          <w:b/>
          <w:bCs/>
          <w:color w:val="000000"/>
          <w:lang w:eastAsia="pl-PL"/>
        </w:rPr>
        <w:t>10</w:t>
      </w:r>
      <w:r w:rsidR="002470EF" w:rsidRPr="00C4256D">
        <w:rPr>
          <w:rFonts w:ascii="Times New Roman" w:eastAsia="Times New Roman" w:hAnsi="Times New Roman" w:cs="Times New Roman"/>
          <w:b/>
          <w:bCs/>
          <w:color w:val="000000"/>
          <w:lang w:eastAsia="pl-PL"/>
        </w:rPr>
        <w:t>0%</w:t>
      </w:r>
      <w:r w:rsidR="002470EF" w:rsidRPr="00C4256D">
        <w:rPr>
          <w:rFonts w:ascii="Times New Roman" w:eastAsia="Times New Roman" w:hAnsi="Times New Roman" w:cs="Times New Roman"/>
          <w:color w:val="000000"/>
          <w:lang w:eastAsia="pl-PL"/>
        </w:rPr>
        <w:t>;</w:t>
      </w:r>
    </w:p>
    <w:p w14:paraId="09DB9000" w14:textId="77777777" w:rsidR="002470EF" w:rsidRPr="00C4256D" w:rsidRDefault="002470EF" w:rsidP="00625F1B">
      <w:pPr>
        <w:spacing w:after="0" w:line="276" w:lineRule="auto"/>
        <w:ind w:left="808"/>
        <w:jc w:val="both"/>
        <w:textAlignment w:val="baseline"/>
        <w:rPr>
          <w:rFonts w:ascii="Times New Roman" w:eastAsia="Times New Roman" w:hAnsi="Times New Roman" w:cs="Times New Roman"/>
          <w:color w:val="000000"/>
          <w:lang w:eastAsia="pl-PL"/>
        </w:rPr>
      </w:pPr>
    </w:p>
    <w:p w14:paraId="473015E8" w14:textId="77777777" w:rsidR="002470EF" w:rsidRPr="00C4256D" w:rsidRDefault="002470EF" w:rsidP="00625F1B">
      <w:pPr>
        <w:numPr>
          <w:ilvl w:val="0"/>
          <w:numId w:val="42"/>
        </w:numPr>
        <w:spacing w:after="0" w:line="276" w:lineRule="auto"/>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Zasady oceny ofert w poszczególnych kryteriach:</w:t>
      </w:r>
    </w:p>
    <w:p w14:paraId="1AC5512E" w14:textId="6DCD5A85" w:rsidR="002470EF" w:rsidRPr="00C4256D" w:rsidRDefault="00587356" w:rsidP="00625F1B">
      <w:pPr>
        <w:spacing w:after="0" w:line="276" w:lineRule="auto"/>
        <w:contextualSpacing/>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b/>
          <w:bCs/>
          <w:color w:val="000000"/>
          <w:lang w:eastAsia="pl-PL"/>
        </w:rPr>
        <w:t xml:space="preserve">       </w:t>
      </w:r>
      <w:r w:rsidR="002470EF" w:rsidRPr="00C4256D">
        <w:rPr>
          <w:rFonts w:ascii="Times New Roman" w:eastAsia="Times New Roman" w:hAnsi="Times New Roman" w:cs="Times New Roman"/>
          <w:b/>
          <w:bCs/>
          <w:color w:val="000000"/>
          <w:lang w:eastAsia="pl-PL"/>
        </w:rPr>
        <w:t xml:space="preserve">Cena (C) – waga </w:t>
      </w:r>
      <w:r w:rsidR="002470EF" w:rsidRPr="00C4256D">
        <w:rPr>
          <w:rFonts w:ascii="Times New Roman" w:hAnsi="Times New Roman" w:cs="Times New Roman"/>
          <w:smallCaps/>
          <w:lang w:eastAsia="pl-PL"/>
        </w:rPr>
        <w:t> </w:t>
      </w:r>
      <w:r w:rsidR="002470EF" w:rsidRPr="00C4256D">
        <w:rPr>
          <w:rFonts w:ascii="Times New Roman" w:hAnsi="Times New Roman" w:cs="Times New Roman"/>
          <w:smallCaps/>
          <w:lang w:eastAsia="pl-PL"/>
        </w:rPr>
        <w:t> </w:t>
      </w:r>
      <w:r w:rsidRPr="00C4256D">
        <w:rPr>
          <w:rFonts w:ascii="Times New Roman" w:hAnsi="Times New Roman" w:cs="Times New Roman"/>
          <w:b/>
          <w:bCs/>
          <w:smallCaps/>
          <w:lang w:eastAsia="pl-PL"/>
        </w:rPr>
        <w:t>10</w:t>
      </w:r>
      <w:r w:rsidR="002470EF" w:rsidRPr="00C4256D">
        <w:rPr>
          <w:rFonts w:ascii="Times New Roman" w:hAnsi="Times New Roman" w:cs="Times New Roman"/>
          <w:b/>
          <w:bCs/>
          <w:smallCaps/>
          <w:lang w:eastAsia="pl-PL"/>
        </w:rPr>
        <w:t>0</w:t>
      </w:r>
      <w:r w:rsidR="002470EF" w:rsidRPr="00C4256D">
        <w:rPr>
          <w:rFonts w:ascii="Times New Roman" w:hAnsi="Times New Roman" w:cs="Times New Roman"/>
          <w:b/>
          <w:bCs/>
          <w:smallCaps/>
          <w:lang w:eastAsia="pl-PL"/>
        </w:rPr>
        <w:t> </w:t>
      </w:r>
      <w:r w:rsidR="002470EF" w:rsidRPr="00C4256D">
        <w:rPr>
          <w:rFonts w:ascii="Times New Roman" w:eastAsia="Times New Roman" w:hAnsi="Times New Roman" w:cs="Times New Roman"/>
          <w:b/>
          <w:bCs/>
          <w:color w:val="000000"/>
          <w:lang w:eastAsia="pl-PL"/>
        </w:rPr>
        <w:t>%</w:t>
      </w:r>
    </w:p>
    <w:p w14:paraId="1EC81AC5" w14:textId="77777777" w:rsidR="002470EF" w:rsidRPr="00C4256D" w:rsidRDefault="002470EF" w:rsidP="00625F1B">
      <w:pPr>
        <w:spacing w:before="240" w:after="0" w:line="276" w:lineRule="auto"/>
        <w:ind w:left="2124"/>
        <w:jc w:val="both"/>
        <w:rPr>
          <w:rFonts w:ascii="Times New Roman" w:eastAsia="Times New Roman" w:hAnsi="Times New Roman" w:cs="Times New Roman"/>
          <w:lang w:eastAsia="pl-PL"/>
        </w:rPr>
      </w:pPr>
      <w:r w:rsidRPr="00C4256D">
        <w:rPr>
          <w:rFonts w:ascii="Times New Roman" w:eastAsia="Times New Roman" w:hAnsi="Times New Roman" w:cs="Times New Roman"/>
          <w:b/>
          <w:bCs/>
          <w:color w:val="000000"/>
          <w:lang w:eastAsia="pl-PL"/>
        </w:rPr>
        <w:lastRenderedPageBreak/>
        <w:t>cena najniższa brutto*</w:t>
      </w:r>
    </w:p>
    <w:p w14:paraId="7DB7AEDC" w14:textId="43353C33" w:rsidR="002470EF" w:rsidRPr="00C4256D" w:rsidRDefault="002470EF" w:rsidP="00625F1B">
      <w:pPr>
        <w:spacing w:after="0" w:line="276" w:lineRule="auto"/>
        <w:ind w:left="1080"/>
        <w:jc w:val="both"/>
        <w:rPr>
          <w:rFonts w:ascii="Times New Roman" w:eastAsia="Times New Roman" w:hAnsi="Times New Roman" w:cs="Times New Roman"/>
          <w:lang w:eastAsia="pl-PL"/>
        </w:rPr>
      </w:pPr>
      <w:r w:rsidRPr="00C4256D">
        <w:rPr>
          <w:rFonts w:ascii="Times New Roman" w:eastAsia="Times New Roman" w:hAnsi="Times New Roman" w:cs="Times New Roman"/>
          <w:b/>
          <w:bCs/>
          <w:color w:val="000000"/>
          <w:lang w:eastAsia="pl-PL"/>
        </w:rPr>
        <w:t>C =</w:t>
      </w:r>
      <w:r w:rsidRPr="00C4256D">
        <w:rPr>
          <w:rFonts w:ascii="Times New Roman" w:eastAsia="Times New Roman" w:hAnsi="Times New Roman" w:cs="Times New Roman"/>
          <w:color w:val="000000"/>
          <w:lang w:eastAsia="pl-PL"/>
        </w:rPr>
        <w:t xml:space="preserve"> </w:t>
      </w:r>
      <w:r w:rsidRPr="00C4256D">
        <w:rPr>
          <w:rFonts w:ascii="Times New Roman" w:eastAsia="Times New Roman" w:hAnsi="Times New Roman" w:cs="Times New Roman"/>
          <w:strike/>
          <w:color w:val="000000"/>
          <w:lang w:eastAsia="pl-PL"/>
        </w:rPr>
        <w:t xml:space="preserve">------------------------------------------------ </w:t>
      </w:r>
      <w:r w:rsidRPr="00C4256D">
        <w:rPr>
          <w:rFonts w:ascii="Times New Roman" w:eastAsia="Times New Roman" w:hAnsi="Times New Roman" w:cs="Times New Roman"/>
          <w:color w:val="000000"/>
          <w:lang w:eastAsia="pl-PL"/>
        </w:rPr>
        <w:t>  </w:t>
      </w:r>
      <w:r w:rsidRPr="00C4256D">
        <w:rPr>
          <w:rFonts w:ascii="Times New Roman" w:eastAsia="Times New Roman" w:hAnsi="Times New Roman" w:cs="Times New Roman"/>
          <w:b/>
          <w:bCs/>
          <w:color w:val="000000"/>
          <w:lang w:eastAsia="pl-PL"/>
        </w:rPr>
        <w:t xml:space="preserve">x 100 pkt x </w:t>
      </w:r>
      <w:r w:rsidR="00587356" w:rsidRPr="00C4256D">
        <w:rPr>
          <w:rFonts w:ascii="Times New Roman" w:eastAsia="Times New Roman" w:hAnsi="Times New Roman" w:cs="Times New Roman"/>
          <w:b/>
          <w:bCs/>
          <w:smallCaps/>
          <w:color w:val="000000"/>
          <w:lang w:eastAsia="pl-PL"/>
        </w:rPr>
        <w:t>10</w:t>
      </w:r>
      <w:r w:rsidRPr="00C4256D">
        <w:rPr>
          <w:rFonts w:ascii="Times New Roman" w:eastAsia="Times New Roman" w:hAnsi="Times New Roman" w:cs="Times New Roman"/>
          <w:b/>
          <w:bCs/>
          <w:smallCaps/>
          <w:color w:val="000000"/>
          <w:lang w:eastAsia="pl-PL"/>
        </w:rPr>
        <w:t>0%</w:t>
      </w:r>
    </w:p>
    <w:p w14:paraId="0ABC3013" w14:textId="77777777" w:rsidR="002470EF" w:rsidRPr="00C4256D" w:rsidRDefault="002470EF" w:rsidP="00625F1B">
      <w:pPr>
        <w:spacing w:after="0" w:line="276" w:lineRule="auto"/>
        <w:ind w:left="1736"/>
        <w:jc w:val="both"/>
        <w:rPr>
          <w:rFonts w:ascii="Times New Roman" w:eastAsia="Times New Roman" w:hAnsi="Times New Roman" w:cs="Times New Roman"/>
          <w:lang w:eastAsia="pl-PL"/>
        </w:rPr>
      </w:pPr>
      <w:r w:rsidRPr="00C4256D">
        <w:rPr>
          <w:rFonts w:ascii="Times New Roman" w:eastAsia="Times New Roman" w:hAnsi="Times New Roman" w:cs="Times New Roman"/>
          <w:b/>
          <w:bCs/>
          <w:color w:val="000000"/>
          <w:lang w:eastAsia="pl-PL"/>
        </w:rPr>
        <w:t>cena oferty ocenianej brutto</w:t>
      </w:r>
    </w:p>
    <w:p w14:paraId="708D1002" w14:textId="77777777" w:rsidR="002470EF" w:rsidRPr="00C4256D" w:rsidRDefault="002470EF" w:rsidP="00625F1B">
      <w:pPr>
        <w:spacing w:before="240" w:after="0" w:line="276" w:lineRule="auto"/>
        <w:ind w:left="372" w:firstLine="708"/>
        <w:jc w:val="both"/>
        <w:rPr>
          <w:rFonts w:ascii="Times New Roman" w:eastAsia="Times New Roman" w:hAnsi="Times New Roman" w:cs="Times New Roman"/>
          <w:lang w:eastAsia="pl-PL"/>
        </w:rPr>
      </w:pPr>
      <w:r w:rsidRPr="00C4256D">
        <w:rPr>
          <w:rFonts w:ascii="Times New Roman" w:eastAsia="Times New Roman" w:hAnsi="Times New Roman" w:cs="Times New Roman"/>
          <w:b/>
          <w:bCs/>
          <w:color w:val="000000"/>
          <w:lang w:eastAsia="pl-PL"/>
        </w:rPr>
        <w:t>* spośród wszystkich złożonych ofert niepodlegających odrzuceniu</w:t>
      </w:r>
    </w:p>
    <w:p w14:paraId="00E7E62A" w14:textId="77777777" w:rsidR="00587356" w:rsidRPr="00C4256D" w:rsidRDefault="002470EF" w:rsidP="00625F1B">
      <w:pPr>
        <w:spacing w:before="240" w:after="0" w:line="276" w:lineRule="auto"/>
        <w:ind w:left="993" w:hanging="567"/>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a)     Podstawą przyznania punktów w kryterium „cena” będzie cena ofertowa brutto podana przez Wykonawcę w Formularzu Ofertowym.</w:t>
      </w:r>
    </w:p>
    <w:p w14:paraId="5849B163" w14:textId="6820600C" w:rsidR="002470EF" w:rsidRPr="00C4256D" w:rsidRDefault="00587356" w:rsidP="00625F1B">
      <w:pPr>
        <w:spacing w:before="240" w:after="0" w:line="276" w:lineRule="auto"/>
        <w:ind w:left="993" w:hanging="567"/>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 xml:space="preserve">b)      </w:t>
      </w:r>
      <w:r w:rsidR="002470EF" w:rsidRPr="00C4256D">
        <w:rPr>
          <w:rFonts w:ascii="Times New Roman" w:eastAsia="Times New Roman" w:hAnsi="Times New Roman" w:cs="Times New Roman"/>
          <w:color w:val="000000"/>
          <w:lang w:eastAsia="pl-PL"/>
        </w:rPr>
        <w:t>Cena ofertowa brutto musi uwzględniać wszelkie koszty jakie Wykonawca poniesie w związku z realizacją przedmiotu zamówienia.</w:t>
      </w:r>
    </w:p>
    <w:p w14:paraId="694B637B" w14:textId="457CD004" w:rsidR="00035982" w:rsidRPr="00C4256D" w:rsidRDefault="00035982" w:rsidP="00625F1B">
      <w:pPr>
        <w:pStyle w:val="Akapitzlist"/>
        <w:spacing w:after="0" w:line="276" w:lineRule="auto"/>
        <w:ind w:left="567"/>
        <w:jc w:val="both"/>
        <w:textAlignment w:val="baseline"/>
        <w:rPr>
          <w:rFonts w:ascii="Times New Roman" w:eastAsia="Times New Roman" w:hAnsi="Times New Roman" w:cs="Times New Roman"/>
          <w:b/>
          <w:bCs/>
          <w:color w:val="000000"/>
          <w:lang w:eastAsia="pl-PL"/>
        </w:rPr>
      </w:pPr>
    </w:p>
    <w:p w14:paraId="0C346358" w14:textId="77777777" w:rsidR="00035982" w:rsidRPr="00C4256D" w:rsidRDefault="00035982" w:rsidP="00625F1B">
      <w:pPr>
        <w:numPr>
          <w:ilvl w:val="0"/>
          <w:numId w:val="43"/>
        </w:numPr>
        <w:spacing w:after="0" w:line="276" w:lineRule="auto"/>
        <w:ind w:left="284" w:hanging="284"/>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Punktacja przyznawana ofertom w poszczególnych kryteriach oceny ofert będzie liczona z dokładnością do dwóch miejsc po przecinku, zgodnie z zasadami arytmetyki.</w:t>
      </w:r>
    </w:p>
    <w:p w14:paraId="50D3CB88" w14:textId="77777777" w:rsidR="00035982" w:rsidRPr="00C4256D" w:rsidRDefault="00035982" w:rsidP="00625F1B">
      <w:pPr>
        <w:numPr>
          <w:ilvl w:val="0"/>
          <w:numId w:val="44"/>
        </w:numPr>
        <w:spacing w:after="0" w:line="276" w:lineRule="auto"/>
        <w:ind w:left="284" w:hanging="284"/>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W toku badania i oceny ofert Zamawiający może żądać od Wykonawcy wyjaśnień dotyczących treści złożonej oferty, w tym zaoferowanej ceny.</w:t>
      </w:r>
    </w:p>
    <w:p w14:paraId="683412D2" w14:textId="7757A5B6" w:rsidR="00035982" w:rsidRPr="00C4256D" w:rsidRDefault="00035982" w:rsidP="00625F1B">
      <w:pPr>
        <w:numPr>
          <w:ilvl w:val="0"/>
          <w:numId w:val="45"/>
        </w:numPr>
        <w:spacing w:after="0" w:line="276" w:lineRule="auto"/>
        <w:ind w:left="284" w:hanging="284"/>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Zamawiający udzieli zamówienia Wykonawcy, którego oferta zostanie uznana za najkorzystniejszą.</w:t>
      </w:r>
    </w:p>
    <w:p w14:paraId="787D22A3" w14:textId="568F13DB" w:rsidR="00C254F1" w:rsidRPr="00C4256D" w:rsidRDefault="00216C57" w:rsidP="00625F1B">
      <w:pPr>
        <w:numPr>
          <w:ilvl w:val="0"/>
          <w:numId w:val="45"/>
        </w:numPr>
        <w:spacing w:after="0" w:line="276" w:lineRule="auto"/>
        <w:ind w:left="284" w:hanging="284"/>
        <w:jc w:val="both"/>
        <w:textAlignment w:val="baseline"/>
        <w:rPr>
          <w:rFonts w:ascii="Times New Roman" w:eastAsia="Times New Roman" w:hAnsi="Times New Roman" w:cs="Times New Roman"/>
          <w:color w:val="000000"/>
          <w:lang w:eastAsia="pl-PL"/>
        </w:rPr>
      </w:pPr>
      <w:r w:rsidRPr="00C4256D">
        <w:rPr>
          <w:rFonts w:ascii="Times New Roman" w:hAnsi="Times New Roman" w:cs="Times New Roman"/>
          <w:bCs/>
        </w:rPr>
        <w:t>Za najkorzystniejszą ofertę uznana zostanie Oferta wykonawcy, która uzyska największą liczbę punktów.</w:t>
      </w:r>
    </w:p>
    <w:p w14:paraId="1F45588D" w14:textId="1FA5B30E" w:rsidR="00E739A8" w:rsidRPr="00C4256D" w:rsidRDefault="00216C57" w:rsidP="00625F1B">
      <w:pPr>
        <w:numPr>
          <w:ilvl w:val="0"/>
          <w:numId w:val="45"/>
        </w:numPr>
        <w:spacing w:after="0" w:line="276" w:lineRule="auto"/>
        <w:ind w:left="284" w:hanging="284"/>
        <w:jc w:val="both"/>
        <w:textAlignment w:val="baseline"/>
        <w:rPr>
          <w:rFonts w:ascii="Times New Roman" w:eastAsia="Times New Roman" w:hAnsi="Times New Roman" w:cs="Times New Roman"/>
          <w:color w:val="000000"/>
          <w:lang w:eastAsia="pl-PL"/>
        </w:rPr>
      </w:pPr>
      <w:r w:rsidRPr="00C4256D">
        <w:rPr>
          <w:rFonts w:ascii="Times New Roman" w:hAnsi="Times New Roman" w:cs="Times New Roman"/>
        </w:rPr>
        <w:t>Jeżeli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w:t>
      </w:r>
    </w:p>
    <w:p w14:paraId="7ED792FF" w14:textId="77777777" w:rsidR="00B11A43" w:rsidRPr="00C4256D" w:rsidRDefault="00B11A43" w:rsidP="00625F1B">
      <w:pPr>
        <w:spacing w:after="0" w:line="276" w:lineRule="auto"/>
        <w:ind w:left="851" w:hanging="851"/>
        <w:jc w:val="both"/>
        <w:textAlignment w:val="baseline"/>
        <w:rPr>
          <w:rFonts w:ascii="Times New Roman" w:eastAsia="Times New Roman" w:hAnsi="Times New Roman" w:cs="Times New Roman"/>
          <w:b/>
          <w:bCs/>
          <w:color w:val="000000"/>
          <w:highlight w:val="lightGray"/>
          <w:lang w:eastAsia="pl-PL"/>
        </w:rPr>
      </w:pPr>
    </w:p>
    <w:p w14:paraId="7038C960" w14:textId="1BE36CF4" w:rsidR="00D5199F" w:rsidRPr="00C4256D" w:rsidRDefault="00D5199F" w:rsidP="00EB096E">
      <w:pPr>
        <w:pStyle w:val="Nagwek2"/>
        <w:rPr>
          <w:rFonts w:eastAsia="Times New Roman"/>
          <w:highlight w:val="lightGray"/>
          <w:lang w:eastAsia="pl-PL"/>
        </w:rPr>
      </w:pPr>
      <w:r w:rsidRPr="00C4256D">
        <w:rPr>
          <w:rFonts w:eastAsia="Times New Roman"/>
          <w:highlight w:val="lightGray"/>
          <w:lang w:eastAsia="pl-PL"/>
        </w:rPr>
        <w:t>XXI. PROWADZENIE PROCEDURY WRAZ Z NEGOCJACJAMI</w:t>
      </w:r>
    </w:p>
    <w:p w14:paraId="1F2A2EE4" w14:textId="656FA4D2" w:rsidR="00795CF9" w:rsidRPr="00C4256D" w:rsidRDefault="007D38D5" w:rsidP="00625F1B">
      <w:pPr>
        <w:numPr>
          <w:ilvl w:val="0"/>
          <w:numId w:val="46"/>
        </w:numPr>
        <w:spacing w:after="0" w:line="276" w:lineRule="auto"/>
        <w:ind w:left="396"/>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Nie dotyczy.</w:t>
      </w:r>
    </w:p>
    <w:p w14:paraId="142FA0C4" w14:textId="77777777" w:rsidR="00D5199F" w:rsidRPr="00C4256D" w:rsidRDefault="00D5199F" w:rsidP="00625F1B">
      <w:pPr>
        <w:spacing w:after="0" w:line="276" w:lineRule="auto"/>
        <w:ind w:left="851" w:hanging="851"/>
        <w:jc w:val="both"/>
        <w:textAlignment w:val="baseline"/>
        <w:rPr>
          <w:rFonts w:ascii="Times New Roman" w:eastAsia="Times New Roman" w:hAnsi="Times New Roman" w:cs="Times New Roman"/>
          <w:color w:val="000000"/>
          <w:highlight w:val="lightGray"/>
          <w:lang w:eastAsia="pl-PL"/>
        </w:rPr>
      </w:pPr>
    </w:p>
    <w:p w14:paraId="44224E88" w14:textId="682CE3A1" w:rsidR="00035982" w:rsidRPr="00C4256D" w:rsidRDefault="00285BC0" w:rsidP="00EB096E">
      <w:pPr>
        <w:pStyle w:val="Nagwek2"/>
        <w:jc w:val="both"/>
        <w:rPr>
          <w:rFonts w:eastAsia="Times New Roman"/>
          <w:lang w:eastAsia="pl-PL"/>
        </w:rPr>
      </w:pPr>
      <w:r w:rsidRPr="00C4256D">
        <w:rPr>
          <w:rFonts w:eastAsia="Times New Roman"/>
          <w:highlight w:val="lightGray"/>
          <w:lang w:eastAsia="pl-PL"/>
        </w:rPr>
        <w:t>XXI</w:t>
      </w:r>
      <w:r w:rsidR="00840796" w:rsidRPr="00C4256D">
        <w:rPr>
          <w:rFonts w:eastAsia="Times New Roman"/>
          <w:highlight w:val="lightGray"/>
          <w:lang w:eastAsia="pl-PL"/>
        </w:rPr>
        <w:t>I</w:t>
      </w:r>
      <w:r w:rsidRPr="00C4256D">
        <w:rPr>
          <w:rFonts w:eastAsia="Times New Roman"/>
          <w:highlight w:val="lightGray"/>
          <w:lang w:eastAsia="pl-PL"/>
        </w:rPr>
        <w:t>.</w:t>
      </w:r>
      <w:r w:rsidR="007B62C1" w:rsidRPr="00C4256D">
        <w:rPr>
          <w:rFonts w:eastAsia="Times New Roman"/>
          <w:highlight w:val="lightGray"/>
          <w:lang w:eastAsia="pl-PL"/>
        </w:rPr>
        <w:t xml:space="preserve"> INFORMACJA O FORMALNOŚCIACH, JAKIE POWINNY BYĆ DOPEŁNIONE PO WYBORZE OFERTY W CELU ZAWARCIA UMOWY</w:t>
      </w:r>
    </w:p>
    <w:p w14:paraId="7EF46D7A" w14:textId="525B4507" w:rsidR="007B62C1" w:rsidRPr="00C4256D" w:rsidRDefault="007B62C1" w:rsidP="00625F1B">
      <w:pPr>
        <w:pStyle w:val="Akapitzlist"/>
        <w:numPr>
          <w:ilvl w:val="0"/>
          <w:numId w:val="67"/>
        </w:numPr>
        <w:tabs>
          <w:tab w:val="clear" w:pos="720"/>
          <w:tab w:val="num" w:pos="426"/>
        </w:tabs>
        <w:spacing w:before="240" w:after="0" w:line="276" w:lineRule="auto"/>
        <w:ind w:left="426" w:hanging="426"/>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Zamawiający zawiera umowę w sprawie zamówienia publicznego w terminie nie krótszym niż 5 dni od dnia przesłania zawiadomienia o wyborze najkorzystniejszej oferty.</w:t>
      </w:r>
    </w:p>
    <w:p w14:paraId="0218DF94" w14:textId="5FC561AB" w:rsidR="007B62C1" w:rsidRPr="00C4256D" w:rsidRDefault="007B62C1" w:rsidP="00625F1B">
      <w:pPr>
        <w:numPr>
          <w:ilvl w:val="0"/>
          <w:numId w:val="67"/>
        </w:numPr>
        <w:spacing w:after="0" w:line="276" w:lineRule="auto"/>
        <w:ind w:left="396"/>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Zamawiający może zawrzeć umowę w sprawie zamówienia publicznego przed upływem terminu, o którym mowa w ust. 1, jeżeli w postępowaniu o udzielenie zamówienia prowadzonym w trybie    podstawowym złożono tylko jedną ofertę.</w:t>
      </w:r>
    </w:p>
    <w:p w14:paraId="07B3ABCE" w14:textId="77777777" w:rsidR="007B62C1" w:rsidRPr="00C4256D" w:rsidRDefault="007B62C1" w:rsidP="00625F1B">
      <w:pPr>
        <w:numPr>
          <w:ilvl w:val="0"/>
          <w:numId w:val="67"/>
        </w:numPr>
        <w:spacing w:after="0" w:line="276" w:lineRule="auto"/>
        <w:ind w:left="396"/>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0667A4A3" w14:textId="75660C55" w:rsidR="0090708B" w:rsidRPr="00C4256D" w:rsidRDefault="0090708B" w:rsidP="00625F1B">
      <w:pPr>
        <w:numPr>
          <w:ilvl w:val="0"/>
          <w:numId w:val="67"/>
        </w:numPr>
        <w:spacing w:after="0" w:line="276" w:lineRule="auto"/>
        <w:ind w:left="396"/>
        <w:jc w:val="both"/>
        <w:textAlignment w:val="baseline"/>
        <w:rPr>
          <w:rFonts w:ascii="Times New Roman" w:eastAsia="Times New Roman" w:hAnsi="Times New Roman" w:cs="Times New Roman"/>
          <w:b/>
          <w:bCs/>
          <w:color w:val="000000"/>
          <w:lang w:eastAsia="pl-PL"/>
        </w:rPr>
      </w:pPr>
      <w:r w:rsidRPr="00C4256D">
        <w:rPr>
          <w:rFonts w:ascii="Times New Roman" w:eastAsia="Times New Roman" w:hAnsi="Times New Roman" w:cs="Times New Roman"/>
          <w:color w:val="000000"/>
          <w:lang w:eastAsia="pl-PL"/>
        </w:rPr>
        <w:t>Wykonawca przed podpisaniem umowy</w:t>
      </w:r>
      <w:r w:rsidRPr="00C4256D">
        <w:rPr>
          <w:rFonts w:ascii="Times New Roman" w:hAnsi="Times New Roman" w:cs="Times New Roman"/>
        </w:rPr>
        <w:t xml:space="preserve"> przedłoży Zamawiającemu </w:t>
      </w:r>
      <w:r w:rsidR="00587356" w:rsidRPr="00C4256D">
        <w:rPr>
          <w:rFonts w:ascii="Times New Roman" w:hAnsi="Times New Roman" w:cs="Times New Roman"/>
          <w:b/>
          <w:bCs/>
        </w:rPr>
        <w:t>wykaz placówki nadawczej Wykonawcy</w:t>
      </w:r>
      <w:r w:rsidRPr="00C4256D">
        <w:rPr>
          <w:rFonts w:ascii="Times New Roman" w:hAnsi="Times New Roman" w:cs="Times New Roman"/>
          <w:b/>
          <w:bCs/>
        </w:rPr>
        <w:t>.</w:t>
      </w:r>
    </w:p>
    <w:p w14:paraId="5B4E1A2E" w14:textId="323C2B40" w:rsidR="00C4256D" w:rsidRPr="00C4256D" w:rsidRDefault="00C4256D" w:rsidP="00625F1B">
      <w:pPr>
        <w:numPr>
          <w:ilvl w:val="0"/>
          <w:numId w:val="67"/>
        </w:numPr>
        <w:spacing w:after="0" w:line="276" w:lineRule="auto"/>
        <w:ind w:left="396"/>
        <w:jc w:val="both"/>
        <w:textAlignment w:val="baseline"/>
        <w:rPr>
          <w:rFonts w:ascii="Times New Roman" w:eastAsia="Times New Roman" w:hAnsi="Times New Roman" w:cs="Times New Roman"/>
          <w:color w:val="000000"/>
          <w:lang w:eastAsia="pl-PL"/>
        </w:rPr>
      </w:pPr>
      <w:r w:rsidRPr="00C4256D">
        <w:rPr>
          <w:rFonts w:ascii="Times New Roman" w:hAnsi="Times New Roman" w:cs="Times New Roman"/>
        </w:rPr>
        <w:t xml:space="preserve">Wykonawca przed podpisaniem umowy </w:t>
      </w:r>
      <w:r>
        <w:rPr>
          <w:rFonts w:ascii="Times New Roman" w:hAnsi="Times New Roman" w:cs="Times New Roman"/>
        </w:rPr>
        <w:t xml:space="preserve">przedłoży Zamawiającemu imienny wykaz pracowników skierowanych do realizacji zamówienia </w:t>
      </w:r>
    </w:p>
    <w:p w14:paraId="51B8AC75" w14:textId="46CF31EC" w:rsidR="00A22F76" w:rsidRPr="00C4256D" w:rsidRDefault="00A22F76" w:rsidP="00625F1B">
      <w:pPr>
        <w:numPr>
          <w:ilvl w:val="0"/>
          <w:numId w:val="67"/>
        </w:numPr>
        <w:spacing w:after="0" w:line="276" w:lineRule="auto"/>
        <w:ind w:left="396"/>
        <w:jc w:val="both"/>
        <w:textAlignment w:val="baseline"/>
        <w:rPr>
          <w:rFonts w:ascii="Times New Roman" w:eastAsia="Times New Roman" w:hAnsi="Times New Roman" w:cs="Times New Roman"/>
          <w:b/>
          <w:bCs/>
          <w:color w:val="000000"/>
          <w:lang w:eastAsia="pl-PL"/>
        </w:rPr>
      </w:pPr>
      <w:r w:rsidRPr="00C4256D">
        <w:rPr>
          <w:rFonts w:ascii="Times New Roman" w:eastAsia="Times New Roman" w:hAnsi="Times New Roman" w:cs="Times New Roman"/>
          <w:lang w:eastAsia="pl-PL"/>
        </w:rPr>
        <w:t xml:space="preserve">Wykonawca przed podpisaniem umowy przedłoży Zamawiającemu zasady realizacji usługi Elektroniczne Potwierdzenie Odbioru w obrocie krajowym. </w:t>
      </w:r>
    </w:p>
    <w:p w14:paraId="502CE6BD" w14:textId="3BED0D89" w:rsidR="00F5054C" w:rsidRPr="00C4256D" w:rsidRDefault="007B62C1" w:rsidP="00625F1B">
      <w:pPr>
        <w:numPr>
          <w:ilvl w:val="0"/>
          <w:numId w:val="67"/>
        </w:numPr>
        <w:spacing w:after="0" w:line="276" w:lineRule="auto"/>
        <w:ind w:left="396"/>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Wykonawca będzie zobowiązany do podpisania umowy w miejscu i terminie wskazanym przez Zamawiającego</w:t>
      </w:r>
      <w:r w:rsidR="008E1AD7" w:rsidRPr="00C4256D">
        <w:rPr>
          <w:rFonts w:ascii="Times New Roman" w:eastAsia="Times New Roman" w:hAnsi="Times New Roman" w:cs="Times New Roman"/>
          <w:color w:val="000000"/>
          <w:lang w:eastAsia="pl-PL"/>
        </w:rPr>
        <w:t>.</w:t>
      </w:r>
    </w:p>
    <w:p w14:paraId="42786E32" w14:textId="77777777" w:rsidR="00B11A43" w:rsidRPr="00C4256D" w:rsidRDefault="00B11A43" w:rsidP="00625F1B">
      <w:pPr>
        <w:spacing w:after="0" w:line="276" w:lineRule="auto"/>
        <w:ind w:left="993" w:hanging="993"/>
        <w:jc w:val="both"/>
        <w:textAlignment w:val="baseline"/>
        <w:rPr>
          <w:rFonts w:ascii="Times New Roman" w:eastAsia="Times New Roman" w:hAnsi="Times New Roman" w:cs="Times New Roman"/>
          <w:b/>
          <w:bCs/>
          <w:color w:val="000000"/>
          <w:highlight w:val="lightGray"/>
          <w:lang w:eastAsia="pl-PL"/>
        </w:rPr>
      </w:pPr>
    </w:p>
    <w:p w14:paraId="4581F316" w14:textId="2F2F3E5E" w:rsidR="009D471A" w:rsidRPr="00C4256D" w:rsidRDefault="007B62C1" w:rsidP="00EB096E">
      <w:pPr>
        <w:pStyle w:val="Nagwek2"/>
        <w:jc w:val="both"/>
        <w:rPr>
          <w:rFonts w:eastAsia="Times New Roman"/>
          <w:lang w:eastAsia="pl-PL"/>
        </w:rPr>
      </w:pPr>
      <w:r w:rsidRPr="00C4256D">
        <w:rPr>
          <w:rFonts w:eastAsia="Times New Roman"/>
          <w:highlight w:val="lightGray"/>
          <w:lang w:eastAsia="pl-PL"/>
        </w:rPr>
        <w:lastRenderedPageBreak/>
        <w:t>XXI</w:t>
      </w:r>
      <w:r w:rsidR="00840796" w:rsidRPr="00C4256D">
        <w:rPr>
          <w:rFonts w:eastAsia="Times New Roman"/>
          <w:highlight w:val="lightGray"/>
          <w:lang w:eastAsia="pl-PL"/>
        </w:rPr>
        <w:t>I</w:t>
      </w:r>
      <w:r w:rsidRPr="00C4256D">
        <w:rPr>
          <w:rFonts w:eastAsia="Times New Roman"/>
          <w:highlight w:val="lightGray"/>
          <w:lang w:eastAsia="pl-PL"/>
        </w:rPr>
        <w:t>I.</w:t>
      </w:r>
      <w:r w:rsidR="00C254F1" w:rsidRPr="00C4256D">
        <w:rPr>
          <w:rFonts w:eastAsia="Times New Roman"/>
          <w:highlight w:val="lightGray"/>
          <w:lang w:eastAsia="pl-PL"/>
        </w:rPr>
        <w:t xml:space="preserve"> </w:t>
      </w:r>
      <w:r w:rsidRPr="00C4256D">
        <w:rPr>
          <w:rFonts w:eastAsia="Times New Roman"/>
          <w:highlight w:val="lightGray"/>
          <w:lang w:eastAsia="pl-PL"/>
        </w:rPr>
        <w:t>WYMAGANIA DOTYCZĄCE ZABEZPIECZENIA NALEŻYTEGO WYKONANIA UMOWY</w:t>
      </w:r>
    </w:p>
    <w:p w14:paraId="5DBC91ED" w14:textId="77777777" w:rsidR="00C37CFD" w:rsidRPr="00C4256D" w:rsidRDefault="00C37CFD" w:rsidP="00625F1B">
      <w:pPr>
        <w:spacing w:after="0" w:line="276" w:lineRule="auto"/>
        <w:ind w:left="851" w:hanging="851"/>
        <w:jc w:val="both"/>
        <w:textAlignment w:val="baseline"/>
        <w:rPr>
          <w:rFonts w:ascii="Times New Roman" w:eastAsia="Times New Roman" w:hAnsi="Times New Roman" w:cs="Times New Roman"/>
          <w:b/>
          <w:bCs/>
          <w:color w:val="000000"/>
          <w:lang w:eastAsia="pl-PL"/>
        </w:rPr>
      </w:pPr>
    </w:p>
    <w:p w14:paraId="02200454" w14:textId="1B8ADACE" w:rsidR="009D471A" w:rsidRPr="00C4256D" w:rsidRDefault="00815ED5" w:rsidP="00625F1B">
      <w:pPr>
        <w:pStyle w:val="Default"/>
        <w:spacing w:line="276" w:lineRule="auto"/>
        <w:ind w:left="426" w:hanging="426"/>
        <w:jc w:val="both"/>
        <w:rPr>
          <w:sz w:val="22"/>
          <w:szCs w:val="22"/>
        </w:rPr>
      </w:pPr>
      <w:r w:rsidRPr="00C4256D">
        <w:rPr>
          <w:sz w:val="22"/>
          <w:szCs w:val="22"/>
        </w:rPr>
        <w:t>Zamawiający nie wymaga wniesienia zabezpieczenia należytego wykonania umowy.</w:t>
      </w:r>
    </w:p>
    <w:p w14:paraId="2152B36E" w14:textId="77777777" w:rsidR="009D471A" w:rsidRPr="00C4256D" w:rsidRDefault="009D471A" w:rsidP="00625F1B">
      <w:pPr>
        <w:pStyle w:val="Default"/>
        <w:spacing w:line="276" w:lineRule="auto"/>
        <w:rPr>
          <w:sz w:val="22"/>
          <w:szCs w:val="22"/>
        </w:rPr>
      </w:pPr>
    </w:p>
    <w:p w14:paraId="206A2960" w14:textId="77777777" w:rsidR="007B62C1" w:rsidRPr="00C4256D" w:rsidRDefault="007B62C1" w:rsidP="00625F1B">
      <w:pPr>
        <w:spacing w:after="0" w:line="276" w:lineRule="auto"/>
        <w:ind w:left="851" w:hanging="851"/>
        <w:jc w:val="both"/>
        <w:textAlignment w:val="baseline"/>
        <w:rPr>
          <w:rFonts w:ascii="Times New Roman" w:eastAsia="Times New Roman" w:hAnsi="Times New Roman" w:cs="Times New Roman"/>
          <w:b/>
          <w:bCs/>
          <w:color w:val="000000"/>
          <w:lang w:eastAsia="pl-PL"/>
        </w:rPr>
      </w:pPr>
    </w:p>
    <w:p w14:paraId="744CD18E" w14:textId="1240DA69" w:rsidR="007B62C1" w:rsidRPr="00C4256D" w:rsidRDefault="007B62C1" w:rsidP="00EB096E">
      <w:pPr>
        <w:pStyle w:val="Nagwek2"/>
        <w:rPr>
          <w:rFonts w:eastAsia="Times New Roman"/>
          <w:lang w:eastAsia="pl-PL"/>
        </w:rPr>
      </w:pPr>
      <w:r w:rsidRPr="00C4256D">
        <w:rPr>
          <w:rFonts w:eastAsia="Times New Roman"/>
          <w:highlight w:val="lightGray"/>
          <w:lang w:eastAsia="pl-PL"/>
        </w:rPr>
        <w:t>XXI</w:t>
      </w:r>
      <w:r w:rsidR="00840796" w:rsidRPr="00C4256D">
        <w:rPr>
          <w:rFonts w:eastAsia="Times New Roman"/>
          <w:highlight w:val="lightGray"/>
          <w:lang w:eastAsia="pl-PL"/>
        </w:rPr>
        <w:t>V</w:t>
      </w:r>
      <w:r w:rsidRPr="00C4256D">
        <w:rPr>
          <w:rFonts w:eastAsia="Times New Roman"/>
          <w:highlight w:val="lightGray"/>
          <w:lang w:eastAsia="pl-PL"/>
        </w:rPr>
        <w:t>. INFORMACJE O TREŚCI ZAWIERANEJ UMOWY ORAZ MOŻLIWOŚCI JEJ ZMIANY</w:t>
      </w:r>
    </w:p>
    <w:p w14:paraId="744A4ED8" w14:textId="2DB8B608" w:rsidR="007B62C1" w:rsidRPr="00C4256D" w:rsidRDefault="007B62C1" w:rsidP="00625F1B">
      <w:pPr>
        <w:numPr>
          <w:ilvl w:val="0"/>
          <w:numId w:val="47"/>
        </w:numPr>
        <w:spacing w:before="240" w:after="0" w:line="276" w:lineRule="auto"/>
        <w:ind w:left="284"/>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 xml:space="preserve">Wybrany Wykonawca jest zobowiązany do zawarcia umowy w sprawie zamówienia publicznego na warunkach określonych w </w:t>
      </w:r>
      <w:r w:rsidR="00F5054C" w:rsidRPr="00C4256D">
        <w:rPr>
          <w:rFonts w:ascii="Times New Roman" w:eastAsia="Times New Roman" w:hAnsi="Times New Roman" w:cs="Times New Roman"/>
          <w:color w:val="000000"/>
          <w:lang w:eastAsia="pl-PL"/>
        </w:rPr>
        <w:t>projekcie</w:t>
      </w:r>
      <w:r w:rsidRPr="00C4256D">
        <w:rPr>
          <w:rFonts w:ascii="Times New Roman" w:eastAsia="Times New Roman" w:hAnsi="Times New Roman" w:cs="Times New Roman"/>
          <w:color w:val="000000"/>
          <w:lang w:eastAsia="pl-PL"/>
        </w:rPr>
        <w:t xml:space="preserve"> </w:t>
      </w:r>
      <w:r w:rsidR="00F5054C" w:rsidRPr="00C4256D">
        <w:rPr>
          <w:rFonts w:ascii="Times New Roman" w:eastAsia="Times New Roman" w:hAnsi="Times New Roman" w:cs="Times New Roman"/>
          <w:color w:val="000000"/>
          <w:lang w:eastAsia="pl-PL"/>
        </w:rPr>
        <w:t>u</w:t>
      </w:r>
      <w:r w:rsidRPr="00C4256D">
        <w:rPr>
          <w:rFonts w:ascii="Times New Roman" w:eastAsia="Times New Roman" w:hAnsi="Times New Roman" w:cs="Times New Roman"/>
          <w:color w:val="000000"/>
          <w:lang w:eastAsia="pl-PL"/>
        </w:rPr>
        <w:t xml:space="preserve">mowy, stanowiącym </w:t>
      </w:r>
      <w:r w:rsidRPr="00C4256D">
        <w:rPr>
          <w:rFonts w:ascii="Times New Roman" w:eastAsia="Times New Roman" w:hAnsi="Times New Roman" w:cs="Times New Roman"/>
          <w:b/>
          <w:bCs/>
          <w:color w:val="000000"/>
          <w:lang w:eastAsia="pl-PL"/>
        </w:rPr>
        <w:t xml:space="preserve">Załącznik nr </w:t>
      </w:r>
      <w:r w:rsidR="005434FC" w:rsidRPr="00C4256D">
        <w:rPr>
          <w:rFonts w:ascii="Times New Roman" w:eastAsia="Times New Roman" w:hAnsi="Times New Roman" w:cs="Times New Roman"/>
          <w:b/>
          <w:bCs/>
          <w:color w:val="000000"/>
          <w:lang w:eastAsia="pl-PL"/>
        </w:rPr>
        <w:t xml:space="preserve">4 </w:t>
      </w:r>
      <w:r w:rsidRPr="00C4256D">
        <w:rPr>
          <w:rFonts w:ascii="Times New Roman" w:eastAsia="Times New Roman" w:hAnsi="Times New Roman" w:cs="Times New Roman"/>
          <w:b/>
          <w:bCs/>
          <w:color w:val="000000"/>
          <w:lang w:eastAsia="pl-PL"/>
        </w:rPr>
        <w:t>do SWZ</w:t>
      </w:r>
      <w:r w:rsidRPr="00C4256D">
        <w:rPr>
          <w:rFonts w:ascii="Times New Roman" w:eastAsia="Times New Roman" w:hAnsi="Times New Roman" w:cs="Times New Roman"/>
          <w:color w:val="000000"/>
          <w:lang w:eastAsia="pl-PL"/>
        </w:rPr>
        <w:t>.</w:t>
      </w:r>
    </w:p>
    <w:p w14:paraId="184DC6AB" w14:textId="77777777" w:rsidR="00933942" w:rsidRPr="00C4256D" w:rsidRDefault="007B62C1" w:rsidP="00625F1B">
      <w:pPr>
        <w:numPr>
          <w:ilvl w:val="0"/>
          <w:numId w:val="47"/>
        </w:numPr>
        <w:spacing w:after="0" w:line="276" w:lineRule="auto"/>
        <w:ind w:left="284"/>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Zakres świadczenia Wykonawcy wynikający z umowy jest tożsamy z jego zobowiązaniem zawartym w ofercie.</w:t>
      </w:r>
    </w:p>
    <w:p w14:paraId="3C16AEA5" w14:textId="162A88B9" w:rsidR="00933942" w:rsidRPr="00C4256D" w:rsidRDefault="00933942" w:rsidP="00625F1B">
      <w:pPr>
        <w:numPr>
          <w:ilvl w:val="0"/>
          <w:numId w:val="47"/>
        </w:numPr>
        <w:spacing w:after="0" w:line="276" w:lineRule="auto"/>
        <w:ind w:left="284"/>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 xml:space="preserve">Zamawiający przewiduje możliwość zmiany zawartej umowy w stosunku do treści wybranej oferty w zakresie uregulowanym </w:t>
      </w:r>
      <w:r w:rsidR="00346253" w:rsidRPr="00C4256D">
        <w:rPr>
          <w:rFonts w:ascii="Times New Roman" w:eastAsia="Times New Roman" w:hAnsi="Times New Roman" w:cs="Times New Roman"/>
          <w:color w:val="000000"/>
          <w:lang w:eastAsia="pl-PL"/>
        </w:rPr>
        <w:t xml:space="preserve">art. 455 ustawy Pzp oraz </w:t>
      </w:r>
      <w:r w:rsidRPr="00C4256D">
        <w:rPr>
          <w:rFonts w:ascii="Times New Roman" w:eastAsia="Times New Roman" w:hAnsi="Times New Roman" w:cs="Times New Roman"/>
          <w:color w:val="000000"/>
          <w:lang w:eastAsia="pl-PL"/>
        </w:rPr>
        <w:t xml:space="preserve">w projekcie umowy, stanowiącym Załącznik nr </w:t>
      </w:r>
      <w:r w:rsidR="00272E9D" w:rsidRPr="00C4256D">
        <w:rPr>
          <w:rFonts w:ascii="Times New Roman" w:eastAsia="Times New Roman" w:hAnsi="Times New Roman" w:cs="Times New Roman"/>
          <w:color w:val="000000"/>
          <w:lang w:eastAsia="pl-PL"/>
        </w:rPr>
        <w:t>4</w:t>
      </w:r>
      <w:r w:rsidRPr="00C4256D">
        <w:rPr>
          <w:rFonts w:ascii="Times New Roman" w:eastAsia="Times New Roman" w:hAnsi="Times New Roman" w:cs="Times New Roman"/>
          <w:color w:val="000000"/>
          <w:lang w:eastAsia="pl-PL"/>
        </w:rPr>
        <w:t xml:space="preserve"> do SWZ.</w:t>
      </w:r>
    </w:p>
    <w:p w14:paraId="2D4BA54F" w14:textId="767D32E7" w:rsidR="00933942" w:rsidRPr="00C4256D" w:rsidRDefault="00933942" w:rsidP="00625F1B">
      <w:pPr>
        <w:numPr>
          <w:ilvl w:val="0"/>
          <w:numId w:val="47"/>
        </w:numPr>
        <w:spacing w:after="0" w:line="276" w:lineRule="auto"/>
        <w:ind w:left="284"/>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Zmiana umowy wymaga dla swej ważności, pod rygorem nieważności, zachowania formy pisemnej.</w:t>
      </w:r>
    </w:p>
    <w:p w14:paraId="62BFAB7A" w14:textId="77777777" w:rsidR="007B62C1" w:rsidRPr="00C4256D" w:rsidRDefault="007B62C1" w:rsidP="00625F1B">
      <w:pPr>
        <w:spacing w:after="0" w:line="276" w:lineRule="auto"/>
        <w:jc w:val="both"/>
        <w:textAlignment w:val="baseline"/>
        <w:rPr>
          <w:rFonts w:ascii="Times New Roman" w:eastAsia="Times New Roman" w:hAnsi="Times New Roman" w:cs="Times New Roman"/>
          <w:b/>
          <w:bCs/>
          <w:color w:val="000000"/>
          <w:lang w:eastAsia="pl-PL"/>
        </w:rPr>
      </w:pPr>
    </w:p>
    <w:p w14:paraId="5D572C46" w14:textId="5D07A97C" w:rsidR="007B62C1" w:rsidRPr="00C4256D" w:rsidRDefault="007B62C1" w:rsidP="00EB096E">
      <w:pPr>
        <w:pStyle w:val="Nagwek2"/>
        <w:jc w:val="both"/>
        <w:rPr>
          <w:rFonts w:eastAsia="Times New Roman"/>
          <w:lang w:eastAsia="pl-PL"/>
        </w:rPr>
      </w:pPr>
      <w:r w:rsidRPr="00C4256D">
        <w:rPr>
          <w:rFonts w:eastAsia="Times New Roman"/>
          <w:highlight w:val="lightGray"/>
          <w:lang w:eastAsia="pl-PL"/>
        </w:rPr>
        <w:t>XXV. POUCZENIE O ŚRODKACH OCHRONY PRAWNEJ PRZYSŁUGUJĄCYCH WYKONAWCY</w:t>
      </w:r>
    </w:p>
    <w:p w14:paraId="2BE16074" w14:textId="481A92AA" w:rsidR="007B62C1" w:rsidRPr="00C4256D" w:rsidRDefault="007B62C1" w:rsidP="00625F1B">
      <w:pPr>
        <w:numPr>
          <w:ilvl w:val="0"/>
          <w:numId w:val="48"/>
        </w:numPr>
        <w:spacing w:before="240" w:after="0" w:line="276" w:lineRule="auto"/>
        <w:ind w:left="360"/>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w:t>
      </w:r>
      <w:r w:rsidR="00EB096E">
        <w:rPr>
          <w:rFonts w:ascii="Times New Roman" w:eastAsia="Times New Roman" w:hAnsi="Times New Roman" w:cs="Times New Roman"/>
          <w:color w:val="000000"/>
          <w:lang w:eastAsia="pl-PL"/>
        </w:rPr>
        <w:t>zp</w:t>
      </w:r>
      <w:r w:rsidRPr="00C4256D">
        <w:rPr>
          <w:rFonts w:ascii="Times New Roman" w:eastAsia="Times New Roman" w:hAnsi="Times New Roman" w:cs="Times New Roman"/>
          <w:color w:val="000000"/>
          <w:lang w:eastAsia="pl-PL"/>
        </w:rPr>
        <w:t> </w:t>
      </w:r>
    </w:p>
    <w:p w14:paraId="003E1E9B" w14:textId="39A82C04" w:rsidR="007B62C1" w:rsidRPr="00C4256D" w:rsidRDefault="007B62C1" w:rsidP="00625F1B">
      <w:pPr>
        <w:numPr>
          <w:ilvl w:val="0"/>
          <w:numId w:val="48"/>
        </w:numPr>
        <w:spacing w:after="0" w:line="276" w:lineRule="auto"/>
        <w:ind w:left="360"/>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Środki ochrony prawnej wobec ogłoszenia wszczynającego postępowanie o udzielenie zamówienia lub ogłoszenia o konkursie oraz dokumentów zamówienia przysługują również organizacjom wpisanym na listę, o której mowa w art. 469 pkt 15 P</w:t>
      </w:r>
      <w:r w:rsidR="00EB096E">
        <w:rPr>
          <w:rFonts w:ascii="Times New Roman" w:eastAsia="Times New Roman" w:hAnsi="Times New Roman" w:cs="Times New Roman"/>
          <w:color w:val="000000"/>
          <w:lang w:eastAsia="pl-PL"/>
        </w:rPr>
        <w:t>zp</w:t>
      </w:r>
      <w:r w:rsidRPr="00C4256D">
        <w:rPr>
          <w:rFonts w:ascii="Times New Roman" w:eastAsia="Times New Roman" w:hAnsi="Times New Roman" w:cs="Times New Roman"/>
          <w:color w:val="000000"/>
          <w:lang w:eastAsia="pl-PL"/>
        </w:rPr>
        <w:t xml:space="preserve"> oraz Rzecznikowi Małych i Średnich Przedsiębiorców.</w:t>
      </w:r>
    </w:p>
    <w:p w14:paraId="6A28D954" w14:textId="77777777" w:rsidR="007B62C1" w:rsidRPr="00C4256D" w:rsidRDefault="007B62C1" w:rsidP="00625F1B">
      <w:pPr>
        <w:numPr>
          <w:ilvl w:val="0"/>
          <w:numId w:val="48"/>
        </w:numPr>
        <w:spacing w:after="0" w:line="276" w:lineRule="auto"/>
        <w:ind w:left="360"/>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Odwołanie przysługuje na:</w:t>
      </w:r>
    </w:p>
    <w:p w14:paraId="3C264E20" w14:textId="77777777" w:rsidR="007B62C1" w:rsidRPr="00C4256D" w:rsidRDefault="007B62C1" w:rsidP="00625F1B">
      <w:pPr>
        <w:spacing w:after="0" w:line="276" w:lineRule="auto"/>
        <w:ind w:left="709" w:hanging="425"/>
        <w:jc w:val="both"/>
        <w:rPr>
          <w:rFonts w:ascii="Times New Roman" w:eastAsia="Times New Roman" w:hAnsi="Times New Roman" w:cs="Times New Roman"/>
          <w:lang w:eastAsia="pl-PL"/>
        </w:rPr>
      </w:pPr>
      <w:r w:rsidRPr="00C4256D">
        <w:rPr>
          <w:rFonts w:ascii="Times New Roman" w:eastAsia="Times New Roman" w:hAnsi="Times New Roman" w:cs="Times New Roman"/>
          <w:color w:val="000000"/>
          <w:lang w:eastAsia="pl-PL"/>
        </w:rPr>
        <w:t>1)    niezgodną z przepisami ustawy czynność Zamawiającego, podjętą w postępowaniu o udzielenie zamówienia, w tym na projektowane postanowienie umowy;</w:t>
      </w:r>
    </w:p>
    <w:p w14:paraId="248FE4FD" w14:textId="77777777" w:rsidR="007B62C1" w:rsidRPr="00C4256D" w:rsidRDefault="007B62C1" w:rsidP="00625F1B">
      <w:pPr>
        <w:spacing w:after="0" w:line="276" w:lineRule="auto"/>
        <w:ind w:left="709" w:hanging="425"/>
        <w:jc w:val="both"/>
        <w:rPr>
          <w:rFonts w:ascii="Times New Roman" w:eastAsia="Times New Roman" w:hAnsi="Times New Roman" w:cs="Times New Roman"/>
          <w:lang w:eastAsia="pl-PL"/>
        </w:rPr>
      </w:pPr>
      <w:r w:rsidRPr="00C4256D">
        <w:rPr>
          <w:rFonts w:ascii="Times New Roman" w:eastAsia="Times New Roman" w:hAnsi="Times New Roman" w:cs="Times New Roman"/>
          <w:color w:val="000000"/>
          <w:lang w:eastAsia="pl-PL"/>
        </w:rPr>
        <w:t>2)    zaniechanie czynności w postępowaniu o udzielenie zamówienia do której zamawiający był obowiązany na podstawie ustawy;</w:t>
      </w:r>
    </w:p>
    <w:p w14:paraId="3F507CB3" w14:textId="77777777" w:rsidR="007B62C1" w:rsidRPr="00C4256D" w:rsidRDefault="007B62C1" w:rsidP="00625F1B">
      <w:pPr>
        <w:numPr>
          <w:ilvl w:val="0"/>
          <w:numId w:val="49"/>
        </w:numPr>
        <w:spacing w:after="0" w:line="276" w:lineRule="auto"/>
        <w:ind w:left="284" w:hanging="284"/>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Odwołanie wnosi się do Prezesa Izby. Odwołujący przekazuje kopię odwołania zamawiającemu przed upływem terminu do wniesienia odwołania w taki sposób, aby mógł on zapoznać się z jego treścią przed upływem tego terminu.</w:t>
      </w:r>
    </w:p>
    <w:p w14:paraId="0DCCC11D" w14:textId="77777777" w:rsidR="007B62C1" w:rsidRPr="00C4256D" w:rsidRDefault="007B62C1" w:rsidP="00625F1B">
      <w:pPr>
        <w:numPr>
          <w:ilvl w:val="0"/>
          <w:numId w:val="50"/>
        </w:numPr>
        <w:spacing w:after="0" w:line="276" w:lineRule="auto"/>
        <w:ind w:left="284" w:hanging="284"/>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Odwołanie wobec treści ogłoszenia lub treści SWZ wnosi się w terminie 5 dni od dnia zamieszczenia ogłoszenia w Biuletynie Zamówień Publicznych lub treści SWZ na stronie internetowej.</w:t>
      </w:r>
    </w:p>
    <w:p w14:paraId="03192019" w14:textId="77777777" w:rsidR="007B62C1" w:rsidRPr="00C4256D" w:rsidRDefault="007B62C1" w:rsidP="00625F1B">
      <w:pPr>
        <w:numPr>
          <w:ilvl w:val="0"/>
          <w:numId w:val="51"/>
        </w:numPr>
        <w:spacing w:after="0" w:line="276" w:lineRule="auto"/>
        <w:ind w:left="284" w:hanging="284"/>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Odwołanie wnosi się w terminie:</w:t>
      </w:r>
    </w:p>
    <w:p w14:paraId="75F11926" w14:textId="6C5741B5" w:rsidR="007B62C1" w:rsidRPr="00C4256D" w:rsidRDefault="007B62C1" w:rsidP="00625F1B">
      <w:pPr>
        <w:spacing w:after="0" w:line="276" w:lineRule="auto"/>
        <w:ind w:left="851" w:hanging="425"/>
        <w:jc w:val="both"/>
        <w:rPr>
          <w:rFonts w:ascii="Times New Roman" w:eastAsia="Times New Roman" w:hAnsi="Times New Roman" w:cs="Times New Roman"/>
          <w:lang w:eastAsia="pl-PL"/>
        </w:rPr>
      </w:pPr>
      <w:r w:rsidRPr="00C4256D">
        <w:rPr>
          <w:rFonts w:ascii="Times New Roman" w:eastAsia="Times New Roman" w:hAnsi="Times New Roman" w:cs="Times New Roman"/>
          <w:color w:val="000000"/>
          <w:lang w:eastAsia="pl-PL"/>
        </w:rPr>
        <w:t>1)   5 dni od dnia przekazania informacji o czynności zamawiającego stanowiącej podstawę jego wniesienia, jeżeli informacja została przekazana przy użyciu środków komunikacji elektronicznej,</w:t>
      </w:r>
    </w:p>
    <w:p w14:paraId="3D5EBE3E" w14:textId="4CA82478" w:rsidR="007B62C1" w:rsidRPr="00C4256D" w:rsidRDefault="007B62C1" w:rsidP="00625F1B">
      <w:pPr>
        <w:spacing w:after="0" w:line="276" w:lineRule="auto"/>
        <w:ind w:left="851" w:hanging="425"/>
        <w:jc w:val="both"/>
        <w:rPr>
          <w:rFonts w:ascii="Times New Roman" w:eastAsia="Times New Roman" w:hAnsi="Times New Roman" w:cs="Times New Roman"/>
          <w:lang w:eastAsia="pl-PL"/>
        </w:rPr>
      </w:pPr>
      <w:r w:rsidRPr="00C4256D">
        <w:rPr>
          <w:rFonts w:ascii="Times New Roman" w:eastAsia="Times New Roman" w:hAnsi="Times New Roman" w:cs="Times New Roman"/>
          <w:color w:val="000000"/>
          <w:lang w:eastAsia="pl-PL"/>
        </w:rPr>
        <w:t>2)   10 dni od dnia przekazania informacji o czynności zamawiającego stanowiącej podstawę jego wniesienia, jeżeli informacja została przekazana w sposób inny niż określony w pkt 1).</w:t>
      </w:r>
    </w:p>
    <w:p w14:paraId="76B52F9B" w14:textId="77777777" w:rsidR="007B62C1" w:rsidRPr="00C4256D" w:rsidRDefault="007B62C1" w:rsidP="00625F1B">
      <w:pPr>
        <w:numPr>
          <w:ilvl w:val="0"/>
          <w:numId w:val="52"/>
        </w:numPr>
        <w:spacing w:after="0" w:line="276" w:lineRule="auto"/>
        <w:ind w:left="284" w:hanging="284"/>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lastRenderedPageBreak/>
        <w:t>Odwołanie w przypadkach innych niż określone w pkt 5 i 6 wnosi się w terminie 5 dni od dnia, w którym powzięto lub przy zachowaniu należytej staranności można było powziąć wiadomość o okolicznościach stanowiących podstawę jego wniesienia</w:t>
      </w:r>
    </w:p>
    <w:p w14:paraId="1FF03A68" w14:textId="77777777" w:rsidR="007B62C1" w:rsidRPr="00C4256D" w:rsidRDefault="007B62C1" w:rsidP="00625F1B">
      <w:pPr>
        <w:numPr>
          <w:ilvl w:val="0"/>
          <w:numId w:val="53"/>
        </w:numPr>
        <w:spacing w:after="0" w:line="276" w:lineRule="auto"/>
        <w:ind w:left="284" w:hanging="284"/>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Na orzeczenie Izby oraz postanowienie Prezesa Izby, o którym mowa w art. 519 ust. 1 ustawy PZP, stronom oraz uczestnikom postępowania odwoławczego przysługuje skarga do sądu.</w:t>
      </w:r>
    </w:p>
    <w:p w14:paraId="5DFD6D3D" w14:textId="77777777" w:rsidR="007B62C1" w:rsidRPr="00C4256D" w:rsidRDefault="007B62C1" w:rsidP="00625F1B">
      <w:pPr>
        <w:numPr>
          <w:ilvl w:val="0"/>
          <w:numId w:val="54"/>
        </w:numPr>
        <w:spacing w:after="0" w:line="276" w:lineRule="auto"/>
        <w:ind w:left="284" w:hanging="284"/>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W postępowaniu toczącym się wskutek wniesienia skargi stosuje się odpowiednio przepisy ustawy z dnia 17 listopada 1964 r. - Kodeks postępowania cywilnego o apelacji, jeżeli przepisy niniejszego rozdziału nie stanowią inaczej.</w:t>
      </w:r>
    </w:p>
    <w:p w14:paraId="5E54A59C" w14:textId="77777777" w:rsidR="007B62C1" w:rsidRPr="00C4256D" w:rsidRDefault="007B62C1" w:rsidP="00625F1B">
      <w:pPr>
        <w:numPr>
          <w:ilvl w:val="0"/>
          <w:numId w:val="55"/>
        </w:numPr>
        <w:spacing w:after="0" w:line="276" w:lineRule="auto"/>
        <w:ind w:left="426" w:hanging="426"/>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Skargę wnosi się do Sądu Okręgowego w Warszawie - sądu zamówień publicznych, zwanego dalej "sądem zamówień publicznych".</w:t>
      </w:r>
    </w:p>
    <w:p w14:paraId="70623373" w14:textId="77777777" w:rsidR="007B62C1" w:rsidRPr="00C4256D" w:rsidRDefault="007B62C1" w:rsidP="00625F1B">
      <w:pPr>
        <w:numPr>
          <w:ilvl w:val="0"/>
          <w:numId w:val="56"/>
        </w:numPr>
        <w:spacing w:after="0" w:line="276" w:lineRule="auto"/>
        <w:ind w:left="426" w:hanging="426"/>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25CC48F" w14:textId="77777777" w:rsidR="007B62C1" w:rsidRPr="00C4256D" w:rsidRDefault="007B62C1" w:rsidP="00625F1B">
      <w:pPr>
        <w:numPr>
          <w:ilvl w:val="0"/>
          <w:numId w:val="57"/>
        </w:numPr>
        <w:spacing w:after="0" w:line="276" w:lineRule="auto"/>
        <w:ind w:left="426" w:hanging="426"/>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Prezes Izby przekazuje skargę wraz z aktami postępowania odwoławczego do sądu zamówień publicznych w terminie 7 dni od dnia jej otrzymania.</w:t>
      </w:r>
    </w:p>
    <w:p w14:paraId="441D899C" w14:textId="77777777" w:rsidR="00603334" w:rsidRPr="00C4256D" w:rsidRDefault="00603334" w:rsidP="00625F1B">
      <w:pPr>
        <w:spacing w:after="0" w:line="276" w:lineRule="auto"/>
        <w:ind w:left="851" w:hanging="851"/>
        <w:jc w:val="both"/>
        <w:textAlignment w:val="baseline"/>
        <w:rPr>
          <w:rFonts w:ascii="Times New Roman" w:eastAsia="Times New Roman" w:hAnsi="Times New Roman" w:cs="Times New Roman"/>
          <w:b/>
          <w:bCs/>
          <w:color w:val="000000"/>
          <w:lang w:eastAsia="pl-PL"/>
        </w:rPr>
      </w:pPr>
    </w:p>
    <w:p w14:paraId="122EE3AF" w14:textId="09FDF4DC" w:rsidR="007B62C1" w:rsidRPr="00C4256D" w:rsidRDefault="00603334" w:rsidP="00625F1B">
      <w:pPr>
        <w:spacing w:after="0" w:line="276" w:lineRule="auto"/>
        <w:ind w:left="851" w:hanging="851"/>
        <w:jc w:val="both"/>
        <w:textAlignment w:val="baseline"/>
        <w:rPr>
          <w:rFonts w:ascii="Times New Roman" w:eastAsia="Times New Roman" w:hAnsi="Times New Roman" w:cs="Times New Roman"/>
          <w:b/>
          <w:bCs/>
          <w:color w:val="000000"/>
          <w:lang w:eastAsia="pl-PL"/>
        </w:rPr>
      </w:pPr>
      <w:r w:rsidRPr="00C4256D">
        <w:rPr>
          <w:rFonts w:ascii="Times New Roman" w:eastAsia="Times New Roman" w:hAnsi="Times New Roman" w:cs="Times New Roman"/>
          <w:b/>
          <w:bCs/>
          <w:color w:val="000000"/>
          <w:lang w:eastAsia="pl-PL"/>
        </w:rPr>
        <w:t>XXV</w:t>
      </w:r>
      <w:r w:rsidR="00840796" w:rsidRPr="00C4256D">
        <w:rPr>
          <w:rFonts w:ascii="Times New Roman" w:eastAsia="Times New Roman" w:hAnsi="Times New Roman" w:cs="Times New Roman"/>
          <w:b/>
          <w:bCs/>
          <w:color w:val="000000"/>
          <w:lang w:eastAsia="pl-PL"/>
        </w:rPr>
        <w:t>I</w:t>
      </w:r>
      <w:r w:rsidRPr="00C4256D">
        <w:rPr>
          <w:rFonts w:ascii="Times New Roman" w:eastAsia="Times New Roman" w:hAnsi="Times New Roman" w:cs="Times New Roman"/>
          <w:b/>
          <w:bCs/>
          <w:color w:val="000000"/>
          <w:lang w:eastAsia="pl-PL"/>
        </w:rPr>
        <w:t>. SPIS ZAŁĄCZNIKÓW</w:t>
      </w:r>
    </w:p>
    <w:p w14:paraId="1B77E20C" w14:textId="64755D7B" w:rsidR="00E2703E" w:rsidRPr="00C4256D" w:rsidRDefault="00E2703E" w:rsidP="00625F1B">
      <w:pPr>
        <w:spacing w:after="0" w:line="276" w:lineRule="auto"/>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 xml:space="preserve">1. </w:t>
      </w:r>
      <w:r w:rsidR="00B223E6" w:rsidRPr="00C4256D">
        <w:rPr>
          <w:rFonts w:ascii="Times New Roman" w:eastAsia="Times New Roman" w:hAnsi="Times New Roman" w:cs="Times New Roman"/>
          <w:color w:val="000000"/>
          <w:lang w:eastAsia="pl-PL"/>
        </w:rPr>
        <w:t xml:space="preserve">Załącznik nr 1 - </w:t>
      </w:r>
      <w:r w:rsidRPr="00C4256D">
        <w:rPr>
          <w:rFonts w:ascii="Times New Roman" w:eastAsia="Times New Roman" w:hAnsi="Times New Roman" w:cs="Times New Roman"/>
          <w:color w:val="000000"/>
          <w:lang w:eastAsia="pl-PL"/>
        </w:rPr>
        <w:t>Formularz oferty</w:t>
      </w:r>
    </w:p>
    <w:p w14:paraId="7DF7DCA2" w14:textId="51EA1E44" w:rsidR="00E2703E" w:rsidRPr="00C4256D" w:rsidRDefault="00E2703E" w:rsidP="00625F1B">
      <w:pPr>
        <w:spacing w:after="0" w:line="276" w:lineRule="auto"/>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 xml:space="preserve">2. </w:t>
      </w:r>
      <w:r w:rsidR="00B223E6" w:rsidRPr="00C4256D">
        <w:rPr>
          <w:rFonts w:ascii="Times New Roman" w:eastAsia="Times New Roman" w:hAnsi="Times New Roman" w:cs="Times New Roman"/>
          <w:color w:val="000000"/>
          <w:lang w:eastAsia="pl-PL"/>
        </w:rPr>
        <w:t xml:space="preserve">Załącznik nr 2 – </w:t>
      </w:r>
      <w:r w:rsidR="00F945A0" w:rsidRPr="00C4256D">
        <w:rPr>
          <w:rFonts w:ascii="Times New Roman" w:eastAsia="Times New Roman" w:hAnsi="Times New Roman" w:cs="Times New Roman"/>
          <w:color w:val="000000"/>
          <w:lang w:eastAsia="pl-PL"/>
        </w:rPr>
        <w:t>Oświadczenie o spełnieniu warunków udziału w postępowaniu</w:t>
      </w:r>
    </w:p>
    <w:p w14:paraId="481CF512" w14:textId="6705FE6D" w:rsidR="00B223E6" w:rsidRPr="00C4256D" w:rsidRDefault="00B223E6" w:rsidP="00625F1B">
      <w:pPr>
        <w:spacing w:after="0" w:line="276" w:lineRule="auto"/>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3. Załącznik nr 3 – Oświadczenie o niepodleganiu wykluczeniu</w:t>
      </w:r>
    </w:p>
    <w:p w14:paraId="70D3216B" w14:textId="430932DF" w:rsidR="00F945A0" w:rsidRPr="00C4256D" w:rsidRDefault="00B15B74" w:rsidP="00625F1B">
      <w:pPr>
        <w:spacing w:after="0" w:line="276" w:lineRule="auto"/>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4</w:t>
      </w:r>
      <w:r w:rsidR="00983C47" w:rsidRPr="00C4256D">
        <w:rPr>
          <w:rFonts w:ascii="Times New Roman" w:eastAsia="Times New Roman" w:hAnsi="Times New Roman" w:cs="Times New Roman"/>
          <w:color w:val="000000"/>
          <w:lang w:eastAsia="pl-PL"/>
        </w:rPr>
        <w:t xml:space="preserve">. Załącznik nr </w:t>
      </w:r>
      <w:r w:rsidRPr="00C4256D">
        <w:rPr>
          <w:rFonts w:ascii="Times New Roman" w:eastAsia="Times New Roman" w:hAnsi="Times New Roman" w:cs="Times New Roman"/>
          <w:color w:val="000000"/>
          <w:lang w:eastAsia="pl-PL"/>
        </w:rPr>
        <w:t>4</w:t>
      </w:r>
      <w:r w:rsidR="00983C47" w:rsidRPr="00C4256D">
        <w:rPr>
          <w:rFonts w:ascii="Times New Roman" w:eastAsia="Times New Roman" w:hAnsi="Times New Roman" w:cs="Times New Roman"/>
          <w:color w:val="000000"/>
          <w:lang w:eastAsia="pl-PL"/>
        </w:rPr>
        <w:t xml:space="preserve"> – </w:t>
      </w:r>
      <w:r w:rsidR="00F945A0" w:rsidRPr="00C4256D">
        <w:rPr>
          <w:rFonts w:ascii="Times New Roman" w:eastAsia="Times New Roman" w:hAnsi="Times New Roman" w:cs="Times New Roman"/>
          <w:color w:val="000000"/>
          <w:lang w:eastAsia="pl-PL"/>
        </w:rPr>
        <w:t>projekt umowy</w:t>
      </w:r>
    </w:p>
    <w:p w14:paraId="585A1E59" w14:textId="61666E11" w:rsidR="00983C47" w:rsidRPr="00C4256D" w:rsidRDefault="00F945A0" w:rsidP="00625F1B">
      <w:pPr>
        <w:spacing w:after="0" w:line="276" w:lineRule="auto"/>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5. Załącznik nr 5 - Wzór zobowiązania</w:t>
      </w:r>
    </w:p>
    <w:p w14:paraId="57DEE98F" w14:textId="22DA26C0" w:rsidR="008B4712" w:rsidRPr="00C4256D" w:rsidRDefault="006748C9" w:rsidP="00625F1B">
      <w:pPr>
        <w:spacing w:after="0" w:line="276" w:lineRule="auto"/>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6</w:t>
      </w:r>
      <w:r w:rsidR="000476C9" w:rsidRPr="00C4256D">
        <w:rPr>
          <w:rFonts w:ascii="Times New Roman" w:eastAsia="Times New Roman" w:hAnsi="Times New Roman" w:cs="Times New Roman"/>
          <w:color w:val="000000"/>
          <w:lang w:eastAsia="pl-PL"/>
        </w:rPr>
        <w:t xml:space="preserve">. Załącznik nr </w:t>
      </w:r>
      <w:r w:rsidRPr="00C4256D">
        <w:rPr>
          <w:rFonts w:ascii="Times New Roman" w:eastAsia="Times New Roman" w:hAnsi="Times New Roman" w:cs="Times New Roman"/>
          <w:color w:val="000000"/>
          <w:lang w:eastAsia="pl-PL"/>
        </w:rPr>
        <w:t>6</w:t>
      </w:r>
      <w:r w:rsidR="000476C9" w:rsidRPr="00C4256D">
        <w:rPr>
          <w:rFonts w:ascii="Times New Roman" w:eastAsia="Times New Roman" w:hAnsi="Times New Roman" w:cs="Times New Roman"/>
          <w:color w:val="000000"/>
          <w:lang w:eastAsia="pl-PL"/>
        </w:rPr>
        <w:t xml:space="preserve"> –</w:t>
      </w:r>
      <w:r w:rsidR="006A6F34" w:rsidRPr="00C4256D">
        <w:rPr>
          <w:rFonts w:ascii="Times New Roman" w:eastAsia="Times New Roman" w:hAnsi="Times New Roman" w:cs="Times New Roman"/>
          <w:color w:val="000000"/>
          <w:lang w:eastAsia="pl-PL"/>
        </w:rPr>
        <w:t xml:space="preserve"> </w:t>
      </w:r>
      <w:r w:rsidR="00F945A0" w:rsidRPr="00C4256D">
        <w:rPr>
          <w:rFonts w:ascii="Times New Roman" w:eastAsia="Times New Roman" w:hAnsi="Times New Roman" w:cs="Times New Roman"/>
          <w:color w:val="000000"/>
          <w:lang w:eastAsia="pl-PL"/>
        </w:rPr>
        <w:t>Oświadczenie o grupie kapitałowej</w:t>
      </w:r>
    </w:p>
    <w:p w14:paraId="12F12516" w14:textId="1F1532EF" w:rsidR="00E920AB" w:rsidRPr="00C4256D" w:rsidRDefault="006748C9" w:rsidP="00625F1B">
      <w:pPr>
        <w:spacing w:after="0" w:line="276" w:lineRule="auto"/>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7</w:t>
      </w:r>
      <w:r w:rsidR="00E920AB" w:rsidRPr="00C4256D">
        <w:rPr>
          <w:rFonts w:ascii="Times New Roman" w:eastAsia="Times New Roman" w:hAnsi="Times New Roman" w:cs="Times New Roman"/>
          <w:color w:val="000000"/>
          <w:lang w:eastAsia="pl-PL"/>
        </w:rPr>
        <w:t xml:space="preserve">.Załącznik nr </w:t>
      </w:r>
      <w:r w:rsidRPr="00C4256D">
        <w:rPr>
          <w:rFonts w:ascii="Times New Roman" w:eastAsia="Times New Roman" w:hAnsi="Times New Roman" w:cs="Times New Roman"/>
          <w:color w:val="000000"/>
          <w:lang w:eastAsia="pl-PL"/>
        </w:rPr>
        <w:t>7</w:t>
      </w:r>
      <w:r w:rsidR="00E920AB" w:rsidRPr="00C4256D">
        <w:rPr>
          <w:rFonts w:ascii="Times New Roman" w:eastAsia="Times New Roman" w:hAnsi="Times New Roman" w:cs="Times New Roman"/>
          <w:color w:val="000000"/>
          <w:lang w:eastAsia="pl-PL"/>
        </w:rPr>
        <w:t xml:space="preserve"> – Oświadczenie podmiotu trzeciego o spełnieniu warunków udziału w  </w:t>
      </w:r>
      <w:r w:rsidR="00E920AB" w:rsidRPr="00C4256D">
        <w:rPr>
          <w:rFonts w:ascii="Times New Roman" w:eastAsia="Times New Roman" w:hAnsi="Times New Roman" w:cs="Times New Roman"/>
          <w:color w:val="000000"/>
          <w:lang w:eastAsia="pl-PL"/>
        </w:rPr>
        <w:br/>
        <w:t xml:space="preserve">                                    postepowaniu oraz niepodleganiu wykluczeniu</w:t>
      </w:r>
    </w:p>
    <w:p w14:paraId="48286FA5" w14:textId="214252A6" w:rsidR="00E920AB" w:rsidRPr="00C4256D" w:rsidRDefault="006748C9" w:rsidP="00625F1B">
      <w:pPr>
        <w:spacing w:after="0" w:line="276" w:lineRule="auto"/>
        <w:jc w:val="both"/>
        <w:textAlignment w:val="baseline"/>
        <w:rPr>
          <w:rFonts w:ascii="Times New Roman" w:eastAsia="Times New Roman" w:hAnsi="Times New Roman" w:cs="Times New Roman"/>
          <w:color w:val="000000"/>
          <w:lang w:eastAsia="pl-PL"/>
        </w:rPr>
      </w:pPr>
      <w:r w:rsidRPr="00C4256D">
        <w:rPr>
          <w:rFonts w:ascii="Times New Roman" w:eastAsia="Times New Roman" w:hAnsi="Times New Roman" w:cs="Times New Roman"/>
          <w:color w:val="000000"/>
          <w:lang w:eastAsia="pl-PL"/>
        </w:rPr>
        <w:t>8</w:t>
      </w:r>
      <w:r w:rsidR="00E920AB" w:rsidRPr="00C4256D">
        <w:rPr>
          <w:rFonts w:ascii="Times New Roman" w:eastAsia="Times New Roman" w:hAnsi="Times New Roman" w:cs="Times New Roman"/>
          <w:color w:val="000000"/>
          <w:lang w:eastAsia="pl-PL"/>
        </w:rPr>
        <w:t xml:space="preserve">. Załącznik nr </w:t>
      </w:r>
      <w:r w:rsidRPr="00C4256D">
        <w:rPr>
          <w:rFonts w:ascii="Times New Roman" w:eastAsia="Times New Roman" w:hAnsi="Times New Roman" w:cs="Times New Roman"/>
          <w:color w:val="000000"/>
          <w:lang w:eastAsia="pl-PL"/>
        </w:rPr>
        <w:t>8</w:t>
      </w:r>
      <w:r w:rsidR="00E920AB" w:rsidRPr="00C4256D">
        <w:rPr>
          <w:rFonts w:ascii="Times New Roman" w:eastAsia="Times New Roman" w:hAnsi="Times New Roman" w:cs="Times New Roman"/>
          <w:color w:val="000000"/>
          <w:lang w:eastAsia="pl-PL"/>
        </w:rPr>
        <w:t xml:space="preserve"> – Oświadczenie z art. 117 ust. 4</w:t>
      </w:r>
    </w:p>
    <w:p w14:paraId="35204AE4" w14:textId="5866B1AB" w:rsidR="00202CBC" w:rsidRPr="00C4256D" w:rsidRDefault="00202CBC" w:rsidP="00625F1B">
      <w:pPr>
        <w:spacing w:after="0" w:line="276" w:lineRule="auto"/>
        <w:jc w:val="both"/>
        <w:textAlignment w:val="baseline"/>
        <w:rPr>
          <w:rFonts w:ascii="Times New Roman" w:eastAsia="Times New Roman" w:hAnsi="Times New Roman" w:cs="Times New Roman"/>
          <w:color w:val="000000"/>
          <w:lang w:eastAsia="pl-PL"/>
        </w:rPr>
      </w:pPr>
    </w:p>
    <w:p w14:paraId="0EFED40E" w14:textId="77777777" w:rsidR="00D406E9" w:rsidRPr="00C4256D" w:rsidRDefault="00D406E9" w:rsidP="00625F1B">
      <w:pPr>
        <w:spacing w:after="0" w:line="276" w:lineRule="auto"/>
        <w:jc w:val="both"/>
        <w:textAlignment w:val="baseline"/>
        <w:rPr>
          <w:rFonts w:ascii="Times New Roman" w:eastAsia="Times New Roman" w:hAnsi="Times New Roman" w:cs="Times New Roman"/>
          <w:color w:val="000000"/>
          <w:lang w:eastAsia="pl-PL"/>
        </w:rPr>
      </w:pPr>
    </w:p>
    <w:sectPr w:rsidR="00D406E9" w:rsidRPr="00C4256D" w:rsidSect="003F1027">
      <w:footerReference w:type="default" r:id="rId31"/>
      <w:footerReference w:type="first" r:id="rId3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8985A9" w14:textId="77777777" w:rsidR="00016B32" w:rsidRDefault="00016B32" w:rsidP="003F1027">
      <w:pPr>
        <w:spacing w:after="0" w:line="240" w:lineRule="auto"/>
      </w:pPr>
      <w:r>
        <w:separator/>
      </w:r>
    </w:p>
  </w:endnote>
  <w:endnote w:type="continuationSeparator" w:id="0">
    <w:p w14:paraId="339C3A33" w14:textId="77777777" w:rsidR="00016B32" w:rsidRDefault="00016B32" w:rsidP="003F10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3481799"/>
      <w:docPartObj>
        <w:docPartGallery w:val="Page Numbers (Bottom of Page)"/>
        <w:docPartUnique/>
      </w:docPartObj>
    </w:sdtPr>
    <w:sdtContent>
      <w:p w14:paraId="76400E52" w14:textId="1DAB4FAA" w:rsidR="00311F33" w:rsidRDefault="00311F33">
        <w:pPr>
          <w:pStyle w:val="Stopka"/>
          <w:jc w:val="right"/>
        </w:pPr>
        <w:r>
          <w:fldChar w:fldCharType="begin"/>
        </w:r>
        <w:r>
          <w:instrText>PAGE   \* MERGEFORMAT</w:instrText>
        </w:r>
        <w:r>
          <w:fldChar w:fldCharType="separate"/>
        </w:r>
        <w:r>
          <w:t>2</w:t>
        </w:r>
        <w:r>
          <w:fldChar w:fldCharType="end"/>
        </w:r>
      </w:p>
    </w:sdtContent>
  </w:sdt>
  <w:p w14:paraId="5A2A67AC" w14:textId="3B5F025F" w:rsidR="00311F33" w:rsidRDefault="00311F3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4044273"/>
      <w:docPartObj>
        <w:docPartGallery w:val="Page Numbers (Bottom of Page)"/>
        <w:docPartUnique/>
      </w:docPartObj>
    </w:sdtPr>
    <w:sdtContent>
      <w:p w14:paraId="3D5CEFD9" w14:textId="507976BE" w:rsidR="00311F33" w:rsidRDefault="00311F33">
        <w:pPr>
          <w:pStyle w:val="Stopka"/>
          <w:jc w:val="right"/>
        </w:pPr>
        <w:r>
          <w:fldChar w:fldCharType="begin"/>
        </w:r>
        <w:r>
          <w:instrText>PAGE   \* MERGEFORMAT</w:instrText>
        </w:r>
        <w:r>
          <w:fldChar w:fldCharType="separate"/>
        </w:r>
        <w:r>
          <w:t>2</w:t>
        </w:r>
        <w:r>
          <w:fldChar w:fldCharType="end"/>
        </w:r>
      </w:p>
    </w:sdtContent>
  </w:sdt>
  <w:p w14:paraId="6A580C85" w14:textId="77777777" w:rsidR="00311F33" w:rsidRDefault="00311F3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C336E3" w14:textId="77777777" w:rsidR="00016B32" w:rsidRDefault="00016B32" w:rsidP="003F1027">
      <w:pPr>
        <w:spacing w:after="0" w:line="240" w:lineRule="auto"/>
      </w:pPr>
      <w:r>
        <w:separator/>
      </w:r>
    </w:p>
  </w:footnote>
  <w:footnote w:type="continuationSeparator" w:id="0">
    <w:p w14:paraId="44229A6C" w14:textId="77777777" w:rsidR="00016B32" w:rsidRDefault="00016B32" w:rsidP="003F10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3"/>
    <w:lvl w:ilvl="0">
      <w:start w:val="1"/>
      <w:numFmt w:val="bullet"/>
      <w:lvlText w:val=""/>
      <w:lvlJc w:val="left"/>
      <w:pPr>
        <w:tabs>
          <w:tab w:val="num" w:pos="-218"/>
        </w:tabs>
        <w:ind w:left="502" w:hanging="360"/>
      </w:pPr>
      <w:rPr>
        <w:rFonts w:ascii="Symbol" w:hAnsi="Symbol" w:cs="Symbol" w:hint="default"/>
        <w:color w:val="FF0000"/>
        <w:kern w:val="0"/>
        <w:lang w:eastAsia="en-US"/>
      </w:rPr>
    </w:lvl>
  </w:abstractNum>
  <w:abstractNum w:abstractNumId="1" w15:restartNumberingAfterBreak="0">
    <w:nsid w:val="00000010"/>
    <w:multiLevelType w:val="singleLevel"/>
    <w:tmpl w:val="00000010"/>
    <w:name w:val="WW8Num16"/>
    <w:lvl w:ilvl="0">
      <w:start w:val="13"/>
      <w:numFmt w:val="decimal"/>
      <w:lvlText w:val="%1."/>
      <w:lvlJc w:val="left"/>
      <w:pPr>
        <w:tabs>
          <w:tab w:val="num" w:pos="360"/>
        </w:tabs>
        <w:ind w:left="340" w:hanging="340"/>
      </w:pPr>
      <w:rPr>
        <w:rFonts w:hint="default"/>
        <w:kern w:val="0"/>
        <w:sz w:val="22"/>
        <w:szCs w:val="20"/>
        <w:lang w:eastAsia="pl-PL"/>
      </w:rPr>
    </w:lvl>
  </w:abstractNum>
  <w:abstractNum w:abstractNumId="2" w15:restartNumberingAfterBreak="0">
    <w:nsid w:val="00000011"/>
    <w:multiLevelType w:val="multilevel"/>
    <w:tmpl w:val="00000011"/>
    <w:name w:val="WW8Num17"/>
    <w:lvl w:ilvl="0">
      <w:start w:val="3"/>
      <w:numFmt w:val="decimal"/>
      <w:lvlText w:val="%1."/>
      <w:lvlJc w:val="left"/>
      <w:pPr>
        <w:tabs>
          <w:tab w:val="num" w:pos="360"/>
        </w:tabs>
        <w:ind w:left="340" w:hanging="340"/>
      </w:pPr>
      <w:rPr>
        <w:rFonts w:ascii="Times New Roman" w:hAnsi="Times New Roman" w:cs="Times New Roman" w:hint="default"/>
        <w:b w:val="0"/>
        <w:i w:val="0"/>
        <w:kern w:val="0"/>
        <w:sz w:val="24"/>
        <w:szCs w:val="20"/>
        <w:lang w:eastAsia="pl-PL"/>
      </w:rPr>
    </w:lvl>
    <w:lvl w:ilvl="1">
      <w:start w:val="3"/>
      <w:numFmt w:val="bullet"/>
      <w:lvlText w:val="-"/>
      <w:lvlJc w:val="left"/>
      <w:pPr>
        <w:tabs>
          <w:tab w:val="num" w:pos="360"/>
        </w:tabs>
        <w:ind w:left="340" w:hanging="340"/>
      </w:pPr>
      <w:rPr>
        <w:rFonts w:ascii="Times New Roman" w:hAnsi="Times New Roman" w:cs="Times New Roman" w:hint="default"/>
        <w:b w:val="0"/>
        <w:i w:val="0"/>
        <w:kern w:val="0"/>
        <w:sz w:val="24"/>
        <w:szCs w:val="20"/>
        <w:lang w:eastAsia="pl-P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D"/>
    <w:multiLevelType w:val="multilevel"/>
    <w:tmpl w:val="0000001D"/>
    <w:name w:val="WW8Num29"/>
    <w:lvl w:ilvl="0">
      <w:start w:val="1"/>
      <w:numFmt w:val="decimal"/>
      <w:lvlText w:val="%1."/>
      <w:lvlJc w:val="left"/>
      <w:pPr>
        <w:tabs>
          <w:tab w:val="num" w:pos="708"/>
        </w:tabs>
        <w:ind w:left="720" w:hanging="360"/>
      </w:pPr>
      <w:rPr>
        <w:rFonts w:eastAsia="Calibri" w:hint="default"/>
        <w:kern w:val="0"/>
        <w:lang w:eastAsia="en-US"/>
      </w:rPr>
    </w:lvl>
    <w:lvl w:ilvl="1">
      <w:start w:val="1"/>
      <w:numFmt w:val="decimal"/>
      <w:lvlText w:val="%1.%2."/>
      <w:lvlJc w:val="left"/>
      <w:pPr>
        <w:tabs>
          <w:tab w:val="num" w:pos="0"/>
        </w:tabs>
        <w:ind w:left="720" w:hanging="360"/>
      </w:pPr>
      <w:rPr>
        <w:rFonts w:hint="default"/>
        <w:b/>
        <w:bCs/>
        <w:kern w:val="0"/>
        <w:szCs w:val="20"/>
        <w:lang w:eastAsia="pl-PL"/>
      </w:rPr>
    </w:lvl>
    <w:lvl w:ilvl="2">
      <w:start w:val="1"/>
      <w:numFmt w:val="decimal"/>
      <w:lvlText w:val="%1.%2.%3."/>
      <w:lvlJc w:val="left"/>
      <w:pPr>
        <w:tabs>
          <w:tab w:val="num" w:pos="0"/>
        </w:tabs>
        <w:ind w:left="1080" w:hanging="720"/>
      </w:pPr>
      <w:rPr>
        <w:rFonts w:eastAsia="Calibri" w:hint="default"/>
        <w:kern w:val="0"/>
        <w:lang w:eastAsia="en-US"/>
      </w:rPr>
    </w:lvl>
    <w:lvl w:ilvl="3">
      <w:start w:val="1"/>
      <w:numFmt w:val="decimal"/>
      <w:lvlText w:val="%1.%2.%3.%4."/>
      <w:lvlJc w:val="left"/>
      <w:pPr>
        <w:tabs>
          <w:tab w:val="num" w:pos="0"/>
        </w:tabs>
        <w:ind w:left="1080" w:hanging="720"/>
      </w:pPr>
      <w:rPr>
        <w:rFonts w:eastAsia="Calibri" w:hint="default"/>
        <w:kern w:val="0"/>
        <w:lang w:eastAsia="en-US"/>
      </w:rPr>
    </w:lvl>
    <w:lvl w:ilvl="4">
      <w:start w:val="1"/>
      <w:numFmt w:val="decimal"/>
      <w:lvlText w:val="%1.%2.%3.%4.%5."/>
      <w:lvlJc w:val="left"/>
      <w:pPr>
        <w:tabs>
          <w:tab w:val="num" w:pos="0"/>
        </w:tabs>
        <w:ind w:left="1440" w:hanging="1080"/>
      </w:pPr>
      <w:rPr>
        <w:rFonts w:eastAsia="Calibri" w:hint="default"/>
        <w:kern w:val="0"/>
        <w:lang w:eastAsia="en-US"/>
      </w:rPr>
    </w:lvl>
    <w:lvl w:ilvl="5">
      <w:start w:val="1"/>
      <w:numFmt w:val="decimal"/>
      <w:lvlText w:val="%1.%2.%3.%4.%5.%6."/>
      <w:lvlJc w:val="left"/>
      <w:pPr>
        <w:tabs>
          <w:tab w:val="num" w:pos="0"/>
        </w:tabs>
        <w:ind w:left="1440" w:hanging="1080"/>
      </w:pPr>
      <w:rPr>
        <w:rFonts w:eastAsia="Calibri" w:hint="default"/>
        <w:kern w:val="0"/>
        <w:lang w:eastAsia="en-US"/>
      </w:rPr>
    </w:lvl>
    <w:lvl w:ilvl="6">
      <w:start w:val="1"/>
      <w:numFmt w:val="decimal"/>
      <w:lvlText w:val="%1.%2.%3.%4.%5.%6.%7."/>
      <w:lvlJc w:val="left"/>
      <w:pPr>
        <w:tabs>
          <w:tab w:val="num" w:pos="0"/>
        </w:tabs>
        <w:ind w:left="1800" w:hanging="1440"/>
      </w:pPr>
      <w:rPr>
        <w:rFonts w:eastAsia="Calibri" w:hint="default"/>
        <w:kern w:val="0"/>
        <w:lang w:eastAsia="en-US"/>
      </w:rPr>
    </w:lvl>
    <w:lvl w:ilvl="7">
      <w:start w:val="1"/>
      <w:numFmt w:val="decimal"/>
      <w:lvlText w:val="%1.%2.%3.%4.%5.%6.%7.%8."/>
      <w:lvlJc w:val="left"/>
      <w:pPr>
        <w:tabs>
          <w:tab w:val="num" w:pos="0"/>
        </w:tabs>
        <w:ind w:left="1800" w:hanging="1440"/>
      </w:pPr>
      <w:rPr>
        <w:rFonts w:eastAsia="Calibri" w:hint="default"/>
        <w:kern w:val="0"/>
        <w:lang w:eastAsia="en-US"/>
      </w:rPr>
    </w:lvl>
    <w:lvl w:ilvl="8">
      <w:start w:val="1"/>
      <w:numFmt w:val="decimal"/>
      <w:lvlText w:val="%1.%2.%3.%4.%5.%6.%7.%8.%9."/>
      <w:lvlJc w:val="left"/>
      <w:pPr>
        <w:tabs>
          <w:tab w:val="num" w:pos="0"/>
        </w:tabs>
        <w:ind w:left="2160" w:hanging="1800"/>
      </w:pPr>
      <w:rPr>
        <w:rFonts w:eastAsia="Calibri" w:hint="default"/>
        <w:kern w:val="0"/>
        <w:lang w:eastAsia="en-US"/>
      </w:rPr>
    </w:lvl>
  </w:abstractNum>
  <w:abstractNum w:abstractNumId="4" w15:restartNumberingAfterBreak="0">
    <w:nsid w:val="00000024"/>
    <w:multiLevelType w:val="multilevel"/>
    <w:tmpl w:val="00000024"/>
    <w:name w:val="WW8Num36"/>
    <w:lvl w:ilvl="0">
      <w:start w:val="9"/>
      <w:numFmt w:val="bullet"/>
      <w:lvlText w:val="-"/>
      <w:lvlJc w:val="left"/>
      <w:pPr>
        <w:tabs>
          <w:tab w:val="num" w:pos="360"/>
        </w:tabs>
        <w:ind w:left="340" w:hanging="340"/>
      </w:pPr>
      <w:rPr>
        <w:rFonts w:ascii="Times New Roman" w:hAnsi="Times New Roman" w:cs="Times New Roman" w:hint="default"/>
        <w:b w:val="0"/>
        <w:i w:val="0"/>
        <w:sz w:val="24"/>
        <w:szCs w:val="20"/>
      </w:rPr>
    </w:lvl>
    <w:lvl w:ilvl="1">
      <w:start w:val="1"/>
      <w:numFmt w:val="lowerLetter"/>
      <w:lvlText w:val="%2)"/>
      <w:lvlJc w:val="left"/>
      <w:pPr>
        <w:tabs>
          <w:tab w:val="num" w:pos="0"/>
        </w:tabs>
        <w:ind w:left="1440" w:hanging="360"/>
      </w:pPr>
    </w:lvl>
    <w:lvl w:ilvl="2">
      <w:start w:val="1"/>
      <w:numFmt w:val="upperRoman"/>
      <w:lvlText w:val="%2.%3."/>
      <w:lvlJc w:val="right"/>
      <w:pPr>
        <w:tabs>
          <w:tab w:val="num" w:pos="0"/>
        </w:tabs>
        <w:ind w:left="720" w:hanging="72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360" w:hanging="360"/>
      </w:pPr>
      <w:rPr>
        <w:b/>
      </w:r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26"/>
    <w:multiLevelType w:val="singleLevel"/>
    <w:tmpl w:val="00000026"/>
    <w:name w:val="WW8Num38"/>
    <w:lvl w:ilvl="0">
      <w:start w:val="1"/>
      <w:numFmt w:val="decimal"/>
      <w:lvlText w:val="%1)"/>
      <w:lvlJc w:val="left"/>
      <w:pPr>
        <w:tabs>
          <w:tab w:val="num" w:pos="708"/>
        </w:tabs>
        <w:ind w:left="1440" w:hanging="360"/>
      </w:pPr>
      <w:rPr>
        <w:rFonts w:hint="default"/>
        <w:color w:val="000000"/>
        <w:szCs w:val="24"/>
      </w:rPr>
    </w:lvl>
  </w:abstractNum>
  <w:abstractNum w:abstractNumId="6" w15:restartNumberingAfterBreak="0">
    <w:nsid w:val="00766902"/>
    <w:multiLevelType w:val="multilevel"/>
    <w:tmpl w:val="9C4210F2"/>
    <w:lvl w:ilvl="0">
      <w:start w:val="1"/>
      <w:numFmt w:val="decimal"/>
      <w:pStyle w:val="Tiret0"/>
      <w:lvlText w:val="%1."/>
      <w:lvlJc w:val="left"/>
      <w:pPr>
        <w:ind w:left="856" w:hanging="360"/>
      </w:pPr>
      <w:rPr>
        <w:rFonts w:ascii="Times New Roman" w:eastAsia="Times New Roman" w:hAnsi="Times New Roman" w:cs="Times New Roman"/>
        <w:b w:val="0"/>
        <w:sz w:val="24"/>
        <w:szCs w:val="24"/>
      </w:rPr>
    </w:lvl>
    <w:lvl w:ilvl="1">
      <w:start w:val="1"/>
      <w:numFmt w:val="decimal"/>
      <w:lvlText w:val="%2."/>
      <w:lvlJc w:val="left"/>
      <w:pPr>
        <w:ind w:left="1576" w:hanging="732"/>
      </w:pPr>
      <w:rPr>
        <w:rFonts w:ascii="Times New Roman" w:eastAsia="Times New Roman" w:hAnsi="Times New Roman" w:cs="Times New Roman"/>
        <w:sz w:val="24"/>
        <w:szCs w:val="24"/>
      </w:rPr>
    </w:lvl>
    <w:lvl w:ilvl="2">
      <w:start w:val="1"/>
      <w:numFmt w:val="bullet"/>
      <w:lvlText w:val="•"/>
      <w:lvlJc w:val="left"/>
      <w:pPr>
        <w:ind w:left="2454" w:hanging="732"/>
      </w:pPr>
    </w:lvl>
    <w:lvl w:ilvl="3">
      <w:start w:val="1"/>
      <w:numFmt w:val="bullet"/>
      <w:lvlText w:val="•"/>
      <w:lvlJc w:val="left"/>
      <w:pPr>
        <w:ind w:left="3328" w:hanging="732"/>
      </w:pPr>
    </w:lvl>
    <w:lvl w:ilvl="4">
      <w:start w:val="1"/>
      <w:numFmt w:val="bullet"/>
      <w:lvlText w:val="•"/>
      <w:lvlJc w:val="left"/>
      <w:pPr>
        <w:ind w:left="4202" w:hanging="732"/>
      </w:pPr>
    </w:lvl>
    <w:lvl w:ilvl="5">
      <w:start w:val="1"/>
      <w:numFmt w:val="bullet"/>
      <w:lvlText w:val="•"/>
      <w:lvlJc w:val="left"/>
      <w:pPr>
        <w:ind w:left="5076" w:hanging="732"/>
      </w:pPr>
    </w:lvl>
    <w:lvl w:ilvl="6">
      <w:start w:val="1"/>
      <w:numFmt w:val="bullet"/>
      <w:lvlText w:val="•"/>
      <w:lvlJc w:val="left"/>
      <w:pPr>
        <w:ind w:left="5950" w:hanging="732"/>
      </w:pPr>
    </w:lvl>
    <w:lvl w:ilvl="7">
      <w:start w:val="1"/>
      <w:numFmt w:val="bullet"/>
      <w:lvlText w:val="•"/>
      <w:lvlJc w:val="left"/>
      <w:pPr>
        <w:ind w:left="6824" w:hanging="732"/>
      </w:pPr>
    </w:lvl>
    <w:lvl w:ilvl="8">
      <w:start w:val="1"/>
      <w:numFmt w:val="bullet"/>
      <w:lvlText w:val="•"/>
      <w:lvlJc w:val="left"/>
      <w:pPr>
        <w:ind w:left="7698" w:hanging="732"/>
      </w:pPr>
    </w:lvl>
  </w:abstractNum>
  <w:abstractNum w:abstractNumId="7" w15:restartNumberingAfterBreak="0">
    <w:nsid w:val="021C14B3"/>
    <w:multiLevelType w:val="multilevel"/>
    <w:tmpl w:val="0652E938"/>
    <w:lvl w:ilvl="0">
      <w:start w:val="1"/>
      <w:numFmt w:val="decimal"/>
      <w:lvlText w:val="%1."/>
      <w:lvlJc w:val="left"/>
      <w:pPr>
        <w:tabs>
          <w:tab w:val="num" w:pos="720"/>
        </w:tabs>
        <w:ind w:left="720" w:hanging="360"/>
      </w:pPr>
    </w:lvl>
    <w:lvl w:ilvl="1">
      <w:start w:val="1"/>
      <w:numFmt w:val="decimal"/>
      <w:lvlText w:val="%2)"/>
      <w:lvlJc w:val="left"/>
      <w:pPr>
        <w:ind w:left="1440" w:hanging="360"/>
      </w:pPr>
      <w:rPr>
        <w:rFonts w:ascii="Times New Roman" w:eastAsiaTheme="minorHAnsi" w:hAnsi="Times New Roman" w:cs="Times New Roman"/>
        <w:b w:val="0"/>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23674A7"/>
    <w:multiLevelType w:val="multilevel"/>
    <w:tmpl w:val="EC3A26C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3503F2B"/>
    <w:multiLevelType w:val="hybridMultilevel"/>
    <w:tmpl w:val="F60AA4B8"/>
    <w:lvl w:ilvl="0" w:tplc="F962CC16">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35E4AFE"/>
    <w:multiLevelType w:val="hybridMultilevel"/>
    <w:tmpl w:val="42565E0A"/>
    <w:lvl w:ilvl="0" w:tplc="342E1F46">
      <w:start w:val="12"/>
      <w:numFmt w:val="decimal"/>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1" w15:restartNumberingAfterBreak="0">
    <w:nsid w:val="05303224"/>
    <w:multiLevelType w:val="multilevel"/>
    <w:tmpl w:val="A4026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C887E70"/>
    <w:multiLevelType w:val="multilevel"/>
    <w:tmpl w:val="B364A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1662BD2"/>
    <w:multiLevelType w:val="hybridMultilevel"/>
    <w:tmpl w:val="0A082D0A"/>
    <w:lvl w:ilvl="0" w:tplc="C5D62ABE">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4" w15:restartNumberingAfterBreak="0">
    <w:nsid w:val="14193BA0"/>
    <w:multiLevelType w:val="multilevel"/>
    <w:tmpl w:val="EB70CEE2"/>
    <w:lvl w:ilvl="0">
      <w:start w:val="1"/>
      <w:numFmt w:val="decimal"/>
      <w:lvlText w:val="%1."/>
      <w:lvlJc w:val="left"/>
      <w:pPr>
        <w:tabs>
          <w:tab w:val="num" w:pos="720"/>
        </w:tabs>
        <w:ind w:left="720" w:hanging="360"/>
      </w:pPr>
      <w:rPr>
        <w:b w:val="0"/>
        <w:bCs w:val="0"/>
      </w:rPr>
    </w:lvl>
    <w:lvl w:ilvl="1">
      <w:start w:val="1"/>
      <w:numFmt w:val="decimal"/>
      <w:lvlText w:val="%2)"/>
      <w:lvlJc w:val="left"/>
      <w:pPr>
        <w:ind w:left="1440" w:hanging="360"/>
      </w:pPr>
      <w:rPr>
        <w:rFonts w:hint="default"/>
        <w:b w:val="0"/>
        <w:bCs w:val="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72B79AB"/>
    <w:multiLevelType w:val="multilevel"/>
    <w:tmpl w:val="ED9CF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7804F02"/>
    <w:multiLevelType w:val="multilevel"/>
    <w:tmpl w:val="B67C5AA8"/>
    <w:lvl w:ilvl="0">
      <w:start w:val="8"/>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A0C69AD"/>
    <w:multiLevelType w:val="multilevel"/>
    <w:tmpl w:val="9B5C98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A0C71E2"/>
    <w:multiLevelType w:val="hybridMultilevel"/>
    <w:tmpl w:val="AB9062F6"/>
    <w:lvl w:ilvl="0" w:tplc="04150001">
      <w:start w:val="1"/>
      <w:numFmt w:val="bullet"/>
      <w:lvlText w:val=""/>
      <w:lvlJc w:val="left"/>
      <w:pPr>
        <w:ind w:left="2054" w:hanging="360"/>
      </w:pPr>
      <w:rPr>
        <w:rFonts w:ascii="Symbol" w:hAnsi="Symbol" w:hint="default"/>
      </w:rPr>
    </w:lvl>
    <w:lvl w:ilvl="1" w:tplc="04150003" w:tentative="1">
      <w:start w:val="1"/>
      <w:numFmt w:val="bullet"/>
      <w:lvlText w:val="o"/>
      <w:lvlJc w:val="left"/>
      <w:pPr>
        <w:ind w:left="2774" w:hanging="360"/>
      </w:pPr>
      <w:rPr>
        <w:rFonts w:ascii="Courier New" w:hAnsi="Courier New" w:cs="Courier New" w:hint="default"/>
      </w:rPr>
    </w:lvl>
    <w:lvl w:ilvl="2" w:tplc="04150005" w:tentative="1">
      <w:start w:val="1"/>
      <w:numFmt w:val="bullet"/>
      <w:lvlText w:val=""/>
      <w:lvlJc w:val="left"/>
      <w:pPr>
        <w:ind w:left="3494" w:hanging="360"/>
      </w:pPr>
      <w:rPr>
        <w:rFonts w:ascii="Wingdings" w:hAnsi="Wingdings" w:hint="default"/>
      </w:rPr>
    </w:lvl>
    <w:lvl w:ilvl="3" w:tplc="04150001" w:tentative="1">
      <w:start w:val="1"/>
      <w:numFmt w:val="bullet"/>
      <w:lvlText w:val=""/>
      <w:lvlJc w:val="left"/>
      <w:pPr>
        <w:ind w:left="4214" w:hanging="360"/>
      </w:pPr>
      <w:rPr>
        <w:rFonts w:ascii="Symbol" w:hAnsi="Symbol" w:hint="default"/>
      </w:rPr>
    </w:lvl>
    <w:lvl w:ilvl="4" w:tplc="04150003" w:tentative="1">
      <w:start w:val="1"/>
      <w:numFmt w:val="bullet"/>
      <w:lvlText w:val="o"/>
      <w:lvlJc w:val="left"/>
      <w:pPr>
        <w:ind w:left="4934" w:hanging="360"/>
      </w:pPr>
      <w:rPr>
        <w:rFonts w:ascii="Courier New" w:hAnsi="Courier New" w:cs="Courier New" w:hint="default"/>
      </w:rPr>
    </w:lvl>
    <w:lvl w:ilvl="5" w:tplc="04150005" w:tentative="1">
      <w:start w:val="1"/>
      <w:numFmt w:val="bullet"/>
      <w:lvlText w:val=""/>
      <w:lvlJc w:val="left"/>
      <w:pPr>
        <w:ind w:left="5654" w:hanging="360"/>
      </w:pPr>
      <w:rPr>
        <w:rFonts w:ascii="Wingdings" w:hAnsi="Wingdings" w:hint="default"/>
      </w:rPr>
    </w:lvl>
    <w:lvl w:ilvl="6" w:tplc="04150001" w:tentative="1">
      <w:start w:val="1"/>
      <w:numFmt w:val="bullet"/>
      <w:lvlText w:val=""/>
      <w:lvlJc w:val="left"/>
      <w:pPr>
        <w:ind w:left="6374" w:hanging="360"/>
      </w:pPr>
      <w:rPr>
        <w:rFonts w:ascii="Symbol" w:hAnsi="Symbol" w:hint="default"/>
      </w:rPr>
    </w:lvl>
    <w:lvl w:ilvl="7" w:tplc="04150003" w:tentative="1">
      <w:start w:val="1"/>
      <w:numFmt w:val="bullet"/>
      <w:lvlText w:val="o"/>
      <w:lvlJc w:val="left"/>
      <w:pPr>
        <w:ind w:left="7094" w:hanging="360"/>
      </w:pPr>
      <w:rPr>
        <w:rFonts w:ascii="Courier New" w:hAnsi="Courier New" w:cs="Courier New" w:hint="default"/>
      </w:rPr>
    </w:lvl>
    <w:lvl w:ilvl="8" w:tplc="04150005" w:tentative="1">
      <w:start w:val="1"/>
      <w:numFmt w:val="bullet"/>
      <w:lvlText w:val=""/>
      <w:lvlJc w:val="left"/>
      <w:pPr>
        <w:ind w:left="7814" w:hanging="360"/>
      </w:pPr>
      <w:rPr>
        <w:rFonts w:ascii="Wingdings" w:hAnsi="Wingdings" w:hint="default"/>
      </w:rPr>
    </w:lvl>
  </w:abstractNum>
  <w:abstractNum w:abstractNumId="19" w15:restartNumberingAfterBreak="0">
    <w:nsid w:val="1C6F7D82"/>
    <w:multiLevelType w:val="multilevel"/>
    <w:tmpl w:val="9098A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D1D2240"/>
    <w:multiLevelType w:val="hybridMultilevel"/>
    <w:tmpl w:val="2D0686D2"/>
    <w:lvl w:ilvl="0" w:tplc="33083C04">
      <w:start w:val="1"/>
      <w:numFmt w:val="decimal"/>
      <w:lvlText w:val="%1)"/>
      <w:lvlJc w:val="left"/>
      <w:pPr>
        <w:ind w:left="720" w:hanging="360"/>
      </w:pPr>
      <w:rPr>
        <w:rFonts w:ascii="Times New Roman" w:eastAsia="Calibri" w:hAnsi="Times New Roman" w:cs="Times New Roman" w:hint="default"/>
        <w:b w:val="0"/>
        <w:bCs w:val="0"/>
        <w:i w:val="0"/>
        <w:iCs w:val="0"/>
        <w:color w:val="000000" w:themeColor="text1"/>
        <w:spacing w:val="0"/>
        <w:w w:val="100"/>
        <w:sz w:val="24"/>
        <w:szCs w:val="24"/>
        <w:lang w:val="pl-PL" w:eastAsia="en-US" w:bidi="ar-SA"/>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1" w15:restartNumberingAfterBreak="0">
    <w:nsid w:val="26344C8D"/>
    <w:multiLevelType w:val="multilevel"/>
    <w:tmpl w:val="9FA6423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ind w:left="1440" w:hanging="360"/>
      </w:pPr>
      <w:rPr>
        <w:rFonts w:hint="default"/>
      </w:rPr>
    </w:lvl>
    <w:lvl w:ilvl="2">
      <w:start w:val="7"/>
      <w:numFmt w:val="decimal"/>
      <w:lvlText w:val="%3."/>
      <w:lvlJc w:val="left"/>
      <w:pPr>
        <w:ind w:left="2160" w:hanging="360"/>
      </w:pPr>
      <w:rPr>
        <w:rFonts w:ascii="Times New Roman" w:hAnsi="Times New Roman" w:cs="Times New Roman" w:hint="default"/>
        <w:sz w:val="24"/>
        <w:szCs w:val="24"/>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C5860D8"/>
    <w:multiLevelType w:val="multilevel"/>
    <w:tmpl w:val="67ACB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CA61912"/>
    <w:multiLevelType w:val="multilevel"/>
    <w:tmpl w:val="4D8E9A06"/>
    <w:lvl w:ilvl="0">
      <w:start w:val="1"/>
      <w:numFmt w:val="decimal"/>
      <w:lvlText w:val="%1."/>
      <w:lvlJc w:val="left"/>
      <w:pPr>
        <w:tabs>
          <w:tab w:val="num" w:pos="720"/>
        </w:tabs>
        <w:ind w:left="720" w:hanging="360"/>
      </w:pPr>
    </w:lvl>
    <w:lvl w:ilvl="1">
      <w:start w:val="1"/>
      <w:numFmt w:val="decimal"/>
      <w:lvlText w:val="%2)"/>
      <w:lvlJc w:val="left"/>
      <w:pPr>
        <w:ind w:left="1440" w:hanging="360"/>
      </w:pPr>
      <w:rPr>
        <w:rFonts w:eastAsiaTheme="minorHAns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D7A6F65"/>
    <w:multiLevelType w:val="hybridMultilevel"/>
    <w:tmpl w:val="5E348918"/>
    <w:lvl w:ilvl="0" w:tplc="CD58686E">
      <w:start w:val="1"/>
      <w:numFmt w:val="decimal"/>
      <w:lvlText w:val="%1."/>
      <w:lvlJc w:val="left"/>
      <w:pPr>
        <w:ind w:left="720" w:hanging="360"/>
      </w:pPr>
      <w:rPr>
        <w:b w:val="0"/>
        <w:bCs w:val="0"/>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301133E3"/>
    <w:multiLevelType w:val="multilevel"/>
    <w:tmpl w:val="B71E6E92"/>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ind w:left="1440" w:hanging="360"/>
      </w:pPr>
      <w:rPr>
        <w:rFonts w:asciiTheme="minorHAnsi" w:eastAsia="Times New Roman" w:hAnsiTheme="minorHAnsi" w:cstheme="minorHAnsi"/>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4A97449"/>
    <w:multiLevelType w:val="hybridMultilevel"/>
    <w:tmpl w:val="78AAAF68"/>
    <w:lvl w:ilvl="0" w:tplc="6732829C">
      <w:start w:val="5"/>
      <w:numFmt w:val="decimal"/>
      <w:lvlText w:val="%1."/>
      <w:lvlJc w:val="left"/>
      <w:pPr>
        <w:ind w:left="862" w:hanging="360"/>
      </w:pPr>
      <w:rPr>
        <w:rFonts w:hint="default"/>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7" w15:restartNumberingAfterBreak="0">
    <w:nsid w:val="3D604E55"/>
    <w:multiLevelType w:val="multilevel"/>
    <w:tmpl w:val="BB369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D68034E"/>
    <w:multiLevelType w:val="multilevel"/>
    <w:tmpl w:val="FD8A4D64"/>
    <w:lvl w:ilvl="0">
      <w:start w:val="1"/>
      <w:numFmt w:val="decimal"/>
      <w:lvlText w:val="%1."/>
      <w:lvlJc w:val="left"/>
      <w:pPr>
        <w:tabs>
          <w:tab w:val="num" w:pos="720"/>
        </w:tabs>
        <w:ind w:left="720" w:hanging="360"/>
      </w:pPr>
      <w:rPr>
        <w:b w:val="0"/>
        <w:bCs w:val="0"/>
      </w:rPr>
    </w:lvl>
    <w:lvl w:ilvl="1">
      <w:start w:val="1"/>
      <w:numFmt w:val="decimal"/>
      <w:lvlText w:val="%2)"/>
      <w:lvlJc w:val="left"/>
      <w:pPr>
        <w:ind w:left="1440" w:hanging="360"/>
      </w:pPr>
      <w:rPr>
        <w:rFonts w:ascii="Times New Roman" w:eastAsiaTheme="minorHAnsi" w:hAnsi="Times New Roman" w:cs="Times New Roman"/>
        <w:b w:val="0"/>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0675E24"/>
    <w:multiLevelType w:val="multilevel"/>
    <w:tmpl w:val="B97A1212"/>
    <w:lvl w:ilvl="0">
      <w:start w:val="2"/>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b w:val="0"/>
        <w:bCs/>
      </w:rPr>
    </w:lvl>
    <w:lvl w:ilvl="2">
      <w:start w:val="1"/>
      <w:numFmt w:val="lowerLetter"/>
      <w:lvlText w:val="%3)"/>
      <w:lvlJc w:val="left"/>
      <w:pPr>
        <w:ind w:left="2160" w:hanging="360"/>
      </w:pPr>
      <w:rPr>
        <w:rFonts w:hint="default"/>
        <w:color w:val="00000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0" w15:restartNumberingAfterBreak="0">
    <w:nsid w:val="41144C30"/>
    <w:multiLevelType w:val="hybridMultilevel"/>
    <w:tmpl w:val="48EAA2A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2625CFF"/>
    <w:multiLevelType w:val="multilevel"/>
    <w:tmpl w:val="66AAEB40"/>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b w:val="0"/>
        <w:bCs/>
      </w:rPr>
    </w:lvl>
    <w:lvl w:ilvl="2">
      <w:start w:val="1"/>
      <w:numFmt w:val="lowerLetter"/>
      <w:lvlText w:val="%3)"/>
      <w:lvlJc w:val="left"/>
      <w:pPr>
        <w:ind w:left="2160" w:hanging="360"/>
      </w:pPr>
      <w:rPr>
        <w:rFonts w:hint="default"/>
        <w:color w:val="00000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3060C73"/>
    <w:multiLevelType w:val="hybridMultilevel"/>
    <w:tmpl w:val="092AD5F4"/>
    <w:lvl w:ilvl="0" w:tplc="AFACF6A2">
      <w:start w:val="1"/>
      <w:numFmt w:val="decimal"/>
      <w:lvlText w:val="%1)"/>
      <w:lvlJc w:val="left"/>
      <w:pPr>
        <w:ind w:left="1286" w:hanging="360"/>
      </w:pPr>
      <w:rPr>
        <w:rFonts w:ascii="Times New Roman" w:eastAsia="Times New Roman" w:hAnsi="Times New Roman" w:cs="Times New Roman"/>
      </w:rPr>
    </w:lvl>
    <w:lvl w:ilvl="1" w:tplc="04150019">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33" w15:restartNumberingAfterBreak="0">
    <w:nsid w:val="43B83471"/>
    <w:multiLevelType w:val="hybridMultilevel"/>
    <w:tmpl w:val="31F28C68"/>
    <w:lvl w:ilvl="0" w:tplc="55BEDD6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0B874BD"/>
    <w:multiLevelType w:val="multilevel"/>
    <w:tmpl w:val="A11AE06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3163BE6"/>
    <w:multiLevelType w:val="hybridMultilevel"/>
    <w:tmpl w:val="E6D64CEE"/>
    <w:lvl w:ilvl="0" w:tplc="0415000F">
      <w:start w:val="1"/>
      <w:numFmt w:val="decimal"/>
      <w:lvlText w:val="%1."/>
      <w:lvlJc w:val="left"/>
      <w:pPr>
        <w:ind w:left="720" w:hanging="360"/>
      </w:pPr>
      <w:rPr>
        <w:rFonts w:hint="default"/>
      </w:rPr>
    </w:lvl>
    <w:lvl w:ilvl="1" w:tplc="17C2ED88">
      <w:start w:val="1"/>
      <w:numFmt w:val="lowerLetter"/>
      <w:lvlText w:val="%2)"/>
      <w:lvlJc w:val="left"/>
      <w:pPr>
        <w:ind w:left="192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1C148D"/>
    <w:multiLevelType w:val="multilevel"/>
    <w:tmpl w:val="12163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6471E1C"/>
    <w:multiLevelType w:val="multilevel"/>
    <w:tmpl w:val="439C4224"/>
    <w:lvl w:ilvl="0">
      <w:start w:val="2"/>
      <w:numFmt w:val="decimal"/>
      <w:lvlText w:val="%1."/>
      <w:lvlJc w:val="left"/>
      <w:pPr>
        <w:ind w:left="360" w:hanging="360"/>
      </w:pPr>
      <w:rPr>
        <w:rFonts w:hint="default"/>
        <w:b w:val="0"/>
        <w:bCs/>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38" w15:restartNumberingAfterBreak="0">
    <w:nsid w:val="56596F4C"/>
    <w:multiLevelType w:val="multilevel"/>
    <w:tmpl w:val="322E8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9E274E3"/>
    <w:multiLevelType w:val="hybridMultilevel"/>
    <w:tmpl w:val="2CE83A20"/>
    <w:lvl w:ilvl="0" w:tplc="E65014B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AE26225"/>
    <w:multiLevelType w:val="multilevel"/>
    <w:tmpl w:val="FEDE2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B1F7751"/>
    <w:multiLevelType w:val="hybridMultilevel"/>
    <w:tmpl w:val="8014098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C503AE6"/>
    <w:multiLevelType w:val="multilevel"/>
    <w:tmpl w:val="7BF4B03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E08290A"/>
    <w:multiLevelType w:val="hybridMultilevel"/>
    <w:tmpl w:val="9C980198"/>
    <w:lvl w:ilvl="0" w:tplc="365A7CB6">
      <w:start w:val="22"/>
      <w:numFmt w:val="decimal"/>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44" w15:restartNumberingAfterBreak="0">
    <w:nsid w:val="63DC329E"/>
    <w:multiLevelType w:val="hybridMultilevel"/>
    <w:tmpl w:val="2294DDBE"/>
    <w:lvl w:ilvl="0" w:tplc="A36CF0D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5" w15:restartNumberingAfterBreak="0">
    <w:nsid w:val="666B6063"/>
    <w:multiLevelType w:val="multilevel"/>
    <w:tmpl w:val="388E227E"/>
    <w:lvl w:ilvl="0">
      <w:start w:val="4"/>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6E11941"/>
    <w:multiLevelType w:val="multilevel"/>
    <w:tmpl w:val="1542C84C"/>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8001861"/>
    <w:multiLevelType w:val="multilevel"/>
    <w:tmpl w:val="0FA45D40"/>
    <w:lvl w:ilvl="0">
      <w:start w:val="2"/>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b/>
      </w:rPr>
    </w:lvl>
    <w:lvl w:ilvl="3">
      <w:start w:val="2"/>
      <w:numFmt w:val="decimal"/>
      <w:lvlText w:val="%4"/>
      <w:lvlJc w:val="left"/>
      <w:pPr>
        <w:ind w:left="644" w:hanging="360"/>
      </w:pPr>
      <w:rPr>
        <w:rFonts w:hint="default"/>
        <w:b/>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80717F5"/>
    <w:multiLevelType w:val="multilevel"/>
    <w:tmpl w:val="95707B5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807299C"/>
    <w:multiLevelType w:val="multilevel"/>
    <w:tmpl w:val="10D04C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B67217E"/>
    <w:multiLevelType w:val="multilevel"/>
    <w:tmpl w:val="2182033A"/>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51" w15:restartNumberingAfterBreak="0">
    <w:nsid w:val="6BF8540F"/>
    <w:multiLevelType w:val="multilevel"/>
    <w:tmpl w:val="6EE25DEA"/>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b w:val="0"/>
        <w:bCs w:val="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F7D6DAB"/>
    <w:multiLevelType w:val="hybridMultilevel"/>
    <w:tmpl w:val="F8F0DAC6"/>
    <w:lvl w:ilvl="0" w:tplc="5728329E">
      <w:start w:val="24"/>
      <w:numFmt w:val="decimal"/>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53" w15:restartNumberingAfterBreak="0">
    <w:nsid w:val="71AF0E98"/>
    <w:multiLevelType w:val="hybridMultilevel"/>
    <w:tmpl w:val="245426D6"/>
    <w:lvl w:ilvl="0" w:tplc="6732829C">
      <w:start w:val="5"/>
      <w:numFmt w:val="decimal"/>
      <w:lvlText w:val="%1."/>
      <w:lvlJc w:val="left"/>
      <w:pPr>
        <w:ind w:left="720"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54" w15:restartNumberingAfterBreak="0">
    <w:nsid w:val="730130AC"/>
    <w:multiLevelType w:val="multilevel"/>
    <w:tmpl w:val="C4F47CA6"/>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3D03B73"/>
    <w:multiLevelType w:val="multilevel"/>
    <w:tmpl w:val="AB5C76AE"/>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8F07444"/>
    <w:multiLevelType w:val="multilevel"/>
    <w:tmpl w:val="34F63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9EE0390"/>
    <w:multiLevelType w:val="multilevel"/>
    <w:tmpl w:val="895C29DE"/>
    <w:lvl w:ilvl="0">
      <w:start w:val="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D5B5261"/>
    <w:multiLevelType w:val="multilevel"/>
    <w:tmpl w:val="4308EEAA"/>
    <w:lvl w:ilvl="0">
      <w:start w:val="1"/>
      <w:numFmt w:val="decimal"/>
      <w:lvlText w:val="%1."/>
      <w:lvlJc w:val="left"/>
      <w:pPr>
        <w:tabs>
          <w:tab w:val="num" w:pos="720"/>
        </w:tabs>
        <w:ind w:left="720" w:hanging="360"/>
      </w:pPr>
    </w:lvl>
    <w:lvl w:ilvl="1">
      <w:start w:val="1"/>
      <w:numFmt w:val="decimal"/>
      <w:lvlText w:val="%2)"/>
      <w:lvlJc w:val="left"/>
      <w:pPr>
        <w:ind w:left="36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E805A47"/>
    <w:multiLevelType w:val="multilevel"/>
    <w:tmpl w:val="2F74C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F0B13F5"/>
    <w:multiLevelType w:val="multilevel"/>
    <w:tmpl w:val="914219E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50091275">
    <w:abstractNumId w:val="39"/>
  </w:num>
  <w:num w:numId="2" w16cid:durableId="1213008109">
    <w:abstractNumId w:val="23"/>
  </w:num>
  <w:num w:numId="3" w16cid:durableId="616178425">
    <w:abstractNumId w:val="21"/>
  </w:num>
  <w:num w:numId="4" w16cid:durableId="1224296611">
    <w:abstractNumId w:val="14"/>
  </w:num>
  <w:num w:numId="5" w16cid:durableId="626355190">
    <w:abstractNumId w:val="12"/>
  </w:num>
  <w:num w:numId="6" w16cid:durableId="605041473">
    <w:abstractNumId w:val="38"/>
  </w:num>
  <w:num w:numId="7" w16cid:durableId="496657832">
    <w:abstractNumId w:val="31"/>
  </w:num>
  <w:num w:numId="8" w16cid:durableId="1954507399">
    <w:abstractNumId w:val="22"/>
  </w:num>
  <w:num w:numId="9" w16cid:durableId="1886477826">
    <w:abstractNumId w:val="25"/>
  </w:num>
  <w:num w:numId="10" w16cid:durableId="5207360">
    <w:abstractNumId w:val="58"/>
  </w:num>
  <w:num w:numId="11" w16cid:durableId="116149908">
    <w:abstractNumId w:val="54"/>
  </w:num>
  <w:num w:numId="12" w16cid:durableId="350185563">
    <w:abstractNumId w:val="48"/>
    <w:lvlOverride w:ilvl="0">
      <w:lvl w:ilvl="0">
        <w:numFmt w:val="decimal"/>
        <w:lvlText w:val="%1."/>
        <w:lvlJc w:val="left"/>
      </w:lvl>
    </w:lvlOverride>
  </w:num>
  <w:num w:numId="13" w16cid:durableId="1405949677">
    <w:abstractNumId w:val="48"/>
    <w:lvlOverride w:ilvl="0">
      <w:lvl w:ilvl="0">
        <w:numFmt w:val="decimal"/>
        <w:lvlText w:val="%1."/>
        <w:lvlJc w:val="left"/>
      </w:lvl>
    </w:lvlOverride>
  </w:num>
  <w:num w:numId="14" w16cid:durableId="1197349760">
    <w:abstractNumId w:val="48"/>
    <w:lvlOverride w:ilvl="0">
      <w:lvl w:ilvl="0">
        <w:numFmt w:val="decimal"/>
        <w:lvlText w:val="%1."/>
        <w:lvlJc w:val="left"/>
      </w:lvl>
    </w:lvlOverride>
  </w:num>
  <w:num w:numId="15" w16cid:durableId="1969237926">
    <w:abstractNumId w:val="48"/>
    <w:lvlOverride w:ilvl="0">
      <w:lvl w:ilvl="0">
        <w:numFmt w:val="decimal"/>
        <w:lvlText w:val="%1."/>
        <w:lvlJc w:val="left"/>
      </w:lvl>
    </w:lvlOverride>
  </w:num>
  <w:num w:numId="16" w16cid:durableId="1121462750">
    <w:abstractNumId w:val="40"/>
  </w:num>
  <w:num w:numId="17" w16cid:durableId="2103141221">
    <w:abstractNumId w:val="19"/>
  </w:num>
  <w:num w:numId="18" w16cid:durableId="89549746">
    <w:abstractNumId w:val="45"/>
    <w:lvlOverride w:ilvl="0">
      <w:lvl w:ilvl="0">
        <w:numFmt w:val="decimal"/>
        <w:lvlText w:val="%1."/>
        <w:lvlJc w:val="left"/>
      </w:lvl>
    </w:lvlOverride>
  </w:num>
  <w:num w:numId="19" w16cid:durableId="1581718998">
    <w:abstractNumId w:val="51"/>
  </w:num>
  <w:num w:numId="20" w16cid:durableId="597494094">
    <w:abstractNumId w:val="8"/>
    <w:lvlOverride w:ilvl="0">
      <w:lvl w:ilvl="0">
        <w:numFmt w:val="decimal"/>
        <w:lvlText w:val="%1."/>
        <w:lvlJc w:val="left"/>
      </w:lvl>
    </w:lvlOverride>
  </w:num>
  <w:num w:numId="21" w16cid:durableId="1439912494">
    <w:abstractNumId w:val="8"/>
    <w:lvlOverride w:ilvl="0">
      <w:lvl w:ilvl="0">
        <w:numFmt w:val="decimal"/>
        <w:lvlText w:val="%1."/>
        <w:lvlJc w:val="left"/>
      </w:lvl>
    </w:lvlOverride>
  </w:num>
  <w:num w:numId="22" w16cid:durableId="74593560">
    <w:abstractNumId w:val="8"/>
    <w:lvlOverride w:ilvl="0">
      <w:lvl w:ilvl="0">
        <w:numFmt w:val="decimal"/>
        <w:lvlText w:val="%1."/>
        <w:lvlJc w:val="left"/>
      </w:lvl>
    </w:lvlOverride>
  </w:num>
  <w:num w:numId="23" w16cid:durableId="1426072327">
    <w:abstractNumId w:val="8"/>
    <w:lvlOverride w:ilvl="0">
      <w:lvl w:ilvl="0">
        <w:numFmt w:val="decimal"/>
        <w:lvlText w:val="%1."/>
        <w:lvlJc w:val="left"/>
      </w:lvl>
    </w:lvlOverride>
  </w:num>
  <w:num w:numId="24" w16cid:durableId="404762332">
    <w:abstractNumId w:val="16"/>
    <w:lvlOverride w:ilvl="0">
      <w:lvl w:ilvl="0">
        <w:numFmt w:val="decimal"/>
        <w:lvlText w:val="%1."/>
        <w:lvlJc w:val="left"/>
      </w:lvl>
    </w:lvlOverride>
  </w:num>
  <w:num w:numId="25" w16cid:durableId="1606227974">
    <w:abstractNumId w:val="55"/>
    <w:lvlOverride w:ilvl="0">
      <w:lvl w:ilvl="0">
        <w:numFmt w:val="decimal"/>
        <w:lvlText w:val="%1."/>
        <w:lvlJc w:val="left"/>
        <w:rPr>
          <w:b w:val="0"/>
          <w:bCs w:val="0"/>
        </w:rPr>
      </w:lvl>
    </w:lvlOverride>
  </w:num>
  <w:num w:numId="26" w16cid:durableId="174225683">
    <w:abstractNumId w:val="55"/>
    <w:lvlOverride w:ilvl="0">
      <w:lvl w:ilvl="0">
        <w:numFmt w:val="decimal"/>
        <w:lvlText w:val="%1."/>
        <w:lvlJc w:val="left"/>
      </w:lvl>
    </w:lvlOverride>
  </w:num>
  <w:num w:numId="27" w16cid:durableId="41491637">
    <w:abstractNumId w:val="55"/>
    <w:lvlOverride w:ilvl="0">
      <w:lvl w:ilvl="0">
        <w:numFmt w:val="decimal"/>
        <w:lvlText w:val="%1."/>
        <w:lvlJc w:val="left"/>
      </w:lvl>
    </w:lvlOverride>
  </w:num>
  <w:num w:numId="28" w16cid:durableId="541207058">
    <w:abstractNumId w:val="11"/>
  </w:num>
  <w:num w:numId="29" w16cid:durableId="1982809809">
    <w:abstractNumId w:val="46"/>
    <w:lvlOverride w:ilvl="0">
      <w:lvl w:ilvl="0">
        <w:numFmt w:val="decimal"/>
        <w:lvlText w:val="%1."/>
        <w:lvlJc w:val="left"/>
      </w:lvl>
    </w:lvlOverride>
  </w:num>
  <w:num w:numId="30" w16cid:durableId="739909750">
    <w:abstractNumId w:val="46"/>
    <w:lvlOverride w:ilvl="0">
      <w:lvl w:ilvl="0">
        <w:numFmt w:val="decimal"/>
        <w:lvlText w:val="%1."/>
        <w:lvlJc w:val="left"/>
      </w:lvl>
    </w:lvlOverride>
  </w:num>
  <w:num w:numId="31" w16cid:durableId="704062418">
    <w:abstractNumId w:val="46"/>
    <w:lvlOverride w:ilvl="0">
      <w:lvl w:ilvl="0">
        <w:numFmt w:val="decimal"/>
        <w:lvlText w:val="%1."/>
        <w:lvlJc w:val="left"/>
      </w:lvl>
    </w:lvlOverride>
  </w:num>
  <w:num w:numId="32" w16cid:durableId="55705743">
    <w:abstractNumId w:val="46"/>
    <w:lvlOverride w:ilvl="0">
      <w:lvl w:ilvl="0">
        <w:numFmt w:val="decimal"/>
        <w:lvlText w:val="%1."/>
        <w:lvlJc w:val="left"/>
      </w:lvl>
    </w:lvlOverride>
  </w:num>
  <w:num w:numId="33" w16cid:durableId="338192926">
    <w:abstractNumId w:val="46"/>
    <w:lvlOverride w:ilvl="0">
      <w:lvl w:ilvl="0">
        <w:numFmt w:val="decimal"/>
        <w:lvlText w:val="%1."/>
        <w:lvlJc w:val="left"/>
      </w:lvl>
    </w:lvlOverride>
  </w:num>
  <w:num w:numId="34" w16cid:durableId="1550652998">
    <w:abstractNumId w:val="46"/>
    <w:lvlOverride w:ilvl="0">
      <w:lvl w:ilvl="0">
        <w:numFmt w:val="decimal"/>
        <w:lvlText w:val="%1."/>
        <w:lvlJc w:val="left"/>
      </w:lvl>
    </w:lvlOverride>
  </w:num>
  <w:num w:numId="35" w16cid:durableId="855114486">
    <w:abstractNumId w:val="36"/>
  </w:num>
  <w:num w:numId="36" w16cid:durableId="1125536356">
    <w:abstractNumId w:val="34"/>
    <w:lvlOverride w:ilvl="0">
      <w:lvl w:ilvl="0">
        <w:numFmt w:val="decimal"/>
        <w:lvlText w:val="%1."/>
        <w:lvlJc w:val="left"/>
      </w:lvl>
    </w:lvlOverride>
  </w:num>
  <w:num w:numId="37" w16cid:durableId="1197932709">
    <w:abstractNumId w:val="56"/>
  </w:num>
  <w:num w:numId="38" w16cid:durableId="1828014146">
    <w:abstractNumId w:val="15"/>
  </w:num>
  <w:num w:numId="39" w16cid:durableId="1984700722">
    <w:abstractNumId w:val="57"/>
  </w:num>
  <w:num w:numId="40" w16cid:durableId="202835285">
    <w:abstractNumId w:val="9"/>
  </w:num>
  <w:num w:numId="41" w16cid:durableId="1028412942">
    <w:abstractNumId w:val="59"/>
  </w:num>
  <w:num w:numId="42" w16cid:durableId="1334070586">
    <w:abstractNumId w:val="47"/>
    <w:lvlOverride w:ilvl="0">
      <w:lvl w:ilvl="0">
        <w:numFmt w:val="decimal"/>
        <w:lvlText w:val="%1."/>
        <w:lvlJc w:val="left"/>
      </w:lvl>
    </w:lvlOverride>
  </w:num>
  <w:num w:numId="43" w16cid:durableId="343753359">
    <w:abstractNumId w:val="17"/>
    <w:lvlOverride w:ilvl="0">
      <w:lvl w:ilvl="0">
        <w:numFmt w:val="decimal"/>
        <w:lvlText w:val="%1."/>
        <w:lvlJc w:val="left"/>
      </w:lvl>
    </w:lvlOverride>
  </w:num>
  <w:num w:numId="44" w16cid:durableId="941767472">
    <w:abstractNumId w:val="17"/>
    <w:lvlOverride w:ilvl="0">
      <w:lvl w:ilvl="0">
        <w:numFmt w:val="decimal"/>
        <w:lvlText w:val="%1."/>
        <w:lvlJc w:val="left"/>
      </w:lvl>
    </w:lvlOverride>
  </w:num>
  <w:num w:numId="45" w16cid:durableId="1668096315">
    <w:abstractNumId w:val="17"/>
    <w:lvlOverride w:ilvl="0">
      <w:lvl w:ilvl="0">
        <w:numFmt w:val="decimal"/>
        <w:lvlText w:val="%1."/>
        <w:lvlJc w:val="left"/>
      </w:lvl>
    </w:lvlOverride>
  </w:num>
  <w:num w:numId="46" w16cid:durableId="560403387">
    <w:abstractNumId w:val="7"/>
  </w:num>
  <w:num w:numId="47" w16cid:durableId="1120759495">
    <w:abstractNumId w:val="27"/>
  </w:num>
  <w:num w:numId="48" w16cid:durableId="1674185192">
    <w:abstractNumId w:val="49"/>
  </w:num>
  <w:num w:numId="49" w16cid:durableId="1660886781">
    <w:abstractNumId w:val="60"/>
    <w:lvlOverride w:ilvl="0">
      <w:lvl w:ilvl="0">
        <w:numFmt w:val="decimal"/>
        <w:lvlText w:val="%1."/>
        <w:lvlJc w:val="left"/>
      </w:lvl>
    </w:lvlOverride>
  </w:num>
  <w:num w:numId="50" w16cid:durableId="1988582638">
    <w:abstractNumId w:val="60"/>
    <w:lvlOverride w:ilvl="0">
      <w:lvl w:ilvl="0">
        <w:numFmt w:val="decimal"/>
        <w:lvlText w:val="%1."/>
        <w:lvlJc w:val="left"/>
      </w:lvl>
    </w:lvlOverride>
  </w:num>
  <w:num w:numId="51" w16cid:durableId="932128859">
    <w:abstractNumId w:val="60"/>
    <w:lvlOverride w:ilvl="0">
      <w:lvl w:ilvl="0">
        <w:numFmt w:val="decimal"/>
        <w:lvlText w:val="%1."/>
        <w:lvlJc w:val="left"/>
      </w:lvl>
    </w:lvlOverride>
  </w:num>
  <w:num w:numId="52" w16cid:durableId="1311516616">
    <w:abstractNumId w:val="42"/>
    <w:lvlOverride w:ilvl="0">
      <w:lvl w:ilvl="0">
        <w:numFmt w:val="decimal"/>
        <w:lvlText w:val="%1."/>
        <w:lvlJc w:val="left"/>
      </w:lvl>
    </w:lvlOverride>
  </w:num>
  <w:num w:numId="53" w16cid:durableId="1871381273">
    <w:abstractNumId w:val="42"/>
    <w:lvlOverride w:ilvl="0">
      <w:lvl w:ilvl="0">
        <w:numFmt w:val="decimal"/>
        <w:lvlText w:val="%1."/>
        <w:lvlJc w:val="left"/>
      </w:lvl>
    </w:lvlOverride>
  </w:num>
  <w:num w:numId="54" w16cid:durableId="1718893044">
    <w:abstractNumId w:val="42"/>
    <w:lvlOverride w:ilvl="0">
      <w:lvl w:ilvl="0">
        <w:numFmt w:val="decimal"/>
        <w:lvlText w:val="%1."/>
        <w:lvlJc w:val="left"/>
      </w:lvl>
    </w:lvlOverride>
  </w:num>
  <w:num w:numId="55" w16cid:durableId="2091392638">
    <w:abstractNumId w:val="42"/>
    <w:lvlOverride w:ilvl="0">
      <w:lvl w:ilvl="0">
        <w:numFmt w:val="decimal"/>
        <w:lvlText w:val="%1."/>
        <w:lvlJc w:val="left"/>
      </w:lvl>
    </w:lvlOverride>
  </w:num>
  <w:num w:numId="56" w16cid:durableId="1140029578">
    <w:abstractNumId w:val="42"/>
    <w:lvlOverride w:ilvl="0">
      <w:lvl w:ilvl="0">
        <w:numFmt w:val="decimal"/>
        <w:lvlText w:val="%1."/>
        <w:lvlJc w:val="left"/>
      </w:lvl>
    </w:lvlOverride>
  </w:num>
  <w:num w:numId="57" w16cid:durableId="207685199">
    <w:abstractNumId w:val="42"/>
    <w:lvlOverride w:ilvl="0">
      <w:lvl w:ilvl="0">
        <w:numFmt w:val="decimal"/>
        <w:lvlText w:val="%1."/>
        <w:lvlJc w:val="left"/>
      </w:lvl>
    </w:lvlOverride>
  </w:num>
  <w:num w:numId="58" w16cid:durableId="30032530">
    <w:abstractNumId w:val="37"/>
  </w:num>
  <w:num w:numId="59" w16cid:durableId="941184564">
    <w:abstractNumId w:val="6"/>
  </w:num>
  <w:num w:numId="60" w16cid:durableId="18506819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90863301">
    <w:abstractNumId w:val="44"/>
  </w:num>
  <w:num w:numId="62" w16cid:durableId="864250825">
    <w:abstractNumId w:val="41"/>
  </w:num>
  <w:num w:numId="63" w16cid:durableId="2074549063">
    <w:abstractNumId w:val="35"/>
  </w:num>
  <w:num w:numId="64" w16cid:durableId="1533424792">
    <w:abstractNumId w:val="13"/>
  </w:num>
  <w:num w:numId="65" w16cid:durableId="633021215">
    <w:abstractNumId w:val="32"/>
  </w:num>
  <w:num w:numId="66" w16cid:durableId="238053670">
    <w:abstractNumId w:val="18"/>
  </w:num>
  <w:num w:numId="67" w16cid:durableId="2130319481">
    <w:abstractNumId w:val="28"/>
  </w:num>
  <w:num w:numId="68" w16cid:durableId="216668739">
    <w:abstractNumId w:val="50"/>
  </w:num>
  <w:num w:numId="69" w16cid:durableId="1271745741">
    <w:abstractNumId w:val="24"/>
  </w:num>
  <w:num w:numId="70" w16cid:durableId="824786468">
    <w:abstractNumId w:val="20"/>
  </w:num>
  <w:num w:numId="71" w16cid:durableId="256330401">
    <w:abstractNumId w:val="26"/>
  </w:num>
  <w:num w:numId="72" w16cid:durableId="23211297">
    <w:abstractNumId w:val="10"/>
  </w:num>
  <w:num w:numId="73" w16cid:durableId="1600334876">
    <w:abstractNumId w:val="43"/>
  </w:num>
  <w:num w:numId="74" w16cid:durableId="465247232">
    <w:abstractNumId w:val="52"/>
  </w:num>
  <w:num w:numId="75" w16cid:durableId="2120180848">
    <w:abstractNumId w:val="53"/>
  </w:num>
  <w:num w:numId="76" w16cid:durableId="1233543879">
    <w:abstractNumId w:val="29"/>
  </w:num>
  <w:num w:numId="77" w16cid:durableId="1985116972">
    <w:abstractNumId w:val="33"/>
  </w:num>
  <w:num w:numId="78" w16cid:durableId="1637643026">
    <w:abstractNumId w:val="3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B4138"/>
    <w:rsid w:val="00012439"/>
    <w:rsid w:val="00013C7F"/>
    <w:rsid w:val="00016B32"/>
    <w:rsid w:val="000173E6"/>
    <w:rsid w:val="0002206C"/>
    <w:rsid w:val="00022E37"/>
    <w:rsid w:val="00035982"/>
    <w:rsid w:val="00036DBD"/>
    <w:rsid w:val="000476C9"/>
    <w:rsid w:val="0005193E"/>
    <w:rsid w:val="00054716"/>
    <w:rsid w:val="00055746"/>
    <w:rsid w:val="00064E57"/>
    <w:rsid w:val="00067905"/>
    <w:rsid w:val="00072790"/>
    <w:rsid w:val="00072A5F"/>
    <w:rsid w:val="00086541"/>
    <w:rsid w:val="00086C3B"/>
    <w:rsid w:val="000A3FBE"/>
    <w:rsid w:val="000A69EE"/>
    <w:rsid w:val="000B373F"/>
    <w:rsid w:val="000B67EA"/>
    <w:rsid w:val="000B704C"/>
    <w:rsid w:val="000C144E"/>
    <w:rsid w:val="000C2D65"/>
    <w:rsid w:val="000C525D"/>
    <w:rsid w:val="000D5F30"/>
    <w:rsid w:val="000E5C52"/>
    <w:rsid w:val="000E7325"/>
    <w:rsid w:val="00107E3D"/>
    <w:rsid w:val="00110C9C"/>
    <w:rsid w:val="001128C1"/>
    <w:rsid w:val="00113A07"/>
    <w:rsid w:val="001207B0"/>
    <w:rsid w:val="0012498B"/>
    <w:rsid w:val="0012714F"/>
    <w:rsid w:val="001470D0"/>
    <w:rsid w:val="001559CB"/>
    <w:rsid w:val="00157F0B"/>
    <w:rsid w:val="00161971"/>
    <w:rsid w:val="00162AE9"/>
    <w:rsid w:val="00170065"/>
    <w:rsid w:val="00173073"/>
    <w:rsid w:val="00173C47"/>
    <w:rsid w:val="00175807"/>
    <w:rsid w:val="00182FA2"/>
    <w:rsid w:val="0018512B"/>
    <w:rsid w:val="0018557D"/>
    <w:rsid w:val="00193A07"/>
    <w:rsid w:val="00193FBA"/>
    <w:rsid w:val="001A61E9"/>
    <w:rsid w:val="001B039F"/>
    <w:rsid w:val="001D5335"/>
    <w:rsid w:val="001D7E9E"/>
    <w:rsid w:val="001E1263"/>
    <w:rsid w:val="001E1870"/>
    <w:rsid w:val="001E425E"/>
    <w:rsid w:val="001E590A"/>
    <w:rsid w:val="001E5AE3"/>
    <w:rsid w:val="001E7D60"/>
    <w:rsid w:val="001F05EF"/>
    <w:rsid w:val="001F0A1B"/>
    <w:rsid w:val="001F7E9F"/>
    <w:rsid w:val="00202CBC"/>
    <w:rsid w:val="00203AAA"/>
    <w:rsid w:val="00204D7F"/>
    <w:rsid w:val="00213A31"/>
    <w:rsid w:val="00216C57"/>
    <w:rsid w:val="00217A4B"/>
    <w:rsid w:val="00222F8B"/>
    <w:rsid w:val="00236D42"/>
    <w:rsid w:val="00245691"/>
    <w:rsid w:val="002470EF"/>
    <w:rsid w:val="00250C2E"/>
    <w:rsid w:val="00250F3E"/>
    <w:rsid w:val="00254F13"/>
    <w:rsid w:val="00264153"/>
    <w:rsid w:val="00272E9D"/>
    <w:rsid w:val="0027491D"/>
    <w:rsid w:val="002843BC"/>
    <w:rsid w:val="00285BC0"/>
    <w:rsid w:val="00287E57"/>
    <w:rsid w:val="00290D53"/>
    <w:rsid w:val="002928CD"/>
    <w:rsid w:val="00294690"/>
    <w:rsid w:val="00296676"/>
    <w:rsid w:val="002A7D4A"/>
    <w:rsid w:val="002B7CEA"/>
    <w:rsid w:val="002C0CBC"/>
    <w:rsid w:val="002C3D91"/>
    <w:rsid w:val="002C6AA5"/>
    <w:rsid w:val="002F2BE2"/>
    <w:rsid w:val="002F370A"/>
    <w:rsid w:val="002F5F6D"/>
    <w:rsid w:val="003036BA"/>
    <w:rsid w:val="0030442D"/>
    <w:rsid w:val="0030480F"/>
    <w:rsid w:val="00307591"/>
    <w:rsid w:val="00311B8C"/>
    <w:rsid w:val="00311F33"/>
    <w:rsid w:val="00327B5D"/>
    <w:rsid w:val="003324D5"/>
    <w:rsid w:val="00336C99"/>
    <w:rsid w:val="00340B42"/>
    <w:rsid w:val="00344FA5"/>
    <w:rsid w:val="00346130"/>
    <w:rsid w:val="00346253"/>
    <w:rsid w:val="00346DDA"/>
    <w:rsid w:val="0034782E"/>
    <w:rsid w:val="00363A59"/>
    <w:rsid w:val="003654A0"/>
    <w:rsid w:val="00366703"/>
    <w:rsid w:val="00373688"/>
    <w:rsid w:val="0037690F"/>
    <w:rsid w:val="00377E8B"/>
    <w:rsid w:val="003808FC"/>
    <w:rsid w:val="00391AF0"/>
    <w:rsid w:val="0039232D"/>
    <w:rsid w:val="003A1FE3"/>
    <w:rsid w:val="003A6B1E"/>
    <w:rsid w:val="003A7BA5"/>
    <w:rsid w:val="003B37BB"/>
    <w:rsid w:val="003B4138"/>
    <w:rsid w:val="003C0071"/>
    <w:rsid w:val="003D6A55"/>
    <w:rsid w:val="003E5F02"/>
    <w:rsid w:val="003E6A7E"/>
    <w:rsid w:val="003F1027"/>
    <w:rsid w:val="00422F65"/>
    <w:rsid w:val="00424D7A"/>
    <w:rsid w:val="0043162F"/>
    <w:rsid w:val="00451128"/>
    <w:rsid w:val="004570B4"/>
    <w:rsid w:val="004571C8"/>
    <w:rsid w:val="00461AD6"/>
    <w:rsid w:val="0046210F"/>
    <w:rsid w:val="00462757"/>
    <w:rsid w:val="00466011"/>
    <w:rsid w:val="004769A9"/>
    <w:rsid w:val="00477A93"/>
    <w:rsid w:val="00477B8A"/>
    <w:rsid w:val="0048126F"/>
    <w:rsid w:val="004836E7"/>
    <w:rsid w:val="004839C9"/>
    <w:rsid w:val="00485208"/>
    <w:rsid w:val="00493450"/>
    <w:rsid w:val="004A2378"/>
    <w:rsid w:val="004B7DF4"/>
    <w:rsid w:val="004C100F"/>
    <w:rsid w:val="004C6498"/>
    <w:rsid w:val="004C786C"/>
    <w:rsid w:val="004D3337"/>
    <w:rsid w:val="004D3A7C"/>
    <w:rsid w:val="004E6BBB"/>
    <w:rsid w:val="004E7517"/>
    <w:rsid w:val="004F0FCF"/>
    <w:rsid w:val="004F11F3"/>
    <w:rsid w:val="004F31A3"/>
    <w:rsid w:val="0051159D"/>
    <w:rsid w:val="0051591A"/>
    <w:rsid w:val="00515C79"/>
    <w:rsid w:val="00517C6C"/>
    <w:rsid w:val="0053793F"/>
    <w:rsid w:val="005400F4"/>
    <w:rsid w:val="005434FC"/>
    <w:rsid w:val="00543600"/>
    <w:rsid w:val="00544E88"/>
    <w:rsid w:val="005503AB"/>
    <w:rsid w:val="005563A5"/>
    <w:rsid w:val="00557680"/>
    <w:rsid w:val="005606EA"/>
    <w:rsid w:val="0056202F"/>
    <w:rsid w:val="005626E6"/>
    <w:rsid w:val="00566D95"/>
    <w:rsid w:val="00567DA5"/>
    <w:rsid w:val="005766BA"/>
    <w:rsid w:val="0058267B"/>
    <w:rsid w:val="005829C1"/>
    <w:rsid w:val="00585013"/>
    <w:rsid w:val="00586A81"/>
    <w:rsid w:val="00587356"/>
    <w:rsid w:val="00592150"/>
    <w:rsid w:val="0059516A"/>
    <w:rsid w:val="00597975"/>
    <w:rsid w:val="005B0BBD"/>
    <w:rsid w:val="005B40A5"/>
    <w:rsid w:val="005B6E41"/>
    <w:rsid w:val="005B79C2"/>
    <w:rsid w:val="005B7FC9"/>
    <w:rsid w:val="005C1273"/>
    <w:rsid w:val="005C79D6"/>
    <w:rsid w:val="005D44B0"/>
    <w:rsid w:val="005E4750"/>
    <w:rsid w:val="005F3D8B"/>
    <w:rsid w:val="00603334"/>
    <w:rsid w:val="006100E9"/>
    <w:rsid w:val="00610443"/>
    <w:rsid w:val="00610B56"/>
    <w:rsid w:val="0061789D"/>
    <w:rsid w:val="00620CF9"/>
    <w:rsid w:val="0062226D"/>
    <w:rsid w:val="00625B40"/>
    <w:rsid w:val="00625F1B"/>
    <w:rsid w:val="00626A6D"/>
    <w:rsid w:val="0063009E"/>
    <w:rsid w:val="00643EDF"/>
    <w:rsid w:val="00645F5B"/>
    <w:rsid w:val="00664D2B"/>
    <w:rsid w:val="00666182"/>
    <w:rsid w:val="00670B89"/>
    <w:rsid w:val="006748C9"/>
    <w:rsid w:val="00686065"/>
    <w:rsid w:val="00695FEA"/>
    <w:rsid w:val="006A1C87"/>
    <w:rsid w:val="006A6F34"/>
    <w:rsid w:val="006B2446"/>
    <w:rsid w:val="006B2BBA"/>
    <w:rsid w:val="006B7C62"/>
    <w:rsid w:val="006C192A"/>
    <w:rsid w:val="006D6243"/>
    <w:rsid w:val="006E1D16"/>
    <w:rsid w:val="006E228A"/>
    <w:rsid w:val="006E7FBA"/>
    <w:rsid w:val="006F15D3"/>
    <w:rsid w:val="006F5E33"/>
    <w:rsid w:val="0070358A"/>
    <w:rsid w:val="0070499B"/>
    <w:rsid w:val="00714458"/>
    <w:rsid w:val="0072713A"/>
    <w:rsid w:val="0073279B"/>
    <w:rsid w:val="0073308D"/>
    <w:rsid w:val="00736285"/>
    <w:rsid w:val="007401F6"/>
    <w:rsid w:val="00740F7A"/>
    <w:rsid w:val="007413C2"/>
    <w:rsid w:val="0074389D"/>
    <w:rsid w:val="00744C58"/>
    <w:rsid w:val="007471FC"/>
    <w:rsid w:val="00751B96"/>
    <w:rsid w:val="0076010B"/>
    <w:rsid w:val="0077003F"/>
    <w:rsid w:val="00795CF9"/>
    <w:rsid w:val="007962E7"/>
    <w:rsid w:val="00797204"/>
    <w:rsid w:val="007A0B4B"/>
    <w:rsid w:val="007B10D7"/>
    <w:rsid w:val="007B3EC4"/>
    <w:rsid w:val="007B62C1"/>
    <w:rsid w:val="007C2826"/>
    <w:rsid w:val="007C7F5D"/>
    <w:rsid w:val="007D383D"/>
    <w:rsid w:val="007D38D5"/>
    <w:rsid w:val="007D43BF"/>
    <w:rsid w:val="007D44DF"/>
    <w:rsid w:val="007D5DA6"/>
    <w:rsid w:val="0080588E"/>
    <w:rsid w:val="0081171E"/>
    <w:rsid w:val="00815ED5"/>
    <w:rsid w:val="00822189"/>
    <w:rsid w:val="008231B4"/>
    <w:rsid w:val="008317EB"/>
    <w:rsid w:val="00832E3B"/>
    <w:rsid w:val="00840796"/>
    <w:rsid w:val="008420F9"/>
    <w:rsid w:val="00843663"/>
    <w:rsid w:val="0084468D"/>
    <w:rsid w:val="00865A9E"/>
    <w:rsid w:val="00877528"/>
    <w:rsid w:val="00877AEA"/>
    <w:rsid w:val="00884E67"/>
    <w:rsid w:val="00887C74"/>
    <w:rsid w:val="00894E7F"/>
    <w:rsid w:val="008B2874"/>
    <w:rsid w:val="008B4094"/>
    <w:rsid w:val="008B4712"/>
    <w:rsid w:val="008C329D"/>
    <w:rsid w:val="008C52DD"/>
    <w:rsid w:val="008C6BC3"/>
    <w:rsid w:val="008C73E6"/>
    <w:rsid w:val="008C73F3"/>
    <w:rsid w:val="008C7808"/>
    <w:rsid w:val="008D067B"/>
    <w:rsid w:val="008D1598"/>
    <w:rsid w:val="008D5958"/>
    <w:rsid w:val="008D7B6E"/>
    <w:rsid w:val="008E1AD7"/>
    <w:rsid w:val="008E2923"/>
    <w:rsid w:val="008E5271"/>
    <w:rsid w:val="008E7478"/>
    <w:rsid w:val="008F25BF"/>
    <w:rsid w:val="008F3602"/>
    <w:rsid w:val="008F52BD"/>
    <w:rsid w:val="008F743E"/>
    <w:rsid w:val="00901224"/>
    <w:rsid w:val="0090208C"/>
    <w:rsid w:val="0090708B"/>
    <w:rsid w:val="0091145E"/>
    <w:rsid w:val="00913666"/>
    <w:rsid w:val="00915039"/>
    <w:rsid w:val="0092046C"/>
    <w:rsid w:val="00933942"/>
    <w:rsid w:val="00942ECD"/>
    <w:rsid w:val="0095300D"/>
    <w:rsid w:val="00957245"/>
    <w:rsid w:val="009606A2"/>
    <w:rsid w:val="00960F00"/>
    <w:rsid w:val="00967008"/>
    <w:rsid w:val="00971209"/>
    <w:rsid w:val="00983C47"/>
    <w:rsid w:val="00987EE9"/>
    <w:rsid w:val="00991A5B"/>
    <w:rsid w:val="00991CDF"/>
    <w:rsid w:val="00996B62"/>
    <w:rsid w:val="009A47FA"/>
    <w:rsid w:val="009C0E7E"/>
    <w:rsid w:val="009D3652"/>
    <w:rsid w:val="009D471A"/>
    <w:rsid w:val="009E1244"/>
    <w:rsid w:val="009E5A2C"/>
    <w:rsid w:val="009F0923"/>
    <w:rsid w:val="009F1228"/>
    <w:rsid w:val="009F5E52"/>
    <w:rsid w:val="00A030BF"/>
    <w:rsid w:val="00A114EE"/>
    <w:rsid w:val="00A1209E"/>
    <w:rsid w:val="00A16A60"/>
    <w:rsid w:val="00A22F76"/>
    <w:rsid w:val="00A2311B"/>
    <w:rsid w:val="00A304A5"/>
    <w:rsid w:val="00A3749C"/>
    <w:rsid w:val="00A374CB"/>
    <w:rsid w:val="00A40557"/>
    <w:rsid w:val="00A42036"/>
    <w:rsid w:val="00A44C29"/>
    <w:rsid w:val="00A4693C"/>
    <w:rsid w:val="00A530EA"/>
    <w:rsid w:val="00A637B3"/>
    <w:rsid w:val="00A827A3"/>
    <w:rsid w:val="00A84568"/>
    <w:rsid w:val="00A86BB8"/>
    <w:rsid w:val="00A90230"/>
    <w:rsid w:val="00A90886"/>
    <w:rsid w:val="00A9446D"/>
    <w:rsid w:val="00A94D3E"/>
    <w:rsid w:val="00AA11CF"/>
    <w:rsid w:val="00AA4036"/>
    <w:rsid w:val="00AA6167"/>
    <w:rsid w:val="00AA7D33"/>
    <w:rsid w:val="00AB6B93"/>
    <w:rsid w:val="00AC1928"/>
    <w:rsid w:val="00AC3D43"/>
    <w:rsid w:val="00AC572F"/>
    <w:rsid w:val="00AD4D72"/>
    <w:rsid w:val="00AE1E76"/>
    <w:rsid w:val="00AE28EA"/>
    <w:rsid w:val="00AE3EA6"/>
    <w:rsid w:val="00AE41FD"/>
    <w:rsid w:val="00AE430B"/>
    <w:rsid w:val="00AE4744"/>
    <w:rsid w:val="00AF5187"/>
    <w:rsid w:val="00B0090F"/>
    <w:rsid w:val="00B02D20"/>
    <w:rsid w:val="00B11A43"/>
    <w:rsid w:val="00B11B58"/>
    <w:rsid w:val="00B12BEA"/>
    <w:rsid w:val="00B15B74"/>
    <w:rsid w:val="00B223E6"/>
    <w:rsid w:val="00B22B91"/>
    <w:rsid w:val="00B253F7"/>
    <w:rsid w:val="00B314A8"/>
    <w:rsid w:val="00B41332"/>
    <w:rsid w:val="00B43157"/>
    <w:rsid w:val="00B50B37"/>
    <w:rsid w:val="00B6144C"/>
    <w:rsid w:val="00B736AF"/>
    <w:rsid w:val="00B7665E"/>
    <w:rsid w:val="00B8349E"/>
    <w:rsid w:val="00BA1491"/>
    <w:rsid w:val="00BA2748"/>
    <w:rsid w:val="00BC3BED"/>
    <w:rsid w:val="00BC4CF3"/>
    <w:rsid w:val="00BE1EB2"/>
    <w:rsid w:val="00BF1150"/>
    <w:rsid w:val="00C13C5D"/>
    <w:rsid w:val="00C23A88"/>
    <w:rsid w:val="00C254F1"/>
    <w:rsid w:val="00C30379"/>
    <w:rsid w:val="00C349EB"/>
    <w:rsid w:val="00C36E7D"/>
    <w:rsid w:val="00C37CFD"/>
    <w:rsid w:val="00C41261"/>
    <w:rsid w:val="00C418A5"/>
    <w:rsid w:val="00C4215A"/>
    <w:rsid w:val="00C4256D"/>
    <w:rsid w:val="00C4411B"/>
    <w:rsid w:val="00C46B2F"/>
    <w:rsid w:val="00C55638"/>
    <w:rsid w:val="00C610C1"/>
    <w:rsid w:val="00C65DA0"/>
    <w:rsid w:val="00C8037E"/>
    <w:rsid w:val="00C82C47"/>
    <w:rsid w:val="00C843E6"/>
    <w:rsid w:val="00C9051A"/>
    <w:rsid w:val="00C92DEA"/>
    <w:rsid w:val="00CB11EA"/>
    <w:rsid w:val="00CB1FE9"/>
    <w:rsid w:val="00CB3F17"/>
    <w:rsid w:val="00CC08EA"/>
    <w:rsid w:val="00CC1E99"/>
    <w:rsid w:val="00CD2983"/>
    <w:rsid w:val="00CD2E48"/>
    <w:rsid w:val="00CD7182"/>
    <w:rsid w:val="00CE40C2"/>
    <w:rsid w:val="00CE7034"/>
    <w:rsid w:val="00CF36BA"/>
    <w:rsid w:val="00CF66B0"/>
    <w:rsid w:val="00D03B5A"/>
    <w:rsid w:val="00D10FFC"/>
    <w:rsid w:val="00D406E9"/>
    <w:rsid w:val="00D43DB7"/>
    <w:rsid w:val="00D458EF"/>
    <w:rsid w:val="00D5199F"/>
    <w:rsid w:val="00D64C95"/>
    <w:rsid w:val="00D7419C"/>
    <w:rsid w:val="00D75A65"/>
    <w:rsid w:val="00D7728A"/>
    <w:rsid w:val="00D77A73"/>
    <w:rsid w:val="00D85960"/>
    <w:rsid w:val="00D85FFC"/>
    <w:rsid w:val="00D90A9D"/>
    <w:rsid w:val="00D9157C"/>
    <w:rsid w:val="00D96190"/>
    <w:rsid w:val="00DA136B"/>
    <w:rsid w:val="00DB410D"/>
    <w:rsid w:val="00DB4448"/>
    <w:rsid w:val="00DB7973"/>
    <w:rsid w:val="00DC1304"/>
    <w:rsid w:val="00DC176F"/>
    <w:rsid w:val="00DC2F84"/>
    <w:rsid w:val="00DD3014"/>
    <w:rsid w:val="00DD53D6"/>
    <w:rsid w:val="00DE70D6"/>
    <w:rsid w:val="00DF44C3"/>
    <w:rsid w:val="00DF5D71"/>
    <w:rsid w:val="00E0059B"/>
    <w:rsid w:val="00E01558"/>
    <w:rsid w:val="00E017D7"/>
    <w:rsid w:val="00E047C0"/>
    <w:rsid w:val="00E1203C"/>
    <w:rsid w:val="00E13A39"/>
    <w:rsid w:val="00E17734"/>
    <w:rsid w:val="00E20431"/>
    <w:rsid w:val="00E22D29"/>
    <w:rsid w:val="00E2703E"/>
    <w:rsid w:val="00E33807"/>
    <w:rsid w:val="00E364DE"/>
    <w:rsid w:val="00E4341A"/>
    <w:rsid w:val="00E444C2"/>
    <w:rsid w:val="00E45F9F"/>
    <w:rsid w:val="00E47D39"/>
    <w:rsid w:val="00E47E51"/>
    <w:rsid w:val="00E52366"/>
    <w:rsid w:val="00E5246A"/>
    <w:rsid w:val="00E56075"/>
    <w:rsid w:val="00E61873"/>
    <w:rsid w:val="00E66C1C"/>
    <w:rsid w:val="00E71984"/>
    <w:rsid w:val="00E739A8"/>
    <w:rsid w:val="00E846F7"/>
    <w:rsid w:val="00E900EE"/>
    <w:rsid w:val="00E9165E"/>
    <w:rsid w:val="00E920AB"/>
    <w:rsid w:val="00E924E0"/>
    <w:rsid w:val="00E93C04"/>
    <w:rsid w:val="00EA0206"/>
    <w:rsid w:val="00EA18FC"/>
    <w:rsid w:val="00EA3DEA"/>
    <w:rsid w:val="00EB096E"/>
    <w:rsid w:val="00EB0C3B"/>
    <w:rsid w:val="00EB2873"/>
    <w:rsid w:val="00EC1683"/>
    <w:rsid w:val="00EC291D"/>
    <w:rsid w:val="00EC7DBB"/>
    <w:rsid w:val="00ED1256"/>
    <w:rsid w:val="00ED259B"/>
    <w:rsid w:val="00ED2C79"/>
    <w:rsid w:val="00EE4CB2"/>
    <w:rsid w:val="00EF019B"/>
    <w:rsid w:val="00F00D3A"/>
    <w:rsid w:val="00F07148"/>
    <w:rsid w:val="00F12802"/>
    <w:rsid w:val="00F14D06"/>
    <w:rsid w:val="00F25C22"/>
    <w:rsid w:val="00F35455"/>
    <w:rsid w:val="00F47971"/>
    <w:rsid w:val="00F5054C"/>
    <w:rsid w:val="00F51B9C"/>
    <w:rsid w:val="00F54D8F"/>
    <w:rsid w:val="00F619F2"/>
    <w:rsid w:val="00F61B87"/>
    <w:rsid w:val="00F667F4"/>
    <w:rsid w:val="00F70AA8"/>
    <w:rsid w:val="00F81630"/>
    <w:rsid w:val="00F8334D"/>
    <w:rsid w:val="00F945A0"/>
    <w:rsid w:val="00F94DEF"/>
    <w:rsid w:val="00FA132D"/>
    <w:rsid w:val="00FA1CB8"/>
    <w:rsid w:val="00FA40CB"/>
    <w:rsid w:val="00FB79A0"/>
    <w:rsid w:val="00FC2B89"/>
    <w:rsid w:val="00FC2EBF"/>
    <w:rsid w:val="00FC374A"/>
    <w:rsid w:val="00FC75C8"/>
    <w:rsid w:val="00FE4986"/>
    <w:rsid w:val="00FF4EF8"/>
    <w:rsid w:val="00FF56FE"/>
    <w:rsid w:val="00FF77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05D0533"/>
  <w15:docId w15:val="{9BB8878C-0741-4941-83FF-43D4EA4DE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5199F"/>
  </w:style>
  <w:style w:type="paragraph" w:styleId="Nagwek1">
    <w:name w:val="heading 1"/>
    <w:basedOn w:val="Normalny"/>
    <w:next w:val="Normalny"/>
    <w:link w:val="Nagwek1Znak"/>
    <w:uiPriority w:val="9"/>
    <w:qFormat/>
    <w:rsid w:val="000A3FB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0A3FBE"/>
    <w:pPr>
      <w:keepNext/>
      <w:keepLines/>
      <w:spacing w:before="40" w:after="0"/>
      <w:outlineLvl w:val="1"/>
    </w:pPr>
    <w:rPr>
      <w:rFonts w:ascii="Times New Roman" w:eastAsiaTheme="majorEastAsia" w:hAnsi="Times New Roman" w:cstheme="majorBidi"/>
      <w:b/>
      <w:sz w:val="24"/>
      <w:szCs w:val="26"/>
    </w:rPr>
  </w:style>
  <w:style w:type="paragraph" w:styleId="Nagwek3">
    <w:name w:val="heading 3"/>
    <w:basedOn w:val="Normalny"/>
    <w:next w:val="Normalny"/>
    <w:link w:val="Nagwek3Znak"/>
    <w:uiPriority w:val="9"/>
    <w:semiHidden/>
    <w:unhideWhenUsed/>
    <w:qFormat/>
    <w:rsid w:val="009E5A2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2966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F102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1027"/>
  </w:style>
  <w:style w:type="paragraph" w:styleId="Stopka">
    <w:name w:val="footer"/>
    <w:basedOn w:val="Normalny"/>
    <w:link w:val="StopkaZnak"/>
    <w:uiPriority w:val="99"/>
    <w:unhideWhenUsed/>
    <w:rsid w:val="003F102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1027"/>
  </w:style>
  <w:style w:type="paragraph" w:styleId="Akapitzlist">
    <w:name w:val="List Paragraph"/>
    <w:aliases w:val="L1,Numerowanie,List Paragraph,2 heading,A_wyliczenie,K-P_odwolanie,Akapit z listą5,maz_wyliczenie,opis dzialania"/>
    <w:basedOn w:val="Normalny"/>
    <w:link w:val="AkapitzlistZnak"/>
    <w:qFormat/>
    <w:rsid w:val="00213A31"/>
    <w:pPr>
      <w:ind w:left="720"/>
      <w:contextualSpacing/>
    </w:pPr>
  </w:style>
  <w:style w:type="character" w:styleId="Hipercze">
    <w:name w:val="Hyperlink"/>
    <w:rsid w:val="008C73F3"/>
    <w:rPr>
      <w:color w:val="0000FF"/>
      <w:u w:val="single"/>
    </w:rPr>
  </w:style>
  <w:style w:type="paragraph" w:customStyle="1" w:styleId="Default">
    <w:name w:val="Default"/>
    <w:rsid w:val="008C73F3"/>
    <w:pPr>
      <w:autoSpaceDE w:val="0"/>
      <w:autoSpaceDN w:val="0"/>
      <w:adjustRightInd w:val="0"/>
      <w:spacing w:after="0" w:line="240" w:lineRule="auto"/>
    </w:pPr>
    <w:rPr>
      <w:rFonts w:ascii="Times New Roman" w:hAnsi="Times New Roman" w:cs="Times New Roman"/>
      <w:color w:val="000000"/>
      <w:sz w:val="24"/>
      <w:szCs w:val="24"/>
    </w:rPr>
  </w:style>
  <w:style w:type="character" w:styleId="Nierozpoznanawzmianka">
    <w:name w:val="Unresolved Mention"/>
    <w:basedOn w:val="Domylnaczcionkaakapitu"/>
    <w:uiPriority w:val="99"/>
    <w:semiHidden/>
    <w:unhideWhenUsed/>
    <w:rsid w:val="008C73F3"/>
    <w:rPr>
      <w:color w:val="605E5C"/>
      <w:shd w:val="clear" w:color="auto" w:fill="E1DFDD"/>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locked/>
    <w:rsid w:val="00DC1304"/>
  </w:style>
  <w:style w:type="paragraph" w:styleId="Bezodstpw">
    <w:name w:val="No Spacing"/>
    <w:uiPriority w:val="1"/>
    <w:qFormat/>
    <w:rsid w:val="00110C9C"/>
    <w:pPr>
      <w:spacing w:after="0" w:line="240" w:lineRule="auto"/>
    </w:pPr>
  </w:style>
  <w:style w:type="character" w:customStyle="1" w:styleId="WW8Num1z5">
    <w:name w:val="WW8Num1z5"/>
    <w:rsid w:val="00110C9C"/>
  </w:style>
  <w:style w:type="paragraph" w:customStyle="1" w:styleId="Tekstpodstawowy31">
    <w:name w:val="Tekst podstawowy 31"/>
    <w:basedOn w:val="Normalny"/>
    <w:rsid w:val="00110C9C"/>
    <w:pPr>
      <w:suppressAutoHyphens/>
      <w:spacing w:after="0" w:line="240" w:lineRule="auto"/>
    </w:pPr>
    <w:rPr>
      <w:rFonts w:ascii="Arial" w:eastAsia="Times New Roman" w:hAnsi="Arial" w:cs="Arial"/>
      <w:sz w:val="20"/>
      <w:szCs w:val="20"/>
      <w:lang w:eastAsia="zh-CN"/>
    </w:rPr>
  </w:style>
  <w:style w:type="character" w:styleId="UyteHipercze">
    <w:name w:val="FollowedHyperlink"/>
    <w:basedOn w:val="Domylnaczcionkaakapitu"/>
    <w:uiPriority w:val="99"/>
    <w:semiHidden/>
    <w:unhideWhenUsed/>
    <w:rsid w:val="00A1209E"/>
    <w:rPr>
      <w:color w:val="954F72" w:themeColor="followedHyperlink"/>
      <w:u w:val="single"/>
    </w:rPr>
  </w:style>
  <w:style w:type="character" w:customStyle="1" w:styleId="Teksttreci">
    <w:name w:val="Tekst treści_"/>
    <w:uiPriority w:val="99"/>
    <w:rsid w:val="00877AEA"/>
    <w:rPr>
      <w:rFonts w:ascii="Times New Roman" w:hAnsi="Times New Roman" w:cs="Times New Roman"/>
      <w:sz w:val="21"/>
      <w:szCs w:val="21"/>
      <w:u w:val="none"/>
    </w:rPr>
  </w:style>
  <w:style w:type="character" w:customStyle="1" w:styleId="Nagwek30">
    <w:name w:val="Nagłówek #3_"/>
    <w:link w:val="Nagwek31"/>
    <w:uiPriority w:val="99"/>
    <w:locked/>
    <w:rsid w:val="00877AEA"/>
    <w:rPr>
      <w:rFonts w:ascii="Calibri" w:hAnsi="Calibri" w:cs="Calibri"/>
      <w:b/>
      <w:bCs/>
      <w:shd w:val="clear" w:color="auto" w:fill="FFFFFF"/>
    </w:rPr>
  </w:style>
  <w:style w:type="paragraph" w:customStyle="1" w:styleId="Nagwek31">
    <w:name w:val="Nagłówek #31"/>
    <w:basedOn w:val="Normalny"/>
    <w:link w:val="Nagwek30"/>
    <w:uiPriority w:val="99"/>
    <w:rsid w:val="00877AEA"/>
    <w:pPr>
      <w:widowControl w:val="0"/>
      <w:shd w:val="clear" w:color="auto" w:fill="FFFFFF"/>
      <w:spacing w:after="300" w:line="240" w:lineRule="atLeast"/>
      <w:ind w:hanging="460"/>
      <w:jc w:val="center"/>
      <w:outlineLvl w:val="2"/>
    </w:pPr>
    <w:rPr>
      <w:rFonts w:ascii="Calibri" w:hAnsi="Calibri" w:cs="Calibri"/>
      <w:b/>
      <w:bCs/>
    </w:rPr>
  </w:style>
  <w:style w:type="paragraph" w:customStyle="1" w:styleId="Tiret0">
    <w:name w:val="Tiret 0"/>
    <w:basedOn w:val="Normalny"/>
    <w:rsid w:val="00175807"/>
    <w:pPr>
      <w:numPr>
        <w:numId w:val="59"/>
      </w:numPr>
      <w:spacing w:before="120" w:after="120" w:line="240" w:lineRule="auto"/>
      <w:jc w:val="both"/>
    </w:pPr>
    <w:rPr>
      <w:rFonts w:ascii="Times New Roman" w:eastAsia="Times New Roman" w:hAnsi="Times New Roman" w:cs="Times New Roman"/>
      <w:sz w:val="24"/>
      <w:lang w:eastAsia="en-GB"/>
    </w:rPr>
  </w:style>
  <w:style w:type="character" w:customStyle="1" w:styleId="markedcontent">
    <w:name w:val="markedcontent"/>
    <w:basedOn w:val="Domylnaczcionkaakapitu"/>
    <w:rsid w:val="00086C3B"/>
  </w:style>
  <w:style w:type="character" w:customStyle="1" w:styleId="Nagwek3Znak">
    <w:name w:val="Nagłówek 3 Znak"/>
    <w:basedOn w:val="Domylnaczcionkaakapitu"/>
    <w:link w:val="Nagwek3"/>
    <w:uiPriority w:val="9"/>
    <w:semiHidden/>
    <w:rsid w:val="009E5A2C"/>
    <w:rPr>
      <w:rFonts w:asciiTheme="majorHAnsi" w:eastAsiaTheme="majorEastAsia" w:hAnsiTheme="majorHAnsi" w:cstheme="majorBidi"/>
      <w:color w:val="1F3763" w:themeColor="accent1" w:themeShade="7F"/>
      <w:sz w:val="24"/>
      <w:szCs w:val="24"/>
    </w:rPr>
  </w:style>
  <w:style w:type="character" w:styleId="Odwoaniedokomentarza">
    <w:name w:val="annotation reference"/>
    <w:basedOn w:val="Domylnaczcionkaakapitu"/>
    <w:rsid w:val="00F47971"/>
    <w:rPr>
      <w:sz w:val="16"/>
      <w:szCs w:val="16"/>
    </w:rPr>
  </w:style>
  <w:style w:type="paragraph" w:styleId="Tekstkomentarza">
    <w:name w:val="annotation text"/>
    <w:basedOn w:val="Normalny"/>
    <w:link w:val="TekstkomentarzaZnak"/>
    <w:rsid w:val="00F47971"/>
    <w:pPr>
      <w:suppressAutoHyphens/>
      <w:autoSpaceDN w:val="0"/>
      <w:spacing w:line="240" w:lineRule="auto"/>
      <w:textAlignment w:val="baseline"/>
    </w:pPr>
    <w:rPr>
      <w:rFonts w:ascii="Calibri" w:eastAsia="Calibri" w:hAnsi="Calibri" w:cs="Times New Roman"/>
      <w:kern w:val="3"/>
      <w:sz w:val="20"/>
      <w:szCs w:val="20"/>
    </w:rPr>
  </w:style>
  <w:style w:type="character" w:customStyle="1" w:styleId="TekstkomentarzaZnak">
    <w:name w:val="Tekst komentarza Znak"/>
    <w:basedOn w:val="Domylnaczcionkaakapitu"/>
    <w:link w:val="Tekstkomentarza"/>
    <w:rsid w:val="00F47971"/>
    <w:rPr>
      <w:rFonts w:ascii="Calibri" w:eastAsia="Calibri" w:hAnsi="Calibri" w:cs="Times New Roman"/>
      <w:kern w:val="3"/>
      <w:sz w:val="20"/>
      <w:szCs w:val="20"/>
    </w:rPr>
  </w:style>
  <w:style w:type="paragraph" w:styleId="Poprawka">
    <w:name w:val="Revision"/>
    <w:hidden/>
    <w:uiPriority w:val="99"/>
    <w:semiHidden/>
    <w:rsid w:val="00F47971"/>
    <w:pPr>
      <w:spacing w:after="0" w:line="240" w:lineRule="auto"/>
    </w:pPr>
  </w:style>
  <w:style w:type="character" w:customStyle="1" w:styleId="Nagwek1Znak">
    <w:name w:val="Nagłówek 1 Znak"/>
    <w:basedOn w:val="Domylnaczcionkaakapitu"/>
    <w:link w:val="Nagwek1"/>
    <w:uiPriority w:val="9"/>
    <w:rsid w:val="000A3FBE"/>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0A3FBE"/>
    <w:rPr>
      <w:rFonts w:ascii="Times New Roman" w:eastAsiaTheme="majorEastAsia" w:hAnsi="Times New Roman" w:cstheme="majorBidi"/>
      <w:b/>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7523093">
      <w:bodyDiv w:val="1"/>
      <w:marLeft w:val="0"/>
      <w:marRight w:val="0"/>
      <w:marTop w:val="0"/>
      <w:marBottom w:val="0"/>
      <w:divBdr>
        <w:top w:val="none" w:sz="0" w:space="0" w:color="auto"/>
        <w:left w:val="none" w:sz="0" w:space="0" w:color="auto"/>
        <w:bottom w:val="none" w:sz="0" w:space="0" w:color="auto"/>
        <w:right w:val="none" w:sz="0" w:space="0" w:color="auto"/>
      </w:divBdr>
    </w:div>
    <w:div w:id="1797674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strona/45-instrukcje"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pn/stegna" TargetMode="External"/><Relationship Id="rId3" Type="http://schemas.openxmlformats.org/officeDocument/2006/relationships/styles" Target="styles.xml"/><Relationship Id="rId21" Type="http://schemas.openxmlformats.org/officeDocument/2006/relationships/hyperlink" Target="https://moj.gov.pl/nforms/signer/upload?xFormsAppName=SIGNE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formazakupowa.pl/pn/stegna"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alicja.sahaj@stegna.pl" TargetMode="External"/><Relationship Id="rId20" Type="http://schemas.openxmlformats.org/officeDocument/2006/relationships/hyperlink" Target="https://www.nccert.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spektor@cbi24.pl" TargetMode="External"/><Relationship Id="rId24" Type="http://schemas.openxmlformats.org/officeDocument/2006/relationships/hyperlink" Target="https://platformazakupowa.pl/strona/45-instrukcje"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zamowienia@stegn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10" Type="http://schemas.openxmlformats.org/officeDocument/2006/relationships/hyperlink" Target="https://platformazakupowa.pl/transakcja/1032623" TargetMode="External"/><Relationship Id="rId19" Type="http://schemas.openxmlformats.org/officeDocument/2006/relationships/hyperlink" Target="https://platformazakupowa.pl/"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latformazakupowa.pl/pn/stegna" TargetMode="External"/><Relationship Id="rId14" Type="http://schemas.openxmlformats.org/officeDocument/2006/relationships/hyperlink" Target="https://platformazakupowa.pl/" TargetMode="External"/><Relationship Id="rId22" Type="http://schemas.openxmlformats.org/officeDocument/2006/relationships/hyperlink" Target="https://www.gov.pl/web/mswia/oprogramowanie-do-pobrania" TargetMode="External"/><Relationship Id="rId27" Type="http://schemas.openxmlformats.org/officeDocument/2006/relationships/hyperlink" Target="http://platformazakupowa.pl" TargetMode="External"/><Relationship Id="rId30" Type="http://schemas.openxmlformats.org/officeDocument/2006/relationships/hyperlink" Target="http://platformazakupowa.pl" TargetMode="External"/><Relationship Id="rId8"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5614C3-93C6-4B83-9A16-495812089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4514</TotalTime>
  <Pages>25</Pages>
  <Words>10887</Words>
  <Characters>65323</Characters>
  <Application>Microsoft Office Word</Application>
  <DocSecurity>0</DocSecurity>
  <Lines>544</Lines>
  <Paragraphs>152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Talpa</dc:creator>
  <cp:keywords/>
  <dc:description/>
  <cp:lastModifiedBy>Monika Frygier</cp:lastModifiedBy>
  <cp:revision>30</cp:revision>
  <cp:lastPrinted>2021-03-25T12:55:00Z</cp:lastPrinted>
  <dcterms:created xsi:type="dcterms:W3CDTF">2021-03-09T11:56:00Z</dcterms:created>
  <dcterms:modified xsi:type="dcterms:W3CDTF">2024-12-05T21:43:00Z</dcterms:modified>
</cp:coreProperties>
</file>