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2C6A44" w:rsidR="00303AAF" w:rsidRPr="005D6B1B" w:rsidRDefault="00110CC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BEB4F9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10CCE">
        <w:rPr>
          <w:rFonts w:asciiTheme="majorHAnsi" w:eastAsia="Times New Roman" w:hAnsiTheme="majorHAnsi" w:cstheme="majorHAnsi"/>
          <w:color w:val="auto"/>
          <w:sz w:val="22"/>
          <w:szCs w:val="22"/>
        </w:rPr>
        <w:t>30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F20B81" w14:textId="4E360D1A" w:rsidR="00B50111" w:rsidRDefault="00346EC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SHIP2 Monoclonal Antibody (T.194.8),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(MA5-14844)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55B054E4" w14:textId="277FCFC7" w:rsidR="00B50111" w:rsidRDefault="00346EC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346EC7">
        <w:rPr>
          <w:sz w:val="22"/>
          <w:szCs w:val="22"/>
        </w:rPr>
        <w:t xml:space="preserve">T4 DNA Ligase (5 U/µL), </w:t>
      </w:r>
      <w:proofErr w:type="spellStart"/>
      <w:r w:rsidRPr="00346EC7">
        <w:rPr>
          <w:sz w:val="22"/>
          <w:szCs w:val="22"/>
        </w:rPr>
        <w:t>Thermo</w:t>
      </w:r>
      <w:proofErr w:type="spellEnd"/>
      <w:r w:rsidRPr="00346EC7">
        <w:rPr>
          <w:sz w:val="22"/>
          <w:szCs w:val="22"/>
        </w:rPr>
        <w:t xml:space="preserve"> Fisher Scientific, (EL0011) - </w:t>
      </w:r>
      <w:proofErr w:type="spellStart"/>
      <w:r w:rsidRPr="00346EC7">
        <w:rPr>
          <w:sz w:val="22"/>
          <w:szCs w:val="22"/>
        </w:rPr>
        <w:t>ilość</w:t>
      </w:r>
      <w:proofErr w:type="spellEnd"/>
      <w:r w:rsidRPr="00346EC7">
        <w:rPr>
          <w:sz w:val="22"/>
          <w:szCs w:val="22"/>
        </w:rPr>
        <w:t>: 1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31F64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C2170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7FB20F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C8B9CC" w14:textId="161267C3" w:rsidR="00B01569" w:rsidRDefault="00B01569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B236DF1" w14:textId="6BB77C51" w:rsidR="00B50111" w:rsidRDefault="00346EC7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6EC7">
        <w:rPr>
          <w:rFonts w:asciiTheme="majorHAnsi" w:eastAsia="Times New Roman" w:hAnsiTheme="majorHAnsi" w:cstheme="majorHAnsi"/>
          <w:sz w:val="22"/>
          <w:szCs w:val="22"/>
        </w:rPr>
        <w:t>Human FGF-basic (FGF-2/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bFGF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) (154 aa), Animal-Free Recombinant Protein,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(AF-100-18B-100UG)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40082C9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2A6558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2CD7B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D5C6AF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1B9759B" w14:textId="64B83788" w:rsidR="00B01569" w:rsidRDefault="00346EC7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6EC7">
        <w:rPr>
          <w:rFonts w:asciiTheme="majorHAnsi" w:eastAsia="Times New Roman" w:hAnsiTheme="majorHAnsi" w:cstheme="majorHAnsi"/>
          <w:sz w:val="22"/>
          <w:szCs w:val="22"/>
        </w:rPr>
        <w:t>Bsp1407I (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BsrGI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)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(ER0931)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252547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B7E98D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BB555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82C9C5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5B3E14" w14:textId="3B39C58E" w:rsidR="00B01569" w:rsidRDefault="00346EC7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BamHI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(ER0051)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2F5E0FF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DC59736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046E72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B1DC823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9CB2C25" w14:textId="3E677DE0" w:rsidR="00B50111" w:rsidRPr="00B50111" w:rsidRDefault="00346EC7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EcoRI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(ER0271)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2694AF4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C6D3F5E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624D2FC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BF0595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1445FE85" w14:textId="1C85346E" w:rsidR="00B50111" w:rsidRPr="00B50111" w:rsidRDefault="00346EC7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HindIII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(ER0501)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C42028A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B685A3F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D5B153B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7DAA58" w14:textId="77777777" w:rsid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6238DE3" w14:textId="100F3794" w:rsidR="00346EC7" w:rsidRPr="00B50111" w:rsidRDefault="00346EC7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XbaI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(ER0681)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3FCCEBB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93B0D4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0F38723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94268D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397CB16" w14:textId="2ECCB6AB" w:rsidR="00B50111" w:rsidRPr="00B50111" w:rsidRDefault="00346EC7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XhoI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(ER0691)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156D8FF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BCF657C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E751E63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E1B9BBA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31E771" w14:textId="514B5F7F" w:rsidR="00B50111" w:rsidRPr="00B50111" w:rsidRDefault="00346EC7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NdeI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(ER0581)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988AEB9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BA3AC6C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1A946F" w14:textId="77777777" w:rsid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5BD8D77" w14:textId="77777777" w:rsid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517DC28" w14:textId="20439163" w:rsidR="00B50111" w:rsidRPr="00B50111" w:rsidRDefault="00346EC7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46EC7">
        <w:rPr>
          <w:rFonts w:asciiTheme="majorHAnsi" w:eastAsia="Times New Roman" w:hAnsiTheme="majorHAnsi" w:cstheme="majorHAnsi"/>
          <w:sz w:val="22"/>
          <w:szCs w:val="22"/>
        </w:rPr>
        <w:t>Eco32I (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EcoRV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) (10 U/µL),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Thermo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 xml:space="preserve"> Fisher Scientific, (ER0301) - </w:t>
      </w:r>
      <w:proofErr w:type="spellStart"/>
      <w:r w:rsidRPr="00346EC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46EC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F65AAF8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A5CCE07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558A59B" w14:textId="77777777" w:rsidR="00B50111" w:rsidRPr="00B50111" w:rsidRDefault="00B50111" w:rsidP="00B501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5011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4A4628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6EC7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B1A32" w14:textId="77777777" w:rsidR="00F35B46" w:rsidRDefault="00F35B46">
      <w:r>
        <w:separator/>
      </w:r>
    </w:p>
  </w:endnote>
  <w:endnote w:type="continuationSeparator" w:id="0">
    <w:p w14:paraId="28E188C4" w14:textId="77777777" w:rsidR="00F35B46" w:rsidRDefault="00F3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BCD10" w14:textId="77777777" w:rsidR="00F35B46" w:rsidRDefault="00F35B46">
      <w:r>
        <w:separator/>
      </w:r>
    </w:p>
  </w:footnote>
  <w:footnote w:type="continuationSeparator" w:id="0">
    <w:p w14:paraId="1D049351" w14:textId="77777777" w:rsidR="00F35B46" w:rsidRDefault="00F35B4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50111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35B46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8</cp:revision>
  <dcterms:created xsi:type="dcterms:W3CDTF">2023-08-29T14:47:00Z</dcterms:created>
  <dcterms:modified xsi:type="dcterms:W3CDTF">2023-10-06T12:51:00Z</dcterms:modified>
</cp:coreProperties>
</file>