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4B3AAC0B" w:rsidR="00885FCC" w:rsidRPr="008674AD" w:rsidRDefault="00443E6B" w:rsidP="008674AD">
      <w:pPr>
        <w:tabs>
          <w:tab w:val="left" w:pos="3960"/>
        </w:tabs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ab/>
      </w:r>
    </w:p>
    <w:p w14:paraId="293445AD" w14:textId="591F890E" w:rsidR="006B29BE" w:rsidRPr="008674AD" w:rsidRDefault="006B29BE" w:rsidP="008674AD">
      <w:pPr>
        <w:tabs>
          <w:tab w:val="left" w:pos="2175"/>
        </w:tabs>
        <w:spacing w:after="0" w:line="276" w:lineRule="auto"/>
        <w:rPr>
          <w:rFonts w:ascii="Arial" w:hAnsi="Arial" w:cs="Arial"/>
        </w:rPr>
      </w:pPr>
    </w:p>
    <w:p w14:paraId="7A238674" w14:textId="6E2B18DD" w:rsidR="0032786B" w:rsidRPr="008674AD" w:rsidRDefault="0032786B" w:rsidP="008674AD">
      <w:pPr>
        <w:pStyle w:val="Bezodstpw"/>
        <w:spacing w:line="276" w:lineRule="auto"/>
        <w:rPr>
          <w:rFonts w:ascii="Arial" w:hAnsi="Arial" w:cs="Arial"/>
          <w:b/>
          <w:bCs/>
        </w:rPr>
      </w:pPr>
    </w:p>
    <w:p w14:paraId="5561B6B8" w14:textId="4CE2B754" w:rsidR="006B29BE" w:rsidRPr="008674AD" w:rsidRDefault="006B29BE" w:rsidP="008674AD">
      <w:pPr>
        <w:pStyle w:val="Bezodstpw"/>
        <w:spacing w:line="276" w:lineRule="auto"/>
        <w:jc w:val="center"/>
        <w:rPr>
          <w:rFonts w:ascii="Arial" w:hAnsi="Arial" w:cs="Arial"/>
          <w:bCs/>
          <w:i/>
        </w:rPr>
      </w:pPr>
      <w:r w:rsidRPr="008674AD">
        <w:rPr>
          <w:rFonts w:ascii="Arial" w:hAnsi="Arial" w:cs="Arial"/>
          <w:b/>
          <w:bCs/>
        </w:rPr>
        <w:t>SPECYFIKACJA WARUNKÓW ZAMÓWIENIA</w:t>
      </w:r>
    </w:p>
    <w:p w14:paraId="20AB8584" w14:textId="77777777" w:rsidR="006B29BE" w:rsidRPr="008674AD" w:rsidRDefault="006B29BE" w:rsidP="008674AD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6F2DD62B" w14:textId="172B0FE9" w:rsidR="006B29BE" w:rsidRPr="008674AD" w:rsidRDefault="006B29BE" w:rsidP="008674AD">
      <w:pPr>
        <w:pStyle w:val="Bezodstpw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8674AD">
        <w:rPr>
          <w:rFonts w:ascii="Arial" w:hAnsi="Arial" w:cs="Arial"/>
          <w:b/>
          <w:bCs/>
        </w:rPr>
        <w:t xml:space="preserve">ZNAK SPRAWY: </w:t>
      </w:r>
      <w:r w:rsidR="007F1014" w:rsidRPr="008674AD">
        <w:rPr>
          <w:rFonts w:ascii="Arial" w:hAnsi="Arial" w:cs="Arial"/>
          <w:b/>
          <w:bCs/>
        </w:rPr>
        <w:t>BZP.271.</w:t>
      </w:r>
      <w:r w:rsidR="00397A1A" w:rsidRPr="008674AD">
        <w:rPr>
          <w:rFonts w:ascii="Arial" w:hAnsi="Arial" w:cs="Arial"/>
          <w:b/>
          <w:bCs/>
        </w:rPr>
        <w:t>46</w:t>
      </w:r>
      <w:r w:rsidR="007B0379" w:rsidRPr="008674AD">
        <w:rPr>
          <w:rFonts w:ascii="Arial" w:hAnsi="Arial" w:cs="Arial"/>
          <w:b/>
          <w:bCs/>
        </w:rPr>
        <w:t>.</w:t>
      </w:r>
      <w:r w:rsidR="002E2857" w:rsidRPr="008674AD">
        <w:rPr>
          <w:rFonts w:ascii="Arial" w:hAnsi="Arial" w:cs="Arial"/>
          <w:b/>
          <w:bCs/>
        </w:rPr>
        <w:t>2022</w:t>
      </w:r>
    </w:p>
    <w:p w14:paraId="4C7E18D2" w14:textId="77777777" w:rsidR="006B29BE" w:rsidRPr="008674AD" w:rsidRDefault="006B29BE" w:rsidP="008674AD">
      <w:pPr>
        <w:spacing w:after="0" w:line="276" w:lineRule="auto"/>
        <w:jc w:val="center"/>
        <w:rPr>
          <w:rFonts w:ascii="Arial" w:hAnsi="Arial" w:cs="Arial"/>
          <w:bCs/>
        </w:rPr>
      </w:pPr>
    </w:p>
    <w:p w14:paraId="407F993A" w14:textId="6008C54C" w:rsidR="00EF57BC" w:rsidRPr="008674AD" w:rsidRDefault="006B29BE" w:rsidP="008674AD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Hlk118125112"/>
      <w:r w:rsidRPr="008674AD">
        <w:rPr>
          <w:rFonts w:ascii="Arial" w:hAnsi="Arial" w:cs="Arial"/>
          <w:bCs/>
        </w:rPr>
        <w:t>Przetarg nieograniczony</w:t>
      </w:r>
      <w:r w:rsidR="00131FF4" w:rsidRPr="008674AD">
        <w:rPr>
          <w:rFonts w:ascii="Arial" w:hAnsi="Arial" w:cs="Arial"/>
          <w:bCs/>
        </w:rPr>
        <w:t xml:space="preserve"> </w:t>
      </w:r>
      <w:r w:rsidRPr="008674AD">
        <w:rPr>
          <w:rFonts w:ascii="Arial" w:hAnsi="Arial" w:cs="Arial"/>
          <w:bCs/>
        </w:rPr>
        <w:t>na</w:t>
      </w:r>
      <w:r w:rsidR="00EF57BC" w:rsidRPr="008674AD">
        <w:rPr>
          <w:rFonts w:ascii="Arial" w:hAnsi="Arial" w:cs="Arial"/>
          <w:bCs/>
        </w:rPr>
        <w:t xml:space="preserve"> dostawę</w:t>
      </w:r>
      <w:r w:rsidR="00131FF4" w:rsidRPr="008674AD">
        <w:rPr>
          <w:rFonts w:ascii="Arial" w:hAnsi="Arial" w:cs="Arial"/>
          <w:b/>
        </w:rPr>
        <w:t xml:space="preserve"> </w:t>
      </w:r>
      <w:r w:rsidR="00D31B16" w:rsidRPr="008674AD">
        <w:rPr>
          <w:rFonts w:ascii="Arial" w:hAnsi="Arial" w:cs="Arial"/>
          <w:bCs/>
        </w:rPr>
        <w:t>systemu</w:t>
      </w:r>
      <w:r w:rsidR="00A04BD9" w:rsidRPr="008674AD">
        <w:rPr>
          <w:rFonts w:ascii="Arial" w:hAnsi="Arial" w:cs="Arial"/>
          <w:bCs/>
        </w:rPr>
        <w:t xml:space="preserve"> zarządzania ruchem</w:t>
      </w:r>
      <w:r w:rsidR="00D31B16" w:rsidRPr="008674AD">
        <w:rPr>
          <w:rFonts w:ascii="Arial" w:hAnsi="Arial" w:cs="Arial"/>
          <w:b/>
        </w:rPr>
        <w:t xml:space="preserve"> </w:t>
      </w:r>
      <w:r w:rsidR="00131FF4" w:rsidRPr="008674AD">
        <w:rPr>
          <w:rFonts w:ascii="Arial" w:hAnsi="Arial" w:cs="Arial"/>
          <w:bCs/>
        </w:rPr>
        <w:t>pn.:</w:t>
      </w:r>
      <w:r w:rsidR="00131FF4" w:rsidRPr="008674AD">
        <w:rPr>
          <w:rFonts w:ascii="Arial" w:hAnsi="Arial" w:cs="Arial"/>
          <w:b/>
        </w:rPr>
        <w:t xml:space="preserve"> </w:t>
      </w:r>
    </w:p>
    <w:p w14:paraId="4465D479" w14:textId="4D077D9D" w:rsidR="006B29BE" w:rsidRPr="008674AD" w:rsidRDefault="00EF57BC" w:rsidP="008674AD">
      <w:pPr>
        <w:spacing w:after="0" w:line="276" w:lineRule="auto"/>
        <w:jc w:val="center"/>
        <w:rPr>
          <w:rFonts w:ascii="Arial" w:hAnsi="Arial" w:cs="Arial"/>
          <w:b/>
        </w:rPr>
      </w:pPr>
      <w:r w:rsidRPr="008674AD">
        <w:rPr>
          <w:rFonts w:ascii="Arial" w:hAnsi="Arial" w:cs="Arial"/>
          <w:b/>
        </w:rPr>
        <w:t>„</w:t>
      </w:r>
      <w:bookmarkEnd w:id="0"/>
      <w:r w:rsidR="00B87254" w:rsidRPr="008674AD">
        <w:rPr>
          <w:rFonts w:ascii="Arial" w:hAnsi="Arial" w:cs="Arial"/>
          <w:b/>
        </w:rPr>
        <w:t>Budowa odcinkowego pomiaru prędkości w tunelu pod Świną w Świnoujściu w formule zaprojektuj i wybuduj</w:t>
      </w:r>
      <w:r w:rsidR="00397A1A" w:rsidRPr="008674AD">
        <w:rPr>
          <w:rFonts w:ascii="Arial" w:hAnsi="Arial" w:cs="Arial"/>
          <w:b/>
        </w:rPr>
        <w:t>”</w:t>
      </w:r>
    </w:p>
    <w:p w14:paraId="532F7D23" w14:textId="2B11C3FA" w:rsidR="00397A1A" w:rsidRPr="008674AD" w:rsidRDefault="00397A1A" w:rsidP="008674AD">
      <w:pPr>
        <w:spacing w:after="0" w:line="276" w:lineRule="auto"/>
        <w:jc w:val="center"/>
        <w:rPr>
          <w:rFonts w:ascii="Arial" w:hAnsi="Arial" w:cs="Arial"/>
          <w:b/>
        </w:rPr>
      </w:pPr>
    </w:p>
    <w:p w14:paraId="63981BF8" w14:textId="77777777" w:rsidR="00397A1A" w:rsidRPr="008674AD" w:rsidRDefault="00397A1A" w:rsidP="008674AD">
      <w:pPr>
        <w:spacing w:after="0" w:line="276" w:lineRule="auto"/>
        <w:jc w:val="center"/>
        <w:rPr>
          <w:rFonts w:ascii="Arial" w:hAnsi="Arial" w:cs="Arial"/>
          <w:b/>
        </w:rPr>
      </w:pPr>
    </w:p>
    <w:p w14:paraId="3CF53D24" w14:textId="77777777" w:rsidR="00131FF4" w:rsidRPr="008674AD" w:rsidRDefault="00131FF4" w:rsidP="008674AD">
      <w:pPr>
        <w:spacing w:after="0" w:line="276" w:lineRule="auto"/>
        <w:jc w:val="center"/>
        <w:rPr>
          <w:rFonts w:ascii="Arial" w:hAnsi="Arial" w:cs="Arial"/>
          <w:b/>
        </w:rPr>
      </w:pPr>
      <w:bookmarkStart w:id="1" w:name="_Hlk77764387"/>
    </w:p>
    <w:p w14:paraId="6BEB4E4B" w14:textId="77777777" w:rsidR="00A04BD9" w:rsidRPr="008674AD" w:rsidRDefault="00A04BD9" w:rsidP="008674AD">
      <w:pPr>
        <w:spacing w:after="0" w:line="276" w:lineRule="auto"/>
        <w:jc w:val="center"/>
        <w:rPr>
          <w:rFonts w:ascii="Arial" w:hAnsi="Arial" w:cs="Arial"/>
          <w:b/>
        </w:rPr>
      </w:pPr>
    </w:p>
    <w:p w14:paraId="4D2FF404" w14:textId="77777777" w:rsidR="00A04BD9" w:rsidRPr="008674AD" w:rsidRDefault="00A04BD9" w:rsidP="008674AD">
      <w:pPr>
        <w:spacing w:after="0" w:line="276" w:lineRule="auto"/>
        <w:jc w:val="center"/>
        <w:rPr>
          <w:rFonts w:ascii="Arial" w:hAnsi="Arial" w:cs="Arial"/>
          <w:b/>
        </w:rPr>
      </w:pPr>
    </w:p>
    <w:p w14:paraId="631AB25F" w14:textId="77777777" w:rsidR="00A04BD9" w:rsidRPr="008674AD" w:rsidRDefault="00A04BD9" w:rsidP="008674AD">
      <w:pPr>
        <w:spacing w:after="0" w:line="276" w:lineRule="auto"/>
        <w:jc w:val="center"/>
        <w:rPr>
          <w:rFonts w:ascii="Arial" w:hAnsi="Arial" w:cs="Arial"/>
          <w:b/>
        </w:rPr>
      </w:pPr>
    </w:p>
    <w:p w14:paraId="164F0D61" w14:textId="77777777" w:rsidR="00A04BD9" w:rsidRPr="008674AD" w:rsidRDefault="00A04BD9" w:rsidP="008674AD">
      <w:pPr>
        <w:spacing w:after="0" w:line="276" w:lineRule="auto"/>
        <w:jc w:val="center"/>
        <w:rPr>
          <w:rFonts w:ascii="Arial" w:hAnsi="Arial" w:cs="Arial"/>
          <w:b/>
        </w:rPr>
      </w:pPr>
    </w:p>
    <w:p w14:paraId="6BE1F795" w14:textId="77777777" w:rsidR="00A04BD9" w:rsidRPr="008674AD" w:rsidRDefault="00A04BD9" w:rsidP="008674AD">
      <w:pPr>
        <w:spacing w:after="0" w:line="276" w:lineRule="auto"/>
        <w:jc w:val="center"/>
        <w:rPr>
          <w:rFonts w:ascii="Arial" w:hAnsi="Arial" w:cs="Arial"/>
          <w:b/>
        </w:rPr>
      </w:pPr>
    </w:p>
    <w:p w14:paraId="18DFC5C4" w14:textId="77777777" w:rsidR="00A04BD9" w:rsidRPr="008674AD" w:rsidRDefault="00A04BD9" w:rsidP="008674AD">
      <w:pPr>
        <w:spacing w:after="0" w:line="276" w:lineRule="auto"/>
        <w:jc w:val="center"/>
        <w:rPr>
          <w:rFonts w:ascii="Arial" w:hAnsi="Arial" w:cs="Arial"/>
          <w:b/>
        </w:rPr>
      </w:pPr>
    </w:p>
    <w:p w14:paraId="7101688F" w14:textId="77777777" w:rsidR="00A04BD9" w:rsidRPr="008674AD" w:rsidRDefault="00A04BD9" w:rsidP="008674AD">
      <w:pPr>
        <w:spacing w:after="0" w:line="276" w:lineRule="auto"/>
        <w:jc w:val="center"/>
        <w:rPr>
          <w:rFonts w:ascii="Arial" w:hAnsi="Arial" w:cs="Arial"/>
          <w:b/>
        </w:rPr>
      </w:pPr>
    </w:p>
    <w:bookmarkEnd w:id="1"/>
    <w:p w14:paraId="551397A1" w14:textId="3858EBF0" w:rsidR="006B29BE" w:rsidRPr="008674AD" w:rsidRDefault="006B29BE" w:rsidP="008674AD">
      <w:pPr>
        <w:pStyle w:val="Bezodstpw"/>
        <w:spacing w:line="276" w:lineRule="auto"/>
        <w:ind w:left="5664" w:firstLine="708"/>
        <w:jc w:val="center"/>
        <w:rPr>
          <w:rFonts w:ascii="Arial" w:hAnsi="Arial" w:cs="Arial"/>
          <w:b/>
          <w:bCs/>
        </w:rPr>
      </w:pPr>
      <w:r w:rsidRPr="008674AD">
        <w:rPr>
          <w:rFonts w:ascii="Arial" w:hAnsi="Arial" w:cs="Arial"/>
          <w:b/>
          <w:bCs/>
          <w:u w:val="single"/>
        </w:rPr>
        <w:t>Zatwierdził:</w:t>
      </w:r>
    </w:p>
    <w:p w14:paraId="62CE0EAD" w14:textId="77777777" w:rsidR="006B29BE" w:rsidRPr="008674AD" w:rsidRDefault="006B29BE" w:rsidP="008674AD">
      <w:pPr>
        <w:pStyle w:val="Bezodstpw"/>
        <w:spacing w:line="276" w:lineRule="auto"/>
        <w:rPr>
          <w:rFonts w:ascii="Arial" w:hAnsi="Arial" w:cs="Arial"/>
          <w:b/>
          <w:bCs/>
        </w:rPr>
      </w:pPr>
    </w:p>
    <w:p w14:paraId="77EAD47A" w14:textId="2490502C" w:rsidR="006B29BE" w:rsidRPr="008674AD" w:rsidRDefault="00133FFC" w:rsidP="008674AD">
      <w:pPr>
        <w:spacing w:after="0" w:line="276" w:lineRule="auto"/>
        <w:jc w:val="right"/>
        <w:rPr>
          <w:rFonts w:ascii="Arial" w:hAnsi="Arial" w:cs="Arial"/>
          <w:b/>
        </w:rPr>
      </w:pPr>
      <w:r w:rsidRPr="008674AD">
        <w:rPr>
          <w:rFonts w:ascii="Arial" w:hAnsi="Arial" w:cs="Arial"/>
          <w:b/>
        </w:rPr>
        <w:t>Prezydent Miasta Świnoujście</w:t>
      </w:r>
    </w:p>
    <w:p w14:paraId="4F607EE7" w14:textId="178BFB8B" w:rsidR="00C90E76" w:rsidRPr="008674AD" w:rsidRDefault="00C90E76" w:rsidP="008674AD">
      <w:pPr>
        <w:spacing w:after="0" w:line="276" w:lineRule="auto"/>
        <w:jc w:val="right"/>
        <w:rPr>
          <w:rFonts w:ascii="Arial" w:hAnsi="Arial" w:cs="Arial"/>
          <w:b/>
        </w:rPr>
      </w:pPr>
    </w:p>
    <w:p w14:paraId="703DAFED" w14:textId="0741CE2A" w:rsidR="00C90E76" w:rsidRPr="008674AD" w:rsidRDefault="00C90E76" w:rsidP="008674AD">
      <w:pPr>
        <w:spacing w:after="0" w:line="276" w:lineRule="auto"/>
        <w:jc w:val="right"/>
        <w:rPr>
          <w:rFonts w:ascii="Arial" w:hAnsi="Arial" w:cs="Arial"/>
          <w:b/>
        </w:rPr>
      </w:pPr>
    </w:p>
    <w:p w14:paraId="028ED2F0" w14:textId="63B8F757" w:rsidR="00C90E76" w:rsidRPr="008674AD" w:rsidRDefault="00C90E76" w:rsidP="008674AD">
      <w:pPr>
        <w:spacing w:after="0" w:line="276" w:lineRule="auto"/>
        <w:jc w:val="right"/>
        <w:rPr>
          <w:rFonts w:ascii="Arial" w:hAnsi="Arial" w:cs="Arial"/>
          <w:b/>
        </w:rPr>
      </w:pPr>
    </w:p>
    <w:p w14:paraId="49F5B645" w14:textId="54427FEE" w:rsidR="00C90E76" w:rsidRPr="008674AD" w:rsidRDefault="00C90E76" w:rsidP="008674AD">
      <w:pPr>
        <w:spacing w:after="0" w:line="276" w:lineRule="auto"/>
        <w:jc w:val="right"/>
        <w:rPr>
          <w:rFonts w:ascii="Arial" w:hAnsi="Arial" w:cs="Arial"/>
          <w:b/>
        </w:rPr>
      </w:pPr>
    </w:p>
    <w:p w14:paraId="1632AE0C" w14:textId="141F4A78" w:rsidR="00C90E76" w:rsidRPr="008674AD" w:rsidRDefault="00C90E76" w:rsidP="008674AD">
      <w:pPr>
        <w:spacing w:after="0" w:line="276" w:lineRule="auto"/>
        <w:jc w:val="right"/>
        <w:rPr>
          <w:rFonts w:ascii="Arial" w:hAnsi="Arial" w:cs="Arial"/>
          <w:b/>
        </w:rPr>
      </w:pPr>
    </w:p>
    <w:p w14:paraId="0F78877B" w14:textId="08A91865" w:rsidR="00C90E76" w:rsidRPr="008674AD" w:rsidRDefault="00C90E76" w:rsidP="008674AD">
      <w:pPr>
        <w:spacing w:after="0" w:line="276" w:lineRule="auto"/>
        <w:jc w:val="right"/>
        <w:rPr>
          <w:rFonts w:ascii="Arial" w:hAnsi="Arial" w:cs="Arial"/>
          <w:b/>
        </w:rPr>
      </w:pPr>
    </w:p>
    <w:p w14:paraId="5A198746" w14:textId="13C18D48" w:rsidR="00C90E76" w:rsidRPr="008674AD" w:rsidRDefault="00C90E76" w:rsidP="008674AD">
      <w:pPr>
        <w:spacing w:after="0" w:line="276" w:lineRule="auto"/>
        <w:jc w:val="right"/>
        <w:rPr>
          <w:rFonts w:ascii="Arial" w:hAnsi="Arial" w:cs="Arial"/>
          <w:b/>
        </w:rPr>
      </w:pPr>
    </w:p>
    <w:p w14:paraId="0355CD6A" w14:textId="73B9F5C7" w:rsidR="00C90E76" w:rsidRPr="008674AD" w:rsidRDefault="00C90E76" w:rsidP="008674AD">
      <w:pPr>
        <w:spacing w:after="0" w:line="276" w:lineRule="auto"/>
        <w:jc w:val="right"/>
        <w:rPr>
          <w:rFonts w:ascii="Arial" w:hAnsi="Arial" w:cs="Arial"/>
          <w:b/>
        </w:rPr>
      </w:pPr>
    </w:p>
    <w:p w14:paraId="5EB4B7A8" w14:textId="681260ED" w:rsidR="00C90E76" w:rsidRPr="008674AD" w:rsidRDefault="00C90E76" w:rsidP="008674AD">
      <w:pPr>
        <w:spacing w:after="0" w:line="276" w:lineRule="auto"/>
        <w:rPr>
          <w:rFonts w:ascii="Arial" w:hAnsi="Arial" w:cs="Arial"/>
          <w:b/>
        </w:rPr>
      </w:pPr>
    </w:p>
    <w:p w14:paraId="4EBE8788" w14:textId="77777777" w:rsidR="00A0100C" w:rsidRPr="008674AD" w:rsidRDefault="004A0891" w:rsidP="008674AD">
      <w:pPr>
        <w:spacing w:after="0" w:line="276" w:lineRule="auto"/>
        <w:ind w:left="2127" w:firstLine="709"/>
        <w:rPr>
          <w:rFonts w:ascii="Arial" w:hAnsi="Arial" w:cs="Arial"/>
        </w:rPr>
      </w:pPr>
      <w:r w:rsidRPr="008674AD">
        <w:rPr>
          <w:rFonts w:ascii="Arial" w:hAnsi="Arial" w:cs="Arial"/>
        </w:rPr>
        <w:t>Świnoujście</w:t>
      </w:r>
      <w:r w:rsidR="006B29BE" w:rsidRPr="008674AD">
        <w:rPr>
          <w:rFonts w:ascii="Arial" w:hAnsi="Arial" w:cs="Arial"/>
        </w:rPr>
        <w:t>,</w:t>
      </w:r>
      <w:r w:rsidR="00BE4AEC" w:rsidRPr="008674AD">
        <w:rPr>
          <w:rFonts w:ascii="Arial" w:hAnsi="Arial" w:cs="Arial"/>
        </w:rPr>
        <w:t xml:space="preserve"> </w:t>
      </w:r>
      <w:r w:rsidR="00B87254" w:rsidRPr="008674AD">
        <w:rPr>
          <w:rFonts w:ascii="Arial" w:hAnsi="Arial" w:cs="Arial"/>
        </w:rPr>
        <w:t xml:space="preserve">      stycznia </w:t>
      </w:r>
      <w:r w:rsidR="002E2857" w:rsidRPr="008674AD">
        <w:rPr>
          <w:rFonts w:ascii="Arial" w:hAnsi="Arial" w:cs="Arial"/>
        </w:rPr>
        <w:t>202</w:t>
      </w:r>
      <w:r w:rsidR="00B87254" w:rsidRPr="008674AD">
        <w:rPr>
          <w:rFonts w:ascii="Arial" w:hAnsi="Arial" w:cs="Arial"/>
        </w:rPr>
        <w:t>3</w:t>
      </w:r>
      <w:r w:rsidR="002E2857" w:rsidRPr="008674AD">
        <w:rPr>
          <w:rFonts w:ascii="Arial" w:hAnsi="Arial" w:cs="Arial"/>
        </w:rPr>
        <w:t xml:space="preserve"> </w:t>
      </w:r>
      <w:r w:rsidR="006B29BE" w:rsidRPr="008674AD">
        <w:rPr>
          <w:rFonts w:ascii="Arial" w:hAnsi="Arial" w:cs="Arial"/>
        </w:rPr>
        <w:t>roku</w:t>
      </w:r>
    </w:p>
    <w:p w14:paraId="207F96F1" w14:textId="043CBFD7" w:rsidR="00A0100C" w:rsidRPr="008674AD" w:rsidRDefault="00A0100C" w:rsidP="008674AD">
      <w:pPr>
        <w:spacing w:after="0" w:line="276" w:lineRule="auto"/>
        <w:ind w:left="2127" w:firstLine="709"/>
        <w:rPr>
          <w:rFonts w:ascii="Arial" w:hAnsi="Arial" w:cs="Arial"/>
        </w:rPr>
      </w:pPr>
    </w:p>
    <w:p w14:paraId="29984B96" w14:textId="1C71556E" w:rsidR="00295FE2" w:rsidRDefault="00295FE2" w:rsidP="008674AD">
      <w:pPr>
        <w:spacing w:after="0" w:line="276" w:lineRule="auto"/>
        <w:ind w:left="2127" w:firstLine="709"/>
        <w:rPr>
          <w:rFonts w:ascii="Arial" w:hAnsi="Arial" w:cs="Arial"/>
        </w:rPr>
      </w:pPr>
    </w:p>
    <w:p w14:paraId="42E72378" w14:textId="38488983" w:rsidR="00607F49" w:rsidRDefault="00607F49" w:rsidP="008674AD">
      <w:pPr>
        <w:spacing w:after="0" w:line="276" w:lineRule="auto"/>
        <w:ind w:left="2127" w:firstLine="709"/>
        <w:rPr>
          <w:rFonts w:ascii="Arial" w:hAnsi="Arial" w:cs="Arial"/>
        </w:rPr>
      </w:pPr>
    </w:p>
    <w:p w14:paraId="51D0350A" w14:textId="695B4C14" w:rsidR="00607F49" w:rsidRDefault="00607F49" w:rsidP="008674AD">
      <w:pPr>
        <w:spacing w:after="0" w:line="276" w:lineRule="auto"/>
        <w:ind w:left="2127" w:firstLine="709"/>
        <w:rPr>
          <w:rFonts w:ascii="Arial" w:hAnsi="Arial" w:cs="Arial"/>
        </w:rPr>
      </w:pPr>
    </w:p>
    <w:p w14:paraId="6E8287AF" w14:textId="37A59904" w:rsidR="00607F49" w:rsidRDefault="00607F49" w:rsidP="008674AD">
      <w:pPr>
        <w:spacing w:after="0" w:line="276" w:lineRule="auto"/>
        <w:ind w:left="2127" w:firstLine="709"/>
        <w:rPr>
          <w:rFonts w:ascii="Arial" w:hAnsi="Arial" w:cs="Arial"/>
        </w:rPr>
      </w:pPr>
    </w:p>
    <w:p w14:paraId="66EBF722" w14:textId="3009687B" w:rsidR="00607F49" w:rsidRDefault="00607F49" w:rsidP="008674AD">
      <w:pPr>
        <w:spacing w:after="0" w:line="276" w:lineRule="auto"/>
        <w:ind w:left="2127" w:firstLine="709"/>
        <w:rPr>
          <w:rFonts w:ascii="Arial" w:hAnsi="Arial" w:cs="Arial"/>
        </w:rPr>
      </w:pPr>
    </w:p>
    <w:p w14:paraId="73FA146B" w14:textId="5C322722" w:rsidR="00607F49" w:rsidRDefault="00607F49" w:rsidP="008674AD">
      <w:pPr>
        <w:spacing w:after="0" w:line="276" w:lineRule="auto"/>
        <w:ind w:left="2127" w:firstLine="709"/>
        <w:rPr>
          <w:rFonts w:ascii="Arial" w:hAnsi="Arial" w:cs="Arial"/>
        </w:rPr>
      </w:pPr>
    </w:p>
    <w:p w14:paraId="0B142A28" w14:textId="19D42E2F" w:rsidR="00607F49" w:rsidRDefault="00607F49" w:rsidP="008674AD">
      <w:pPr>
        <w:spacing w:after="0" w:line="276" w:lineRule="auto"/>
        <w:ind w:left="2127" w:firstLine="709"/>
        <w:rPr>
          <w:rFonts w:ascii="Arial" w:hAnsi="Arial" w:cs="Arial"/>
        </w:rPr>
      </w:pPr>
    </w:p>
    <w:p w14:paraId="7BFC8CC0" w14:textId="4B245955" w:rsidR="00607F49" w:rsidRDefault="00607F49" w:rsidP="008674AD">
      <w:pPr>
        <w:spacing w:after="0" w:line="276" w:lineRule="auto"/>
        <w:ind w:left="2127" w:firstLine="709"/>
        <w:rPr>
          <w:rFonts w:ascii="Arial" w:hAnsi="Arial" w:cs="Arial"/>
        </w:rPr>
      </w:pPr>
    </w:p>
    <w:p w14:paraId="4C83F8FB" w14:textId="7DF39B02" w:rsidR="00607F49" w:rsidRDefault="00607F49" w:rsidP="008674AD">
      <w:pPr>
        <w:spacing w:after="0" w:line="276" w:lineRule="auto"/>
        <w:ind w:left="2127" w:firstLine="709"/>
        <w:rPr>
          <w:rFonts w:ascii="Arial" w:hAnsi="Arial" w:cs="Arial"/>
        </w:rPr>
      </w:pPr>
    </w:p>
    <w:p w14:paraId="058E962A" w14:textId="0BD913E3" w:rsidR="00607F49" w:rsidRDefault="00607F49" w:rsidP="008674AD">
      <w:pPr>
        <w:spacing w:after="0" w:line="276" w:lineRule="auto"/>
        <w:ind w:left="2127" w:firstLine="709"/>
        <w:rPr>
          <w:rFonts w:ascii="Arial" w:hAnsi="Arial" w:cs="Arial"/>
        </w:rPr>
      </w:pPr>
    </w:p>
    <w:p w14:paraId="21DC937B" w14:textId="46CEC83B" w:rsidR="00607F49" w:rsidRDefault="00607F49" w:rsidP="008674AD">
      <w:pPr>
        <w:spacing w:after="0" w:line="276" w:lineRule="auto"/>
        <w:ind w:left="2127" w:firstLine="709"/>
        <w:rPr>
          <w:rFonts w:ascii="Arial" w:hAnsi="Arial" w:cs="Arial"/>
        </w:rPr>
      </w:pPr>
    </w:p>
    <w:p w14:paraId="05E46318" w14:textId="033D1F6E" w:rsidR="00607F49" w:rsidRDefault="00607F49" w:rsidP="008674AD">
      <w:pPr>
        <w:spacing w:after="0" w:line="276" w:lineRule="auto"/>
        <w:ind w:left="2127" w:firstLine="709"/>
        <w:rPr>
          <w:rFonts w:ascii="Arial" w:hAnsi="Arial" w:cs="Arial"/>
        </w:rPr>
      </w:pPr>
    </w:p>
    <w:p w14:paraId="5AEB5E34" w14:textId="208CBC1F" w:rsidR="00607F49" w:rsidRDefault="00607F49" w:rsidP="008674AD">
      <w:pPr>
        <w:spacing w:after="0" w:line="276" w:lineRule="auto"/>
        <w:ind w:left="2127" w:firstLine="709"/>
        <w:rPr>
          <w:rFonts w:ascii="Arial" w:hAnsi="Arial" w:cs="Arial"/>
        </w:rPr>
      </w:pPr>
    </w:p>
    <w:p w14:paraId="5219A629" w14:textId="5BD20F25" w:rsidR="00607F49" w:rsidRDefault="00607F49" w:rsidP="008674AD">
      <w:pPr>
        <w:spacing w:after="0" w:line="276" w:lineRule="auto"/>
        <w:ind w:left="2127" w:firstLine="709"/>
        <w:rPr>
          <w:rFonts w:ascii="Arial" w:hAnsi="Arial" w:cs="Arial"/>
        </w:rPr>
      </w:pPr>
    </w:p>
    <w:p w14:paraId="249BD403" w14:textId="77777777" w:rsidR="00607F49" w:rsidRPr="008674AD" w:rsidRDefault="00607F49" w:rsidP="008674AD">
      <w:pPr>
        <w:spacing w:after="0" w:line="276" w:lineRule="auto"/>
        <w:ind w:left="2127" w:firstLine="709"/>
        <w:rPr>
          <w:rFonts w:ascii="Arial" w:hAnsi="Arial" w:cs="Arial"/>
        </w:rPr>
      </w:pPr>
    </w:p>
    <w:p w14:paraId="279A5AF1" w14:textId="77777777" w:rsidR="00270E88" w:rsidRPr="008674AD" w:rsidRDefault="00270E88" w:rsidP="008674AD">
      <w:pPr>
        <w:spacing w:after="0" w:line="276" w:lineRule="auto"/>
        <w:ind w:left="2127" w:firstLine="709"/>
        <w:rPr>
          <w:rFonts w:ascii="Arial" w:hAnsi="Arial" w:cs="Arial"/>
        </w:rPr>
      </w:pPr>
    </w:p>
    <w:p w14:paraId="1EA1FDAB" w14:textId="2ABCC4E1" w:rsidR="006B29BE" w:rsidRPr="008674AD" w:rsidRDefault="006B29BE" w:rsidP="008674AD">
      <w:pPr>
        <w:pStyle w:val="Nagwek1"/>
        <w:shd w:val="clear" w:color="auto" w:fill="CCC0D9"/>
        <w:spacing w:before="0" w:after="0" w:line="276" w:lineRule="auto"/>
        <w:rPr>
          <w:rFonts w:ascii="Arial" w:hAnsi="Arial" w:cs="Arial"/>
          <w:sz w:val="22"/>
          <w:szCs w:val="22"/>
          <w:u w:val="single"/>
        </w:rPr>
      </w:pPr>
      <w:bookmarkStart w:id="2" w:name="_Toc264373033"/>
      <w:bookmarkStart w:id="3" w:name="_Toc440969206"/>
      <w:r w:rsidRPr="008674AD">
        <w:rPr>
          <w:rFonts w:ascii="Arial" w:hAnsi="Arial" w:cs="Arial"/>
          <w:sz w:val="22"/>
          <w:szCs w:val="22"/>
        </w:rPr>
        <w:lastRenderedPageBreak/>
        <w:t xml:space="preserve">I. </w:t>
      </w:r>
      <w:r w:rsidRPr="008674AD">
        <w:rPr>
          <w:rFonts w:ascii="Arial" w:hAnsi="Arial" w:cs="Arial"/>
          <w:sz w:val="22"/>
          <w:szCs w:val="22"/>
          <w:u w:val="single"/>
        </w:rPr>
        <w:t>INFORMACJE OGÓLNE</w:t>
      </w:r>
      <w:bookmarkEnd w:id="2"/>
      <w:bookmarkEnd w:id="3"/>
    </w:p>
    <w:p w14:paraId="7DFA7D79" w14:textId="62E7DBC2" w:rsidR="007F2F93" w:rsidRPr="008674AD" w:rsidRDefault="007F2F93" w:rsidP="008674AD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8674AD">
        <w:rPr>
          <w:rFonts w:ascii="Arial" w:hAnsi="Arial" w:cs="Arial"/>
          <w:b/>
          <w:bCs/>
        </w:rPr>
        <w:t>Nazwa i adres Zamawiającego</w:t>
      </w:r>
      <w:r w:rsidR="004870E2" w:rsidRPr="008674AD">
        <w:rPr>
          <w:rFonts w:ascii="Arial" w:hAnsi="Arial" w:cs="Arial"/>
          <w:b/>
          <w:bCs/>
        </w:rPr>
        <w:t>:</w:t>
      </w:r>
    </w:p>
    <w:p w14:paraId="31745DD9" w14:textId="495FBDC9" w:rsidR="007F2F93" w:rsidRPr="008674AD" w:rsidRDefault="00480755" w:rsidP="008674AD">
      <w:pPr>
        <w:pStyle w:val="Nagwek2"/>
        <w:spacing w:before="0" w:line="276" w:lineRule="auto"/>
        <w:ind w:firstLine="360"/>
        <w:rPr>
          <w:rFonts w:ascii="Arial" w:hAnsi="Arial" w:cs="Arial"/>
          <w:b w:val="0"/>
          <w:bCs w:val="0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Gmina Miasto Świnoujście</w:t>
      </w:r>
      <w:r w:rsidR="009D586A" w:rsidRPr="008674AD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605327F4" w14:textId="67111285" w:rsidR="009D586A" w:rsidRPr="008674AD" w:rsidRDefault="007F2F93" w:rsidP="008674AD">
      <w:pPr>
        <w:autoSpaceDE w:val="0"/>
        <w:autoSpaceDN w:val="0"/>
        <w:adjustRightInd w:val="0"/>
        <w:spacing w:after="0" w:line="276" w:lineRule="auto"/>
        <w:ind w:left="284" w:firstLine="7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Adres do korespondencji: </w:t>
      </w:r>
      <w:r w:rsidR="00480755" w:rsidRPr="008674AD">
        <w:rPr>
          <w:rFonts w:ascii="Arial" w:hAnsi="Arial" w:cs="Arial"/>
        </w:rPr>
        <w:t xml:space="preserve">72-600 </w:t>
      </w:r>
      <w:r w:rsidR="00705D33" w:rsidRPr="008674AD">
        <w:rPr>
          <w:rFonts w:ascii="Arial" w:hAnsi="Arial" w:cs="Arial"/>
        </w:rPr>
        <w:t>Ś</w:t>
      </w:r>
      <w:r w:rsidR="00480755" w:rsidRPr="008674AD">
        <w:rPr>
          <w:rFonts w:ascii="Arial" w:hAnsi="Arial" w:cs="Arial"/>
        </w:rPr>
        <w:t>winoujście, ul. Wojska Polskiego 1/5</w:t>
      </w:r>
    </w:p>
    <w:p w14:paraId="0709583C" w14:textId="150075AD" w:rsidR="00480755" w:rsidRPr="008674AD" w:rsidRDefault="007F2F93" w:rsidP="008674AD">
      <w:pPr>
        <w:spacing w:after="0" w:line="276" w:lineRule="auto"/>
        <w:ind w:left="360"/>
        <w:rPr>
          <w:rFonts w:ascii="Arial" w:hAnsi="Arial" w:cs="Arial"/>
          <w:lang w:val="en-US"/>
        </w:rPr>
      </w:pPr>
      <w:r w:rsidRPr="008674AD">
        <w:rPr>
          <w:rFonts w:ascii="Arial" w:hAnsi="Arial" w:cs="Arial"/>
          <w:lang w:val="en-US"/>
        </w:rPr>
        <w:t>Tel:</w:t>
      </w:r>
      <w:r w:rsidR="00480755" w:rsidRPr="008674AD">
        <w:rPr>
          <w:rFonts w:ascii="Arial" w:hAnsi="Arial" w:cs="Arial"/>
          <w:lang w:val="en-US"/>
        </w:rPr>
        <w:t xml:space="preserve"> (91) 321 </w:t>
      </w:r>
      <w:r w:rsidR="000F02CA" w:rsidRPr="008674AD">
        <w:rPr>
          <w:rFonts w:ascii="Arial" w:hAnsi="Arial" w:cs="Arial"/>
          <w:lang w:val="en-US"/>
        </w:rPr>
        <w:t>24 25</w:t>
      </w:r>
    </w:p>
    <w:p w14:paraId="68DB47A2" w14:textId="388622C2" w:rsidR="00F538D6" w:rsidRPr="008674AD" w:rsidRDefault="00F538D6" w:rsidP="008674AD">
      <w:pPr>
        <w:spacing w:after="0" w:line="276" w:lineRule="auto"/>
        <w:ind w:left="360"/>
        <w:rPr>
          <w:rFonts w:ascii="Arial" w:hAnsi="Arial" w:cs="Arial"/>
          <w:lang w:val="en-US"/>
        </w:rPr>
      </w:pPr>
      <w:r w:rsidRPr="008674AD">
        <w:rPr>
          <w:rFonts w:ascii="Arial" w:hAnsi="Arial" w:cs="Arial"/>
          <w:lang w:val="en-US"/>
        </w:rPr>
        <w:t>E</w:t>
      </w:r>
      <w:r w:rsidR="007F2F93" w:rsidRPr="008674AD">
        <w:rPr>
          <w:rFonts w:ascii="Arial" w:hAnsi="Arial" w:cs="Arial"/>
          <w:lang w:val="en-US"/>
        </w:rPr>
        <w:t>-mail</w:t>
      </w:r>
      <w:r w:rsidR="00480755" w:rsidRPr="008674AD">
        <w:rPr>
          <w:rFonts w:ascii="Arial" w:hAnsi="Arial" w:cs="Arial"/>
          <w:lang w:val="en-US"/>
        </w:rPr>
        <w:t>:</w:t>
      </w:r>
      <w:r w:rsidR="007F2F93" w:rsidRPr="008674AD">
        <w:rPr>
          <w:rFonts w:ascii="Arial" w:hAnsi="Arial" w:cs="Arial"/>
          <w:lang w:val="en-US"/>
        </w:rPr>
        <w:t xml:space="preserve"> </w:t>
      </w:r>
      <w:r w:rsidR="00BA36C6" w:rsidRPr="008674AD">
        <w:rPr>
          <w:rFonts w:ascii="Arial" w:hAnsi="Arial" w:cs="Arial"/>
          <w:lang w:val="en-US"/>
        </w:rPr>
        <w:t>bzp</w:t>
      </w:r>
      <w:r w:rsidR="00480755" w:rsidRPr="008674AD">
        <w:rPr>
          <w:rFonts w:ascii="Arial" w:hAnsi="Arial" w:cs="Arial"/>
          <w:lang w:val="en-US"/>
        </w:rPr>
        <w:t>@um.swinoujscie.pl</w:t>
      </w:r>
    </w:p>
    <w:p w14:paraId="03A56E97" w14:textId="4DAF1CE7" w:rsidR="003B6EC1" w:rsidRPr="008674AD" w:rsidRDefault="003B6EC1" w:rsidP="008674AD">
      <w:pPr>
        <w:spacing w:after="0" w:line="276" w:lineRule="auto"/>
        <w:ind w:firstLine="357"/>
        <w:rPr>
          <w:rFonts w:ascii="Arial" w:hAnsi="Arial" w:cs="Arial"/>
          <w:color w:val="0000FF"/>
          <w:u w:val="single"/>
        </w:rPr>
      </w:pPr>
      <w:r w:rsidRPr="008674AD">
        <w:rPr>
          <w:rFonts w:ascii="Arial" w:hAnsi="Arial" w:cs="Arial"/>
        </w:rPr>
        <w:t xml:space="preserve">Strona internetowa: </w:t>
      </w:r>
      <w:hyperlink r:id="rId8" w:history="1">
        <w:r w:rsidRPr="008674AD">
          <w:rPr>
            <w:rStyle w:val="Hipercze"/>
            <w:rFonts w:ascii="Arial" w:hAnsi="Arial" w:cs="Arial"/>
          </w:rPr>
          <w:t>www.platformazakupowa.pl/um_swinoujscie</w:t>
        </w:r>
      </w:hyperlink>
      <w:r w:rsidRPr="008674AD">
        <w:rPr>
          <w:rFonts w:ascii="Arial" w:hAnsi="Arial" w:cs="Arial"/>
        </w:rPr>
        <w:t>;</w:t>
      </w:r>
    </w:p>
    <w:p w14:paraId="4EB68645" w14:textId="73A7C287" w:rsidR="007F2F93" w:rsidRPr="008674AD" w:rsidRDefault="007F2F93" w:rsidP="008674AD">
      <w:pPr>
        <w:autoSpaceDE w:val="0"/>
        <w:autoSpaceDN w:val="0"/>
        <w:adjustRightInd w:val="0"/>
        <w:spacing w:after="0" w:line="276" w:lineRule="auto"/>
        <w:ind w:left="284" w:firstLine="73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Godziny urzędowania Zamawiającego: od poniedziałku do piątku od godz. </w:t>
      </w:r>
      <w:r w:rsidR="009D586A" w:rsidRPr="008674AD">
        <w:rPr>
          <w:rFonts w:ascii="Arial" w:hAnsi="Arial" w:cs="Arial"/>
        </w:rPr>
        <w:t>7</w:t>
      </w:r>
      <w:r w:rsidRPr="008674AD">
        <w:rPr>
          <w:rFonts w:ascii="Arial" w:hAnsi="Arial" w:cs="Arial"/>
        </w:rPr>
        <w:t>.</w:t>
      </w:r>
      <w:r w:rsidR="009D586A" w:rsidRPr="008674AD">
        <w:rPr>
          <w:rFonts w:ascii="Arial" w:hAnsi="Arial" w:cs="Arial"/>
        </w:rPr>
        <w:t>3</w:t>
      </w:r>
      <w:r w:rsidRPr="008674AD">
        <w:rPr>
          <w:rFonts w:ascii="Arial" w:hAnsi="Arial" w:cs="Arial"/>
        </w:rPr>
        <w:t>0 do godz. 1</w:t>
      </w:r>
      <w:r w:rsidR="00ED4EBB" w:rsidRPr="008674AD">
        <w:rPr>
          <w:rFonts w:ascii="Arial" w:hAnsi="Arial" w:cs="Arial"/>
        </w:rPr>
        <w:t>5</w:t>
      </w:r>
      <w:r w:rsidRPr="008674AD">
        <w:rPr>
          <w:rFonts w:ascii="Arial" w:hAnsi="Arial" w:cs="Arial"/>
        </w:rPr>
        <w:t>.</w:t>
      </w:r>
      <w:r w:rsidR="009D586A" w:rsidRPr="008674AD">
        <w:rPr>
          <w:rFonts w:ascii="Arial" w:hAnsi="Arial" w:cs="Arial"/>
        </w:rPr>
        <w:t>30</w:t>
      </w:r>
    </w:p>
    <w:p w14:paraId="03385962" w14:textId="58AF5A24" w:rsidR="007F2F93" w:rsidRPr="008674AD" w:rsidRDefault="007F2F93" w:rsidP="008674AD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</w:rPr>
      </w:pPr>
      <w:bookmarkStart w:id="4" w:name="_Toc440969207"/>
      <w:r w:rsidRPr="008674AD">
        <w:rPr>
          <w:rFonts w:ascii="Arial" w:hAnsi="Arial" w:cs="Arial"/>
          <w:b/>
          <w:bCs/>
          <w:iCs/>
        </w:rPr>
        <w:t>Tryb udzielenia zamówienia</w:t>
      </w:r>
      <w:r w:rsidR="004870E2" w:rsidRPr="008674AD">
        <w:rPr>
          <w:rFonts w:ascii="Arial" w:hAnsi="Arial" w:cs="Arial"/>
          <w:b/>
          <w:bCs/>
          <w:iCs/>
        </w:rPr>
        <w:t>:</w:t>
      </w:r>
    </w:p>
    <w:p w14:paraId="0E8A9337" w14:textId="00EF1DA9" w:rsidR="007F2F93" w:rsidRPr="008674AD" w:rsidRDefault="007F2F93" w:rsidP="008674AD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8674AD">
        <w:rPr>
          <w:rFonts w:ascii="Arial" w:hAnsi="Arial" w:cs="Arial"/>
          <w:bCs/>
          <w:iCs/>
        </w:rPr>
        <w:t xml:space="preserve">Postępowanie prowadzone jest w trybie przetargu nieograniczonego, </w:t>
      </w:r>
      <w:r w:rsidR="00F538D6" w:rsidRPr="008674AD">
        <w:rPr>
          <w:rFonts w:ascii="Arial" w:hAnsi="Arial" w:cs="Arial"/>
          <w:bCs/>
          <w:iCs/>
        </w:rPr>
        <w:t>o wartości równej lub przekraczającej progi unijne,</w:t>
      </w:r>
      <w:r w:rsidRPr="008674AD">
        <w:rPr>
          <w:rFonts w:ascii="Arial" w:hAnsi="Arial" w:cs="Arial"/>
          <w:bCs/>
          <w:iCs/>
        </w:rPr>
        <w:t xml:space="preserve"> na podstawie art. </w:t>
      </w:r>
      <w:r w:rsidR="00F538D6" w:rsidRPr="008674AD">
        <w:rPr>
          <w:rFonts w:ascii="Arial" w:hAnsi="Arial" w:cs="Arial"/>
          <w:bCs/>
          <w:iCs/>
        </w:rPr>
        <w:t>132</w:t>
      </w:r>
      <w:r w:rsidRPr="008674AD">
        <w:rPr>
          <w:rFonts w:ascii="Arial" w:hAnsi="Arial" w:cs="Arial"/>
          <w:bCs/>
          <w:iCs/>
        </w:rPr>
        <w:t xml:space="preserve"> i nast. – ustawy z dnia </w:t>
      </w:r>
      <w:r w:rsidR="008E45EB" w:rsidRPr="008674AD">
        <w:rPr>
          <w:rFonts w:ascii="Arial" w:hAnsi="Arial" w:cs="Arial"/>
          <w:bCs/>
          <w:iCs/>
        </w:rPr>
        <w:br/>
      </w:r>
      <w:r w:rsidR="00F538D6" w:rsidRPr="008674AD">
        <w:rPr>
          <w:rFonts w:ascii="Arial" w:hAnsi="Arial" w:cs="Arial"/>
          <w:bCs/>
          <w:iCs/>
        </w:rPr>
        <w:t>11</w:t>
      </w:r>
      <w:r w:rsidRPr="008674AD">
        <w:rPr>
          <w:rFonts w:ascii="Arial" w:hAnsi="Arial" w:cs="Arial"/>
          <w:bCs/>
          <w:iCs/>
        </w:rPr>
        <w:t>.</w:t>
      </w:r>
      <w:r w:rsidR="00F538D6" w:rsidRPr="008674AD">
        <w:rPr>
          <w:rFonts w:ascii="Arial" w:hAnsi="Arial" w:cs="Arial"/>
          <w:bCs/>
          <w:iCs/>
        </w:rPr>
        <w:t>09</w:t>
      </w:r>
      <w:r w:rsidRPr="008674AD">
        <w:rPr>
          <w:rFonts w:ascii="Arial" w:hAnsi="Arial" w:cs="Arial"/>
          <w:bCs/>
          <w:iCs/>
        </w:rPr>
        <w:t>.20</w:t>
      </w:r>
      <w:r w:rsidR="00F538D6" w:rsidRPr="008674AD">
        <w:rPr>
          <w:rFonts w:ascii="Arial" w:hAnsi="Arial" w:cs="Arial"/>
          <w:bCs/>
          <w:iCs/>
        </w:rPr>
        <w:t>19</w:t>
      </w:r>
      <w:r w:rsidRPr="008674AD">
        <w:rPr>
          <w:rFonts w:ascii="Arial" w:hAnsi="Arial" w:cs="Arial"/>
          <w:bCs/>
          <w:iCs/>
        </w:rPr>
        <w:t xml:space="preserve"> r. – Prawo zamówień publicznych (tj. Dz. U. z </w:t>
      </w:r>
      <w:r w:rsidR="000F02CA" w:rsidRPr="008674AD">
        <w:rPr>
          <w:rFonts w:ascii="Arial" w:hAnsi="Arial" w:cs="Arial"/>
          <w:bCs/>
          <w:iCs/>
        </w:rPr>
        <w:t>20</w:t>
      </w:r>
      <w:r w:rsidR="002D0E44" w:rsidRPr="008674AD">
        <w:rPr>
          <w:rFonts w:ascii="Arial" w:hAnsi="Arial" w:cs="Arial"/>
          <w:bCs/>
          <w:iCs/>
        </w:rPr>
        <w:t>22</w:t>
      </w:r>
      <w:r w:rsidR="000F02CA" w:rsidRPr="008674AD">
        <w:rPr>
          <w:rFonts w:ascii="Arial" w:hAnsi="Arial" w:cs="Arial"/>
          <w:bCs/>
          <w:iCs/>
        </w:rPr>
        <w:t xml:space="preserve"> </w:t>
      </w:r>
      <w:r w:rsidRPr="008674AD">
        <w:rPr>
          <w:rFonts w:ascii="Arial" w:hAnsi="Arial" w:cs="Arial"/>
          <w:bCs/>
          <w:iCs/>
        </w:rPr>
        <w:t>r. poz.</w:t>
      </w:r>
      <w:r w:rsidR="00556034" w:rsidRPr="008674AD">
        <w:rPr>
          <w:rFonts w:ascii="Arial" w:hAnsi="Arial" w:cs="Arial"/>
          <w:bCs/>
          <w:iCs/>
        </w:rPr>
        <w:t xml:space="preserve"> </w:t>
      </w:r>
      <w:r w:rsidR="002D0E44" w:rsidRPr="008674AD">
        <w:rPr>
          <w:rFonts w:ascii="Arial" w:hAnsi="Arial" w:cs="Arial"/>
          <w:bCs/>
          <w:iCs/>
        </w:rPr>
        <w:t>1710</w:t>
      </w:r>
      <w:r w:rsidR="00023BCF" w:rsidRPr="008674AD">
        <w:rPr>
          <w:rFonts w:ascii="Arial" w:hAnsi="Arial" w:cs="Arial"/>
          <w:bCs/>
          <w:iCs/>
        </w:rPr>
        <w:t xml:space="preserve"> ze zm.</w:t>
      </w:r>
      <w:r w:rsidR="008B32C4" w:rsidRPr="008674AD">
        <w:rPr>
          <w:rFonts w:ascii="Arial" w:hAnsi="Arial" w:cs="Arial"/>
          <w:bCs/>
          <w:iCs/>
        </w:rPr>
        <w:t>)</w:t>
      </w:r>
      <w:r w:rsidRPr="008674AD">
        <w:rPr>
          <w:rFonts w:ascii="Arial" w:hAnsi="Arial" w:cs="Arial"/>
          <w:bCs/>
          <w:iCs/>
        </w:rPr>
        <w:t xml:space="preserve"> (dalej jako „</w:t>
      </w:r>
      <w:r w:rsidR="00556034" w:rsidRPr="008674AD">
        <w:rPr>
          <w:rFonts w:ascii="Arial" w:hAnsi="Arial" w:cs="Arial"/>
          <w:bCs/>
          <w:iCs/>
        </w:rPr>
        <w:t xml:space="preserve">ustawa </w:t>
      </w:r>
      <w:proofErr w:type="spellStart"/>
      <w:r w:rsidRPr="008674AD">
        <w:rPr>
          <w:rFonts w:ascii="Arial" w:hAnsi="Arial" w:cs="Arial"/>
          <w:bCs/>
          <w:iCs/>
        </w:rPr>
        <w:t>Pzp</w:t>
      </w:r>
      <w:proofErr w:type="spellEnd"/>
      <w:r w:rsidRPr="008674AD">
        <w:rPr>
          <w:rFonts w:ascii="Arial" w:hAnsi="Arial" w:cs="Arial"/>
          <w:bCs/>
          <w:iCs/>
        </w:rPr>
        <w:t xml:space="preserve">”). Zastosowanie mają także akty wykonawcze do ustawy </w:t>
      </w:r>
      <w:proofErr w:type="spellStart"/>
      <w:r w:rsidRPr="008674AD">
        <w:rPr>
          <w:rFonts w:ascii="Arial" w:hAnsi="Arial" w:cs="Arial"/>
          <w:bCs/>
          <w:iCs/>
        </w:rPr>
        <w:t>Pzp</w:t>
      </w:r>
      <w:proofErr w:type="spellEnd"/>
      <w:r w:rsidR="00556034" w:rsidRPr="008674AD">
        <w:rPr>
          <w:rFonts w:ascii="Arial" w:hAnsi="Arial" w:cs="Arial"/>
          <w:bCs/>
          <w:iCs/>
        </w:rPr>
        <w:t>.</w:t>
      </w:r>
    </w:p>
    <w:p w14:paraId="76F08E59" w14:textId="31A2967E" w:rsidR="007F2F93" w:rsidRPr="008674AD" w:rsidRDefault="007F2F93" w:rsidP="008674AD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8674AD">
        <w:rPr>
          <w:rFonts w:ascii="Arial" w:hAnsi="Arial" w:cs="Arial"/>
          <w:bCs/>
        </w:rPr>
        <w:t>Ogłoszenie i Specyfikacja Warunków Zamówienia (SWZ) udostępnione zostały na stronie internetowej</w:t>
      </w:r>
      <w:r w:rsidR="001B72A6" w:rsidRPr="008674AD">
        <w:rPr>
          <w:rFonts w:ascii="Arial" w:hAnsi="Arial" w:cs="Arial"/>
          <w:bCs/>
        </w:rPr>
        <w:t xml:space="preserve"> postępowania</w:t>
      </w:r>
      <w:r w:rsidR="002C16DF" w:rsidRPr="008674AD">
        <w:rPr>
          <w:rFonts w:ascii="Arial" w:hAnsi="Arial" w:cs="Arial"/>
          <w:bCs/>
        </w:rPr>
        <w:t>:</w:t>
      </w:r>
      <w:r w:rsidRPr="008674AD">
        <w:rPr>
          <w:rFonts w:ascii="Arial" w:hAnsi="Arial" w:cs="Arial"/>
          <w:bCs/>
        </w:rPr>
        <w:t xml:space="preserve"> </w:t>
      </w:r>
      <w:r w:rsidR="002C16DF" w:rsidRPr="008674AD">
        <w:rPr>
          <w:rFonts w:ascii="Arial" w:hAnsi="Arial" w:cs="Arial"/>
        </w:rPr>
        <w:t>www.platformazakupowa.pl/um</w:t>
      </w:r>
      <w:r w:rsidR="001B72A6" w:rsidRPr="008674AD">
        <w:rPr>
          <w:rFonts w:ascii="Arial" w:hAnsi="Arial" w:cs="Arial"/>
        </w:rPr>
        <w:t>_</w:t>
      </w:r>
      <w:r w:rsidR="002C16DF" w:rsidRPr="008674AD">
        <w:rPr>
          <w:rFonts w:ascii="Arial" w:hAnsi="Arial" w:cs="Arial"/>
        </w:rPr>
        <w:t>swinoujscie</w:t>
      </w:r>
      <w:r w:rsidR="002C16DF" w:rsidRPr="008674AD" w:rsidDel="002C16DF">
        <w:rPr>
          <w:rFonts w:ascii="Arial" w:hAnsi="Arial" w:cs="Arial"/>
        </w:rPr>
        <w:t xml:space="preserve"> </w:t>
      </w:r>
      <w:r w:rsidRPr="008674AD">
        <w:rPr>
          <w:rFonts w:ascii="Arial" w:hAnsi="Arial" w:cs="Arial"/>
          <w:bCs/>
        </w:rPr>
        <w:t>od dnia publikacji ogłoszenia o zamówieniu w Dzienniku Urzędowym Unii Europejskiej.</w:t>
      </w:r>
    </w:p>
    <w:p w14:paraId="4B8505FF" w14:textId="339267F0" w:rsidR="007F2F93" w:rsidRPr="008674AD" w:rsidRDefault="007F2F93" w:rsidP="008674AD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8674AD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3DEFE258" w:rsidR="007F2F93" w:rsidRPr="008674AD" w:rsidRDefault="007F2F93" w:rsidP="008674AD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8674AD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r w:rsidR="00EB7043" w:rsidRPr="008674AD">
        <w:rPr>
          <w:rFonts w:ascii="Arial" w:hAnsi="Arial" w:cs="Arial"/>
          <w:bCs/>
        </w:rPr>
        <w:t>tj.</w:t>
      </w:r>
      <w:r w:rsidRPr="008674AD">
        <w:rPr>
          <w:rFonts w:ascii="Arial" w:hAnsi="Arial" w:cs="Arial"/>
          <w:bCs/>
        </w:rPr>
        <w:t xml:space="preserve"> Dz. U. 20</w:t>
      </w:r>
      <w:r w:rsidR="00556034" w:rsidRPr="008674AD">
        <w:rPr>
          <w:rFonts w:ascii="Arial" w:hAnsi="Arial" w:cs="Arial"/>
          <w:bCs/>
        </w:rPr>
        <w:t>2</w:t>
      </w:r>
      <w:r w:rsidR="00285F02" w:rsidRPr="008674AD">
        <w:rPr>
          <w:rFonts w:ascii="Arial" w:hAnsi="Arial" w:cs="Arial"/>
          <w:bCs/>
        </w:rPr>
        <w:t>2</w:t>
      </w:r>
      <w:r w:rsidRPr="008674AD">
        <w:rPr>
          <w:rFonts w:ascii="Arial" w:hAnsi="Arial" w:cs="Arial"/>
          <w:bCs/>
        </w:rPr>
        <w:t xml:space="preserve"> r. poz. 1</w:t>
      </w:r>
      <w:r w:rsidR="00285F02" w:rsidRPr="008674AD">
        <w:rPr>
          <w:rFonts w:ascii="Arial" w:hAnsi="Arial" w:cs="Arial"/>
          <w:bCs/>
        </w:rPr>
        <w:t>360</w:t>
      </w:r>
      <w:r w:rsidR="008B32C4" w:rsidRPr="008674AD">
        <w:rPr>
          <w:rFonts w:ascii="Arial" w:hAnsi="Arial" w:cs="Arial"/>
          <w:bCs/>
        </w:rPr>
        <w:t xml:space="preserve">, z </w:t>
      </w:r>
      <w:proofErr w:type="spellStart"/>
      <w:r w:rsidR="008B32C4" w:rsidRPr="008674AD">
        <w:rPr>
          <w:rFonts w:ascii="Arial" w:hAnsi="Arial" w:cs="Arial"/>
          <w:bCs/>
        </w:rPr>
        <w:t>późn</w:t>
      </w:r>
      <w:proofErr w:type="spellEnd"/>
      <w:r w:rsidR="008B32C4" w:rsidRPr="008674AD">
        <w:rPr>
          <w:rFonts w:ascii="Arial" w:hAnsi="Arial" w:cs="Arial"/>
          <w:bCs/>
        </w:rPr>
        <w:t>. zm.</w:t>
      </w:r>
      <w:r w:rsidRPr="008674AD">
        <w:rPr>
          <w:rFonts w:ascii="Arial" w:hAnsi="Arial" w:cs="Arial"/>
          <w:bCs/>
        </w:rPr>
        <w:t xml:space="preserve">), jeżeli przepisy ustawy </w:t>
      </w:r>
      <w:proofErr w:type="spellStart"/>
      <w:r w:rsidRPr="008674AD">
        <w:rPr>
          <w:rFonts w:ascii="Arial" w:hAnsi="Arial" w:cs="Arial"/>
          <w:bCs/>
        </w:rPr>
        <w:t>Pzp</w:t>
      </w:r>
      <w:proofErr w:type="spellEnd"/>
      <w:r w:rsidRPr="008674AD">
        <w:rPr>
          <w:rFonts w:ascii="Arial" w:hAnsi="Arial" w:cs="Arial"/>
          <w:bCs/>
        </w:rPr>
        <w:t xml:space="preserve"> nie stanowią inaczej.</w:t>
      </w:r>
    </w:p>
    <w:p w14:paraId="58890BA7" w14:textId="2802DDE7" w:rsidR="00662E98" w:rsidRPr="008674AD" w:rsidRDefault="00662E98" w:rsidP="008674AD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  <w:bCs/>
          <w:iCs/>
        </w:rPr>
      </w:pPr>
      <w:r w:rsidRPr="008674AD">
        <w:rPr>
          <w:rFonts w:ascii="Arial" w:hAnsi="Arial" w:cs="Arial"/>
          <w:bCs/>
          <w:iCs/>
        </w:rPr>
        <w:t xml:space="preserve">Na podstawie art. 139 ust. 1 ustawy </w:t>
      </w:r>
      <w:proofErr w:type="spellStart"/>
      <w:r w:rsidRPr="008674AD">
        <w:rPr>
          <w:rFonts w:ascii="Arial" w:hAnsi="Arial" w:cs="Arial"/>
          <w:bCs/>
          <w:iCs/>
        </w:rPr>
        <w:t>Pzp</w:t>
      </w:r>
      <w:proofErr w:type="spellEnd"/>
      <w:r w:rsidRPr="008674AD">
        <w:rPr>
          <w:rFonts w:ascii="Arial" w:hAnsi="Arial" w:cs="Arial"/>
          <w:bCs/>
          <w:iCs/>
        </w:rPr>
        <w:t xml:space="preserve"> Zamawiający </w:t>
      </w:r>
      <w:r w:rsidRPr="008674AD">
        <w:rPr>
          <w:rFonts w:ascii="Arial" w:hAnsi="Arial" w:cs="Arial"/>
          <w:shd w:val="clear" w:color="auto" w:fill="FFFFFF"/>
        </w:rPr>
        <w:t>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4A4F2AF0" w14:textId="45E712CD" w:rsidR="006B29BE" w:rsidRPr="008674AD" w:rsidRDefault="006B29BE" w:rsidP="008674AD">
      <w:pPr>
        <w:pStyle w:val="Nagwek1"/>
        <w:shd w:val="clear" w:color="auto" w:fill="CCC0D9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II</w:t>
      </w:r>
      <w:r w:rsidRPr="008674AD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8674AD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4"/>
    </w:p>
    <w:p w14:paraId="0A684BD2" w14:textId="456392B3" w:rsidR="001D2139" w:rsidRPr="008674AD" w:rsidRDefault="00133235" w:rsidP="008674AD">
      <w:pPr>
        <w:pStyle w:val="Akapitzlist"/>
        <w:numPr>
          <w:ilvl w:val="0"/>
          <w:numId w:val="70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Przedmiotem zamówienia jest </w:t>
      </w:r>
      <w:r w:rsidR="00304E46" w:rsidRPr="008674AD">
        <w:rPr>
          <w:rFonts w:ascii="Arial" w:hAnsi="Arial" w:cs="Arial"/>
        </w:rPr>
        <w:t>Projektowanie</w:t>
      </w:r>
      <w:r w:rsidR="00156BF2" w:rsidRPr="008674AD">
        <w:rPr>
          <w:rFonts w:ascii="Arial" w:hAnsi="Arial" w:cs="Arial"/>
        </w:rPr>
        <w:t xml:space="preserve"> </w:t>
      </w:r>
      <w:r w:rsidR="00304E46" w:rsidRPr="008674AD">
        <w:rPr>
          <w:rFonts w:ascii="Arial" w:hAnsi="Arial" w:cs="Arial"/>
        </w:rPr>
        <w:t xml:space="preserve">- dostawa i montaż, instalacja, serwisowanie systemu stacjonarnego urządzenia rejestrującego średnią prędkość w tunelu pod Świną w Świnoujściu na określonym </w:t>
      </w:r>
      <w:r w:rsidR="00035EEC" w:rsidRPr="008674AD">
        <w:rPr>
          <w:rFonts w:ascii="Arial" w:hAnsi="Arial" w:cs="Arial"/>
        </w:rPr>
        <w:t>odcinku drogi DK 93 zwanego dalej „urządzeniem rejestrującym”</w:t>
      </w:r>
      <w:r w:rsidR="00595631" w:rsidRPr="008674AD">
        <w:rPr>
          <w:rFonts w:ascii="Arial" w:hAnsi="Arial" w:cs="Arial"/>
        </w:rPr>
        <w:t>. Pojęcie „</w:t>
      </w:r>
      <w:r w:rsidR="00595631" w:rsidRPr="008674AD">
        <w:rPr>
          <w:rFonts w:ascii="Arial" w:hAnsi="Arial" w:cs="Arial"/>
          <w:color w:val="000000" w:themeColor="text1"/>
        </w:rPr>
        <w:t xml:space="preserve">urządzenie rejestrujące” oznacza kompletny system do pomiaru średniej prędkości na określonym odcinku drogi wraz z konstrukcjami wsporczymi. </w:t>
      </w:r>
    </w:p>
    <w:p w14:paraId="78DEAC45" w14:textId="77777777" w:rsidR="007458F4" w:rsidRPr="008674AD" w:rsidRDefault="007458F4" w:rsidP="008674AD">
      <w:pPr>
        <w:pStyle w:val="Akapitzlist"/>
        <w:numPr>
          <w:ilvl w:val="0"/>
          <w:numId w:val="70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Przedmiot zamówienia odpowiada następującym kodom CPV:</w:t>
      </w:r>
    </w:p>
    <w:p w14:paraId="0A01996A" w14:textId="07A2A227" w:rsidR="00394B89" w:rsidRPr="008674AD" w:rsidRDefault="007458F4" w:rsidP="008674AD">
      <w:pPr>
        <w:pStyle w:val="Akapitzlist"/>
        <w:spacing w:after="0" w:line="276" w:lineRule="auto"/>
        <w:ind w:left="360"/>
        <w:rPr>
          <w:rFonts w:ascii="Arial" w:hAnsi="Arial" w:cs="Arial"/>
        </w:rPr>
      </w:pPr>
      <w:r w:rsidRPr="008674AD">
        <w:rPr>
          <w:rFonts w:ascii="Arial" w:hAnsi="Arial" w:cs="Arial"/>
        </w:rPr>
        <w:t>Główny kod CPV:</w:t>
      </w:r>
    </w:p>
    <w:p w14:paraId="180A3C67" w14:textId="701510DA" w:rsidR="00E37BB9" w:rsidRPr="008674AD" w:rsidRDefault="00E37BB9" w:rsidP="008674AD">
      <w:pPr>
        <w:pStyle w:val="Akapitzlist"/>
        <w:spacing w:after="0" w:line="276" w:lineRule="auto"/>
        <w:ind w:left="360"/>
        <w:rPr>
          <w:rFonts w:ascii="Arial" w:hAnsi="Arial" w:cs="Arial"/>
        </w:rPr>
      </w:pPr>
      <w:r w:rsidRPr="008674AD">
        <w:rPr>
          <w:rFonts w:ascii="Arial" w:hAnsi="Arial" w:cs="Arial"/>
        </w:rPr>
        <w:t>38410000-2 Przyrządy pomiarowe</w:t>
      </w:r>
    </w:p>
    <w:p w14:paraId="3681ED06" w14:textId="46B7DEB3" w:rsidR="009E3377" w:rsidRPr="008674AD" w:rsidRDefault="009E3377" w:rsidP="008674AD">
      <w:pPr>
        <w:pStyle w:val="Akapitzlist"/>
        <w:spacing w:after="0" w:line="276" w:lineRule="auto"/>
        <w:ind w:left="360"/>
        <w:rPr>
          <w:rFonts w:ascii="Arial" w:hAnsi="Arial" w:cs="Arial"/>
        </w:rPr>
      </w:pPr>
      <w:r w:rsidRPr="008674AD">
        <w:rPr>
          <w:rFonts w:ascii="Arial" w:hAnsi="Arial" w:cs="Arial"/>
        </w:rPr>
        <w:t>Uzupełniające kody CPV:</w:t>
      </w:r>
    </w:p>
    <w:p w14:paraId="29C28CF0" w14:textId="27C18992" w:rsidR="00595631" w:rsidRPr="008674AD" w:rsidRDefault="00595631" w:rsidP="008674AD">
      <w:pPr>
        <w:pStyle w:val="Akapitzlist"/>
        <w:spacing w:after="0" w:line="276" w:lineRule="auto"/>
        <w:ind w:left="360"/>
        <w:rPr>
          <w:rFonts w:ascii="Arial" w:hAnsi="Arial" w:cs="Arial"/>
        </w:rPr>
      </w:pPr>
      <w:r w:rsidRPr="008674AD">
        <w:rPr>
          <w:rFonts w:ascii="Arial" w:hAnsi="Arial" w:cs="Arial"/>
        </w:rPr>
        <w:t>51210000-7 Usługi instalowania urządzeń pomiarowych,</w:t>
      </w:r>
    </w:p>
    <w:p w14:paraId="46C769A0" w14:textId="6531658A" w:rsidR="00595631" w:rsidRPr="008674AD" w:rsidRDefault="00595631" w:rsidP="008674AD">
      <w:pPr>
        <w:pStyle w:val="Akapitzlist"/>
        <w:spacing w:after="0" w:line="276" w:lineRule="auto"/>
        <w:ind w:left="360"/>
        <w:rPr>
          <w:rFonts w:ascii="Arial" w:hAnsi="Arial" w:cs="Arial"/>
        </w:rPr>
      </w:pPr>
      <w:r w:rsidRPr="008674AD">
        <w:rPr>
          <w:rFonts w:ascii="Arial" w:hAnsi="Arial" w:cs="Arial"/>
        </w:rPr>
        <w:t>34996000-5- Drogowe urządzenia kontrolne, bezpieczeństwa lub sygnalizacyjne,</w:t>
      </w:r>
    </w:p>
    <w:p w14:paraId="33114064" w14:textId="364EC787" w:rsidR="00595631" w:rsidRPr="008674AD" w:rsidRDefault="00595631" w:rsidP="008674AD">
      <w:pPr>
        <w:pStyle w:val="Akapitzlist"/>
        <w:spacing w:after="0" w:line="276" w:lineRule="auto"/>
        <w:ind w:left="360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51000000-9 Usługi instalowania. </w:t>
      </w:r>
    </w:p>
    <w:p w14:paraId="6789FAA2" w14:textId="069CBFCB" w:rsidR="00B76854" w:rsidRPr="008674AD" w:rsidRDefault="00B76854" w:rsidP="008674AD">
      <w:pPr>
        <w:pStyle w:val="Akapitzlist"/>
        <w:numPr>
          <w:ilvl w:val="0"/>
          <w:numId w:val="70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Zamawiający przewiduje możliwość unieważni</w:t>
      </w:r>
      <w:r w:rsidR="00321370" w:rsidRPr="008674AD">
        <w:rPr>
          <w:rFonts w:ascii="Arial" w:hAnsi="Arial" w:cs="Arial"/>
        </w:rPr>
        <w:t>enia</w:t>
      </w:r>
      <w:r w:rsidRPr="008674AD">
        <w:rPr>
          <w:rFonts w:ascii="Arial" w:hAnsi="Arial" w:cs="Arial"/>
        </w:rPr>
        <w:t xml:space="preserve"> postępowani</w:t>
      </w:r>
      <w:r w:rsidR="00321370" w:rsidRPr="008674AD">
        <w:rPr>
          <w:rFonts w:ascii="Arial" w:hAnsi="Arial" w:cs="Arial"/>
        </w:rPr>
        <w:t>a</w:t>
      </w:r>
      <w:r w:rsidRPr="008674AD">
        <w:rPr>
          <w:rFonts w:ascii="Arial" w:hAnsi="Arial" w:cs="Arial"/>
        </w:rPr>
        <w:t xml:space="preserve"> o udzielenie zamówienia</w:t>
      </w:r>
      <w:r w:rsidR="00321370" w:rsidRPr="008674AD">
        <w:rPr>
          <w:rFonts w:ascii="Arial" w:hAnsi="Arial" w:cs="Arial"/>
        </w:rPr>
        <w:t xml:space="preserve"> na podstawie art. 257 ustawy </w:t>
      </w:r>
      <w:proofErr w:type="spellStart"/>
      <w:r w:rsidR="00321370"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 xml:space="preserve">, jeżeli środki publiczne, które </w:t>
      </w:r>
      <w:r w:rsidR="00321370" w:rsidRPr="008674AD">
        <w:rPr>
          <w:rFonts w:ascii="Arial" w:hAnsi="Arial" w:cs="Arial"/>
        </w:rPr>
        <w:t>Z</w:t>
      </w:r>
      <w:r w:rsidRPr="008674AD">
        <w:rPr>
          <w:rFonts w:ascii="Arial" w:hAnsi="Arial" w:cs="Arial"/>
        </w:rPr>
        <w:t>amawiający zamierzał przeznaczyć na sfinansowanie całości lub części zamówienia, nie zostały mu przyznane</w:t>
      </w:r>
      <w:r w:rsidR="00321370" w:rsidRPr="008674AD">
        <w:rPr>
          <w:rFonts w:ascii="Arial" w:hAnsi="Arial" w:cs="Arial"/>
        </w:rPr>
        <w:t>.</w:t>
      </w:r>
    </w:p>
    <w:p w14:paraId="467682D2" w14:textId="60773361" w:rsidR="00D74CE3" w:rsidRPr="008674AD" w:rsidRDefault="00D74CE3" w:rsidP="008674AD">
      <w:pPr>
        <w:pStyle w:val="Akapitzlist"/>
        <w:numPr>
          <w:ilvl w:val="0"/>
          <w:numId w:val="70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Społeczne warunki realizacji zamówienia</w:t>
      </w:r>
      <w:r w:rsidR="00E37BB9" w:rsidRPr="008674AD">
        <w:rPr>
          <w:rFonts w:ascii="Arial" w:hAnsi="Arial" w:cs="Arial"/>
        </w:rPr>
        <w:t xml:space="preserve">: </w:t>
      </w:r>
      <w:r w:rsidRPr="008674AD">
        <w:rPr>
          <w:rFonts w:ascii="Arial" w:hAnsi="Arial" w:cs="Arial"/>
        </w:rPr>
        <w:t>Z uwagi, iż czynności wykonywane przez osoby wskazane do realizacji zamówienia publicznego nie polegają na świadczeniu pracy w</w:t>
      </w:r>
      <w:r w:rsidR="00E37BB9" w:rsidRPr="008674AD">
        <w:rPr>
          <w:rFonts w:ascii="Arial" w:hAnsi="Arial" w:cs="Arial"/>
        </w:rPr>
        <w:t> </w:t>
      </w:r>
      <w:r w:rsidRPr="008674AD">
        <w:rPr>
          <w:rFonts w:ascii="Arial" w:hAnsi="Arial" w:cs="Arial"/>
        </w:rPr>
        <w:t xml:space="preserve"> rozumieniu art. 22 § 1 Kodeksu pracy, Zamawiający nie określa wymogu zatrudniania przez </w:t>
      </w:r>
      <w:r w:rsidR="00E37BB9" w:rsidRPr="008674AD">
        <w:rPr>
          <w:rFonts w:ascii="Arial" w:hAnsi="Arial" w:cs="Arial"/>
        </w:rPr>
        <w:t> </w:t>
      </w:r>
      <w:r w:rsidRPr="008674AD">
        <w:rPr>
          <w:rFonts w:ascii="Arial" w:hAnsi="Arial" w:cs="Arial"/>
        </w:rPr>
        <w:t>wykonawcę lub podwykonawcę osób na podstawie umowy.</w:t>
      </w:r>
    </w:p>
    <w:p w14:paraId="3BE3C5AB" w14:textId="77777777" w:rsidR="007A4E18" w:rsidRPr="008674AD" w:rsidRDefault="007A4E18" w:rsidP="008674AD">
      <w:pPr>
        <w:pStyle w:val="Nagwek1"/>
        <w:shd w:val="clear" w:color="auto" w:fill="E5DFEC"/>
        <w:spacing w:before="0" w:after="0" w:line="276" w:lineRule="auto"/>
        <w:rPr>
          <w:rFonts w:ascii="Arial" w:hAnsi="Arial" w:cs="Arial"/>
          <w:sz w:val="22"/>
          <w:szCs w:val="22"/>
          <w:u w:val="single"/>
        </w:rPr>
      </w:pPr>
      <w:bookmarkStart w:id="5" w:name="_Toc360626579"/>
      <w:r w:rsidRPr="008674AD">
        <w:rPr>
          <w:rFonts w:ascii="Arial" w:hAnsi="Arial" w:cs="Arial"/>
          <w:sz w:val="22"/>
          <w:szCs w:val="22"/>
        </w:rPr>
        <w:t xml:space="preserve">III. </w:t>
      </w:r>
      <w:r w:rsidRPr="008674AD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5"/>
    </w:p>
    <w:p w14:paraId="158D8475" w14:textId="77777777" w:rsidR="00E37BB9" w:rsidRPr="008674AD" w:rsidRDefault="007A4E18" w:rsidP="008674AD">
      <w:pPr>
        <w:numPr>
          <w:ilvl w:val="0"/>
          <w:numId w:val="46"/>
        </w:numPr>
        <w:spacing w:after="0" w:line="276" w:lineRule="auto"/>
        <w:ind w:left="426" w:hanging="426"/>
        <w:rPr>
          <w:rFonts w:ascii="Arial" w:hAnsi="Arial" w:cs="Arial"/>
          <w:iCs/>
          <w:color w:val="000000" w:themeColor="text1"/>
        </w:rPr>
      </w:pPr>
      <w:r w:rsidRPr="008674AD">
        <w:rPr>
          <w:rFonts w:ascii="Arial" w:hAnsi="Arial" w:cs="Arial"/>
          <w:color w:val="000000" w:themeColor="text1"/>
        </w:rPr>
        <w:t xml:space="preserve">Zamawiający </w:t>
      </w:r>
      <w:r w:rsidR="00AE3D92" w:rsidRPr="008674AD">
        <w:rPr>
          <w:rFonts w:ascii="Arial" w:hAnsi="Arial" w:cs="Arial"/>
          <w:color w:val="000000" w:themeColor="text1"/>
        </w:rPr>
        <w:t>nie</w:t>
      </w:r>
      <w:r w:rsidR="00C33D48" w:rsidRPr="008674AD">
        <w:rPr>
          <w:rFonts w:ascii="Arial" w:hAnsi="Arial" w:cs="Arial"/>
          <w:color w:val="000000" w:themeColor="text1"/>
        </w:rPr>
        <w:t xml:space="preserve"> </w:t>
      </w:r>
      <w:r w:rsidRPr="008674AD">
        <w:rPr>
          <w:rFonts w:ascii="Arial" w:hAnsi="Arial" w:cs="Arial"/>
          <w:color w:val="000000" w:themeColor="text1"/>
        </w:rPr>
        <w:t>dopuszcza składani</w:t>
      </w:r>
      <w:r w:rsidR="00C33D48" w:rsidRPr="008674AD">
        <w:rPr>
          <w:rFonts w:ascii="Arial" w:hAnsi="Arial" w:cs="Arial"/>
          <w:color w:val="000000" w:themeColor="text1"/>
        </w:rPr>
        <w:t>a</w:t>
      </w:r>
      <w:r w:rsidRPr="008674AD">
        <w:rPr>
          <w:rFonts w:ascii="Arial" w:hAnsi="Arial" w:cs="Arial"/>
          <w:color w:val="000000" w:themeColor="text1"/>
        </w:rPr>
        <w:t xml:space="preserve"> ofert częściowych</w:t>
      </w:r>
      <w:r w:rsidR="00C33D48" w:rsidRPr="008674AD">
        <w:rPr>
          <w:rFonts w:ascii="Arial" w:hAnsi="Arial" w:cs="Arial"/>
          <w:color w:val="000000" w:themeColor="text1"/>
        </w:rPr>
        <w:t xml:space="preserve"> w tym postępowaniu.</w:t>
      </w:r>
    </w:p>
    <w:p w14:paraId="3CF37595" w14:textId="03407C63" w:rsidR="00E37BB9" w:rsidRPr="008674AD" w:rsidRDefault="00E37BB9" w:rsidP="008674AD">
      <w:pPr>
        <w:widowControl w:val="0"/>
        <w:spacing w:after="0" w:line="276" w:lineRule="auto"/>
        <w:ind w:left="426"/>
        <w:rPr>
          <w:rFonts w:ascii="Arial" w:hAnsi="Arial" w:cs="Arial"/>
          <w:color w:val="000000"/>
          <w:u w:color="000000"/>
        </w:rPr>
      </w:pPr>
      <w:r w:rsidRPr="008674AD">
        <w:rPr>
          <w:rFonts w:ascii="Arial" w:hAnsi="Arial" w:cs="Arial"/>
          <w:color w:val="000000"/>
          <w:u w:color="000000"/>
        </w:rPr>
        <w:lastRenderedPageBreak/>
        <w:t xml:space="preserve">Powody niedokonania podziału zamówienia na części: </w:t>
      </w:r>
    </w:p>
    <w:p w14:paraId="6113A8C2" w14:textId="0533898C" w:rsidR="00352DCD" w:rsidRPr="008674AD" w:rsidRDefault="00E37BB9" w:rsidP="008674AD">
      <w:pPr>
        <w:shd w:val="clear" w:color="auto" w:fill="FFFFFF"/>
        <w:spacing w:after="0" w:line="276" w:lineRule="auto"/>
        <w:ind w:left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Z uwagi na specyfikę zamówienia, której zakres prac będzie obejmował dostawę i instalację  urządzeń, wykonanie i podłączenie urządzeń do przyłącza elektroenergetycznego oraz  zapewnienie integracji urządzeń z Systemem Centralnym. </w:t>
      </w:r>
      <w:r w:rsidRPr="008674AD">
        <w:rPr>
          <w:rFonts w:ascii="Arial" w:hAnsi="Arial" w:cs="Arial"/>
          <w:color w:val="000000" w:themeColor="text1"/>
        </w:rPr>
        <w:t>Można również założyć, że  podział mógłby spowodować znaczące podniesienie kosztów dostarczenia pojedynczego urządzenia.</w:t>
      </w:r>
    </w:p>
    <w:p w14:paraId="7D677752" w14:textId="77777777" w:rsidR="006B29BE" w:rsidRPr="008674AD" w:rsidRDefault="006B29BE" w:rsidP="008674AD">
      <w:pPr>
        <w:numPr>
          <w:ilvl w:val="0"/>
          <w:numId w:val="46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>Zamawiający nie dopuszcza składania ofert wariantowych.</w:t>
      </w:r>
    </w:p>
    <w:p w14:paraId="54267EF4" w14:textId="77777777" w:rsidR="006B29BE" w:rsidRPr="008674AD" w:rsidRDefault="006B29BE" w:rsidP="008674AD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>Zamawiający nie przewiduje zawarcia umowy ramowej.</w:t>
      </w:r>
    </w:p>
    <w:p w14:paraId="63E12E28" w14:textId="77777777" w:rsidR="006B29BE" w:rsidRPr="008674AD" w:rsidRDefault="006B29BE" w:rsidP="008674AD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>Zamawiający nie przewiduje zastosowania aukcji elektronicznej.</w:t>
      </w:r>
    </w:p>
    <w:p w14:paraId="2010AE73" w14:textId="72238518" w:rsidR="00936603" w:rsidRPr="008674AD" w:rsidRDefault="00272BF2" w:rsidP="008674AD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5" w:hanging="425"/>
        <w:rPr>
          <w:rFonts w:ascii="Arial" w:hAnsi="Arial" w:cs="Arial"/>
        </w:rPr>
      </w:pPr>
      <w:r w:rsidRPr="008674AD">
        <w:rPr>
          <w:rFonts w:ascii="Arial" w:hAnsi="Arial" w:cs="Arial"/>
        </w:rPr>
        <w:t>Zamawiający</w:t>
      </w:r>
      <w:r w:rsidR="004837F6" w:rsidRPr="008674AD">
        <w:rPr>
          <w:rFonts w:ascii="Arial" w:hAnsi="Arial" w:cs="Arial"/>
        </w:rPr>
        <w:t xml:space="preserve"> </w:t>
      </w:r>
      <w:r w:rsidR="00405DE6" w:rsidRPr="008674AD">
        <w:rPr>
          <w:rFonts w:ascii="Arial" w:hAnsi="Arial" w:cs="Arial"/>
        </w:rPr>
        <w:t xml:space="preserve">nie </w:t>
      </w:r>
      <w:r w:rsidRPr="008674AD">
        <w:rPr>
          <w:rFonts w:ascii="Arial" w:hAnsi="Arial" w:cs="Arial"/>
        </w:rPr>
        <w:t>przewiduje udzieleni</w:t>
      </w:r>
      <w:r w:rsidR="004837F6" w:rsidRPr="008674AD">
        <w:rPr>
          <w:rFonts w:ascii="Arial" w:hAnsi="Arial" w:cs="Arial"/>
        </w:rPr>
        <w:t>a</w:t>
      </w:r>
      <w:r w:rsidRPr="008674AD">
        <w:rPr>
          <w:rFonts w:ascii="Arial" w:hAnsi="Arial" w:cs="Arial"/>
        </w:rPr>
        <w:t xml:space="preserve"> zamówień, o</w:t>
      </w:r>
      <w:r w:rsidR="00883037" w:rsidRPr="008674AD">
        <w:rPr>
          <w:rFonts w:ascii="Arial" w:hAnsi="Arial" w:cs="Arial"/>
        </w:rPr>
        <w:t xml:space="preserve"> który</w:t>
      </w:r>
      <w:r w:rsidR="00936D32" w:rsidRPr="008674AD">
        <w:rPr>
          <w:rFonts w:ascii="Arial" w:hAnsi="Arial" w:cs="Arial"/>
        </w:rPr>
        <w:t xml:space="preserve">ch mowa w art. 214 ust. 1 pkt 8 </w:t>
      </w:r>
      <w:r w:rsidR="00883037" w:rsidRPr="008674AD">
        <w:rPr>
          <w:rFonts w:ascii="Arial" w:hAnsi="Arial" w:cs="Arial"/>
        </w:rPr>
        <w:t>ustawy Prawo Zamówień Publicznych.</w:t>
      </w:r>
    </w:p>
    <w:p w14:paraId="50B4945D" w14:textId="52E980DC" w:rsidR="006B29BE" w:rsidRPr="008674AD" w:rsidRDefault="006B29BE" w:rsidP="008674AD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Zamawiający nie przewiduje zwrotu kosztów udziału w postępowaniu z wyjątkiem sytuacji, </w:t>
      </w:r>
      <w:r w:rsidRPr="008674AD">
        <w:rPr>
          <w:rFonts w:ascii="Arial" w:hAnsi="Arial" w:cs="Arial"/>
        </w:rPr>
        <w:br/>
        <w:t xml:space="preserve">o której mowa w art. </w:t>
      </w:r>
      <w:r w:rsidR="00C16562" w:rsidRPr="008674AD">
        <w:rPr>
          <w:rFonts w:ascii="Arial" w:hAnsi="Arial" w:cs="Arial"/>
        </w:rPr>
        <w:t>261</w:t>
      </w:r>
      <w:r w:rsidRPr="008674AD">
        <w:rPr>
          <w:rFonts w:ascii="Arial" w:hAnsi="Arial" w:cs="Arial"/>
        </w:rPr>
        <w:t xml:space="preserve">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>.</w:t>
      </w:r>
    </w:p>
    <w:p w14:paraId="630153DB" w14:textId="2E9DF069" w:rsidR="003C1598" w:rsidRPr="008674AD" w:rsidRDefault="003C1598" w:rsidP="008674AD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Wizja lokalna/Sprawdzenie dokumentów niezbędnych do realizacji zamówienia dostępnych na miejscu u Zamawiającego: Zamawiający nie przewiduje obowiązku odbycia przez Wykonawcę wizji lokalnej oraz sprawdzenia przez Wykonawcę dokumentów niezbędnych do realizacji zamówienia dostępnych na miejscu u Zamawiającego.</w:t>
      </w:r>
    </w:p>
    <w:p w14:paraId="3AAC99D7" w14:textId="77777777" w:rsidR="006B29BE" w:rsidRPr="008674AD" w:rsidRDefault="006B29BE" w:rsidP="008674AD">
      <w:pPr>
        <w:pStyle w:val="Nagwek1"/>
        <w:shd w:val="clear" w:color="auto" w:fill="E5DFEC"/>
        <w:spacing w:before="0" w:after="0"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674AD">
        <w:rPr>
          <w:rFonts w:ascii="Arial" w:hAnsi="Arial" w:cs="Arial"/>
          <w:sz w:val="22"/>
          <w:szCs w:val="22"/>
        </w:rPr>
        <w:t xml:space="preserve">IV. </w:t>
      </w:r>
      <w:r w:rsidRPr="008674AD">
        <w:rPr>
          <w:rFonts w:ascii="Arial" w:hAnsi="Arial" w:cs="Arial"/>
          <w:sz w:val="22"/>
          <w:szCs w:val="22"/>
          <w:u w:val="single"/>
        </w:rPr>
        <w:t>PODWYKONAWCY</w:t>
      </w:r>
    </w:p>
    <w:p w14:paraId="0A968FB8" w14:textId="27B30F60" w:rsidR="006B29BE" w:rsidRPr="008674AD" w:rsidRDefault="006B29BE" w:rsidP="008674AD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Wykonawca może powierzyć zgodnie z treścią złożonej oferty, wykonanie części </w:t>
      </w:r>
      <w:r w:rsidR="00F30B75" w:rsidRPr="008674AD">
        <w:rPr>
          <w:rFonts w:ascii="Arial" w:hAnsi="Arial" w:cs="Arial"/>
        </w:rPr>
        <w:t>zamówienia</w:t>
      </w:r>
      <w:r w:rsidRPr="008674AD">
        <w:rPr>
          <w:rFonts w:ascii="Arial" w:hAnsi="Arial" w:cs="Arial"/>
        </w:rPr>
        <w:t xml:space="preserve"> podwykonawcom pod warunkiem, że posiadają oni kwalifikacje do ich wykonania.</w:t>
      </w:r>
      <w:r w:rsidR="00D77BE6" w:rsidRPr="008674AD">
        <w:rPr>
          <w:rFonts w:ascii="Arial" w:hAnsi="Arial" w:cs="Arial"/>
        </w:rPr>
        <w:t xml:space="preserve"> Zamawiający nie zastrzega obowiązku osobistego wykonania przez wykonawcę kluczowych zadań dot. przedmiotowego zamówienia.</w:t>
      </w:r>
    </w:p>
    <w:p w14:paraId="4D144BAD" w14:textId="3202E1E5" w:rsidR="006B29BE" w:rsidRPr="008674AD" w:rsidRDefault="006B29BE" w:rsidP="008674AD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8674AD">
        <w:rPr>
          <w:rFonts w:ascii="Arial" w:hAnsi="Arial" w:cs="Arial"/>
        </w:rPr>
        <w:t>Wykonawca jest zobowiązany do wskazania w Formularzu Ofert</w:t>
      </w:r>
      <w:r w:rsidR="00A46AA5" w:rsidRPr="008674AD">
        <w:rPr>
          <w:rFonts w:ascii="Arial" w:hAnsi="Arial" w:cs="Arial"/>
        </w:rPr>
        <w:t>y</w:t>
      </w:r>
      <w:r w:rsidR="00F57D59" w:rsidRPr="008674AD">
        <w:rPr>
          <w:rFonts w:ascii="Arial" w:hAnsi="Arial" w:cs="Arial"/>
        </w:rPr>
        <w:t xml:space="preserve"> (załącznik nr 2</w:t>
      </w:r>
      <w:r w:rsidRPr="008674AD">
        <w:rPr>
          <w:rFonts w:ascii="Arial" w:hAnsi="Arial" w:cs="Arial"/>
        </w:rPr>
        <w:t xml:space="preserve"> do </w:t>
      </w:r>
      <w:r w:rsidR="00863601" w:rsidRPr="008674AD">
        <w:rPr>
          <w:rFonts w:ascii="Arial" w:hAnsi="Arial" w:cs="Arial"/>
        </w:rPr>
        <w:t>SWZ</w:t>
      </w:r>
      <w:r w:rsidRPr="008674AD">
        <w:rPr>
          <w:rFonts w:ascii="Arial" w:hAnsi="Arial" w:cs="Arial"/>
        </w:rPr>
        <w:t xml:space="preserve">) tych części zamówienia, których wykonanie zamierza powierzyć podwykonawcom </w:t>
      </w:r>
      <w:r w:rsidR="008A6750" w:rsidRPr="008674AD">
        <w:rPr>
          <w:rFonts w:ascii="Arial" w:hAnsi="Arial" w:cs="Arial"/>
        </w:rPr>
        <w:br/>
      </w:r>
      <w:r w:rsidRPr="008674AD">
        <w:rPr>
          <w:rFonts w:ascii="Arial" w:hAnsi="Arial" w:cs="Arial"/>
        </w:rPr>
        <w:t xml:space="preserve">i podania przez </w:t>
      </w:r>
      <w:r w:rsidR="00DB16C8" w:rsidRPr="008674AD">
        <w:rPr>
          <w:rFonts w:ascii="Arial" w:hAnsi="Arial" w:cs="Arial"/>
        </w:rPr>
        <w:t>w</w:t>
      </w:r>
      <w:r w:rsidRPr="008674AD">
        <w:rPr>
          <w:rFonts w:ascii="Arial" w:hAnsi="Arial" w:cs="Arial"/>
        </w:rPr>
        <w:t xml:space="preserve">ykonawcę firm </w:t>
      </w:r>
      <w:r w:rsidR="003146F8" w:rsidRPr="008674AD">
        <w:rPr>
          <w:rFonts w:ascii="Arial" w:hAnsi="Arial" w:cs="Arial"/>
        </w:rPr>
        <w:t>podwykonawców (o ile są znane)</w:t>
      </w:r>
      <w:r w:rsidRPr="008674AD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8674AD" w:rsidRDefault="006B29BE" w:rsidP="008674AD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8674AD">
        <w:rPr>
          <w:rFonts w:ascii="Arial" w:hAnsi="Arial" w:cs="Arial"/>
        </w:rPr>
        <w:t>118</w:t>
      </w:r>
      <w:r w:rsidRPr="008674AD">
        <w:rPr>
          <w:rFonts w:ascii="Arial" w:hAnsi="Arial" w:cs="Arial"/>
        </w:rPr>
        <w:t xml:space="preserve"> ust. 1</w:t>
      </w:r>
      <w:r w:rsidR="00EA7043" w:rsidRPr="008674AD">
        <w:rPr>
          <w:rFonts w:ascii="Arial" w:hAnsi="Arial" w:cs="Arial"/>
        </w:rPr>
        <w:t xml:space="preserve"> u</w:t>
      </w:r>
      <w:r w:rsidR="00042ADD" w:rsidRPr="008674AD">
        <w:rPr>
          <w:rFonts w:ascii="Arial" w:hAnsi="Arial" w:cs="Arial"/>
        </w:rPr>
        <w:t>stawy</w:t>
      </w:r>
      <w:r w:rsidR="00EA7043" w:rsidRPr="008674AD">
        <w:rPr>
          <w:rFonts w:ascii="Arial" w:hAnsi="Arial" w:cs="Arial"/>
        </w:rPr>
        <w:t xml:space="preserve"> </w:t>
      </w:r>
      <w:proofErr w:type="spellStart"/>
      <w:r w:rsidR="00EA7043"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8674AD">
        <w:rPr>
          <w:rFonts w:ascii="Arial" w:hAnsi="Arial" w:cs="Arial"/>
        </w:rPr>
        <w:br/>
      </w:r>
      <w:r w:rsidRPr="008674AD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30986F78" w14:textId="1B619066" w:rsidR="006B29BE" w:rsidRPr="008674AD" w:rsidRDefault="006B29BE" w:rsidP="008674AD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Powierzenie wykonania części zamówienia podwykonawcom nie zwalnia Wykonawcy </w:t>
      </w:r>
      <w:r w:rsidRPr="008674AD">
        <w:rPr>
          <w:rFonts w:ascii="Arial" w:hAnsi="Arial" w:cs="Arial"/>
        </w:rPr>
        <w:br/>
        <w:t xml:space="preserve">z odpowiedzialności za należyte wykonanie tego zamówienia. </w:t>
      </w:r>
      <w:r w:rsidR="00973E90" w:rsidRPr="008674AD">
        <w:rPr>
          <w:rFonts w:ascii="Arial" w:hAnsi="Arial" w:cs="Arial"/>
        </w:rPr>
        <w:t>Wymagania dot. um</w:t>
      </w:r>
      <w:r w:rsidR="00805F89" w:rsidRPr="008674AD">
        <w:rPr>
          <w:rFonts w:ascii="Arial" w:hAnsi="Arial" w:cs="Arial"/>
        </w:rPr>
        <w:t>owy</w:t>
      </w:r>
      <w:r w:rsidR="003D306A" w:rsidRPr="008674AD">
        <w:rPr>
          <w:rFonts w:ascii="Arial" w:hAnsi="Arial" w:cs="Arial"/>
        </w:rPr>
        <w:br/>
      </w:r>
      <w:r w:rsidR="00973E90" w:rsidRPr="008674AD">
        <w:rPr>
          <w:rFonts w:ascii="Arial" w:hAnsi="Arial" w:cs="Arial"/>
        </w:rPr>
        <w:t xml:space="preserve">o podwykonawstwo oraz procedury zgłaszania i akceptacji podwykonawców zostały określone w </w:t>
      </w:r>
      <w:r w:rsidR="004E246D" w:rsidRPr="008674AD">
        <w:rPr>
          <w:rFonts w:ascii="Arial" w:hAnsi="Arial" w:cs="Arial"/>
        </w:rPr>
        <w:t xml:space="preserve">załączniku nr </w:t>
      </w:r>
      <w:r w:rsidR="004339A6" w:rsidRPr="008674AD">
        <w:rPr>
          <w:rFonts w:ascii="Arial" w:hAnsi="Arial" w:cs="Arial"/>
        </w:rPr>
        <w:t>6</w:t>
      </w:r>
      <w:r w:rsidR="004E246D" w:rsidRPr="008674AD">
        <w:rPr>
          <w:rFonts w:ascii="Arial" w:hAnsi="Arial" w:cs="Arial"/>
        </w:rPr>
        <w:t xml:space="preserve"> do SWZ</w:t>
      </w:r>
      <w:r w:rsidR="00973E90" w:rsidRPr="008674AD">
        <w:rPr>
          <w:rFonts w:ascii="Arial" w:hAnsi="Arial" w:cs="Arial"/>
        </w:rPr>
        <w:t>.</w:t>
      </w:r>
    </w:p>
    <w:p w14:paraId="0C15360D" w14:textId="77777777" w:rsidR="006B29BE" w:rsidRPr="008674AD" w:rsidRDefault="006B29BE" w:rsidP="008674AD">
      <w:pPr>
        <w:pStyle w:val="Nagwek1"/>
        <w:shd w:val="clear" w:color="auto" w:fill="E5DFEC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V</w:t>
      </w:r>
      <w:r w:rsidRPr="008674AD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8674AD">
        <w:rPr>
          <w:rFonts w:ascii="Arial" w:hAnsi="Arial" w:cs="Arial"/>
          <w:sz w:val="22"/>
          <w:szCs w:val="22"/>
          <w:u w:val="single"/>
          <w:shd w:val="clear" w:color="auto" w:fill="CCC0D9"/>
        </w:rPr>
        <w:t>TERMIN REALIZACJI ZAMÓWIENIA</w:t>
      </w:r>
    </w:p>
    <w:p w14:paraId="73C0D1A5" w14:textId="0B0FDB08" w:rsidR="00F97B00" w:rsidRPr="008674AD" w:rsidRDefault="004E6F89" w:rsidP="008674AD">
      <w:pPr>
        <w:spacing w:after="0" w:line="276" w:lineRule="auto"/>
        <w:rPr>
          <w:rFonts w:ascii="Arial" w:hAnsi="Arial" w:cs="Arial"/>
          <w:bCs/>
          <w:iCs/>
        </w:rPr>
      </w:pPr>
      <w:bookmarkStart w:id="6" w:name="_Toc440969209"/>
      <w:bookmarkStart w:id="7" w:name="_Toc229903808"/>
      <w:r w:rsidRPr="008674AD">
        <w:rPr>
          <w:rFonts w:ascii="Arial" w:hAnsi="Arial" w:cs="Arial"/>
          <w:bCs/>
          <w:iCs/>
        </w:rPr>
        <w:t xml:space="preserve">Termin realizacji nie może być dłuższy niż 26 tygodni od dnia zawarcia umowy. </w:t>
      </w:r>
      <w:r w:rsidR="00016B79" w:rsidRPr="008674AD">
        <w:rPr>
          <w:rFonts w:ascii="Arial" w:hAnsi="Arial" w:cs="Arial"/>
          <w:bCs/>
          <w:iCs/>
        </w:rPr>
        <w:t xml:space="preserve"> Termin re</w:t>
      </w:r>
      <w:r w:rsidR="00927695" w:rsidRPr="008674AD">
        <w:rPr>
          <w:rFonts w:ascii="Arial" w:hAnsi="Arial" w:cs="Arial"/>
          <w:bCs/>
          <w:iCs/>
        </w:rPr>
        <w:t>alizacji jest jednym z kryteriów</w:t>
      </w:r>
      <w:r w:rsidR="00016B79" w:rsidRPr="008674AD">
        <w:rPr>
          <w:rFonts w:ascii="Arial" w:hAnsi="Arial" w:cs="Arial"/>
          <w:bCs/>
          <w:iCs/>
        </w:rPr>
        <w:t xml:space="preserve"> oceny ofert.</w:t>
      </w:r>
    </w:p>
    <w:p w14:paraId="25F301FC" w14:textId="77777777" w:rsidR="004E6F89" w:rsidRPr="008674AD" w:rsidRDefault="004E6F89" w:rsidP="008674AD">
      <w:pPr>
        <w:spacing w:after="0" w:line="276" w:lineRule="auto"/>
        <w:rPr>
          <w:rFonts w:ascii="Arial" w:hAnsi="Arial" w:cs="Arial"/>
          <w:bCs/>
          <w:iCs/>
        </w:rPr>
      </w:pPr>
    </w:p>
    <w:p w14:paraId="472324EF" w14:textId="0AEAFB8C" w:rsidR="006B29BE" w:rsidRPr="008674AD" w:rsidRDefault="006B29BE" w:rsidP="008674AD">
      <w:pPr>
        <w:spacing w:after="0" w:line="276" w:lineRule="auto"/>
        <w:rPr>
          <w:rFonts w:ascii="Arial" w:hAnsi="Arial" w:cs="Arial"/>
          <w:iCs/>
        </w:rPr>
      </w:pPr>
      <w:r w:rsidRPr="008674AD">
        <w:rPr>
          <w:rFonts w:ascii="Arial" w:hAnsi="Arial" w:cs="Arial"/>
          <w:b/>
          <w:bCs/>
          <w:spacing w:val="20"/>
          <w:shd w:val="clear" w:color="auto" w:fill="CCC0D9"/>
        </w:rPr>
        <w:t xml:space="preserve">VI. </w:t>
      </w:r>
      <w:r w:rsidRPr="008674AD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>WARUNKI UDZIAŁU W POSTĘPOWANIU</w:t>
      </w:r>
    </w:p>
    <w:p w14:paraId="2A4CB8BF" w14:textId="11D1B843" w:rsidR="006B29BE" w:rsidRPr="008674AD" w:rsidRDefault="006B29BE" w:rsidP="008674AD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color w:val="000000" w:themeColor="text1"/>
        </w:rPr>
      </w:pPr>
      <w:r w:rsidRPr="008674AD">
        <w:rPr>
          <w:rFonts w:ascii="Arial" w:hAnsi="Arial" w:cs="Arial"/>
          <w:color w:val="000000" w:themeColor="text1"/>
        </w:rPr>
        <w:t>O udzielenie zamówienia mogą ubiegać się wykonawcy, którzy:</w:t>
      </w:r>
    </w:p>
    <w:p w14:paraId="5C583BA5" w14:textId="77777777" w:rsidR="006B29BE" w:rsidRPr="008674AD" w:rsidRDefault="006B29BE" w:rsidP="008674A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color w:val="000000" w:themeColor="text1"/>
        </w:rPr>
      </w:pPr>
      <w:r w:rsidRPr="008674AD">
        <w:rPr>
          <w:rFonts w:ascii="Arial" w:hAnsi="Arial" w:cs="Arial"/>
          <w:color w:val="000000" w:themeColor="text1"/>
        </w:rPr>
        <w:t>nie podlegają wykluczeniu;</w:t>
      </w:r>
    </w:p>
    <w:p w14:paraId="3FF514FD" w14:textId="4FBCE7B0" w:rsidR="006B29BE" w:rsidRPr="008674AD" w:rsidRDefault="006B29BE" w:rsidP="008674A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color w:val="000000" w:themeColor="text1"/>
        </w:rPr>
      </w:pPr>
      <w:r w:rsidRPr="008674AD">
        <w:rPr>
          <w:rFonts w:ascii="Arial" w:hAnsi="Arial" w:cs="Arial"/>
          <w:color w:val="000000" w:themeColor="text1"/>
        </w:rPr>
        <w:t>spełniają warunki u</w:t>
      </w:r>
      <w:r w:rsidR="00D8551B" w:rsidRPr="008674AD">
        <w:rPr>
          <w:rFonts w:ascii="Arial" w:hAnsi="Arial" w:cs="Arial"/>
          <w:color w:val="000000" w:themeColor="text1"/>
        </w:rPr>
        <w:t xml:space="preserve">działu w postępowaniu, o których mowa w art. 112 ustawy </w:t>
      </w:r>
      <w:proofErr w:type="spellStart"/>
      <w:r w:rsidR="00D8551B" w:rsidRPr="008674AD">
        <w:rPr>
          <w:rFonts w:ascii="Arial" w:hAnsi="Arial" w:cs="Arial"/>
          <w:color w:val="000000" w:themeColor="text1"/>
        </w:rPr>
        <w:t>Pzp</w:t>
      </w:r>
      <w:proofErr w:type="spellEnd"/>
      <w:r w:rsidR="00D8551B" w:rsidRPr="008674AD">
        <w:rPr>
          <w:rFonts w:ascii="Arial" w:hAnsi="Arial" w:cs="Arial"/>
          <w:color w:val="000000" w:themeColor="text1"/>
        </w:rPr>
        <w:t>, dotyczące:</w:t>
      </w:r>
    </w:p>
    <w:p w14:paraId="7B0C7814" w14:textId="7AD80506" w:rsidR="00F0359D" w:rsidRPr="008674AD" w:rsidRDefault="00F0359D" w:rsidP="008674A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rPr>
          <w:rFonts w:ascii="Arial" w:hAnsi="Arial" w:cs="Arial"/>
          <w:b/>
          <w:bCs/>
          <w:color w:val="000000" w:themeColor="text1"/>
        </w:rPr>
      </w:pPr>
      <w:r w:rsidRPr="008674AD">
        <w:rPr>
          <w:rFonts w:ascii="Arial" w:hAnsi="Arial" w:cs="Arial"/>
          <w:b/>
          <w:bCs/>
          <w:color w:val="000000" w:themeColor="text1"/>
        </w:rPr>
        <w:t>zdolności do występowania w obrocie gospodarczym:</w:t>
      </w:r>
    </w:p>
    <w:p w14:paraId="6A8BA256" w14:textId="24B6F6F2" w:rsidR="00D8551B" w:rsidRPr="008674AD" w:rsidRDefault="00D8551B" w:rsidP="008674AD">
      <w:pPr>
        <w:widowControl w:val="0"/>
        <w:spacing w:after="0" w:line="276" w:lineRule="auto"/>
        <w:ind w:left="1134"/>
        <w:rPr>
          <w:rFonts w:ascii="Arial" w:hAnsi="Arial" w:cs="Arial"/>
          <w:bCs/>
        </w:rPr>
      </w:pPr>
      <w:r w:rsidRPr="008674AD">
        <w:rPr>
          <w:rFonts w:ascii="Arial" w:hAnsi="Arial" w:cs="Arial"/>
          <w:bCs/>
        </w:rPr>
        <w:t xml:space="preserve">Zamawiający </w:t>
      </w:r>
      <w:r w:rsidRPr="008674AD">
        <w:rPr>
          <w:rFonts w:ascii="Arial" w:hAnsi="Arial" w:cs="Arial"/>
          <w:bCs/>
          <w:u w:val="single"/>
        </w:rPr>
        <w:t>nie stawia</w:t>
      </w:r>
      <w:r w:rsidRPr="008674AD">
        <w:rPr>
          <w:rFonts w:ascii="Arial" w:hAnsi="Arial" w:cs="Arial"/>
          <w:bCs/>
        </w:rPr>
        <w:t xml:space="preserve"> Wykonawcom wymagań w przedmiotowym zakresie w</w:t>
      </w:r>
      <w:r w:rsidR="00F13D5E" w:rsidRPr="008674AD">
        <w:rPr>
          <w:rFonts w:ascii="Arial" w:hAnsi="Arial" w:cs="Arial"/>
          <w:bCs/>
        </w:rPr>
        <w:t> </w:t>
      </w:r>
      <w:r w:rsidRPr="008674AD">
        <w:rPr>
          <w:rFonts w:ascii="Arial" w:hAnsi="Arial" w:cs="Arial"/>
          <w:bCs/>
        </w:rPr>
        <w:t xml:space="preserve"> niniejszym postępowaniu.</w:t>
      </w:r>
    </w:p>
    <w:p w14:paraId="51A87EF7" w14:textId="77777777" w:rsidR="00D8551B" w:rsidRPr="008674AD" w:rsidRDefault="00D8551B" w:rsidP="008674AD">
      <w:pPr>
        <w:autoSpaceDE w:val="0"/>
        <w:autoSpaceDN w:val="0"/>
        <w:adjustRightInd w:val="0"/>
        <w:spacing w:after="0" w:line="276" w:lineRule="auto"/>
        <w:ind w:left="1134" w:firstLine="709"/>
        <w:rPr>
          <w:rFonts w:ascii="Arial" w:hAnsi="Arial" w:cs="Arial"/>
          <w:color w:val="000000" w:themeColor="text1"/>
        </w:rPr>
      </w:pPr>
    </w:p>
    <w:p w14:paraId="383304E7" w14:textId="7087BBDB" w:rsidR="006B29BE" w:rsidRPr="008674AD" w:rsidRDefault="006B29BE" w:rsidP="008674A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rPr>
          <w:rFonts w:ascii="Arial" w:hAnsi="Arial" w:cs="Arial"/>
          <w:color w:val="000000" w:themeColor="text1"/>
        </w:rPr>
      </w:pPr>
      <w:r w:rsidRPr="008674AD">
        <w:rPr>
          <w:rFonts w:ascii="Arial" w:eastAsia="Calibri" w:hAnsi="Arial" w:cs="Arial"/>
          <w:b/>
          <w:bCs/>
          <w:color w:val="000000" w:themeColor="text1"/>
        </w:rPr>
        <w:t>uprawnień do prowadzenia określonej działalności</w:t>
      </w:r>
      <w:r w:rsidR="00F0359D" w:rsidRPr="008674AD">
        <w:rPr>
          <w:rFonts w:ascii="Arial" w:eastAsia="Calibri" w:hAnsi="Arial" w:cs="Arial"/>
          <w:b/>
          <w:bCs/>
          <w:color w:val="000000" w:themeColor="text1"/>
        </w:rPr>
        <w:t xml:space="preserve"> gospodarczej lub</w:t>
      </w:r>
      <w:r w:rsidRPr="008674AD">
        <w:rPr>
          <w:rFonts w:ascii="Arial" w:eastAsia="Calibri" w:hAnsi="Arial" w:cs="Arial"/>
          <w:b/>
          <w:bCs/>
          <w:color w:val="000000" w:themeColor="text1"/>
        </w:rPr>
        <w:t xml:space="preserve"> zawodowej:</w:t>
      </w:r>
    </w:p>
    <w:p w14:paraId="67822668" w14:textId="07F1AD60" w:rsidR="00D8551B" w:rsidRPr="008674AD" w:rsidRDefault="00D8551B" w:rsidP="008674AD">
      <w:pPr>
        <w:widowControl w:val="0"/>
        <w:spacing w:after="0" w:line="276" w:lineRule="auto"/>
        <w:ind w:left="1134"/>
        <w:rPr>
          <w:rFonts w:ascii="Arial" w:hAnsi="Arial" w:cs="Arial"/>
          <w:bCs/>
        </w:rPr>
      </w:pPr>
      <w:r w:rsidRPr="008674AD">
        <w:rPr>
          <w:rFonts w:ascii="Arial" w:hAnsi="Arial" w:cs="Arial"/>
          <w:bCs/>
        </w:rPr>
        <w:t xml:space="preserve">Zamawiający </w:t>
      </w:r>
      <w:r w:rsidRPr="008674AD">
        <w:rPr>
          <w:rFonts w:ascii="Arial" w:hAnsi="Arial" w:cs="Arial"/>
          <w:bCs/>
          <w:u w:val="single"/>
        </w:rPr>
        <w:t>nie stawia</w:t>
      </w:r>
      <w:r w:rsidRPr="008674AD">
        <w:rPr>
          <w:rFonts w:ascii="Arial" w:hAnsi="Arial" w:cs="Arial"/>
          <w:bCs/>
        </w:rPr>
        <w:t xml:space="preserve"> Wykonawcom wymagań w przedmiotowym zakresie w</w:t>
      </w:r>
      <w:r w:rsidR="00F13D5E" w:rsidRPr="008674AD">
        <w:rPr>
          <w:rFonts w:ascii="Arial" w:hAnsi="Arial" w:cs="Arial"/>
          <w:bCs/>
        </w:rPr>
        <w:t> </w:t>
      </w:r>
      <w:r w:rsidRPr="008674AD">
        <w:rPr>
          <w:rFonts w:ascii="Arial" w:hAnsi="Arial" w:cs="Arial"/>
          <w:bCs/>
        </w:rPr>
        <w:t xml:space="preserve"> niniejszym postępowaniu.</w:t>
      </w:r>
    </w:p>
    <w:p w14:paraId="2EBB8BA2" w14:textId="77777777" w:rsidR="00131EDE" w:rsidRPr="008674AD" w:rsidRDefault="00131EDE" w:rsidP="008674AD">
      <w:pPr>
        <w:widowControl w:val="0"/>
        <w:spacing w:after="0" w:line="276" w:lineRule="auto"/>
        <w:ind w:left="709"/>
        <w:rPr>
          <w:rFonts w:ascii="Arial" w:hAnsi="Arial" w:cs="Arial"/>
          <w:bCs/>
        </w:rPr>
      </w:pPr>
    </w:p>
    <w:p w14:paraId="4C6AAAC7" w14:textId="764E91A0" w:rsidR="006B29BE" w:rsidRPr="008674AD" w:rsidRDefault="006B29BE" w:rsidP="008674A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 w:line="276" w:lineRule="auto"/>
        <w:ind w:left="1134" w:hanging="708"/>
        <w:contextualSpacing w:val="0"/>
        <w:rPr>
          <w:rFonts w:ascii="Arial" w:hAnsi="Arial" w:cs="Arial"/>
          <w:color w:val="000000" w:themeColor="text1"/>
        </w:rPr>
      </w:pPr>
      <w:r w:rsidRPr="008674AD">
        <w:rPr>
          <w:rFonts w:ascii="Arial" w:hAnsi="Arial" w:cs="Arial"/>
          <w:b/>
          <w:color w:val="000000" w:themeColor="text1"/>
        </w:rPr>
        <w:t>sytuacji ekonomicznej lub finansowej:</w:t>
      </w:r>
    </w:p>
    <w:p w14:paraId="677457E8" w14:textId="6884D37E" w:rsidR="007E491D" w:rsidRPr="008674AD" w:rsidRDefault="00D8551B" w:rsidP="008674AD">
      <w:pPr>
        <w:widowControl w:val="0"/>
        <w:spacing w:after="0" w:line="276" w:lineRule="auto"/>
        <w:ind w:left="1134"/>
        <w:rPr>
          <w:rFonts w:ascii="Arial" w:hAnsi="Arial" w:cs="Arial"/>
          <w:bCs/>
        </w:rPr>
      </w:pPr>
      <w:r w:rsidRPr="008674AD">
        <w:rPr>
          <w:rFonts w:ascii="Arial" w:hAnsi="Arial" w:cs="Arial"/>
          <w:bCs/>
        </w:rPr>
        <w:t xml:space="preserve">Zamawiający </w:t>
      </w:r>
      <w:r w:rsidRPr="008674AD">
        <w:rPr>
          <w:rFonts w:ascii="Arial" w:hAnsi="Arial" w:cs="Arial"/>
          <w:bCs/>
          <w:u w:val="single"/>
        </w:rPr>
        <w:t>nie stawia</w:t>
      </w:r>
      <w:r w:rsidRPr="008674AD">
        <w:rPr>
          <w:rFonts w:ascii="Arial" w:hAnsi="Arial" w:cs="Arial"/>
          <w:bCs/>
        </w:rPr>
        <w:t xml:space="preserve"> Wykonawcom wymagań w przedmiotowym zakresie w</w:t>
      </w:r>
      <w:r w:rsidR="00F13D5E" w:rsidRPr="008674AD">
        <w:rPr>
          <w:rFonts w:ascii="Arial" w:hAnsi="Arial" w:cs="Arial"/>
          <w:bCs/>
        </w:rPr>
        <w:t> </w:t>
      </w:r>
      <w:r w:rsidRPr="008674AD">
        <w:rPr>
          <w:rFonts w:ascii="Arial" w:hAnsi="Arial" w:cs="Arial"/>
          <w:bCs/>
        </w:rPr>
        <w:t xml:space="preserve"> niniejszym postępowaniu.</w:t>
      </w:r>
    </w:p>
    <w:p w14:paraId="007577C5" w14:textId="77777777" w:rsidR="00D8551B" w:rsidRPr="008674AD" w:rsidRDefault="00D8551B" w:rsidP="008674AD">
      <w:pPr>
        <w:widowControl w:val="0"/>
        <w:spacing w:after="0" w:line="276" w:lineRule="auto"/>
        <w:ind w:left="567"/>
        <w:rPr>
          <w:rFonts w:ascii="Arial" w:hAnsi="Arial" w:cs="Arial"/>
          <w:bCs/>
        </w:rPr>
      </w:pPr>
    </w:p>
    <w:p w14:paraId="096664B3" w14:textId="75BA1327" w:rsidR="008E6D0D" w:rsidRPr="008674AD" w:rsidRDefault="006B29BE" w:rsidP="008674A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 w:line="276" w:lineRule="auto"/>
        <w:ind w:left="993" w:right="72" w:hanging="567"/>
        <w:contextualSpacing w:val="0"/>
        <w:rPr>
          <w:rFonts w:ascii="Arial" w:hAnsi="Arial" w:cs="Arial"/>
          <w:color w:val="000000" w:themeColor="text1"/>
        </w:rPr>
      </w:pPr>
      <w:r w:rsidRPr="008674AD">
        <w:rPr>
          <w:rFonts w:ascii="Arial" w:hAnsi="Arial" w:cs="Arial"/>
          <w:b/>
          <w:bCs/>
          <w:color w:val="000000" w:themeColor="text1"/>
        </w:rPr>
        <w:t xml:space="preserve">zdolności technicznej </w:t>
      </w:r>
      <w:r w:rsidR="00F0359D" w:rsidRPr="008674AD">
        <w:rPr>
          <w:rFonts w:ascii="Arial" w:hAnsi="Arial" w:cs="Arial"/>
          <w:b/>
          <w:bCs/>
          <w:color w:val="000000" w:themeColor="text1"/>
        </w:rPr>
        <w:t>lub</w:t>
      </w:r>
      <w:r w:rsidR="00D8551B" w:rsidRPr="008674AD">
        <w:rPr>
          <w:rFonts w:ascii="Arial" w:hAnsi="Arial" w:cs="Arial"/>
          <w:b/>
          <w:bCs/>
          <w:color w:val="000000" w:themeColor="text1"/>
        </w:rPr>
        <w:t xml:space="preserve"> zawodowej- </w:t>
      </w:r>
      <w:r w:rsidR="00D8551B" w:rsidRPr="008674AD">
        <w:rPr>
          <w:rFonts w:ascii="Arial" w:hAnsi="Arial" w:cs="Arial"/>
          <w:b/>
          <w:bCs/>
          <w:i/>
          <w:color w:val="000000" w:themeColor="text1"/>
        </w:rPr>
        <w:t>w zakresie posiadania potencjału kadrowego</w:t>
      </w:r>
      <w:r w:rsidR="00D8551B" w:rsidRPr="008674AD">
        <w:rPr>
          <w:rFonts w:ascii="Arial" w:hAnsi="Arial" w:cs="Arial"/>
          <w:b/>
          <w:bCs/>
          <w:color w:val="000000" w:themeColor="text1"/>
        </w:rPr>
        <w:t>:</w:t>
      </w:r>
    </w:p>
    <w:p w14:paraId="726DB751" w14:textId="38AB5E22" w:rsidR="00E3141C" w:rsidRPr="008674AD" w:rsidRDefault="00264BD6" w:rsidP="008674AD">
      <w:pPr>
        <w:pStyle w:val="Akapitzlist"/>
        <w:widowControl w:val="0"/>
        <w:spacing w:after="0" w:line="276" w:lineRule="auto"/>
        <w:ind w:left="993"/>
        <w:rPr>
          <w:rFonts w:ascii="Arial" w:hAnsi="Arial" w:cs="Arial"/>
          <w:bCs/>
        </w:rPr>
      </w:pPr>
      <w:r w:rsidRPr="008674AD">
        <w:rPr>
          <w:rFonts w:ascii="Arial" w:hAnsi="Arial" w:cs="Arial"/>
          <w:bCs/>
        </w:rPr>
        <w:t xml:space="preserve"> </w:t>
      </w:r>
      <w:r w:rsidR="008C4818" w:rsidRPr="008674AD">
        <w:rPr>
          <w:rFonts w:ascii="Arial" w:hAnsi="Arial" w:cs="Arial"/>
          <w:bCs/>
        </w:rPr>
        <w:t xml:space="preserve"> </w:t>
      </w:r>
      <w:r w:rsidR="00D8551B" w:rsidRPr="008674AD">
        <w:rPr>
          <w:rFonts w:ascii="Arial" w:hAnsi="Arial" w:cs="Arial"/>
          <w:bCs/>
        </w:rPr>
        <w:t xml:space="preserve">Zamawiający </w:t>
      </w:r>
      <w:r w:rsidR="00D8551B" w:rsidRPr="008674AD">
        <w:rPr>
          <w:rFonts w:ascii="Arial" w:hAnsi="Arial" w:cs="Arial"/>
          <w:bCs/>
          <w:u w:val="single"/>
        </w:rPr>
        <w:t>nie stawia</w:t>
      </w:r>
      <w:r w:rsidR="00D8551B" w:rsidRPr="008674AD">
        <w:rPr>
          <w:rFonts w:ascii="Arial" w:hAnsi="Arial" w:cs="Arial"/>
          <w:bCs/>
        </w:rPr>
        <w:t xml:space="preserve"> Wykonawcom wymagań w przedmiotowym zakresie</w:t>
      </w:r>
      <w:r w:rsidR="00D8551B" w:rsidRPr="008674AD">
        <w:rPr>
          <w:rFonts w:ascii="Arial" w:hAnsi="Arial" w:cs="Arial"/>
          <w:bCs/>
        </w:rPr>
        <w:br/>
      </w:r>
      <w:r w:rsidRPr="008674AD">
        <w:rPr>
          <w:rFonts w:ascii="Arial" w:hAnsi="Arial" w:cs="Arial"/>
          <w:bCs/>
        </w:rPr>
        <w:t xml:space="preserve"> </w:t>
      </w:r>
      <w:r w:rsidR="008C4818" w:rsidRPr="008674AD">
        <w:rPr>
          <w:rFonts w:ascii="Arial" w:hAnsi="Arial" w:cs="Arial"/>
          <w:bCs/>
        </w:rPr>
        <w:t xml:space="preserve"> </w:t>
      </w:r>
      <w:r w:rsidR="00D8551B" w:rsidRPr="008674AD">
        <w:rPr>
          <w:rFonts w:ascii="Arial" w:hAnsi="Arial" w:cs="Arial"/>
          <w:bCs/>
        </w:rPr>
        <w:t>w niniejszym postępowaniu.</w:t>
      </w:r>
    </w:p>
    <w:p w14:paraId="089D4043" w14:textId="77777777" w:rsidR="0022773C" w:rsidRPr="008674AD" w:rsidRDefault="0022773C" w:rsidP="008674AD">
      <w:pPr>
        <w:pStyle w:val="Akapitzlist"/>
        <w:widowControl w:val="0"/>
        <w:spacing w:after="0" w:line="276" w:lineRule="auto"/>
        <w:ind w:left="993"/>
        <w:rPr>
          <w:rFonts w:ascii="Arial" w:hAnsi="Arial" w:cs="Arial"/>
          <w:bCs/>
        </w:rPr>
      </w:pPr>
    </w:p>
    <w:p w14:paraId="6F7A50EB" w14:textId="5DA5EA6C" w:rsidR="00E3141C" w:rsidRPr="008674AD" w:rsidRDefault="00E3141C" w:rsidP="008674AD">
      <w:pPr>
        <w:spacing w:after="0" w:line="276" w:lineRule="auto"/>
        <w:ind w:left="426"/>
        <w:rPr>
          <w:rFonts w:ascii="Arial" w:hAnsi="Arial" w:cs="Arial"/>
          <w:b/>
          <w:bCs/>
        </w:rPr>
      </w:pPr>
      <w:r w:rsidRPr="008674AD">
        <w:rPr>
          <w:rFonts w:ascii="Arial" w:hAnsi="Arial" w:cs="Arial"/>
          <w:b/>
          <w:bCs/>
        </w:rPr>
        <w:t xml:space="preserve">1.2.5. </w:t>
      </w:r>
      <w:r w:rsidR="003A3D2F" w:rsidRPr="008674AD">
        <w:rPr>
          <w:rFonts w:ascii="Arial" w:hAnsi="Arial" w:cs="Arial"/>
          <w:b/>
          <w:bCs/>
        </w:rPr>
        <w:t>z</w:t>
      </w:r>
      <w:r w:rsidRPr="008674AD">
        <w:rPr>
          <w:rFonts w:ascii="Arial" w:hAnsi="Arial" w:cs="Arial"/>
          <w:b/>
          <w:bCs/>
        </w:rPr>
        <w:t xml:space="preserve">dolności zawodowej – w zakresie wiedzy i doświadczenia: </w:t>
      </w:r>
    </w:p>
    <w:p w14:paraId="15E1A0D3" w14:textId="62661E5F" w:rsidR="00E3141C" w:rsidRPr="008674AD" w:rsidRDefault="00E3141C" w:rsidP="008674AD">
      <w:pPr>
        <w:suppressAutoHyphens/>
        <w:spacing w:after="0" w:line="276" w:lineRule="auto"/>
        <w:ind w:left="993"/>
        <w:rPr>
          <w:rFonts w:ascii="Arial" w:hAnsi="Arial" w:cs="Arial"/>
          <w:b/>
          <w:kern w:val="2"/>
          <w:lang w:eastAsia="ar-SA"/>
        </w:rPr>
      </w:pPr>
      <w:r w:rsidRPr="008674AD">
        <w:rPr>
          <w:rFonts w:ascii="Arial" w:hAnsi="Arial" w:cs="Arial"/>
        </w:rPr>
        <w:t>Wykonawca spełni powyższy warunek, jeżeli wykaże</w:t>
      </w:r>
      <w:r w:rsidRPr="008674AD">
        <w:rPr>
          <w:rFonts w:ascii="Arial" w:hAnsi="Arial" w:cs="Arial"/>
          <w:kern w:val="2"/>
          <w:lang w:eastAsia="ar-SA"/>
        </w:rPr>
        <w:t xml:space="preserve">, że w ciągu ostatnich pięciu (5) latach przed upływem terminu składania ofert, a jeżeli okres prowadzenia działalności jest krótszy to w tym okresie, wykonał dostawę wraz z instalacją </w:t>
      </w:r>
      <w:r w:rsidRPr="008674AD">
        <w:rPr>
          <w:rFonts w:ascii="Arial" w:hAnsi="Arial" w:cs="Arial"/>
          <w:kern w:val="2"/>
        </w:rPr>
        <w:t>co najmniej</w:t>
      </w:r>
      <w:r w:rsidRPr="008674AD">
        <w:rPr>
          <w:rFonts w:ascii="Arial" w:hAnsi="Arial" w:cs="Arial"/>
          <w:kern w:val="2"/>
          <w:lang w:eastAsia="ar-SA"/>
        </w:rPr>
        <w:t xml:space="preserve"> </w:t>
      </w:r>
      <w:r w:rsidRPr="008674AD">
        <w:rPr>
          <w:rFonts w:ascii="Arial" w:hAnsi="Arial" w:cs="Arial"/>
          <w:b/>
          <w:kern w:val="1"/>
          <w:lang w:eastAsia="ar-SA"/>
        </w:rPr>
        <w:t>1 (jednego) systemu stacjonarnych urządzeń rejestrujących średnią prędkość na określonym odcinku drogi</w:t>
      </w:r>
      <w:r w:rsidRPr="008674AD">
        <w:rPr>
          <w:rFonts w:ascii="Arial" w:hAnsi="Arial" w:cs="Arial"/>
          <w:kern w:val="2"/>
          <w:lang w:eastAsia="ar-SA"/>
        </w:rPr>
        <w:t xml:space="preserve"> </w:t>
      </w:r>
      <w:r w:rsidRPr="008674AD">
        <w:rPr>
          <w:rFonts w:ascii="Arial" w:hAnsi="Arial" w:cs="Arial"/>
          <w:b/>
          <w:kern w:val="2"/>
          <w:lang w:eastAsia="ar-SA"/>
        </w:rPr>
        <w:t>lub wykonywał naprawy co najmniej 10 systemów stacjonarnych urządzeń rejestrujących średnią prędkość na określonym odcinku drogi.</w:t>
      </w:r>
    </w:p>
    <w:p w14:paraId="0BE38CA8" w14:textId="77777777" w:rsidR="00E3141C" w:rsidRPr="008674AD" w:rsidRDefault="00E3141C" w:rsidP="008674AD">
      <w:pPr>
        <w:suppressAutoHyphens/>
        <w:spacing w:after="0" w:line="276" w:lineRule="auto"/>
        <w:ind w:left="993"/>
        <w:rPr>
          <w:rFonts w:ascii="Arial" w:hAnsi="Arial" w:cs="Arial"/>
        </w:rPr>
      </w:pPr>
    </w:p>
    <w:p w14:paraId="3397BFE1" w14:textId="77777777" w:rsidR="00E3141C" w:rsidRPr="008674AD" w:rsidRDefault="00E3141C" w:rsidP="008674AD">
      <w:pPr>
        <w:suppressAutoHyphens/>
        <w:spacing w:after="0" w:line="276" w:lineRule="auto"/>
        <w:ind w:left="993"/>
        <w:rPr>
          <w:rFonts w:ascii="Arial" w:hAnsi="Arial" w:cs="Arial"/>
          <w:b/>
          <w:i/>
          <w:kern w:val="2"/>
          <w:lang w:eastAsia="ar-SA"/>
        </w:rPr>
      </w:pPr>
      <w:r w:rsidRPr="008674AD">
        <w:rPr>
          <w:rFonts w:ascii="Arial" w:hAnsi="Arial" w:cs="Arial"/>
          <w:b/>
          <w:i/>
        </w:rPr>
        <w:t xml:space="preserve">Uwaga !!! </w:t>
      </w:r>
      <w:r w:rsidRPr="008674AD">
        <w:rPr>
          <w:rFonts w:ascii="Arial" w:hAnsi="Arial" w:cs="Arial"/>
          <w:b/>
          <w:i/>
          <w:kern w:val="2"/>
          <w:lang w:eastAsia="ar-SA"/>
        </w:rPr>
        <w:t xml:space="preserve">Przez jedno zamówienie rozumie się zamówienie w ramach jednej umowy, przy czym jeśli: </w:t>
      </w:r>
    </w:p>
    <w:p w14:paraId="5FA8F314" w14:textId="77777777" w:rsidR="00E3141C" w:rsidRPr="008674AD" w:rsidRDefault="00E3141C" w:rsidP="008674AD">
      <w:pPr>
        <w:suppressAutoHyphens/>
        <w:spacing w:after="0" w:line="276" w:lineRule="auto"/>
        <w:ind w:left="993"/>
        <w:rPr>
          <w:rFonts w:ascii="Arial" w:hAnsi="Arial" w:cs="Arial"/>
          <w:b/>
          <w:i/>
          <w:kern w:val="2"/>
          <w:lang w:eastAsia="ar-SA"/>
        </w:rPr>
      </w:pPr>
      <w:r w:rsidRPr="008674AD">
        <w:rPr>
          <w:rFonts w:ascii="Arial" w:hAnsi="Arial" w:cs="Arial"/>
          <w:b/>
          <w:i/>
          <w:kern w:val="2"/>
          <w:lang w:eastAsia="ar-SA"/>
        </w:rPr>
        <w:t xml:space="preserve">- Wykonawca wykonywał zamówienie wspólnie z innym wykonawcą (np. jako konsorcjum) uprawniony jest wykazać jedynie swoje własne doświadczenie, </w:t>
      </w:r>
    </w:p>
    <w:p w14:paraId="6F822605" w14:textId="6AC68FB2" w:rsidR="00E3141C" w:rsidRPr="008674AD" w:rsidRDefault="00E3141C" w:rsidP="008674AD">
      <w:pPr>
        <w:suppressAutoHyphens/>
        <w:spacing w:after="0" w:line="276" w:lineRule="auto"/>
        <w:ind w:left="993"/>
        <w:rPr>
          <w:rFonts w:ascii="Arial" w:hAnsi="Arial" w:cs="Arial"/>
          <w:kern w:val="2"/>
          <w:lang w:eastAsia="ar-SA"/>
        </w:rPr>
      </w:pPr>
      <w:r w:rsidRPr="008674AD">
        <w:rPr>
          <w:rFonts w:ascii="Arial" w:hAnsi="Arial" w:cs="Arial"/>
          <w:b/>
          <w:i/>
          <w:kern w:val="2"/>
          <w:lang w:eastAsia="ar-SA"/>
        </w:rPr>
        <w:t>- Wykonawcy, którzy wspólnie ubiegają się o udzielenie zamówienia, mogą wykazywać się doświadczeniem jednego z nich lub każdego z nich osobno – doświadczenie wykonawców się nie sumuje</w:t>
      </w:r>
      <w:r w:rsidRPr="008674AD">
        <w:rPr>
          <w:rFonts w:ascii="Arial" w:hAnsi="Arial" w:cs="Arial"/>
          <w:kern w:val="2"/>
          <w:lang w:eastAsia="ar-SA"/>
        </w:rPr>
        <w:t>.</w:t>
      </w:r>
    </w:p>
    <w:p w14:paraId="5E837E4C" w14:textId="62F99DF5" w:rsidR="009744FA" w:rsidRPr="008674AD" w:rsidRDefault="009744FA" w:rsidP="008674AD">
      <w:pPr>
        <w:suppressAutoHyphens/>
        <w:spacing w:after="0" w:line="276" w:lineRule="auto"/>
        <w:ind w:left="993"/>
        <w:rPr>
          <w:rFonts w:ascii="Arial" w:hAnsi="Arial" w:cs="Arial"/>
          <w:kern w:val="2"/>
          <w:lang w:eastAsia="ar-SA"/>
        </w:rPr>
      </w:pPr>
    </w:p>
    <w:p w14:paraId="6C7B047E" w14:textId="6A6CBC6A" w:rsidR="00327FE8" w:rsidRPr="008674AD" w:rsidRDefault="009744FA" w:rsidP="008674AD">
      <w:pPr>
        <w:pStyle w:val="Akapitzlist"/>
        <w:numPr>
          <w:ilvl w:val="0"/>
          <w:numId w:val="48"/>
        </w:numPr>
        <w:suppressAutoHyphens/>
        <w:spacing w:after="0" w:line="276" w:lineRule="auto"/>
        <w:ind w:hanging="578"/>
        <w:rPr>
          <w:rFonts w:ascii="Arial" w:hAnsi="Arial" w:cs="Arial"/>
          <w:kern w:val="2"/>
          <w:lang w:eastAsia="ar-SA"/>
        </w:rPr>
      </w:pPr>
      <w:r w:rsidRPr="008674AD">
        <w:rPr>
          <w:rFonts w:ascii="Arial" w:hAnsi="Arial" w:cs="Arial"/>
          <w:kern w:val="2"/>
          <w:lang w:eastAsia="ar-SA"/>
        </w:rPr>
        <w:t xml:space="preserve">W celu potwierdzenia, które zamówienia wykonają poszczególni Wykonawcy </w:t>
      </w:r>
      <w:r w:rsidRPr="008674AD">
        <w:rPr>
          <w:rFonts w:ascii="Arial" w:hAnsi="Arial" w:cs="Arial"/>
          <w:b/>
          <w:kern w:val="2"/>
          <w:lang w:eastAsia="ar-SA"/>
        </w:rPr>
        <w:t>do oferty należy załączyć</w:t>
      </w:r>
      <w:r w:rsidRPr="008674AD">
        <w:rPr>
          <w:rFonts w:ascii="Arial" w:hAnsi="Arial" w:cs="Arial"/>
          <w:kern w:val="2"/>
          <w:lang w:eastAsia="ar-SA"/>
        </w:rPr>
        <w:t xml:space="preserve"> oświadczenie, z którego wynika, które zamówienia wykonają poszczególni Wykonawcy </w:t>
      </w:r>
      <w:r w:rsidRPr="008674AD">
        <w:rPr>
          <w:rFonts w:ascii="Arial" w:hAnsi="Arial" w:cs="Arial"/>
          <w:b/>
          <w:kern w:val="2"/>
          <w:lang w:eastAsia="ar-SA"/>
        </w:rPr>
        <w:t xml:space="preserve">(zgodnie z wzorem określonym w Formularzu </w:t>
      </w:r>
      <w:r w:rsidR="00D35B77">
        <w:rPr>
          <w:rFonts w:ascii="Arial" w:hAnsi="Arial" w:cs="Arial"/>
          <w:b/>
          <w:kern w:val="2"/>
          <w:lang w:eastAsia="ar-SA"/>
        </w:rPr>
        <w:t>ofertowym</w:t>
      </w:r>
      <w:bookmarkStart w:id="8" w:name="_GoBack"/>
      <w:bookmarkEnd w:id="8"/>
      <w:r w:rsidRPr="008674AD">
        <w:rPr>
          <w:rFonts w:ascii="Arial" w:hAnsi="Arial" w:cs="Arial"/>
          <w:b/>
          <w:kern w:val="2"/>
          <w:lang w:eastAsia="ar-SA"/>
        </w:rPr>
        <w:t xml:space="preserve">), </w:t>
      </w:r>
      <w:r w:rsidRPr="008674AD">
        <w:rPr>
          <w:rFonts w:ascii="Arial" w:hAnsi="Arial" w:cs="Arial"/>
          <w:i/>
          <w:kern w:val="2"/>
          <w:lang w:eastAsia="ar-SA"/>
        </w:rPr>
        <w:t>jeżeli dotyczy zamówienia</w:t>
      </w:r>
      <w:r w:rsidRPr="008674AD">
        <w:rPr>
          <w:rFonts w:ascii="Arial" w:hAnsi="Arial" w:cs="Arial"/>
          <w:kern w:val="2"/>
          <w:lang w:eastAsia="ar-SA"/>
        </w:rPr>
        <w:t>.</w:t>
      </w:r>
    </w:p>
    <w:p w14:paraId="394887E8" w14:textId="357FC41F" w:rsidR="00827BA7" w:rsidRPr="008674AD" w:rsidRDefault="008A0CED" w:rsidP="008674A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hanging="578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W celu potwierdzenia spełniania warunku doświadczenia, wykonawca zobowiązany jest podać w wykazie </w:t>
      </w:r>
      <w:r w:rsidR="007D43D9" w:rsidRPr="008674AD">
        <w:rPr>
          <w:rFonts w:ascii="Arial" w:hAnsi="Arial" w:cs="Arial"/>
        </w:rPr>
        <w:t>dostaw</w:t>
      </w:r>
      <w:r w:rsidRPr="008674AD">
        <w:rPr>
          <w:rFonts w:ascii="Arial" w:hAnsi="Arial" w:cs="Arial"/>
        </w:rPr>
        <w:t xml:space="preserve"> wszystkie wymagane informacje, umożliwiające Zamawiającemu weryfikację doświadczenia zawodowego danej osoby pod kątem spełnienia wymogów wynikających z opisanego warunku związanego z doświadczeniem wykonawcy.</w:t>
      </w:r>
    </w:p>
    <w:p w14:paraId="091CA125" w14:textId="1AA73F8F" w:rsidR="00827BA7" w:rsidRPr="008674AD" w:rsidRDefault="00827BA7" w:rsidP="008674A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hanging="578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Wykonawca, zgodnie z art. 118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 xml:space="preserve"> może w celu potwierdzenia spełniana warunków udziału w postępowaniu polegać na zdolnościach technicznych lub</w:t>
      </w:r>
      <w:r w:rsidR="00341C7E" w:rsidRPr="008674AD">
        <w:rPr>
          <w:rFonts w:ascii="Arial" w:hAnsi="Arial" w:cs="Arial"/>
        </w:rPr>
        <w:t xml:space="preserve"> </w:t>
      </w:r>
      <w:r w:rsidRPr="008674AD">
        <w:rPr>
          <w:rFonts w:ascii="Arial" w:hAnsi="Arial" w:cs="Arial"/>
        </w:rPr>
        <w:t>zawodowych lub sytuacji finansowej lub ekonomicznej innych podmiotów udostępniających zasoby, niezależnie od charakteru prawnego łączących go z nim stosunków prawnych.</w:t>
      </w:r>
    </w:p>
    <w:p w14:paraId="6D8B8E85" w14:textId="564AA25A" w:rsidR="00795931" w:rsidRPr="008674AD" w:rsidRDefault="00827BA7" w:rsidP="008674A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hanging="578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W celu </w:t>
      </w:r>
      <w:r w:rsidR="007E7D8A" w:rsidRPr="008674AD">
        <w:rPr>
          <w:rFonts w:ascii="Arial" w:hAnsi="Arial" w:cs="Arial"/>
        </w:rPr>
        <w:t>oceny</w:t>
      </w:r>
      <w:r w:rsidRPr="008674AD">
        <w:rPr>
          <w:rFonts w:ascii="Arial" w:hAnsi="Arial" w:cs="Arial"/>
        </w:rPr>
        <w:t xml:space="preserve"> czy wykonawca polegając na zdolnościach lub sytuacji innych podmiotów na zasadach określonych w art. 118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 xml:space="preserve">, będzie </w:t>
      </w:r>
      <w:r w:rsidR="003D306A" w:rsidRPr="008674AD">
        <w:rPr>
          <w:rFonts w:ascii="Arial" w:hAnsi="Arial" w:cs="Arial"/>
        </w:rPr>
        <w:t>dysponował niezbędnymi zasobami</w:t>
      </w:r>
      <w:r w:rsidR="003D306A" w:rsidRPr="008674AD">
        <w:rPr>
          <w:rFonts w:ascii="Arial" w:hAnsi="Arial" w:cs="Arial"/>
        </w:rPr>
        <w:br/>
      </w:r>
      <w:r w:rsidRPr="008674AD">
        <w:rPr>
          <w:rFonts w:ascii="Arial" w:hAnsi="Arial" w:cs="Arial"/>
        </w:rPr>
        <w:t xml:space="preserve">w stopniu umożliwiającym należyte wykonanie zamówienia publicznego oraz oceny, czy </w:t>
      </w:r>
      <w:r w:rsidRPr="008674AD">
        <w:rPr>
          <w:rFonts w:ascii="Arial" w:hAnsi="Arial" w:cs="Arial"/>
        </w:rPr>
        <w:lastRenderedPageBreak/>
        <w:t>stosunek łączący wykonawcę z tymi podmiotami gwarantuje rzeczywisty dostęp do ich zasobów, zamawiający żąda złożenia dokumentów, które określają</w:t>
      </w:r>
      <w:r w:rsidR="00795931" w:rsidRPr="008674AD">
        <w:rPr>
          <w:rFonts w:ascii="Arial" w:hAnsi="Arial" w:cs="Arial"/>
        </w:rPr>
        <w:t xml:space="preserve"> </w:t>
      </w:r>
      <w:r w:rsidRPr="008674AD">
        <w:rPr>
          <w:rFonts w:ascii="Arial" w:hAnsi="Arial" w:cs="Arial"/>
        </w:rPr>
        <w:t>w szczególności:</w:t>
      </w:r>
    </w:p>
    <w:p w14:paraId="187378A1" w14:textId="77777777" w:rsidR="00795931" w:rsidRPr="008674AD" w:rsidRDefault="00827BA7" w:rsidP="008674AD">
      <w:pPr>
        <w:pStyle w:val="Akapitzlist"/>
        <w:numPr>
          <w:ilvl w:val="5"/>
          <w:numId w:val="4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zakres dostępnych wykonawcy zasobów podmiotu udostępniającego zasoby;</w:t>
      </w:r>
    </w:p>
    <w:p w14:paraId="3991DAF9" w14:textId="77777777" w:rsidR="00795931" w:rsidRPr="008674AD" w:rsidRDefault="00827BA7" w:rsidP="008674AD">
      <w:pPr>
        <w:pStyle w:val="Akapitzlist"/>
        <w:numPr>
          <w:ilvl w:val="5"/>
          <w:numId w:val="4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sposób i okres udostępnienia wykonawcy i wykorzystania przez niego zasobów podmiotu udostępniającego te zasoby przy wykonywaniu zamówienia;</w:t>
      </w:r>
    </w:p>
    <w:p w14:paraId="355BBB2A" w14:textId="0AAC7706" w:rsidR="006B4BCA" w:rsidRPr="008674AD" w:rsidRDefault="00827BA7" w:rsidP="008674AD">
      <w:pPr>
        <w:pStyle w:val="Akapitzlist"/>
        <w:numPr>
          <w:ilvl w:val="5"/>
          <w:numId w:val="4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 w:rsidRPr="008674AD">
        <w:rPr>
          <w:rFonts w:ascii="Arial" w:hAnsi="Arial" w:cs="Arial"/>
          <w:b/>
          <w:bCs/>
        </w:rPr>
        <w:t xml:space="preserve">załącznik nr </w:t>
      </w:r>
      <w:r w:rsidR="00D7018E" w:rsidRPr="008674AD">
        <w:rPr>
          <w:rFonts w:ascii="Arial" w:hAnsi="Arial" w:cs="Arial"/>
          <w:b/>
          <w:bCs/>
        </w:rPr>
        <w:t>5</w:t>
      </w:r>
      <w:r w:rsidRPr="008674AD">
        <w:rPr>
          <w:rFonts w:ascii="Arial" w:hAnsi="Arial" w:cs="Arial"/>
          <w:b/>
          <w:bCs/>
        </w:rPr>
        <w:t xml:space="preserve"> do SWZ</w:t>
      </w:r>
      <w:r w:rsidRPr="008674AD">
        <w:rPr>
          <w:rFonts w:ascii="Arial" w:hAnsi="Arial" w:cs="Arial"/>
        </w:rPr>
        <w:t>).</w:t>
      </w:r>
    </w:p>
    <w:p w14:paraId="3D5AE8BF" w14:textId="4C784E5B" w:rsidR="00EA0285" w:rsidRPr="008674AD" w:rsidRDefault="00146BC0" w:rsidP="008674A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Wartości podane w dokumentach potwierdzających spełnienie warunku w walutach innych niż wskazane przez Zamawiającego należy przeliczyć wg średniego kursu NBP na dzień wystawienia </w:t>
      </w:r>
      <w:r w:rsidR="00E10FA6" w:rsidRPr="008674AD">
        <w:rPr>
          <w:rFonts w:ascii="Arial" w:hAnsi="Arial" w:cs="Arial"/>
        </w:rPr>
        <w:t>ś</w:t>
      </w:r>
      <w:r w:rsidRPr="008674AD">
        <w:rPr>
          <w:rFonts w:ascii="Arial" w:hAnsi="Arial" w:cs="Arial"/>
        </w:rPr>
        <w:t xml:space="preserve">wiadectwa </w:t>
      </w:r>
      <w:r w:rsidR="00E10FA6" w:rsidRPr="008674AD">
        <w:rPr>
          <w:rFonts w:ascii="Arial" w:hAnsi="Arial" w:cs="Arial"/>
        </w:rPr>
        <w:t>p</w:t>
      </w:r>
      <w:r w:rsidRPr="008674AD">
        <w:rPr>
          <w:rFonts w:ascii="Arial" w:hAnsi="Arial" w:cs="Arial"/>
        </w:rPr>
        <w:t xml:space="preserve">rzejęcia lub na dzień podpisania Protokołu odbioru lub równoważnego </w:t>
      </w:r>
      <w:r w:rsidR="007E7D8A" w:rsidRPr="008674AD">
        <w:rPr>
          <w:rFonts w:ascii="Arial" w:hAnsi="Arial" w:cs="Arial"/>
        </w:rPr>
        <w:t>dokumentu lub</w:t>
      </w:r>
      <w:r w:rsidRPr="008674AD">
        <w:rPr>
          <w:rFonts w:ascii="Arial" w:hAnsi="Arial" w:cs="Arial"/>
        </w:rPr>
        <w:t xml:space="preserve"> na dzień zakończenia realizacji umowy</w:t>
      </w:r>
      <w:r w:rsidRPr="008674AD">
        <w:rPr>
          <w:rFonts w:ascii="Arial" w:hAnsi="Arial" w:cs="Arial"/>
          <w:b/>
          <w:bCs/>
        </w:rPr>
        <w:t>.</w:t>
      </w:r>
    </w:p>
    <w:p w14:paraId="5F1E3A8E" w14:textId="4B13B03F" w:rsidR="003D306A" w:rsidRPr="008674AD" w:rsidRDefault="008E2D83" w:rsidP="008674A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Wykonawca, który polega na zdolnościach lub sytuacji podmiotów udostępniających zasoby przedstawia wraz z ofertą oświadczenie w formie jednolitego dokumentu zamówienia (JEDZ), o którym mowa w </w:t>
      </w:r>
      <w:r w:rsidR="005F471A" w:rsidRPr="008674AD">
        <w:rPr>
          <w:rFonts w:ascii="Arial" w:hAnsi="Arial" w:cs="Arial"/>
        </w:rPr>
        <w:t xml:space="preserve">ust. 1 rozdziału </w:t>
      </w:r>
      <w:r w:rsidRPr="008674AD">
        <w:rPr>
          <w:rFonts w:ascii="Arial" w:hAnsi="Arial" w:cs="Arial"/>
        </w:rPr>
        <w:t xml:space="preserve">VIII.1 </w:t>
      </w:r>
      <w:r w:rsidR="005F471A" w:rsidRPr="008674AD">
        <w:rPr>
          <w:rFonts w:ascii="Arial" w:hAnsi="Arial" w:cs="Arial"/>
        </w:rPr>
        <w:t>SWZ</w:t>
      </w:r>
      <w:r w:rsidRPr="008674AD">
        <w:rPr>
          <w:rFonts w:ascii="Arial" w:hAnsi="Arial" w:cs="Arial"/>
        </w:rPr>
        <w:t>. Oświadczenie podmiot</w:t>
      </w:r>
      <w:r w:rsidR="006516EE" w:rsidRPr="008674AD">
        <w:rPr>
          <w:rFonts w:ascii="Arial" w:hAnsi="Arial" w:cs="Arial"/>
        </w:rPr>
        <w:t>u</w:t>
      </w:r>
      <w:r w:rsidRPr="008674AD">
        <w:rPr>
          <w:rFonts w:ascii="Arial" w:hAnsi="Arial" w:cs="Arial"/>
        </w:rPr>
        <w:t xml:space="preserve"> udostępniając</w:t>
      </w:r>
      <w:r w:rsidR="006516EE" w:rsidRPr="008674AD">
        <w:rPr>
          <w:rFonts w:ascii="Arial" w:hAnsi="Arial" w:cs="Arial"/>
        </w:rPr>
        <w:t>ego</w:t>
      </w:r>
      <w:r w:rsidRPr="008674AD">
        <w:rPr>
          <w:rFonts w:ascii="Arial" w:hAnsi="Arial" w:cs="Arial"/>
        </w:rPr>
        <w:t xml:space="preserve"> zasoby składane na formularzu JEDZ powinn</w:t>
      </w:r>
      <w:r w:rsidR="006516EE" w:rsidRPr="008674AD">
        <w:rPr>
          <w:rFonts w:ascii="Arial" w:hAnsi="Arial" w:cs="Arial"/>
        </w:rPr>
        <w:t>o</w:t>
      </w:r>
      <w:r w:rsidRPr="008674AD">
        <w:rPr>
          <w:rFonts w:ascii="Arial" w:hAnsi="Arial" w:cs="Arial"/>
        </w:rPr>
        <w:t xml:space="preserve"> mieć </w:t>
      </w:r>
      <w:r w:rsidR="006516EE" w:rsidRPr="008674AD">
        <w:rPr>
          <w:rFonts w:ascii="Arial" w:hAnsi="Arial" w:cs="Arial"/>
        </w:rPr>
        <w:t>formę</w:t>
      </w:r>
      <w:r w:rsidRPr="008674AD">
        <w:rPr>
          <w:rFonts w:ascii="Arial" w:hAnsi="Arial" w:cs="Arial"/>
        </w:rPr>
        <w:t xml:space="preserve"> elektroniczną </w:t>
      </w:r>
      <w:r w:rsidR="006516EE" w:rsidRPr="008674AD">
        <w:rPr>
          <w:rFonts w:ascii="Arial" w:hAnsi="Arial" w:cs="Arial"/>
        </w:rPr>
        <w:t>i zostać opatrzone kwalifikowanym podpisem elektronicznym przez ten podmiot.</w:t>
      </w:r>
    </w:p>
    <w:p w14:paraId="16AB2D4E" w14:textId="4A6CE1A8" w:rsidR="006B29BE" w:rsidRPr="008674AD" w:rsidRDefault="006B29BE" w:rsidP="008674AD">
      <w:pPr>
        <w:shd w:val="clear" w:color="auto" w:fill="E5DFEC"/>
        <w:spacing w:after="0" w:line="276" w:lineRule="auto"/>
        <w:rPr>
          <w:rFonts w:ascii="Arial" w:hAnsi="Arial" w:cs="Arial"/>
          <w:b/>
          <w:u w:val="single"/>
        </w:rPr>
      </w:pPr>
      <w:r w:rsidRPr="008674AD">
        <w:rPr>
          <w:rFonts w:ascii="Arial" w:hAnsi="Arial" w:cs="Arial"/>
          <w:b/>
          <w:bCs/>
          <w:spacing w:val="20"/>
          <w:shd w:val="clear" w:color="auto" w:fill="CCC0D9"/>
        </w:rPr>
        <w:t>VII.</w:t>
      </w:r>
      <w:bookmarkStart w:id="9" w:name="_Toc229471044"/>
      <w:r w:rsidRPr="008674AD">
        <w:rPr>
          <w:rFonts w:ascii="Arial" w:hAnsi="Arial" w:cs="Arial"/>
          <w:b/>
          <w:bCs/>
          <w:spacing w:val="20"/>
          <w:shd w:val="clear" w:color="auto" w:fill="CCC0D9"/>
        </w:rPr>
        <w:t xml:space="preserve"> </w:t>
      </w:r>
      <w:r w:rsidRPr="008674AD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>PODSTAWY WYKLUCZENIA WYKONAWCY</w:t>
      </w:r>
      <w:bookmarkEnd w:id="6"/>
      <w:bookmarkEnd w:id="7"/>
      <w:bookmarkEnd w:id="9"/>
    </w:p>
    <w:p w14:paraId="4C6278D0" w14:textId="153A72D4" w:rsidR="00214410" w:rsidRPr="008674AD" w:rsidRDefault="006B29BE" w:rsidP="008674AD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Cs/>
        </w:rPr>
      </w:pPr>
      <w:bookmarkStart w:id="10" w:name="_Toc264373037"/>
      <w:bookmarkStart w:id="11" w:name="_Toc440969210"/>
      <w:bookmarkStart w:id="12" w:name="_Toc221427589"/>
      <w:bookmarkStart w:id="13" w:name="_Toc222030503"/>
      <w:r w:rsidRPr="008674AD">
        <w:rPr>
          <w:rFonts w:ascii="Arial" w:hAnsi="Arial" w:cs="Arial"/>
        </w:rPr>
        <w:t>Z postępowania o udzielenie zamówienia wyklucza się wykonawc</w:t>
      </w:r>
      <w:r w:rsidR="004C1A92" w:rsidRPr="008674AD">
        <w:rPr>
          <w:rFonts w:ascii="Arial" w:hAnsi="Arial" w:cs="Arial"/>
        </w:rPr>
        <w:t>ę</w:t>
      </w:r>
      <w:r w:rsidRPr="008674AD">
        <w:rPr>
          <w:rFonts w:ascii="Arial" w:hAnsi="Arial" w:cs="Arial"/>
        </w:rPr>
        <w:t xml:space="preserve"> w oparciu o art. </w:t>
      </w:r>
      <w:r w:rsidR="002A0695" w:rsidRPr="008674AD">
        <w:rPr>
          <w:rFonts w:ascii="Arial" w:hAnsi="Arial" w:cs="Arial"/>
        </w:rPr>
        <w:t>108</w:t>
      </w:r>
      <w:r w:rsidRPr="008674AD">
        <w:rPr>
          <w:rFonts w:ascii="Arial" w:hAnsi="Arial" w:cs="Arial"/>
        </w:rPr>
        <w:t xml:space="preserve"> ust.1</w:t>
      </w:r>
      <w:r w:rsidR="002A0695" w:rsidRPr="008674AD">
        <w:rPr>
          <w:rFonts w:ascii="Arial" w:hAnsi="Arial" w:cs="Arial"/>
        </w:rPr>
        <w:t xml:space="preserve"> ustawy</w:t>
      </w:r>
      <w:r w:rsidRPr="008674AD">
        <w:rPr>
          <w:rFonts w:ascii="Arial" w:hAnsi="Arial" w:cs="Arial"/>
        </w:rPr>
        <w:t xml:space="preserve">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="00214410" w:rsidRPr="008674AD">
        <w:rPr>
          <w:rFonts w:ascii="Arial" w:hAnsi="Arial" w:cs="Arial"/>
        </w:rPr>
        <w:t>, tj.</w:t>
      </w:r>
      <w:r w:rsidR="004C1A92" w:rsidRPr="008674AD">
        <w:rPr>
          <w:rFonts w:ascii="Arial" w:hAnsi="Arial" w:cs="Arial"/>
        </w:rPr>
        <w:t xml:space="preserve"> wykonawcę:</w:t>
      </w:r>
    </w:p>
    <w:p w14:paraId="00A7D53D" w14:textId="77777777" w:rsidR="004C1A92" w:rsidRPr="008674AD" w:rsidRDefault="004C1A92" w:rsidP="008674AD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  <w:bCs/>
        </w:rPr>
      </w:pPr>
      <w:r w:rsidRPr="008674AD">
        <w:rPr>
          <w:rFonts w:ascii="Arial" w:hAnsi="Arial" w:cs="Arial"/>
        </w:rPr>
        <w:t>będącego osobą fizyczną, którego prawomocnie skazano za przestępstwo:</w:t>
      </w:r>
    </w:p>
    <w:p w14:paraId="41AC3EDB" w14:textId="76A97307" w:rsidR="004C1A92" w:rsidRPr="008674AD" w:rsidRDefault="004C1A92" w:rsidP="008674AD">
      <w:pPr>
        <w:pStyle w:val="Akapitzlist"/>
        <w:numPr>
          <w:ilvl w:val="0"/>
          <w:numId w:val="76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9" w:anchor="/document/16798683?unitId=art(258)&amp;cm=DOCUMENT" w:history="1">
        <w:r w:rsidRPr="008674AD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8674AD">
        <w:rPr>
          <w:rFonts w:ascii="Arial" w:hAnsi="Arial" w:cs="Arial"/>
        </w:rPr>
        <w:t xml:space="preserve"> Kodeksu karnego,</w:t>
      </w:r>
    </w:p>
    <w:p w14:paraId="07F42C28" w14:textId="0235A4BF" w:rsidR="004C1A92" w:rsidRPr="008674AD" w:rsidRDefault="004C1A92" w:rsidP="008674AD">
      <w:pPr>
        <w:pStyle w:val="Akapitzlist"/>
        <w:numPr>
          <w:ilvl w:val="0"/>
          <w:numId w:val="76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handlu ludźmi, o którym mowa w </w:t>
      </w:r>
      <w:hyperlink r:id="rId10" w:anchor="/document/16798683?unitId=art(189(a))&amp;cm=DOCUMENT" w:history="1">
        <w:r w:rsidRPr="008674AD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8674AD">
        <w:rPr>
          <w:rFonts w:ascii="Arial" w:hAnsi="Arial" w:cs="Arial"/>
        </w:rPr>
        <w:t xml:space="preserve"> Kodeksu karnego,</w:t>
      </w:r>
    </w:p>
    <w:p w14:paraId="3D4EBC3E" w14:textId="7C9C0380" w:rsidR="004C1A92" w:rsidRPr="008674AD" w:rsidRDefault="00F75038" w:rsidP="008674AD">
      <w:pPr>
        <w:pStyle w:val="Akapitzlist"/>
        <w:numPr>
          <w:ilvl w:val="0"/>
          <w:numId w:val="76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8674AD">
        <w:rPr>
          <w:rFonts w:ascii="Arial" w:hAnsi="Arial" w:cs="Arial"/>
          <w:color w:val="000000" w:themeColor="text1"/>
        </w:rPr>
        <w:t>o którym mowa w art. 228-230a, art. 250a Kodeksu karnego, w art. 46-48 ustawy z dnia 25 czerwca 2010 r. o sporcie (Dz. U. z 2020 r. poz. 1133 oraz z 2021 r. poz. 2054) lub w art. 54 ust. 1-4 ustawy z dnia 12 maja 2011 r. o refundacji leków, środków spożywczych specjalnego przeznaczenia żywieniowego oraz wyrobów medycznych (Dz. U. z 2021 r. poz. 523, 1292, 1559 i 2054)</w:t>
      </w:r>
      <w:r w:rsidR="004C1A92" w:rsidRPr="008674AD">
        <w:rPr>
          <w:rFonts w:ascii="Arial" w:hAnsi="Arial" w:cs="Arial"/>
          <w:color w:val="000000" w:themeColor="text1"/>
        </w:rPr>
        <w:t>,</w:t>
      </w:r>
    </w:p>
    <w:p w14:paraId="10987BD4" w14:textId="2E278E0D" w:rsidR="004C1A92" w:rsidRPr="008674AD" w:rsidRDefault="004C1A92" w:rsidP="008674AD">
      <w:pPr>
        <w:pStyle w:val="Akapitzlist"/>
        <w:numPr>
          <w:ilvl w:val="0"/>
          <w:numId w:val="76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8674AD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8674AD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2" w:anchor="/document/16798683?unitId=art(299)&amp;cm=DOCUMENT" w:history="1">
        <w:r w:rsidRPr="008674AD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8674AD">
        <w:rPr>
          <w:rFonts w:ascii="Arial" w:hAnsi="Arial" w:cs="Arial"/>
        </w:rPr>
        <w:t xml:space="preserve"> Kodeksu karnego,</w:t>
      </w:r>
    </w:p>
    <w:p w14:paraId="44D33DAC" w14:textId="7E499094" w:rsidR="004C1A92" w:rsidRPr="008674AD" w:rsidRDefault="004C1A92" w:rsidP="008674AD">
      <w:pPr>
        <w:pStyle w:val="Akapitzlist"/>
        <w:numPr>
          <w:ilvl w:val="0"/>
          <w:numId w:val="76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o charakterze terrorystycznym, o którym mowa w </w:t>
      </w:r>
      <w:hyperlink r:id="rId13" w:anchor="/document/16798683?unitId=art(115)par(20)&amp;cm=DOCUMENT" w:history="1">
        <w:r w:rsidRPr="008674AD">
          <w:rPr>
            <w:rStyle w:val="Hipercze"/>
            <w:rFonts w:ascii="Arial" w:eastAsia="SimSun" w:hAnsi="Arial" w:cs="Arial"/>
            <w:color w:val="auto"/>
            <w:u w:val="none"/>
          </w:rPr>
          <w:t>art. 115 § 20</w:t>
        </w:r>
      </w:hyperlink>
      <w:r w:rsidRPr="008674AD">
        <w:rPr>
          <w:rFonts w:ascii="Arial" w:hAnsi="Arial" w:cs="Arial"/>
        </w:rPr>
        <w:t xml:space="preserve"> Kodeksu karnego, lub mające na celu popełnienie tego przestępstwa,</w:t>
      </w:r>
    </w:p>
    <w:p w14:paraId="76F1B829" w14:textId="3892B6B8" w:rsidR="004C1A92" w:rsidRPr="008674AD" w:rsidRDefault="004C1A92" w:rsidP="008674AD">
      <w:pPr>
        <w:pStyle w:val="Akapitzlist"/>
        <w:numPr>
          <w:ilvl w:val="0"/>
          <w:numId w:val="76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8674AD">
          <w:rPr>
            <w:rStyle w:val="Hipercze"/>
            <w:rFonts w:ascii="Arial" w:eastAsia="SimSun" w:hAnsi="Arial" w:cs="Arial"/>
            <w:color w:val="auto"/>
            <w:u w:val="none"/>
          </w:rPr>
          <w:t xml:space="preserve">art. </w:t>
        </w:r>
        <w:r w:rsidR="007E7D8A" w:rsidRPr="008674AD">
          <w:rPr>
            <w:rStyle w:val="Hipercze"/>
            <w:rFonts w:ascii="Arial" w:eastAsia="SimSun" w:hAnsi="Arial" w:cs="Arial"/>
            <w:color w:val="auto"/>
            <w:u w:val="none"/>
          </w:rPr>
          <w:t>9 ust.</w:t>
        </w:r>
        <w:r w:rsidRPr="008674AD">
          <w:rPr>
            <w:rStyle w:val="Hipercze"/>
            <w:rFonts w:ascii="Arial" w:eastAsia="SimSun" w:hAnsi="Arial" w:cs="Arial"/>
            <w:color w:val="auto"/>
            <w:u w:val="none"/>
          </w:rPr>
          <w:t xml:space="preserve"> 2</w:t>
        </w:r>
      </w:hyperlink>
      <w:r w:rsidRPr="008674AD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</w:t>
      </w:r>
      <w:r w:rsidR="008479AB" w:rsidRPr="008674AD">
        <w:rPr>
          <w:rFonts w:ascii="Arial" w:hAnsi="Arial" w:cs="Arial"/>
        </w:rPr>
        <w:t xml:space="preserve"> z </w:t>
      </w:r>
      <w:proofErr w:type="spellStart"/>
      <w:r w:rsidR="008479AB" w:rsidRPr="008674AD">
        <w:rPr>
          <w:rFonts w:ascii="Arial" w:hAnsi="Arial" w:cs="Arial"/>
        </w:rPr>
        <w:t>późn</w:t>
      </w:r>
      <w:proofErr w:type="spellEnd"/>
      <w:r w:rsidR="008479AB" w:rsidRPr="008674AD">
        <w:rPr>
          <w:rFonts w:ascii="Arial" w:hAnsi="Arial" w:cs="Arial"/>
        </w:rPr>
        <w:t>. zm.</w:t>
      </w:r>
      <w:r w:rsidRPr="008674AD">
        <w:rPr>
          <w:rFonts w:ascii="Arial" w:hAnsi="Arial" w:cs="Arial"/>
        </w:rPr>
        <w:t>),</w:t>
      </w:r>
    </w:p>
    <w:p w14:paraId="1A12922A" w14:textId="2708EF2D" w:rsidR="00693386" w:rsidRPr="008674AD" w:rsidRDefault="004C1A92" w:rsidP="008674AD">
      <w:pPr>
        <w:pStyle w:val="Akapitzlist"/>
        <w:numPr>
          <w:ilvl w:val="0"/>
          <w:numId w:val="76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przeciwko obrotowi gospodarczemu, o których mowa w </w:t>
      </w:r>
      <w:hyperlink r:id="rId15" w:anchor="/document/16798683?unitId=art(296)&amp;cm=DOCUMENT" w:history="1">
        <w:r w:rsidRPr="008674AD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8674AD">
        <w:rPr>
          <w:rFonts w:ascii="Arial" w:hAnsi="Arial" w:cs="Arial"/>
        </w:rPr>
        <w:t xml:space="preserve"> Kodeksu karnego,  przestępstwo oszustwa, o którym mowa w </w:t>
      </w:r>
      <w:hyperlink r:id="rId16" w:anchor="/document/16798683?unitId=art(286)&amp;cm=DOCUMENT" w:history="1">
        <w:r w:rsidRPr="008674AD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8674AD">
        <w:rPr>
          <w:rFonts w:ascii="Arial" w:hAnsi="Arial" w:cs="Arial"/>
        </w:rPr>
        <w:t xml:space="preserve"> Kodeksu karnego, przestępstwo </w:t>
      </w:r>
      <w:r w:rsidRPr="008674AD">
        <w:rPr>
          <w:rFonts w:ascii="Arial" w:hAnsi="Arial" w:cs="Arial"/>
        </w:rPr>
        <w:lastRenderedPageBreak/>
        <w:t xml:space="preserve">przeciwko wiarygodności dokumentów, o których mowa w </w:t>
      </w:r>
      <w:hyperlink r:id="rId17" w:anchor="/document/16798683?unitId=art(270)&amp;cm=DOCUMENT" w:history="1">
        <w:r w:rsidRPr="008674AD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8674AD">
        <w:rPr>
          <w:rFonts w:ascii="Arial" w:hAnsi="Arial" w:cs="Arial"/>
        </w:rPr>
        <w:t xml:space="preserve"> Kodeksu karnego, lub przestępstwo skarbowe,</w:t>
      </w:r>
    </w:p>
    <w:p w14:paraId="6A3E2D27" w14:textId="407EC7F0" w:rsidR="004C1A92" w:rsidRPr="008674AD" w:rsidRDefault="004C1A92" w:rsidP="008674AD">
      <w:pPr>
        <w:pStyle w:val="Akapitzlist"/>
        <w:shd w:val="clear" w:color="auto" w:fill="FFFFFF"/>
        <w:spacing w:after="0" w:line="276" w:lineRule="auto"/>
        <w:ind w:left="709" w:hanging="283"/>
        <w:contextualSpacing w:val="0"/>
        <w:rPr>
          <w:rFonts w:ascii="Arial" w:hAnsi="Arial" w:cs="Arial"/>
        </w:rPr>
      </w:pPr>
      <w:r w:rsidRPr="008674AD">
        <w:rPr>
          <w:rStyle w:val="alb"/>
          <w:rFonts w:ascii="Arial" w:eastAsia="SimSun" w:hAnsi="Arial" w:cs="Arial"/>
        </w:rPr>
        <w:t xml:space="preserve">h)  </w:t>
      </w:r>
      <w:r w:rsidRPr="008674AD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E5723A8" w14:textId="77777777" w:rsidR="004C1A92" w:rsidRPr="008674AD" w:rsidRDefault="004C1A92" w:rsidP="008674AD">
      <w:pPr>
        <w:pStyle w:val="text-justify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1FFFD2DA" w14:textId="4B1E5B09" w:rsidR="004C1A92" w:rsidRPr="008674AD" w:rsidRDefault="004C1A92" w:rsidP="008674AD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3448C18C" w14:textId="704242D6" w:rsidR="004C1A92" w:rsidRPr="008674AD" w:rsidRDefault="004C1A92" w:rsidP="008674AD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wobec którego wydano prawomocny wyrok sądu lub ostateczną decyzję administracyjną</w:t>
      </w:r>
      <w:r w:rsidR="00FB7415" w:rsidRPr="008674AD">
        <w:rPr>
          <w:rFonts w:ascii="Arial" w:hAnsi="Arial" w:cs="Arial"/>
        </w:rPr>
        <w:t xml:space="preserve"> </w:t>
      </w:r>
      <w:r w:rsidRPr="008674AD">
        <w:rPr>
          <w:rFonts w:ascii="Arial" w:hAnsi="Arial" w:cs="Arial"/>
        </w:rPr>
        <w:t>o</w:t>
      </w:r>
      <w:r w:rsidR="00FB7415" w:rsidRPr="008674AD">
        <w:rPr>
          <w:rFonts w:ascii="Arial" w:hAnsi="Arial" w:cs="Arial"/>
        </w:rPr>
        <w:t> </w:t>
      </w:r>
      <w:r w:rsidRPr="008674AD">
        <w:rPr>
          <w:rFonts w:ascii="Arial" w:hAnsi="Arial" w:cs="Arial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635F538" w14:textId="21FEEF3F" w:rsidR="004C1A92" w:rsidRPr="008674AD" w:rsidRDefault="004C1A92" w:rsidP="008674AD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wobec którego prawomocnie orzeczono zakaz ubiegania się o zamówienia publiczne;</w:t>
      </w:r>
    </w:p>
    <w:p w14:paraId="3F0D4B9F" w14:textId="0DE52218" w:rsidR="004C1A92" w:rsidRPr="008674AD" w:rsidRDefault="004C1A92" w:rsidP="008674AD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jeżeli zamawiający może stwierdzić, na podstawie wiarygodnych przesłanek, że wykonawca zawarł z innymi wykonawcami porozumienie mające na celu zakłócenie konkurencji, w</w:t>
      </w:r>
      <w:r w:rsidR="00FB7415" w:rsidRPr="008674AD">
        <w:rPr>
          <w:rFonts w:ascii="Arial" w:hAnsi="Arial" w:cs="Arial"/>
        </w:rPr>
        <w:t> </w:t>
      </w:r>
      <w:r w:rsidRPr="008674AD">
        <w:rPr>
          <w:rFonts w:ascii="Arial" w:hAnsi="Arial" w:cs="Arial"/>
        </w:rPr>
        <w:t xml:space="preserve">szczególności jeżeli należąc do tej samej grupy kapitałowej w rozumieniu </w:t>
      </w:r>
      <w:hyperlink r:id="rId18" w:anchor="/document/17337528?cm=DOCUMENT" w:history="1">
        <w:r w:rsidRPr="008674AD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8674AD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</w:t>
      </w:r>
      <w:r w:rsidR="00FB7415" w:rsidRPr="008674AD">
        <w:rPr>
          <w:rFonts w:ascii="Arial" w:hAnsi="Arial" w:cs="Arial"/>
        </w:rPr>
        <w:t> </w:t>
      </w:r>
      <w:r w:rsidRPr="008674AD">
        <w:rPr>
          <w:rFonts w:ascii="Arial" w:hAnsi="Arial" w:cs="Arial"/>
        </w:rPr>
        <w:t>przygotowali te oferty lub wnioski niezależnie od siebie;</w:t>
      </w:r>
    </w:p>
    <w:p w14:paraId="5A12E08D" w14:textId="77465B20" w:rsidR="00214410" w:rsidRPr="008674AD" w:rsidRDefault="004C1A92" w:rsidP="008674AD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jeżeli, w przypadkach, o których mowa w art. 85 ust. 1</w:t>
      </w:r>
      <w:r w:rsidR="007639EA" w:rsidRPr="008674AD">
        <w:rPr>
          <w:rFonts w:ascii="Arial" w:hAnsi="Arial" w:cs="Arial"/>
        </w:rPr>
        <w:t xml:space="preserve"> ustawy </w:t>
      </w:r>
      <w:proofErr w:type="spellStart"/>
      <w:r w:rsidR="007639EA"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9" w:anchor="/document/17337528?cm=DOCUMENT" w:history="1">
        <w:r w:rsidRPr="008674AD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8674AD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</w:t>
      </w:r>
      <w:r w:rsidR="00FB7415" w:rsidRPr="008674AD">
        <w:rPr>
          <w:rFonts w:ascii="Arial" w:hAnsi="Arial" w:cs="Arial"/>
        </w:rPr>
        <w:t> </w:t>
      </w:r>
      <w:r w:rsidRPr="008674AD">
        <w:rPr>
          <w:rFonts w:ascii="Arial" w:hAnsi="Arial" w:cs="Arial"/>
        </w:rPr>
        <w:t>udziału w postępowaniu o udzielenie zamówienia.</w:t>
      </w:r>
    </w:p>
    <w:p w14:paraId="3CEF3F39" w14:textId="17D558EF" w:rsidR="00151192" w:rsidRPr="008674AD" w:rsidRDefault="008225A8" w:rsidP="008674AD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8674AD">
        <w:rPr>
          <w:rFonts w:ascii="Arial" w:hAnsi="Arial" w:cs="Arial"/>
          <w:bCs/>
        </w:rPr>
        <w:t>Z postępowania</w:t>
      </w:r>
      <w:r w:rsidR="00724607" w:rsidRPr="008674AD">
        <w:rPr>
          <w:rFonts w:ascii="Arial" w:hAnsi="Arial" w:cs="Arial"/>
          <w:bCs/>
        </w:rPr>
        <w:t xml:space="preserve">, na podstawie </w:t>
      </w:r>
      <w:r w:rsidR="001576FE" w:rsidRPr="008674AD">
        <w:rPr>
          <w:rFonts w:ascii="Arial" w:hAnsi="Arial" w:cs="Arial"/>
          <w:bCs/>
        </w:rPr>
        <w:t xml:space="preserve">art. </w:t>
      </w:r>
      <w:r w:rsidR="008D6905" w:rsidRPr="008674AD">
        <w:rPr>
          <w:rFonts w:ascii="Arial" w:hAnsi="Arial" w:cs="Arial"/>
          <w:bCs/>
        </w:rPr>
        <w:t>7</w:t>
      </w:r>
      <w:r w:rsidR="001576FE" w:rsidRPr="008674AD">
        <w:rPr>
          <w:rFonts w:ascii="Arial" w:hAnsi="Arial" w:cs="Arial"/>
          <w:bCs/>
        </w:rPr>
        <w:t xml:space="preserve"> ust. 1 ustawy z dnia 13 kwietnia 2022 roku o </w:t>
      </w:r>
      <w:r w:rsidR="00EA1960" w:rsidRPr="008674AD">
        <w:rPr>
          <w:rFonts w:ascii="Arial" w:hAnsi="Arial" w:cs="Arial"/>
          <w:bCs/>
        </w:rPr>
        <w:t xml:space="preserve">szczególnych rozwiązaniach w zakresie przeciwdziałania wspieraniu agresji na Ukrainę oraz służących </w:t>
      </w:r>
      <w:r w:rsidR="004A3AEF" w:rsidRPr="008674AD">
        <w:rPr>
          <w:rFonts w:ascii="Arial" w:hAnsi="Arial" w:cs="Arial"/>
          <w:bCs/>
        </w:rPr>
        <w:t>ochronie bezpieczeństwa narodowego (</w:t>
      </w:r>
      <w:r w:rsidR="00942766" w:rsidRPr="008674AD">
        <w:rPr>
          <w:rFonts w:ascii="Arial" w:hAnsi="Arial" w:cs="Arial"/>
          <w:bCs/>
        </w:rPr>
        <w:t>D</w:t>
      </w:r>
      <w:r w:rsidR="004A3AEF" w:rsidRPr="008674AD">
        <w:rPr>
          <w:rFonts w:ascii="Arial" w:hAnsi="Arial" w:cs="Arial"/>
          <w:bCs/>
        </w:rPr>
        <w:t xml:space="preserve">z.U. 2022 r., </w:t>
      </w:r>
      <w:r w:rsidR="007E7D8A" w:rsidRPr="008674AD">
        <w:rPr>
          <w:rFonts w:ascii="Arial" w:hAnsi="Arial" w:cs="Arial"/>
          <w:bCs/>
        </w:rPr>
        <w:t>poz.</w:t>
      </w:r>
      <w:r w:rsidR="004A3AEF" w:rsidRPr="008674AD">
        <w:rPr>
          <w:rFonts w:ascii="Arial" w:hAnsi="Arial" w:cs="Arial"/>
          <w:bCs/>
        </w:rPr>
        <w:t xml:space="preserve"> </w:t>
      </w:r>
      <w:r w:rsidR="00942766" w:rsidRPr="008674AD">
        <w:rPr>
          <w:rFonts w:ascii="Arial" w:hAnsi="Arial" w:cs="Arial"/>
          <w:bCs/>
        </w:rPr>
        <w:t>835)</w:t>
      </w:r>
      <w:r w:rsidR="00BC65EE" w:rsidRPr="008674AD">
        <w:rPr>
          <w:rFonts w:ascii="Arial" w:hAnsi="Arial" w:cs="Arial"/>
          <w:bCs/>
        </w:rPr>
        <w:t>,</w:t>
      </w:r>
      <w:r w:rsidR="00942766" w:rsidRPr="008674AD">
        <w:rPr>
          <w:rFonts w:ascii="Arial" w:hAnsi="Arial" w:cs="Arial"/>
          <w:bCs/>
        </w:rPr>
        <w:t xml:space="preserve"> </w:t>
      </w:r>
      <w:r w:rsidRPr="008674AD">
        <w:rPr>
          <w:rFonts w:ascii="Arial" w:hAnsi="Arial" w:cs="Arial"/>
          <w:bCs/>
        </w:rPr>
        <w:t>wyklucza się:</w:t>
      </w:r>
    </w:p>
    <w:p w14:paraId="6170748B" w14:textId="232BD9B3" w:rsidR="00151192" w:rsidRPr="008674AD" w:rsidRDefault="00151192" w:rsidP="008674AD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8674AD">
        <w:rPr>
          <w:rFonts w:ascii="Arial" w:hAnsi="Arial" w:cs="Arial"/>
          <w:bCs/>
        </w:rPr>
        <w:t>wykonawcę oraz uczestnika konkursu wymi</w:t>
      </w:r>
      <w:r w:rsidR="003D306A" w:rsidRPr="008674AD">
        <w:rPr>
          <w:rFonts w:ascii="Arial" w:hAnsi="Arial" w:cs="Arial"/>
          <w:bCs/>
        </w:rPr>
        <w:t>enionego w wykazach określonych</w:t>
      </w:r>
      <w:r w:rsidR="003D306A" w:rsidRPr="008674AD">
        <w:rPr>
          <w:rFonts w:ascii="Arial" w:hAnsi="Arial" w:cs="Arial"/>
          <w:bCs/>
        </w:rPr>
        <w:br/>
      </w:r>
      <w:r w:rsidRPr="008674AD">
        <w:rPr>
          <w:rFonts w:ascii="Arial" w:hAnsi="Arial" w:cs="Arial"/>
          <w:bCs/>
        </w:rPr>
        <w:t xml:space="preserve">w </w:t>
      </w:r>
      <w:r w:rsidR="007A5EDC" w:rsidRPr="008674AD">
        <w:rPr>
          <w:rFonts w:ascii="Arial" w:hAnsi="Arial" w:cs="Arial"/>
          <w:bCs/>
        </w:rPr>
        <w:t>rozporządzenia Rady (WE) nr 765/2006 z dnia 18 maja 2006 r. dotyczącego środków ograniczających w związku z sytuacją na Białorusi i udziałem Białorusi w agresji Rosji wobec Ukrainy</w:t>
      </w:r>
      <w:r w:rsidR="00655E50" w:rsidRPr="008674AD">
        <w:rPr>
          <w:rFonts w:ascii="Arial" w:hAnsi="Arial" w:cs="Arial"/>
          <w:bCs/>
        </w:rPr>
        <w:t>(dalej: „rozporządzenie 765/2006”)</w:t>
      </w:r>
      <w:r w:rsidRPr="008674AD">
        <w:rPr>
          <w:rFonts w:ascii="Arial" w:hAnsi="Arial" w:cs="Arial"/>
          <w:bCs/>
        </w:rPr>
        <w:t xml:space="preserve"> i </w:t>
      </w:r>
      <w:r w:rsidR="00791501" w:rsidRPr="008674AD">
        <w:rPr>
          <w:rFonts w:ascii="Arial" w:hAnsi="Arial" w:cs="Arial"/>
          <w:bCs/>
        </w:rPr>
        <w:t>rozporządzeni</w:t>
      </w:r>
      <w:r w:rsidR="007A5EDC" w:rsidRPr="008674AD">
        <w:rPr>
          <w:rFonts w:ascii="Arial" w:hAnsi="Arial" w:cs="Arial"/>
          <w:bCs/>
        </w:rPr>
        <w:t>u</w:t>
      </w:r>
      <w:r w:rsidR="00791501" w:rsidRPr="008674AD">
        <w:rPr>
          <w:rFonts w:ascii="Arial" w:hAnsi="Arial" w:cs="Arial"/>
          <w:bCs/>
        </w:rPr>
        <w:t xml:space="preserve"> Rady (UE) nr 269/2014 z dnia 17 marca 2014 r. w sprawie środków ograniczających w odniesieniu do działań podważających integralność terytorialną, suwerenność i niezależność Ukrainy lub im zagrażających</w:t>
      </w:r>
      <w:r w:rsidR="009954B3" w:rsidRPr="008674AD">
        <w:rPr>
          <w:rFonts w:ascii="Arial" w:hAnsi="Arial" w:cs="Arial"/>
          <w:bCs/>
        </w:rPr>
        <w:t xml:space="preserve"> (dalej: „rozporządzenie 269/2014)</w:t>
      </w:r>
      <w:r w:rsidRPr="008674AD">
        <w:rPr>
          <w:rFonts w:ascii="Arial" w:hAnsi="Arial" w:cs="Arial"/>
          <w:bCs/>
        </w:rPr>
        <w:t xml:space="preserve"> albo wpisanego na listę na podstawie decyzji w sprawie wpisu na listę rozstrzygającej o zastosowaniu </w:t>
      </w:r>
      <w:r w:rsidR="000E207C" w:rsidRPr="008674AD">
        <w:rPr>
          <w:rFonts w:ascii="Arial" w:hAnsi="Arial" w:cs="Arial"/>
          <w:bCs/>
        </w:rPr>
        <w:t>wykluczenia</w:t>
      </w:r>
      <w:r w:rsidR="003D306A" w:rsidRPr="008674AD">
        <w:rPr>
          <w:rFonts w:ascii="Arial" w:hAnsi="Arial" w:cs="Arial"/>
          <w:bCs/>
        </w:rPr>
        <w:br/>
      </w:r>
      <w:r w:rsidR="000E207C" w:rsidRPr="008674AD">
        <w:rPr>
          <w:rFonts w:ascii="Arial" w:hAnsi="Arial" w:cs="Arial"/>
          <w:bCs/>
        </w:rPr>
        <w:t>z postępowania o udzielenie zamówienia publicznego lub konkursu prowadzonego na podstawie ustawy z dnia 11 września 2019 r. – Prawo zamówień publicznych (Dz. U. z 2021 r. poz. 1129, 1598, 2054 i 2269 oraz z 2022 r. poz. 25)</w:t>
      </w:r>
      <w:r w:rsidRPr="008674AD">
        <w:rPr>
          <w:rFonts w:ascii="Arial" w:hAnsi="Arial" w:cs="Arial"/>
          <w:bCs/>
        </w:rPr>
        <w:t>;</w:t>
      </w:r>
    </w:p>
    <w:p w14:paraId="2B793880" w14:textId="008188E3" w:rsidR="008A55EA" w:rsidRPr="008674AD" w:rsidRDefault="00151192" w:rsidP="008674AD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8674AD">
        <w:rPr>
          <w:rFonts w:ascii="Arial" w:hAnsi="Arial" w:cs="Arial"/>
          <w:bCs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</w:t>
      </w:r>
      <w:r w:rsidR="00ED2D61" w:rsidRPr="008674AD">
        <w:rPr>
          <w:rFonts w:ascii="Arial" w:hAnsi="Arial" w:cs="Arial"/>
          <w:bCs/>
        </w:rPr>
        <w:t xml:space="preserve">wykluczenia </w:t>
      </w:r>
      <w:r w:rsidR="00ED2D61" w:rsidRPr="008674AD">
        <w:rPr>
          <w:rFonts w:ascii="Arial" w:hAnsi="Arial" w:cs="Arial"/>
          <w:bCs/>
        </w:rPr>
        <w:lastRenderedPageBreak/>
        <w:t>z postępowania o udzielenie zamówienia publicznego lub konkursu prowadzonego na podstawie ustawy z dnia 11 września 2019 r. – Prawo zamówień publicznych (Dz. U. z 2021 r. poz. 1129, 1598, 2054 i 2269 oraz z 2022 r. poz. 25)</w:t>
      </w:r>
      <w:r w:rsidR="008A55EA" w:rsidRPr="008674AD">
        <w:rPr>
          <w:rFonts w:ascii="Arial" w:hAnsi="Arial" w:cs="Arial"/>
          <w:bCs/>
        </w:rPr>
        <w:t>;</w:t>
      </w:r>
    </w:p>
    <w:p w14:paraId="6D9FBBFE" w14:textId="0C1941A9" w:rsidR="009B55A8" w:rsidRPr="008674AD" w:rsidRDefault="00151192" w:rsidP="008674AD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8674AD">
        <w:rPr>
          <w:rFonts w:ascii="Arial" w:hAnsi="Arial" w:cs="Arial"/>
          <w:bCs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</w:t>
      </w:r>
      <w:r w:rsidR="00ED2D61" w:rsidRPr="008674AD">
        <w:rPr>
          <w:rFonts w:ascii="Arial" w:hAnsi="Arial" w:cs="Arial"/>
          <w:bCs/>
        </w:rPr>
        <w:t>wykluczenie z postępowania o udzielenie zamówienia publicznego lub konkursu prowadzonego na podstawie ustawy z dnia 11 września 2019 r. – Prawo zamówień publicznych (Dz. U. z 2021 r. poz. 1129, 1598, 2054 i 2269 oraz z 2022 r. poz. 25)</w:t>
      </w:r>
      <w:r w:rsidRPr="008674AD">
        <w:rPr>
          <w:rFonts w:ascii="Arial" w:hAnsi="Arial" w:cs="Arial"/>
          <w:bCs/>
        </w:rPr>
        <w:t>.</w:t>
      </w:r>
    </w:p>
    <w:p w14:paraId="42EA733B" w14:textId="6DD0327A" w:rsidR="001F12BB" w:rsidRPr="008674AD" w:rsidRDefault="001F12BB" w:rsidP="008674AD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Cs/>
        </w:rPr>
      </w:pPr>
      <w:r w:rsidRPr="008674AD">
        <w:rPr>
          <w:rFonts w:ascii="Arial" w:hAnsi="Arial" w:cs="Arial"/>
          <w:bCs/>
        </w:rPr>
        <w:t xml:space="preserve">Dodatkowo Zamawiający przewiduje wykluczenie wykonawcy na podstawie </w:t>
      </w:r>
      <w:r w:rsidRPr="008674AD">
        <w:rPr>
          <w:rFonts w:ascii="Arial" w:eastAsia="SimSun" w:hAnsi="Arial" w:cs="Arial"/>
          <w:lang w:eastAsia="zh-CN"/>
        </w:rPr>
        <w:t>art. 109 ust. 1 pkt</w:t>
      </w:r>
      <w:r w:rsidR="00BD38E6" w:rsidRPr="008674AD">
        <w:rPr>
          <w:rFonts w:ascii="Arial" w:eastAsia="SimSun" w:hAnsi="Arial" w:cs="Arial"/>
          <w:lang w:eastAsia="zh-CN"/>
        </w:rPr>
        <w:t xml:space="preserve">, </w:t>
      </w:r>
      <w:r w:rsidRPr="008674AD">
        <w:rPr>
          <w:rFonts w:ascii="Arial" w:eastAsia="SimSun" w:hAnsi="Arial" w:cs="Arial"/>
          <w:lang w:eastAsia="zh-CN"/>
        </w:rPr>
        <w:t>4</w:t>
      </w:r>
      <w:r w:rsidR="00234A93" w:rsidRPr="008674AD">
        <w:rPr>
          <w:rFonts w:ascii="Arial" w:eastAsia="SimSun" w:hAnsi="Arial" w:cs="Arial"/>
          <w:lang w:eastAsia="zh-CN"/>
        </w:rPr>
        <w:t xml:space="preserve"> </w:t>
      </w:r>
      <w:r w:rsidRPr="008674AD">
        <w:rPr>
          <w:rFonts w:ascii="Arial" w:eastAsia="SimSun" w:hAnsi="Arial" w:cs="Arial"/>
          <w:lang w:eastAsia="zh-CN"/>
        </w:rPr>
        <w:t xml:space="preserve">ustawy </w:t>
      </w:r>
      <w:proofErr w:type="spellStart"/>
      <w:r w:rsidRPr="008674AD">
        <w:rPr>
          <w:rFonts w:ascii="Arial" w:eastAsia="SimSun" w:hAnsi="Arial" w:cs="Arial"/>
          <w:lang w:eastAsia="zh-CN"/>
        </w:rPr>
        <w:t>Pzp</w:t>
      </w:r>
      <w:proofErr w:type="spellEnd"/>
      <w:r w:rsidRPr="008674AD">
        <w:rPr>
          <w:rFonts w:ascii="Arial" w:eastAsia="SimSun" w:hAnsi="Arial" w:cs="Arial"/>
          <w:lang w:eastAsia="zh-CN"/>
        </w:rPr>
        <w:t>, tj.:</w:t>
      </w:r>
    </w:p>
    <w:p w14:paraId="37537FC4" w14:textId="62F6FE7B" w:rsidR="001F12BB" w:rsidRPr="008674AD" w:rsidRDefault="001F12BB" w:rsidP="008674AD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  <w:bCs/>
        </w:rPr>
      </w:pPr>
      <w:r w:rsidRPr="008674AD">
        <w:rPr>
          <w:rFonts w:ascii="Arial" w:hAnsi="Arial" w:cs="Arial"/>
          <w:bCs/>
        </w:rPr>
        <w:t xml:space="preserve">wykonawcę, </w:t>
      </w:r>
      <w:r w:rsidRPr="008674AD">
        <w:rPr>
          <w:rFonts w:ascii="Arial" w:hAnsi="Arial" w:cs="Arial"/>
          <w:shd w:val="clear" w:color="auto" w:fill="FFFFFF"/>
        </w:rPr>
        <w:t xml:space="preserve">w </w:t>
      </w:r>
      <w:r w:rsidR="007E7D8A" w:rsidRPr="008674AD">
        <w:rPr>
          <w:rFonts w:ascii="Arial" w:hAnsi="Arial" w:cs="Arial"/>
          <w:shd w:val="clear" w:color="auto" w:fill="FFFFFF"/>
        </w:rPr>
        <w:t>stosunku,</w:t>
      </w:r>
      <w:r w:rsidRPr="008674AD">
        <w:rPr>
          <w:rFonts w:ascii="Arial" w:hAnsi="Arial" w:cs="Arial"/>
          <w:shd w:val="clear" w:color="auto" w:fill="FFFFFF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371CABF" w14:textId="0444AF22" w:rsidR="001F12BB" w:rsidRPr="008674AD" w:rsidRDefault="001F12BB" w:rsidP="008674AD">
      <w:pPr>
        <w:pStyle w:val="Akapitzlist"/>
        <w:numPr>
          <w:ilvl w:val="0"/>
          <w:numId w:val="47"/>
        </w:numPr>
        <w:spacing w:after="0" w:line="276" w:lineRule="auto"/>
        <w:ind w:left="357" w:hanging="357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  <w:shd w:val="clear" w:color="auto" w:fill="FFFFFF"/>
        </w:rPr>
        <w:t>Wykonawca nie podlega wykluczeniu w okolicznościach określonych w art. 108 ust. 1 pkt 1, 2 i 5 lub art. 109 ust. 1 pkt 4</w:t>
      </w:r>
      <w:r w:rsidR="00524EC5" w:rsidRPr="008674AD">
        <w:rPr>
          <w:rFonts w:ascii="Arial" w:hAnsi="Arial" w:cs="Arial"/>
          <w:shd w:val="clear" w:color="auto" w:fill="FFFFFF"/>
        </w:rPr>
        <w:t xml:space="preserve"> </w:t>
      </w:r>
      <w:r w:rsidRPr="008674AD">
        <w:rPr>
          <w:rFonts w:ascii="Arial" w:hAnsi="Arial" w:cs="Arial"/>
          <w:shd w:val="clear" w:color="auto" w:fill="FFFFFF"/>
        </w:rPr>
        <w:t xml:space="preserve">ustawy </w:t>
      </w:r>
      <w:proofErr w:type="spellStart"/>
      <w:r w:rsidRPr="008674AD">
        <w:rPr>
          <w:rFonts w:ascii="Arial" w:hAnsi="Arial" w:cs="Arial"/>
          <w:shd w:val="clear" w:color="auto" w:fill="FFFFFF"/>
        </w:rPr>
        <w:t>Pzp</w:t>
      </w:r>
      <w:proofErr w:type="spellEnd"/>
      <w:r w:rsidRPr="008674AD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2F7BD874" w14:textId="77777777" w:rsidR="001F12BB" w:rsidRPr="008674AD" w:rsidRDefault="001F12BB" w:rsidP="008674AD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0" w:hanging="425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3D2BB687" w14:textId="77777777" w:rsidR="001F12BB" w:rsidRPr="008674AD" w:rsidRDefault="001F12BB" w:rsidP="008674AD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0" w:hanging="425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1063175" w14:textId="77777777" w:rsidR="001F12BB" w:rsidRPr="008674AD" w:rsidRDefault="001F12BB" w:rsidP="008674AD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1" w:hanging="425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75A43C3A" w14:textId="77777777" w:rsidR="001F12BB" w:rsidRPr="008674AD" w:rsidRDefault="001F12BB" w:rsidP="008674AD">
      <w:pPr>
        <w:pStyle w:val="Akapitzlist"/>
        <w:numPr>
          <w:ilvl w:val="0"/>
          <w:numId w:val="68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38A77E66" w14:textId="77777777" w:rsidR="001F12BB" w:rsidRPr="008674AD" w:rsidRDefault="001F12BB" w:rsidP="008674AD">
      <w:pPr>
        <w:pStyle w:val="Akapitzlist"/>
        <w:numPr>
          <w:ilvl w:val="0"/>
          <w:numId w:val="68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zreorganizował personel,</w:t>
      </w:r>
    </w:p>
    <w:p w14:paraId="0CA8D651" w14:textId="77777777" w:rsidR="001F12BB" w:rsidRPr="008674AD" w:rsidRDefault="001F12BB" w:rsidP="008674AD">
      <w:pPr>
        <w:pStyle w:val="Akapitzlist"/>
        <w:numPr>
          <w:ilvl w:val="0"/>
          <w:numId w:val="68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wdrożył system sprawozdawczości i kontroli,</w:t>
      </w:r>
    </w:p>
    <w:p w14:paraId="44328AF0" w14:textId="77777777" w:rsidR="001F12BB" w:rsidRPr="008674AD" w:rsidRDefault="001F12BB" w:rsidP="008674AD">
      <w:pPr>
        <w:pStyle w:val="Akapitzlist"/>
        <w:numPr>
          <w:ilvl w:val="0"/>
          <w:numId w:val="68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6208E4CA" w14:textId="77777777" w:rsidR="001F12BB" w:rsidRPr="008674AD" w:rsidRDefault="001F12BB" w:rsidP="008674AD">
      <w:pPr>
        <w:pStyle w:val="Akapitzlist"/>
        <w:numPr>
          <w:ilvl w:val="0"/>
          <w:numId w:val="68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0A3DFDCA" w14:textId="77777777" w:rsidR="001F12BB" w:rsidRPr="008674AD" w:rsidRDefault="001F12BB" w:rsidP="008674AD">
      <w:pPr>
        <w:numPr>
          <w:ilvl w:val="0"/>
          <w:numId w:val="47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Wykluczenie wykonawcy następuje:</w:t>
      </w:r>
    </w:p>
    <w:p w14:paraId="073DF126" w14:textId="77777777" w:rsidR="001F12BB" w:rsidRPr="008674AD" w:rsidRDefault="001F12BB" w:rsidP="008674AD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8674AD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8674AD">
        <w:rPr>
          <w:rFonts w:ascii="Arial" w:hAnsi="Arial" w:cs="Arial"/>
          <w:shd w:val="clear" w:color="auto" w:fill="FFFFFF"/>
        </w:rPr>
        <w:t>Pzp</w:t>
      </w:r>
      <w:proofErr w:type="spellEnd"/>
      <w:r w:rsidRPr="008674AD">
        <w:rPr>
          <w:rFonts w:ascii="Arial" w:hAnsi="Arial" w:cs="Arial"/>
          <w:shd w:val="clear" w:color="auto" w:fill="FFFFFF"/>
        </w:rPr>
        <w:t xml:space="preserve">, na okres 5 lat od dnia uprawomocnienia się wyroku potwierdzającego zaistnienie jednej </w:t>
      </w:r>
      <w:r w:rsidRPr="008674AD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6E58EC35" w14:textId="77777777" w:rsidR="001F12BB" w:rsidRPr="008674AD" w:rsidRDefault="001F12BB" w:rsidP="008674AD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8674AD">
        <w:rPr>
          <w:rFonts w:ascii="Arial" w:hAnsi="Arial" w:cs="Arial"/>
          <w:shd w:val="clear" w:color="auto" w:fill="FFFFFF"/>
        </w:rPr>
        <w:t xml:space="preserve">w przypadkach, o których mowa w </w:t>
      </w:r>
      <w:r w:rsidRPr="008674AD">
        <w:rPr>
          <w:rFonts w:ascii="Arial" w:hAnsi="Arial" w:cs="Arial"/>
        </w:rPr>
        <w:t xml:space="preserve">art. 108 ust. 1 pkt 1 lit. h i pkt 2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 xml:space="preserve">, gdy osoba, o której mowa w tych przepisach, została skazana za przestępstwo wymienione </w:t>
      </w:r>
      <w:r w:rsidRPr="008674AD">
        <w:rPr>
          <w:rFonts w:ascii="Arial" w:hAnsi="Arial" w:cs="Arial"/>
        </w:rPr>
        <w:br/>
        <w:t xml:space="preserve">w art. 108 ust. 1 pkt 1 lit. h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>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646AB04D" w14:textId="77777777" w:rsidR="001F12BB" w:rsidRPr="008674AD" w:rsidRDefault="001F12BB" w:rsidP="008674AD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8674AD">
        <w:rPr>
          <w:rFonts w:ascii="Arial" w:hAnsi="Arial" w:cs="Arial"/>
        </w:rPr>
        <w:lastRenderedPageBreak/>
        <w:t xml:space="preserve">w przypadku, o którym mowa w art. 108 ust. 1 pkt 4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>, na okres, na jaki został prawomocnie orzeczony zakaz ubiegania się o zamówienia publiczne;</w:t>
      </w:r>
    </w:p>
    <w:p w14:paraId="6BFA6E55" w14:textId="58839B3B" w:rsidR="001F12BB" w:rsidRPr="008674AD" w:rsidRDefault="001F12BB" w:rsidP="008674AD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bookmarkStart w:id="14" w:name="_Hlk61855284"/>
      <w:r w:rsidRPr="008674AD">
        <w:rPr>
          <w:rFonts w:ascii="Arial" w:hAnsi="Arial" w:cs="Arial"/>
        </w:rPr>
        <w:t xml:space="preserve">w przypadkach, o których mowa w art. 108 ust. 1 pkt 5, art. 109 ust. 1 pkt 4, 7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>, na okres 3 lat od zaistnienia zdarzenia będącego podstawą wykluczenia;</w:t>
      </w:r>
    </w:p>
    <w:bookmarkEnd w:id="14"/>
    <w:p w14:paraId="4E9799E0" w14:textId="39788E38" w:rsidR="006A198F" w:rsidRPr="008674AD" w:rsidRDefault="001F12BB" w:rsidP="008674AD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8674AD">
        <w:rPr>
          <w:rFonts w:ascii="Arial" w:hAnsi="Arial" w:cs="Arial"/>
          <w:shd w:val="clear" w:color="auto" w:fill="FFFFFF"/>
        </w:rPr>
        <w:t xml:space="preserve">w przypadkach, o których mowa w art. 108 ust. 1 pkt 6 ustawy </w:t>
      </w:r>
      <w:proofErr w:type="spellStart"/>
      <w:r w:rsidRPr="008674AD">
        <w:rPr>
          <w:rFonts w:ascii="Arial" w:hAnsi="Arial" w:cs="Arial"/>
          <w:shd w:val="clear" w:color="auto" w:fill="FFFFFF"/>
        </w:rPr>
        <w:t>Pzp</w:t>
      </w:r>
      <w:proofErr w:type="spellEnd"/>
      <w:r w:rsidRPr="008674AD">
        <w:rPr>
          <w:rFonts w:ascii="Arial" w:hAnsi="Arial" w:cs="Arial"/>
          <w:shd w:val="clear" w:color="auto" w:fill="FFFFFF"/>
        </w:rPr>
        <w:t xml:space="preserve">, w </w:t>
      </w:r>
      <w:r w:rsidR="003D306A" w:rsidRPr="008674AD">
        <w:rPr>
          <w:rFonts w:ascii="Arial" w:hAnsi="Arial" w:cs="Arial"/>
          <w:shd w:val="clear" w:color="auto" w:fill="FFFFFF"/>
        </w:rPr>
        <w:t>postępowaniu</w:t>
      </w:r>
      <w:r w:rsidR="003D306A" w:rsidRPr="008674AD">
        <w:rPr>
          <w:rFonts w:ascii="Arial" w:hAnsi="Arial" w:cs="Arial"/>
          <w:shd w:val="clear" w:color="auto" w:fill="FFFFFF"/>
        </w:rPr>
        <w:br/>
      </w:r>
      <w:r w:rsidRPr="008674AD">
        <w:rPr>
          <w:rFonts w:ascii="Arial" w:hAnsi="Arial" w:cs="Arial"/>
          <w:shd w:val="clear" w:color="auto" w:fill="FFFFFF"/>
        </w:rPr>
        <w:t>o udzielenie zamówienia, w którym zaistniało zdarzenie będące podstawą wykluczenia</w:t>
      </w:r>
      <w:r w:rsidR="00BC7C7D" w:rsidRPr="008674AD">
        <w:rPr>
          <w:rFonts w:ascii="Arial" w:hAnsi="Arial" w:cs="Arial"/>
          <w:shd w:val="clear" w:color="auto" w:fill="FFFFFF"/>
        </w:rPr>
        <w:t>;</w:t>
      </w:r>
    </w:p>
    <w:p w14:paraId="0167B675" w14:textId="54B415BA" w:rsidR="001F12BB" w:rsidRPr="008674AD" w:rsidRDefault="006A198F" w:rsidP="008674AD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8674AD">
        <w:rPr>
          <w:rFonts w:ascii="Arial" w:hAnsi="Arial" w:cs="Arial"/>
          <w:shd w:val="clear" w:color="auto" w:fill="FFFFFF"/>
        </w:rPr>
        <w:t xml:space="preserve">w przypadkach, o których mowa w art. 7 ust. 1 </w:t>
      </w:r>
      <w:r w:rsidR="00C22783" w:rsidRPr="008674AD">
        <w:rPr>
          <w:rFonts w:ascii="Arial" w:hAnsi="Arial" w:cs="Arial"/>
          <w:bCs/>
          <w:shd w:val="clear" w:color="auto" w:fill="FFFFFF"/>
        </w:rPr>
        <w:t>ustawy z dnia 13 kwietnia 2022 roku</w:t>
      </w:r>
      <w:r w:rsidR="003D306A" w:rsidRPr="008674AD">
        <w:rPr>
          <w:rFonts w:ascii="Arial" w:hAnsi="Arial" w:cs="Arial"/>
          <w:bCs/>
          <w:shd w:val="clear" w:color="auto" w:fill="FFFFFF"/>
        </w:rPr>
        <w:br/>
      </w:r>
      <w:r w:rsidR="00C22783" w:rsidRPr="008674AD">
        <w:rPr>
          <w:rFonts w:ascii="Arial" w:hAnsi="Arial" w:cs="Arial"/>
          <w:bCs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220516" w:rsidRPr="008674AD">
        <w:rPr>
          <w:rFonts w:ascii="Arial" w:hAnsi="Arial" w:cs="Arial"/>
          <w:bCs/>
          <w:shd w:val="clear" w:color="auto" w:fill="FFFFFF"/>
        </w:rPr>
        <w:t>, na okres trwania okoliczności</w:t>
      </w:r>
      <w:r w:rsidR="003D306A" w:rsidRPr="008674AD">
        <w:rPr>
          <w:rFonts w:ascii="Arial" w:hAnsi="Arial" w:cs="Arial"/>
          <w:bCs/>
          <w:shd w:val="clear" w:color="auto" w:fill="FFFFFF"/>
        </w:rPr>
        <w:t>,</w:t>
      </w:r>
      <w:r w:rsidR="003D306A" w:rsidRPr="008674AD">
        <w:rPr>
          <w:rFonts w:ascii="Arial" w:hAnsi="Arial" w:cs="Arial"/>
          <w:bCs/>
          <w:shd w:val="clear" w:color="auto" w:fill="FFFFFF"/>
        </w:rPr>
        <w:br/>
      </w:r>
      <w:r w:rsidR="00B05EBC" w:rsidRPr="008674AD">
        <w:rPr>
          <w:rFonts w:ascii="Arial" w:hAnsi="Arial" w:cs="Arial"/>
          <w:bCs/>
          <w:shd w:val="clear" w:color="auto" w:fill="FFFFFF"/>
        </w:rPr>
        <w:t>z powodu których nastąpiło wykluczenie.</w:t>
      </w:r>
    </w:p>
    <w:p w14:paraId="28D950AE" w14:textId="644B5CB3" w:rsidR="009E5F92" w:rsidRPr="008674AD" w:rsidRDefault="009E5F92" w:rsidP="008674AD">
      <w:pPr>
        <w:numPr>
          <w:ilvl w:val="0"/>
          <w:numId w:val="47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Niezależnie od powyższego Zamawiający wykluczy z postępowania Wykonawcę, który należy do którejkolwiek z kategorii podmiotów wymienionych w art. 5k rozporządzenia 833/2014 dotyczącego środków ograniczających w związku z działaniami Rosji destabilizującymi sytuację na Ukrainie w brzmieniu nadanym rozporządzeniem 2022/576, tj.:</w:t>
      </w:r>
    </w:p>
    <w:p w14:paraId="33F8DBB5" w14:textId="77777777" w:rsidR="009E5F92" w:rsidRPr="008674AD" w:rsidRDefault="009E5F92" w:rsidP="008674AD">
      <w:pPr>
        <w:numPr>
          <w:ilvl w:val="1"/>
          <w:numId w:val="47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obywateli rosyjskich lub osób fizycznych lub prawnych, podmiotów lub organów z siedzibą w Rosji;</w:t>
      </w:r>
    </w:p>
    <w:p w14:paraId="6D1186F1" w14:textId="77777777" w:rsidR="009E5F92" w:rsidRPr="008674AD" w:rsidRDefault="009E5F92" w:rsidP="008674AD">
      <w:pPr>
        <w:numPr>
          <w:ilvl w:val="1"/>
          <w:numId w:val="47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osób prawnych, podmiotów lub organów, do których prawa własności bezpośrednio lub pośrednio w ponad 50 % należą do obywateli rosyjskich lub osób fizycznych lub prawnych, podmiotów lub organów z siedzibą w Rosji; lub</w:t>
      </w:r>
    </w:p>
    <w:p w14:paraId="5472C3BC" w14:textId="3A303377" w:rsidR="009E5F92" w:rsidRPr="008674AD" w:rsidRDefault="009E5F92" w:rsidP="008674AD">
      <w:pPr>
        <w:numPr>
          <w:ilvl w:val="1"/>
          <w:numId w:val="47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osób fizycznych lub prawnych, podmiotów lub organów działających w imieniu lub pod kierunkiem:</w:t>
      </w:r>
    </w:p>
    <w:p w14:paraId="51CBEA9F" w14:textId="66334068" w:rsidR="009E5F92" w:rsidRPr="008674AD" w:rsidRDefault="009E5F92" w:rsidP="008674AD">
      <w:pPr>
        <w:numPr>
          <w:ilvl w:val="1"/>
          <w:numId w:val="47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obywateli rosyjskich lub osób fizycznych lub prawnych, podmiotów lub organów z siedzibą w Rosji lub</w:t>
      </w:r>
    </w:p>
    <w:p w14:paraId="16F4C21C" w14:textId="573AD05D" w:rsidR="009E5F92" w:rsidRPr="008674AD" w:rsidRDefault="009E5F92" w:rsidP="008674AD">
      <w:pPr>
        <w:numPr>
          <w:ilvl w:val="1"/>
          <w:numId w:val="47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osób prawnych, podmiotów lub organów, do których prawa własności bezpośrednio lub pośrednio w ponad 50 % należą do obywateli rosyjskich lub osób fizycznych lub prawnych, podmiotów lub organów z siedzibą w Rosji.</w:t>
      </w:r>
    </w:p>
    <w:p w14:paraId="46C778AC" w14:textId="4EFA0947" w:rsidR="009E5F92" w:rsidRPr="008674AD" w:rsidRDefault="009E5F92" w:rsidP="008674AD">
      <w:pPr>
        <w:numPr>
          <w:ilvl w:val="0"/>
          <w:numId w:val="47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Powyższa przesłanka (z pkt 6) odnosi się również do podwykonawców, dostawców lub podmiotów, na których zdolności polega się w rozumieniu dyrektywy w sprawie zamówień publicznych w przypadku gdy przypada na nich ponad 10 % wartości zamówienia.</w:t>
      </w:r>
    </w:p>
    <w:p w14:paraId="02CF587C" w14:textId="2BFB7310" w:rsidR="001F12BB" w:rsidRPr="008674AD" w:rsidRDefault="001F12BB" w:rsidP="008674AD">
      <w:pPr>
        <w:numPr>
          <w:ilvl w:val="0"/>
          <w:numId w:val="47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Zamawiający może wykluczyć wykonawcę na każdym etapie postępowania o udzielenie zamówienia.</w:t>
      </w:r>
    </w:p>
    <w:p w14:paraId="3F351FAA" w14:textId="7C00C542" w:rsidR="006B29BE" w:rsidRPr="008674AD" w:rsidRDefault="006B29BE" w:rsidP="008674AD">
      <w:pPr>
        <w:pStyle w:val="Nagwek1"/>
        <w:shd w:val="clear" w:color="auto" w:fill="CCC0D9"/>
        <w:spacing w:before="0"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VIII</w:t>
      </w:r>
      <w:r w:rsidRPr="008674A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8674AD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WYKAZ </w:t>
      </w:r>
      <w:bookmarkEnd w:id="10"/>
      <w:bookmarkEnd w:id="11"/>
      <w:bookmarkEnd w:id="12"/>
      <w:bookmarkEnd w:id="13"/>
      <w:r w:rsidR="00827198" w:rsidRPr="008674AD">
        <w:rPr>
          <w:rFonts w:ascii="Arial" w:hAnsi="Arial" w:cs="Arial"/>
          <w:color w:val="000000" w:themeColor="text1"/>
          <w:sz w:val="22"/>
          <w:szCs w:val="22"/>
          <w:u w:val="single"/>
        </w:rPr>
        <w:t>PODMIOTOWYCH ŚRODKÓW DOWODOWYCH</w:t>
      </w:r>
    </w:p>
    <w:p w14:paraId="740C98D8" w14:textId="27545D87" w:rsidR="006B29BE" w:rsidRPr="008674AD" w:rsidRDefault="006B29BE" w:rsidP="008674AD">
      <w:pPr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  <w:color w:val="000000" w:themeColor="text1"/>
        </w:rPr>
      </w:pPr>
      <w:r w:rsidRPr="008674AD">
        <w:rPr>
          <w:rFonts w:ascii="Arial" w:hAnsi="Arial" w:cs="Arial"/>
          <w:color w:val="000000" w:themeColor="text1"/>
        </w:rPr>
        <w:t>Wraz z ofertą wykonawca zobowiązany jest złożyć aktualne na dzień składania ofert oświadczenie</w:t>
      </w:r>
      <w:r w:rsidR="00477BEB" w:rsidRPr="008674AD">
        <w:rPr>
          <w:rFonts w:ascii="Arial" w:hAnsi="Arial" w:cs="Arial"/>
          <w:color w:val="000000" w:themeColor="text1"/>
        </w:rPr>
        <w:t xml:space="preserve"> </w:t>
      </w:r>
      <w:r w:rsidR="00477BEB" w:rsidRPr="008674AD">
        <w:rPr>
          <w:rFonts w:ascii="Arial" w:hAnsi="Arial" w:cs="Arial"/>
          <w:color w:val="000000" w:themeColor="text1"/>
          <w:shd w:val="clear" w:color="auto" w:fill="FFFFFF"/>
        </w:rPr>
        <w:t>o niepodleganiu wykluczeniu oraz spełnianiu warunków udziału w</w:t>
      </w:r>
      <w:r w:rsidR="006E7EB5" w:rsidRPr="008674AD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477BEB" w:rsidRPr="008674AD">
        <w:rPr>
          <w:rFonts w:ascii="Arial" w:hAnsi="Arial" w:cs="Arial"/>
          <w:color w:val="000000" w:themeColor="text1"/>
          <w:shd w:val="clear" w:color="auto" w:fill="FFFFFF"/>
        </w:rPr>
        <w:t>postępowaniu,</w:t>
      </w:r>
      <w:r w:rsidR="00477BEB" w:rsidRPr="008674AD">
        <w:rPr>
          <w:rFonts w:ascii="Arial" w:hAnsi="Arial" w:cs="Arial"/>
          <w:color w:val="000000" w:themeColor="text1"/>
        </w:rPr>
        <w:t xml:space="preserve"> w</w:t>
      </w:r>
      <w:r w:rsidRPr="008674AD">
        <w:rPr>
          <w:rFonts w:ascii="Arial" w:hAnsi="Arial" w:cs="Arial"/>
          <w:color w:val="000000" w:themeColor="text1"/>
        </w:rPr>
        <w:t xml:space="preserve"> zakresie wskazanym w </w:t>
      </w:r>
      <w:r w:rsidR="00D65177" w:rsidRPr="008674AD">
        <w:rPr>
          <w:rFonts w:ascii="Arial" w:hAnsi="Arial" w:cs="Arial"/>
          <w:color w:val="000000" w:themeColor="text1"/>
        </w:rPr>
        <w:t>SWZ</w:t>
      </w:r>
      <w:r w:rsidRPr="008674AD">
        <w:rPr>
          <w:rFonts w:ascii="Arial" w:hAnsi="Arial" w:cs="Arial"/>
          <w:color w:val="000000" w:themeColor="text1"/>
        </w:rPr>
        <w:t xml:space="preserve">. </w:t>
      </w:r>
      <w:r w:rsidR="000B48D3" w:rsidRPr="008674AD">
        <w:rPr>
          <w:rFonts w:ascii="Arial" w:hAnsi="Arial" w:cs="Arial"/>
          <w:color w:val="000000" w:themeColor="text1"/>
        </w:rPr>
        <w:t>W przypadku</w:t>
      </w:r>
      <w:r w:rsidR="00827198" w:rsidRPr="008674AD">
        <w:rPr>
          <w:rFonts w:ascii="Arial" w:hAnsi="Arial" w:cs="Arial"/>
          <w:color w:val="000000" w:themeColor="text1"/>
        </w:rPr>
        <w:t>,</w:t>
      </w:r>
      <w:r w:rsidR="000B48D3" w:rsidRPr="008674AD">
        <w:rPr>
          <w:rFonts w:ascii="Arial" w:hAnsi="Arial" w:cs="Arial"/>
          <w:color w:val="000000" w:themeColor="text1"/>
        </w:rPr>
        <w:t xml:space="preserve"> gdy o zamówienie wspólnie ubiega</w:t>
      </w:r>
      <w:r w:rsidR="00827198" w:rsidRPr="008674AD">
        <w:rPr>
          <w:rFonts w:ascii="Arial" w:hAnsi="Arial" w:cs="Arial"/>
          <w:color w:val="000000" w:themeColor="text1"/>
        </w:rPr>
        <w:t xml:space="preserve"> się </w:t>
      </w:r>
      <w:r w:rsidR="000B48D3" w:rsidRPr="008674AD">
        <w:rPr>
          <w:rFonts w:ascii="Arial" w:hAnsi="Arial" w:cs="Arial"/>
          <w:color w:val="000000" w:themeColor="text1"/>
        </w:rPr>
        <w:t>dwa lub więcej podmiotów oświadczenia te po</w:t>
      </w:r>
      <w:r w:rsidR="003D306A" w:rsidRPr="008674AD">
        <w:rPr>
          <w:rFonts w:ascii="Arial" w:hAnsi="Arial" w:cs="Arial"/>
          <w:color w:val="000000" w:themeColor="text1"/>
        </w:rPr>
        <w:t>winny być złożone przez każdego</w:t>
      </w:r>
      <w:r w:rsidR="003D306A" w:rsidRPr="008674AD">
        <w:rPr>
          <w:rFonts w:ascii="Arial" w:hAnsi="Arial" w:cs="Arial"/>
          <w:color w:val="000000" w:themeColor="text1"/>
        </w:rPr>
        <w:br/>
      </w:r>
      <w:r w:rsidR="000B48D3" w:rsidRPr="008674AD">
        <w:rPr>
          <w:rFonts w:ascii="Arial" w:hAnsi="Arial" w:cs="Arial"/>
          <w:color w:val="000000" w:themeColor="text1"/>
        </w:rPr>
        <w:t>z nich. Ponadto oświadczenie takie musi być złożone przez podmiot</w:t>
      </w:r>
      <w:r w:rsidR="00827198" w:rsidRPr="008674AD">
        <w:rPr>
          <w:rFonts w:ascii="Arial" w:hAnsi="Arial" w:cs="Arial"/>
          <w:color w:val="000000" w:themeColor="text1"/>
        </w:rPr>
        <w:t>,</w:t>
      </w:r>
      <w:r w:rsidR="000B48D3" w:rsidRPr="008674AD">
        <w:rPr>
          <w:rFonts w:ascii="Arial" w:hAnsi="Arial" w:cs="Arial"/>
          <w:color w:val="000000" w:themeColor="text1"/>
        </w:rPr>
        <w:t xml:space="preserve"> na zasoby którego powołuje się wykonawc</w:t>
      </w:r>
      <w:r w:rsidR="00082806" w:rsidRPr="008674AD">
        <w:rPr>
          <w:rFonts w:ascii="Arial" w:hAnsi="Arial" w:cs="Arial"/>
          <w:color w:val="000000" w:themeColor="text1"/>
        </w:rPr>
        <w:t>a</w:t>
      </w:r>
      <w:r w:rsidR="008E2D83" w:rsidRPr="008674AD">
        <w:rPr>
          <w:rFonts w:ascii="Arial" w:hAnsi="Arial" w:cs="Arial"/>
          <w:color w:val="000000" w:themeColor="text1"/>
        </w:rPr>
        <w:t xml:space="preserve"> na zasadach określonych w </w:t>
      </w:r>
      <w:r w:rsidR="006610BA" w:rsidRPr="008674AD">
        <w:rPr>
          <w:rFonts w:ascii="Arial" w:hAnsi="Arial" w:cs="Arial"/>
          <w:color w:val="000000" w:themeColor="text1"/>
        </w:rPr>
        <w:t>art.</w:t>
      </w:r>
      <w:r w:rsidR="00E5538B" w:rsidRPr="008674AD">
        <w:rPr>
          <w:rFonts w:ascii="Arial" w:hAnsi="Arial" w:cs="Arial"/>
          <w:color w:val="000000" w:themeColor="text1"/>
        </w:rPr>
        <w:t xml:space="preserve"> 118 </w:t>
      </w:r>
      <w:r w:rsidR="00B145E8" w:rsidRPr="008674AD">
        <w:rPr>
          <w:rFonts w:ascii="Arial" w:hAnsi="Arial" w:cs="Arial"/>
          <w:color w:val="000000" w:themeColor="text1"/>
        </w:rPr>
        <w:t>ust. 1</w:t>
      </w:r>
      <w:r w:rsidR="006610BA" w:rsidRPr="008674AD">
        <w:rPr>
          <w:rFonts w:ascii="Arial" w:hAnsi="Arial" w:cs="Arial"/>
          <w:color w:val="000000" w:themeColor="text1"/>
        </w:rPr>
        <w:t xml:space="preserve"> ustawy</w:t>
      </w:r>
      <w:r w:rsidR="008E2D83" w:rsidRPr="008674AD">
        <w:rPr>
          <w:rFonts w:ascii="Arial" w:hAnsi="Arial" w:cs="Arial"/>
          <w:color w:val="000000" w:themeColor="text1"/>
        </w:rPr>
        <w:t xml:space="preserve"> </w:t>
      </w:r>
      <w:proofErr w:type="spellStart"/>
      <w:r w:rsidR="008E2D83" w:rsidRPr="008674AD">
        <w:rPr>
          <w:rFonts w:ascii="Arial" w:hAnsi="Arial" w:cs="Arial"/>
          <w:color w:val="000000" w:themeColor="text1"/>
        </w:rPr>
        <w:t>Pzp</w:t>
      </w:r>
      <w:proofErr w:type="spellEnd"/>
      <w:r w:rsidR="000B48D3" w:rsidRPr="008674AD">
        <w:rPr>
          <w:rFonts w:ascii="Arial" w:hAnsi="Arial" w:cs="Arial"/>
          <w:color w:val="000000" w:themeColor="text1"/>
        </w:rPr>
        <w:t xml:space="preserve">. </w:t>
      </w:r>
      <w:r w:rsidRPr="008674AD">
        <w:rPr>
          <w:rFonts w:ascii="Arial" w:hAnsi="Arial" w:cs="Arial"/>
          <w:color w:val="000000" w:themeColor="text1"/>
        </w:rPr>
        <w:t>Informacje zawarte w oświadczeniu będą stanowić wstępne potwierdzenie, że wykonawca nie podlega wykluczeniu oraz spełnia warunki udziału w</w:t>
      </w:r>
      <w:r w:rsidR="006E7EB5" w:rsidRPr="008674AD">
        <w:rPr>
          <w:rFonts w:ascii="Arial" w:hAnsi="Arial" w:cs="Arial"/>
          <w:color w:val="000000" w:themeColor="text1"/>
        </w:rPr>
        <w:t> </w:t>
      </w:r>
      <w:r w:rsidRPr="008674AD">
        <w:rPr>
          <w:rFonts w:ascii="Arial" w:hAnsi="Arial" w:cs="Arial"/>
          <w:color w:val="000000" w:themeColor="text1"/>
        </w:rPr>
        <w:t>postępowaniu.</w:t>
      </w:r>
      <w:r w:rsidR="00D65177" w:rsidRPr="008674AD">
        <w:rPr>
          <w:rFonts w:ascii="Arial" w:hAnsi="Arial" w:cs="Arial"/>
          <w:color w:val="000000" w:themeColor="text1"/>
        </w:rPr>
        <w:t xml:space="preserve"> </w:t>
      </w:r>
      <w:r w:rsidR="00827198" w:rsidRPr="008674AD">
        <w:rPr>
          <w:rFonts w:ascii="Arial" w:hAnsi="Arial" w:cs="Arial"/>
          <w:color w:val="000000" w:themeColor="text1"/>
        </w:rPr>
        <w:t>Powyższe</w:t>
      </w:r>
      <w:r w:rsidR="00D65177" w:rsidRPr="008674AD">
        <w:rPr>
          <w:rFonts w:ascii="Arial" w:hAnsi="Arial" w:cs="Arial"/>
          <w:color w:val="000000" w:themeColor="text1"/>
        </w:rPr>
        <w:t xml:space="preserve"> </w:t>
      </w:r>
      <w:r w:rsidR="00827198" w:rsidRPr="008674AD">
        <w:rPr>
          <w:rFonts w:ascii="Arial" w:hAnsi="Arial" w:cs="Arial"/>
          <w:color w:val="000000" w:themeColor="text1"/>
        </w:rPr>
        <w:t>o</w:t>
      </w:r>
      <w:r w:rsidR="00D65177" w:rsidRPr="008674AD">
        <w:rPr>
          <w:rFonts w:ascii="Arial" w:hAnsi="Arial" w:cs="Arial"/>
          <w:color w:val="000000" w:themeColor="text1"/>
        </w:rPr>
        <w:t>świadczeni</w:t>
      </w:r>
      <w:r w:rsidR="00827198" w:rsidRPr="008674AD">
        <w:rPr>
          <w:rFonts w:ascii="Arial" w:hAnsi="Arial" w:cs="Arial"/>
          <w:color w:val="000000" w:themeColor="text1"/>
        </w:rPr>
        <w:t>e</w:t>
      </w:r>
      <w:r w:rsidR="00D65177" w:rsidRPr="008674AD">
        <w:rPr>
          <w:rFonts w:ascii="Arial" w:hAnsi="Arial" w:cs="Arial"/>
          <w:color w:val="000000" w:themeColor="text1"/>
        </w:rPr>
        <w:t xml:space="preserve"> wykonawca składa w formie jednolitego dokumentu zamówienia (JEDZ), którego wzór stanowi załącznik nr</w:t>
      </w:r>
      <w:r w:rsidR="00156BF2" w:rsidRPr="008674AD">
        <w:rPr>
          <w:rFonts w:ascii="Arial" w:hAnsi="Arial" w:cs="Arial"/>
          <w:color w:val="000000" w:themeColor="text1"/>
        </w:rPr>
        <w:t xml:space="preserve"> 2.1. </w:t>
      </w:r>
      <w:r w:rsidR="00D65177" w:rsidRPr="008674AD">
        <w:rPr>
          <w:rFonts w:ascii="Arial" w:hAnsi="Arial" w:cs="Arial"/>
          <w:color w:val="000000" w:themeColor="text1"/>
        </w:rPr>
        <w:t xml:space="preserve">do </w:t>
      </w:r>
      <w:r w:rsidR="00514B96" w:rsidRPr="008674AD">
        <w:rPr>
          <w:rFonts w:ascii="Arial" w:hAnsi="Arial" w:cs="Arial"/>
          <w:color w:val="000000" w:themeColor="text1"/>
        </w:rPr>
        <w:t>SWZ</w:t>
      </w:r>
      <w:r w:rsidR="00D65177" w:rsidRPr="008674AD">
        <w:rPr>
          <w:rFonts w:ascii="Arial" w:hAnsi="Arial" w:cs="Arial"/>
          <w:color w:val="000000" w:themeColor="text1"/>
        </w:rPr>
        <w:t>.</w:t>
      </w:r>
      <w:r w:rsidR="0040743C" w:rsidRPr="008674AD">
        <w:rPr>
          <w:rFonts w:ascii="Arial" w:hAnsi="Arial" w:cs="Arial"/>
          <w:color w:val="000000" w:themeColor="text1"/>
        </w:rPr>
        <w:t xml:space="preserve"> </w:t>
      </w:r>
      <w:r w:rsidR="0040743C" w:rsidRPr="008674AD">
        <w:rPr>
          <w:rFonts w:ascii="Arial" w:hAnsi="Arial" w:cs="Arial"/>
          <w:b/>
          <w:bCs/>
          <w:color w:val="000000" w:themeColor="text1"/>
        </w:rPr>
        <w:t xml:space="preserve">Zamawiający informuje, że w Części IV JEDZ – Kryteria kwalifikacji dopuszcza możliwość wypełnienia tego </w:t>
      </w:r>
      <w:r w:rsidR="003D306A" w:rsidRPr="008674AD">
        <w:rPr>
          <w:rFonts w:ascii="Arial" w:hAnsi="Arial" w:cs="Arial"/>
          <w:b/>
          <w:bCs/>
          <w:color w:val="000000" w:themeColor="text1"/>
        </w:rPr>
        <w:t>dokumentu jedynie w sekcji „α”.</w:t>
      </w:r>
      <w:r w:rsidR="003D306A" w:rsidRPr="008674AD">
        <w:rPr>
          <w:rFonts w:ascii="Arial" w:hAnsi="Arial" w:cs="Arial"/>
          <w:b/>
          <w:bCs/>
          <w:color w:val="000000" w:themeColor="text1"/>
        </w:rPr>
        <w:br/>
      </w:r>
      <w:r w:rsidR="0040743C" w:rsidRPr="008674AD">
        <w:rPr>
          <w:rFonts w:ascii="Arial" w:hAnsi="Arial" w:cs="Arial"/>
          <w:b/>
          <w:bCs/>
          <w:color w:val="000000" w:themeColor="text1"/>
        </w:rPr>
        <w:t>W takim przypadku</w:t>
      </w:r>
      <w:r w:rsidR="006E7EB5" w:rsidRPr="008674AD">
        <w:rPr>
          <w:rFonts w:ascii="Arial" w:hAnsi="Arial" w:cs="Arial"/>
          <w:b/>
          <w:bCs/>
          <w:color w:val="000000" w:themeColor="text1"/>
        </w:rPr>
        <w:t xml:space="preserve"> </w:t>
      </w:r>
      <w:r w:rsidR="0040743C" w:rsidRPr="008674AD">
        <w:rPr>
          <w:rFonts w:ascii="Arial" w:hAnsi="Arial" w:cs="Arial"/>
          <w:b/>
          <w:bCs/>
          <w:color w:val="000000" w:themeColor="text1"/>
        </w:rPr>
        <w:t>wykonawca nie musi wypełniać żadnej z pozostałych sekcji w części IV JEDZ.</w:t>
      </w:r>
      <w:r w:rsidR="008E2D83" w:rsidRPr="008674AD">
        <w:rPr>
          <w:rFonts w:ascii="Arial" w:hAnsi="Arial" w:cs="Arial"/>
          <w:b/>
          <w:bCs/>
          <w:color w:val="000000" w:themeColor="text1"/>
        </w:rPr>
        <w:t xml:space="preserve"> W odniesieniu do JEDZ podmiotów udostępniających zasoby- podmiot ten może ograniczyć się w Części IV JEDZ do wypełnienia jedynie sekcji „α”- w takim przypadku ogólne oświadczenie podmiotu udostępniającego zasoby będzie interpretowane jedynie w zakresie udostępnianych zasobów.</w:t>
      </w:r>
    </w:p>
    <w:p w14:paraId="22507960" w14:textId="6B466258" w:rsidR="006B29BE" w:rsidRPr="008674AD" w:rsidRDefault="006B29BE" w:rsidP="008674AD">
      <w:pPr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  <w:color w:val="000000" w:themeColor="text1"/>
        </w:rPr>
      </w:pPr>
      <w:r w:rsidRPr="008674AD">
        <w:rPr>
          <w:rFonts w:ascii="Arial" w:hAnsi="Arial" w:cs="Arial"/>
          <w:color w:val="000000" w:themeColor="text1"/>
        </w:rPr>
        <w:lastRenderedPageBreak/>
        <w:t>Zamawiający wezwie wykonawcę, którego oferta została najwyżej oceniona</w:t>
      </w:r>
      <w:r w:rsidR="008252DD" w:rsidRPr="008674AD">
        <w:rPr>
          <w:rFonts w:ascii="Arial" w:hAnsi="Arial" w:cs="Arial"/>
          <w:color w:val="000000" w:themeColor="text1"/>
        </w:rPr>
        <w:t>,</w:t>
      </w:r>
      <w:r w:rsidRPr="008674AD">
        <w:rPr>
          <w:rFonts w:ascii="Arial" w:hAnsi="Arial" w:cs="Arial"/>
          <w:color w:val="000000" w:themeColor="text1"/>
        </w:rPr>
        <w:t xml:space="preserve"> do złożenia</w:t>
      </w:r>
      <w:r w:rsidR="00082806" w:rsidRPr="008674AD">
        <w:rPr>
          <w:rFonts w:ascii="Arial" w:hAnsi="Arial" w:cs="Arial"/>
          <w:color w:val="000000" w:themeColor="text1"/>
        </w:rPr>
        <w:t>,</w:t>
      </w:r>
      <w:r w:rsidRPr="008674AD">
        <w:rPr>
          <w:rFonts w:ascii="Arial" w:hAnsi="Arial" w:cs="Arial"/>
          <w:color w:val="000000" w:themeColor="text1"/>
        </w:rPr>
        <w:t xml:space="preserve"> w</w:t>
      </w:r>
      <w:r w:rsidR="006E7EB5" w:rsidRPr="008674AD">
        <w:rPr>
          <w:rFonts w:ascii="Arial" w:hAnsi="Arial" w:cs="Arial"/>
          <w:color w:val="000000" w:themeColor="text1"/>
        </w:rPr>
        <w:t> </w:t>
      </w:r>
      <w:r w:rsidRPr="008674AD">
        <w:rPr>
          <w:rFonts w:ascii="Arial" w:hAnsi="Arial" w:cs="Arial"/>
          <w:color w:val="000000" w:themeColor="text1"/>
        </w:rPr>
        <w:t>wyznaczony</w:t>
      </w:r>
      <w:r w:rsidR="00D44123" w:rsidRPr="008674AD">
        <w:rPr>
          <w:rFonts w:ascii="Arial" w:hAnsi="Arial" w:cs="Arial"/>
          <w:color w:val="000000" w:themeColor="text1"/>
        </w:rPr>
        <w:t>m</w:t>
      </w:r>
      <w:r w:rsidRPr="008674AD">
        <w:rPr>
          <w:rFonts w:ascii="Arial" w:hAnsi="Arial" w:cs="Arial"/>
          <w:color w:val="000000" w:themeColor="text1"/>
        </w:rPr>
        <w:t xml:space="preserve">, nie krótszym niż </w:t>
      </w:r>
      <w:r w:rsidR="00D65177" w:rsidRPr="008674AD">
        <w:rPr>
          <w:rFonts w:ascii="Arial" w:hAnsi="Arial" w:cs="Arial"/>
          <w:color w:val="000000" w:themeColor="text1"/>
        </w:rPr>
        <w:t>10</w:t>
      </w:r>
      <w:r w:rsidRPr="008674AD">
        <w:rPr>
          <w:rFonts w:ascii="Arial" w:hAnsi="Arial" w:cs="Arial"/>
          <w:color w:val="000000" w:themeColor="text1"/>
        </w:rPr>
        <w:t xml:space="preserve"> dni terminie</w:t>
      </w:r>
      <w:r w:rsidR="00082806" w:rsidRPr="008674AD">
        <w:rPr>
          <w:rFonts w:ascii="Arial" w:hAnsi="Arial" w:cs="Arial"/>
          <w:color w:val="000000" w:themeColor="text1"/>
        </w:rPr>
        <w:t>,</w:t>
      </w:r>
      <w:r w:rsidRPr="008674AD">
        <w:rPr>
          <w:rFonts w:ascii="Arial" w:hAnsi="Arial" w:cs="Arial"/>
          <w:color w:val="000000" w:themeColor="text1"/>
        </w:rPr>
        <w:t xml:space="preserve"> aktualnych na dzień złożenia </w:t>
      </w:r>
      <w:r w:rsidR="00082806" w:rsidRPr="008674AD">
        <w:rPr>
          <w:rFonts w:ascii="Arial" w:hAnsi="Arial" w:cs="Arial"/>
          <w:color w:val="000000" w:themeColor="text1"/>
        </w:rPr>
        <w:t>podmiotowych środków dowod</w:t>
      </w:r>
      <w:r w:rsidR="004C3749" w:rsidRPr="008674AD">
        <w:rPr>
          <w:rFonts w:ascii="Arial" w:hAnsi="Arial" w:cs="Arial"/>
          <w:color w:val="000000" w:themeColor="text1"/>
        </w:rPr>
        <w:t>o</w:t>
      </w:r>
      <w:r w:rsidR="00082806" w:rsidRPr="008674AD">
        <w:rPr>
          <w:rFonts w:ascii="Arial" w:hAnsi="Arial" w:cs="Arial"/>
          <w:color w:val="000000" w:themeColor="text1"/>
        </w:rPr>
        <w:t>wych (</w:t>
      </w:r>
      <w:r w:rsidRPr="008674AD">
        <w:rPr>
          <w:rFonts w:ascii="Arial" w:hAnsi="Arial" w:cs="Arial"/>
          <w:color w:val="000000" w:themeColor="text1"/>
        </w:rPr>
        <w:t>oświadczeń lub dokumentów potwierdzających, że</w:t>
      </w:r>
      <w:r w:rsidR="006E7EB5" w:rsidRPr="008674AD">
        <w:rPr>
          <w:rFonts w:ascii="Arial" w:hAnsi="Arial" w:cs="Arial"/>
          <w:color w:val="000000" w:themeColor="text1"/>
        </w:rPr>
        <w:t> </w:t>
      </w:r>
      <w:r w:rsidRPr="008674AD">
        <w:rPr>
          <w:rFonts w:ascii="Arial" w:hAnsi="Arial" w:cs="Arial"/>
          <w:color w:val="000000" w:themeColor="text1"/>
        </w:rPr>
        <w:t>wykonawca nie podlega wykluczeniu oraz spełnia warunki udziału w postępowania</w:t>
      </w:r>
      <w:r w:rsidR="00082806" w:rsidRPr="008674AD">
        <w:rPr>
          <w:rFonts w:ascii="Arial" w:hAnsi="Arial" w:cs="Arial"/>
          <w:color w:val="000000" w:themeColor="text1"/>
        </w:rPr>
        <w:t>)</w:t>
      </w:r>
      <w:r w:rsidRPr="008674AD">
        <w:rPr>
          <w:rFonts w:ascii="Arial" w:hAnsi="Arial" w:cs="Arial"/>
          <w:color w:val="000000" w:themeColor="text1"/>
        </w:rPr>
        <w:t>, tj.</w:t>
      </w:r>
      <w:r w:rsidR="001658E3" w:rsidRPr="008674AD">
        <w:rPr>
          <w:rFonts w:ascii="Arial" w:hAnsi="Arial" w:cs="Arial"/>
          <w:color w:val="000000" w:themeColor="text1"/>
        </w:rPr>
        <w:t> </w:t>
      </w:r>
      <w:r w:rsidR="009F17E1" w:rsidRPr="008674AD">
        <w:rPr>
          <w:rFonts w:ascii="Arial" w:hAnsi="Arial" w:cs="Arial"/>
          <w:color w:val="000000" w:themeColor="text1"/>
        </w:rPr>
        <w:t xml:space="preserve">takich </w:t>
      </w:r>
      <w:r w:rsidRPr="008674AD">
        <w:rPr>
          <w:rFonts w:ascii="Arial" w:hAnsi="Arial" w:cs="Arial"/>
          <w:color w:val="000000" w:themeColor="text1"/>
        </w:rPr>
        <w:t>dokument</w:t>
      </w:r>
      <w:r w:rsidR="009F17E1" w:rsidRPr="008674AD">
        <w:rPr>
          <w:rFonts w:ascii="Arial" w:hAnsi="Arial" w:cs="Arial"/>
          <w:color w:val="000000" w:themeColor="text1"/>
        </w:rPr>
        <w:t>ów</w:t>
      </w:r>
      <w:r w:rsidRPr="008674AD">
        <w:rPr>
          <w:rFonts w:ascii="Arial" w:hAnsi="Arial" w:cs="Arial"/>
          <w:color w:val="000000" w:themeColor="text1"/>
        </w:rPr>
        <w:t xml:space="preserve"> jak</w:t>
      </w:r>
      <w:r w:rsidR="0040743C" w:rsidRPr="008674AD">
        <w:rPr>
          <w:rFonts w:ascii="Arial" w:hAnsi="Arial" w:cs="Arial"/>
          <w:color w:val="000000" w:themeColor="text1"/>
        </w:rPr>
        <w:t>:</w:t>
      </w:r>
    </w:p>
    <w:p w14:paraId="153AEEFC" w14:textId="0637B5B8" w:rsidR="00272BF2" w:rsidRPr="008674AD" w:rsidRDefault="00272BF2" w:rsidP="008674AD">
      <w:pPr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</w:rPr>
      </w:pPr>
      <w:r w:rsidRPr="008674AD">
        <w:rPr>
          <w:rFonts w:ascii="Arial" w:hAnsi="Arial" w:cs="Arial"/>
          <w:color w:val="000000" w:themeColor="text1"/>
        </w:rPr>
        <w:t>informacji z Krajowego Rejestru Karnego w zakresie określonym w art. 108 ust. 1 pkt 1 i</w:t>
      </w:r>
      <w:r w:rsidR="001658E3" w:rsidRPr="008674AD">
        <w:rPr>
          <w:rFonts w:ascii="Arial" w:hAnsi="Arial" w:cs="Arial"/>
          <w:color w:val="000000" w:themeColor="text1"/>
        </w:rPr>
        <w:t> </w:t>
      </w:r>
      <w:r w:rsidRPr="008674AD">
        <w:rPr>
          <w:rFonts w:ascii="Arial" w:hAnsi="Arial" w:cs="Arial"/>
          <w:color w:val="000000" w:themeColor="text1"/>
        </w:rPr>
        <w:t xml:space="preserve">2 ustawy </w:t>
      </w:r>
      <w:proofErr w:type="spellStart"/>
      <w:r w:rsidRPr="008674AD">
        <w:rPr>
          <w:rFonts w:ascii="Arial" w:hAnsi="Arial" w:cs="Arial"/>
          <w:color w:val="000000" w:themeColor="text1"/>
        </w:rPr>
        <w:t>Pzp</w:t>
      </w:r>
      <w:proofErr w:type="spellEnd"/>
      <w:r w:rsidRPr="008674AD">
        <w:rPr>
          <w:rFonts w:ascii="Arial" w:hAnsi="Arial" w:cs="Arial"/>
          <w:color w:val="000000" w:themeColor="text1"/>
        </w:rPr>
        <w:t>, sporządzonej nie wcześniej niż 6 miesięcy przed jej złożeniem;</w:t>
      </w:r>
    </w:p>
    <w:p w14:paraId="10EEF305" w14:textId="22430F1D" w:rsidR="00272BF2" w:rsidRPr="008674AD" w:rsidRDefault="00272BF2" w:rsidP="008674AD">
      <w:pPr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</w:rPr>
      </w:pPr>
      <w:r w:rsidRPr="008674AD">
        <w:rPr>
          <w:rFonts w:ascii="Arial" w:hAnsi="Arial" w:cs="Arial"/>
          <w:color w:val="000000" w:themeColor="text1"/>
        </w:rPr>
        <w:t xml:space="preserve">informacji z Krajowego Rejestru Karnego w zakresie określonym w art. 108 ust. 1 pkt 4 ustawy </w:t>
      </w:r>
      <w:proofErr w:type="spellStart"/>
      <w:r w:rsidRPr="008674AD">
        <w:rPr>
          <w:rFonts w:ascii="Arial" w:hAnsi="Arial" w:cs="Arial"/>
          <w:color w:val="000000" w:themeColor="text1"/>
        </w:rPr>
        <w:t>Pzp</w:t>
      </w:r>
      <w:proofErr w:type="spellEnd"/>
      <w:r w:rsidRPr="008674AD">
        <w:rPr>
          <w:rFonts w:ascii="Arial" w:hAnsi="Arial" w:cs="Arial"/>
          <w:color w:val="000000" w:themeColor="text1"/>
        </w:rPr>
        <w:t xml:space="preserve">, dotyczącej </w:t>
      </w:r>
      <w:r w:rsidRPr="008674AD">
        <w:rPr>
          <w:rFonts w:ascii="Arial" w:hAnsi="Arial" w:cs="Arial"/>
          <w:color w:val="000000" w:themeColor="text1"/>
          <w:shd w:val="clear" w:color="auto" w:fill="FFFFFF"/>
        </w:rPr>
        <w:t>orzeczenia zakazu ubiegania się o zamówienie publiczne tytułem środka karnego</w:t>
      </w:r>
      <w:r w:rsidRPr="008674AD">
        <w:rPr>
          <w:rFonts w:ascii="Arial" w:hAnsi="Arial" w:cs="Arial"/>
          <w:color w:val="000000" w:themeColor="text1"/>
        </w:rPr>
        <w:t>, sporządzonej nie wcześniej niż 6 miesięcy przed jej złożeniem;</w:t>
      </w:r>
    </w:p>
    <w:p w14:paraId="39EDC682" w14:textId="01A79904" w:rsidR="00272BF2" w:rsidRPr="008674AD" w:rsidRDefault="00272BF2" w:rsidP="008674AD">
      <w:pPr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ind w:left="782" w:hanging="357"/>
        <w:rPr>
          <w:rFonts w:ascii="Arial" w:hAnsi="Arial" w:cs="Arial"/>
          <w:color w:val="000000" w:themeColor="text1"/>
        </w:rPr>
      </w:pPr>
      <w:r w:rsidRPr="008674AD">
        <w:rPr>
          <w:rFonts w:ascii="Arial" w:hAnsi="Arial" w:cs="Arial"/>
          <w:color w:val="000000" w:themeColor="text1"/>
        </w:rPr>
        <w:t>odpisu</w:t>
      </w:r>
      <w:r w:rsidRPr="008674AD">
        <w:rPr>
          <w:rFonts w:ascii="Arial" w:hAnsi="Arial" w:cs="Arial"/>
          <w:color w:val="000000" w:themeColor="text1"/>
          <w:shd w:val="clear" w:color="auto" w:fill="FFFFFF"/>
        </w:rPr>
        <w:t xml:space="preserve"> lub informacji z Krajowego Rejestru Sądowego lub z Centralnej Ewidencji i Informacji o Działalności Gospodarczej, w zakresie </w:t>
      </w:r>
      <w:r w:rsidRPr="008674AD">
        <w:rPr>
          <w:rFonts w:ascii="Arial" w:eastAsia="SimSun" w:hAnsi="Arial" w:cs="Arial"/>
          <w:color w:val="000000" w:themeColor="text1"/>
        </w:rPr>
        <w:t>art. 109 ust. 1 pkt 4</w:t>
      </w:r>
      <w:r w:rsidRPr="008674AD">
        <w:rPr>
          <w:rFonts w:ascii="Arial" w:hAnsi="Arial" w:cs="Arial"/>
          <w:color w:val="000000" w:themeColor="text1"/>
          <w:shd w:val="clear" w:color="auto" w:fill="FFFFFF"/>
        </w:rPr>
        <w:t xml:space="preserve"> ustawy </w:t>
      </w:r>
      <w:proofErr w:type="spellStart"/>
      <w:r w:rsidRPr="008674AD">
        <w:rPr>
          <w:rFonts w:ascii="Arial" w:hAnsi="Arial" w:cs="Arial"/>
          <w:color w:val="000000" w:themeColor="text1"/>
          <w:shd w:val="clear" w:color="auto" w:fill="FFFFFF"/>
        </w:rPr>
        <w:t>Pzp</w:t>
      </w:r>
      <w:proofErr w:type="spellEnd"/>
      <w:r w:rsidRPr="008674AD">
        <w:rPr>
          <w:rFonts w:ascii="Arial" w:hAnsi="Arial" w:cs="Arial"/>
          <w:color w:val="000000" w:themeColor="text1"/>
          <w:shd w:val="clear" w:color="auto" w:fill="FFFFFF"/>
        </w:rPr>
        <w:t>, sporządzonej nie wcześniej niż 3 miesiące przed jej złożeniem, jeżeli odrębne przepisy wymagają wpisu do rejestru lub ewidencji</w:t>
      </w:r>
      <w:r w:rsidRPr="008674AD">
        <w:rPr>
          <w:rFonts w:ascii="Arial" w:hAnsi="Arial" w:cs="Arial"/>
          <w:color w:val="000000" w:themeColor="text1"/>
        </w:rPr>
        <w:t>;</w:t>
      </w:r>
    </w:p>
    <w:p w14:paraId="71E52BD6" w14:textId="15A5DAE3" w:rsidR="00272BF2" w:rsidRPr="008674AD" w:rsidRDefault="00272BF2" w:rsidP="008674AD">
      <w:pPr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</w:rPr>
      </w:pPr>
      <w:r w:rsidRPr="008674AD">
        <w:rPr>
          <w:rFonts w:ascii="Arial" w:hAnsi="Arial" w:cs="Arial"/>
          <w:color w:val="000000" w:themeColor="text1"/>
          <w:shd w:val="clear" w:color="auto" w:fill="FFFFFF"/>
        </w:rPr>
        <w:t xml:space="preserve">oświadczenia wykonawcy o aktualności informacji zawartych w oświadczeniu, o którym mowa w </w:t>
      </w:r>
      <w:r w:rsidRPr="008674AD">
        <w:rPr>
          <w:rFonts w:ascii="Arial" w:eastAsia="SimSun" w:hAnsi="Arial" w:cs="Arial"/>
          <w:color w:val="000000" w:themeColor="text1"/>
        </w:rPr>
        <w:t>art. 125 ust. 1</w:t>
      </w:r>
      <w:r w:rsidRPr="008674AD">
        <w:rPr>
          <w:rFonts w:ascii="Arial" w:hAnsi="Arial" w:cs="Arial"/>
          <w:color w:val="000000" w:themeColor="text1"/>
          <w:shd w:val="clear" w:color="auto" w:fill="FFFFFF"/>
        </w:rPr>
        <w:t xml:space="preserve"> ustawy </w:t>
      </w:r>
      <w:proofErr w:type="spellStart"/>
      <w:r w:rsidRPr="008674AD">
        <w:rPr>
          <w:rFonts w:ascii="Arial" w:hAnsi="Arial" w:cs="Arial"/>
          <w:color w:val="000000" w:themeColor="text1"/>
          <w:shd w:val="clear" w:color="auto" w:fill="FFFFFF"/>
        </w:rPr>
        <w:t>Pzp</w:t>
      </w:r>
      <w:proofErr w:type="spellEnd"/>
      <w:r w:rsidRPr="008674AD">
        <w:rPr>
          <w:rFonts w:ascii="Arial" w:hAnsi="Arial" w:cs="Arial"/>
          <w:color w:val="000000" w:themeColor="text1"/>
          <w:shd w:val="clear" w:color="auto" w:fill="FFFFFF"/>
        </w:rPr>
        <w:t>, w zakresie podstaw wykluczenia z postępowania wskazanych przez Zamawiającego, o których mowa w:</w:t>
      </w:r>
    </w:p>
    <w:p w14:paraId="7FCF9CEF" w14:textId="77777777" w:rsidR="00272BF2" w:rsidRPr="008674AD" w:rsidRDefault="00272BF2" w:rsidP="008674AD">
      <w:pPr>
        <w:numPr>
          <w:ilvl w:val="0"/>
          <w:numId w:val="73"/>
        </w:numPr>
        <w:shd w:val="clear" w:color="auto" w:fill="FFFFFF"/>
        <w:spacing w:after="0" w:line="276" w:lineRule="auto"/>
        <w:ind w:left="1134" w:hanging="283"/>
        <w:contextualSpacing/>
        <w:rPr>
          <w:rFonts w:ascii="Arial" w:hAnsi="Arial" w:cs="Arial"/>
          <w:color w:val="000000" w:themeColor="text1"/>
        </w:rPr>
      </w:pPr>
      <w:r w:rsidRPr="008674AD">
        <w:rPr>
          <w:rFonts w:ascii="Arial" w:eastAsia="SimSun" w:hAnsi="Arial" w:cs="Arial"/>
          <w:color w:val="000000" w:themeColor="text1"/>
        </w:rPr>
        <w:t>art. 108 ust. 1 pkt 3</w:t>
      </w:r>
      <w:r w:rsidRPr="008674AD">
        <w:rPr>
          <w:rFonts w:ascii="Arial" w:hAnsi="Arial" w:cs="Arial"/>
          <w:color w:val="000000" w:themeColor="text1"/>
        </w:rPr>
        <w:t xml:space="preserve"> ustawy </w:t>
      </w:r>
      <w:proofErr w:type="spellStart"/>
      <w:r w:rsidRPr="008674AD">
        <w:rPr>
          <w:rFonts w:ascii="Arial" w:hAnsi="Arial" w:cs="Arial"/>
          <w:color w:val="000000" w:themeColor="text1"/>
        </w:rPr>
        <w:t>Pzp</w:t>
      </w:r>
      <w:proofErr w:type="spellEnd"/>
      <w:r w:rsidRPr="008674AD">
        <w:rPr>
          <w:rFonts w:ascii="Arial" w:hAnsi="Arial" w:cs="Arial"/>
          <w:color w:val="000000" w:themeColor="text1"/>
        </w:rPr>
        <w:t>,</w:t>
      </w:r>
    </w:p>
    <w:p w14:paraId="5AC4881D" w14:textId="5C88BD80" w:rsidR="00272BF2" w:rsidRPr="008674AD" w:rsidRDefault="00272BF2" w:rsidP="008674AD">
      <w:pPr>
        <w:numPr>
          <w:ilvl w:val="0"/>
          <w:numId w:val="73"/>
        </w:numPr>
        <w:shd w:val="clear" w:color="auto" w:fill="FFFFFF"/>
        <w:spacing w:after="0" w:line="276" w:lineRule="auto"/>
        <w:ind w:left="1134" w:hanging="283"/>
        <w:contextualSpacing/>
        <w:rPr>
          <w:rFonts w:ascii="Arial" w:hAnsi="Arial" w:cs="Arial"/>
          <w:color w:val="000000" w:themeColor="text1"/>
        </w:rPr>
      </w:pPr>
      <w:r w:rsidRPr="008674AD">
        <w:rPr>
          <w:rFonts w:ascii="Arial" w:eastAsia="SimSun" w:hAnsi="Arial" w:cs="Arial"/>
          <w:color w:val="000000" w:themeColor="text1"/>
        </w:rPr>
        <w:t>art. 108 ust. 1 pkt 4</w:t>
      </w:r>
      <w:r w:rsidRPr="008674AD">
        <w:rPr>
          <w:rFonts w:ascii="Arial" w:hAnsi="Arial" w:cs="Arial"/>
          <w:color w:val="000000" w:themeColor="text1"/>
        </w:rPr>
        <w:t xml:space="preserve"> ustawy </w:t>
      </w:r>
      <w:proofErr w:type="spellStart"/>
      <w:r w:rsidRPr="008674AD">
        <w:rPr>
          <w:rFonts w:ascii="Arial" w:hAnsi="Arial" w:cs="Arial"/>
          <w:color w:val="000000" w:themeColor="text1"/>
        </w:rPr>
        <w:t>Pzp</w:t>
      </w:r>
      <w:proofErr w:type="spellEnd"/>
      <w:r w:rsidRPr="008674AD">
        <w:rPr>
          <w:rFonts w:ascii="Arial" w:hAnsi="Arial" w:cs="Arial"/>
          <w:color w:val="000000" w:themeColor="text1"/>
        </w:rPr>
        <w:t>, dotyczących orzeczenia zakazu ubiegania się o</w:t>
      </w:r>
      <w:r w:rsidR="001658E3" w:rsidRPr="008674AD">
        <w:rPr>
          <w:rFonts w:ascii="Arial" w:hAnsi="Arial" w:cs="Arial"/>
          <w:color w:val="000000" w:themeColor="text1"/>
        </w:rPr>
        <w:t> </w:t>
      </w:r>
      <w:r w:rsidRPr="008674AD">
        <w:rPr>
          <w:rFonts w:ascii="Arial" w:hAnsi="Arial" w:cs="Arial"/>
          <w:color w:val="000000" w:themeColor="text1"/>
        </w:rPr>
        <w:t>zamówienie publiczne tytułem środka zapobiegawczego,</w:t>
      </w:r>
    </w:p>
    <w:p w14:paraId="40A6B426" w14:textId="77777777" w:rsidR="00272BF2" w:rsidRPr="008674AD" w:rsidRDefault="00272BF2" w:rsidP="008674AD">
      <w:pPr>
        <w:numPr>
          <w:ilvl w:val="0"/>
          <w:numId w:val="73"/>
        </w:numPr>
        <w:shd w:val="clear" w:color="auto" w:fill="FFFFFF"/>
        <w:spacing w:after="0" w:line="276" w:lineRule="auto"/>
        <w:ind w:left="1134" w:hanging="283"/>
        <w:contextualSpacing/>
        <w:rPr>
          <w:rFonts w:ascii="Arial" w:hAnsi="Arial" w:cs="Arial"/>
          <w:color w:val="000000" w:themeColor="text1"/>
        </w:rPr>
      </w:pPr>
      <w:r w:rsidRPr="008674AD">
        <w:rPr>
          <w:rFonts w:ascii="Arial" w:eastAsia="SimSun" w:hAnsi="Arial" w:cs="Arial"/>
          <w:color w:val="000000" w:themeColor="text1"/>
        </w:rPr>
        <w:t>art. 108 ust. 1 pkt 5</w:t>
      </w:r>
      <w:r w:rsidRPr="008674AD">
        <w:rPr>
          <w:rFonts w:ascii="Arial" w:hAnsi="Arial" w:cs="Arial"/>
          <w:color w:val="000000" w:themeColor="text1"/>
        </w:rPr>
        <w:t xml:space="preserve"> ustawy </w:t>
      </w:r>
      <w:proofErr w:type="spellStart"/>
      <w:r w:rsidRPr="008674AD">
        <w:rPr>
          <w:rFonts w:ascii="Arial" w:hAnsi="Arial" w:cs="Arial"/>
          <w:color w:val="000000" w:themeColor="text1"/>
        </w:rPr>
        <w:t>Pzp</w:t>
      </w:r>
      <w:proofErr w:type="spellEnd"/>
      <w:r w:rsidRPr="008674AD">
        <w:rPr>
          <w:rFonts w:ascii="Arial" w:hAnsi="Arial" w:cs="Arial"/>
          <w:color w:val="000000" w:themeColor="text1"/>
        </w:rPr>
        <w:t>, dotyczących zawarcia z innymi wykonawcami porozumienia mającego na celu zakłócenie konkurencji,</w:t>
      </w:r>
    </w:p>
    <w:p w14:paraId="5659FA0F" w14:textId="77777777" w:rsidR="00272BF2" w:rsidRPr="008674AD" w:rsidRDefault="00272BF2" w:rsidP="008674AD">
      <w:pPr>
        <w:numPr>
          <w:ilvl w:val="0"/>
          <w:numId w:val="73"/>
        </w:numPr>
        <w:shd w:val="clear" w:color="auto" w:fill="FFFFFF"/>
        <w:spacing w:after="0" w:line="276" w:lineRule="auto"/>
        <w:ind w:left="1134" w:hanging="283"/>
        <w:contextualSpacing/>
        <w:rPr>
          <w:rFonts w:ascii="Arial" w:hAnsi="Arial" w:cs="Arial"/>
          <w:color w:val="000000" w:themeColor="text1"/>
        </w:rPr>
      </w:pPr>
      <w:r w:rsidRPr="008674AD">
        <w:rPr>
          <w:rFonts w:ascii="Arial" w:eastAsia="SimSun" w:hAnsi="Arial" w:cs="Arial"/>
          <w:color w:val="000000" w:themeColor="text1"/>
        </w:rPr>
        <w:t>art. 108 ust. 1 pkt 6</w:t>
      </w:r>
      <w:r w:rsidRPr="008674AD">
        <w:rPr>
          <w:rFonts w:ascii="Arial" w:hAnsi="Arial" w:cs="Arial"/>
          <w:color w:val="000000" w:themeColor="text1"/>
        </w:rPr>
        <w:t xml:space="preserve"> ustawy </w:t>
      </w:r>
      <w:proofErr w:type="spellStart"/>
      <w:r w:rsidRPr="008674AD">
        <w:rPr>
          <w:rFonts w:ascii="Arial" w:hAnsi="Arial" w:cs="Arial"/>
          <w:color w:val="000000" w:themeColor="text1"/>
        </w:rPr>
        <w:t>Pzp</w:t>
      </w:r>
      <w:proofErr w:type="spellEnd"/>
      <w:r w:rsidRPr="008674AD">
        <w:rPr>
          <w:rFonts w:ascii="Arial" w:hAnsi="Arial" w:cs="Arial"/>
          <w:color w:val="000000" w:themeColor="text1"/>
        </w:rPr>
        <w:t>,</w:t>
      </w:r>
    </w:p>
    <w:p w14:paraId="0DB8386C" w14:textId="63A646BC" w:rsidR="00CB05D1" w:rsidRPr="008674AD" w:rsidRDefault="00CC4AA1" w:rsidP="008674AD">
      <w:pPr>
        <w:shd w:val="clear" w:color="auto" w:fill="FFFFFF"/>
        <w:spacing w:after="0" w:line="276" w:lineRule="auto"/>
        <w:ind w:left="851"/>
        <w:rPr>
          <w:rFonts w:ascii="Arial" w:hAnsi="Arial" w:cs="Arial"/>
          <w:color w:val="000000" w:themeColor="text1"/>
        </w:rPr>
      </w:pPr>
      <w:r w:rsidRPr="008674AD">
        <w:rPr>
          <w:rFonts w:ascii="Arial" w:hAnsi="Arial" w:cs="Arial"/>
          <w:color w:val="000000" w:themeColor="text1"/>
        </w:rPr>
        <w:t xml:space="preserve">Wzór oświadczenia stanowi </w:t>
      </w:r>
      <w:r w:rsidRPr="008674AD">
        <w:rPr>
          <w:rFonts w:ascii="Arial" w:hAnsi="Arial" w:cs="Arial"/>
          <w:b/>
          <w:color w:val="000000" w:themeColor="text1"/>
        </w:rPr>
        <w:t xml:space="preserve">załącznik nr </w:t>
      </w:r>
      <w:r w:rsidR="00433944" w:rsidRPr="008674AD">
        <w:rPr>
          <w:rFonts w:ascii="Arial" w:hAnsi="Arial" w:cs="Arial"/>
          <w:b/>
          <w:color w:val="000000" w:themeColor="text1"/>
        </w:rPr>
        <w:t>9</w:t>
      </w:r>
      <w:r w:rsidRPr="008674AD">
        <w:rPr>
          <w:rFonts w:ascii="Arial" w:hAnsi="Arial" w:cs="Arial"/>
          <w:b/>
          <w:color w:val="000000" w:themeColor="text1"/>
        </w:rPr>
        <w:t xml:space="preserve"> do SWZ.</w:t>
      </w:r>
    </w:p>
    <w:p w14:paraId="0FA49C3C" w14:textId="16CB054B" w:rsidR="001658E3" w:rsidRPr="008674AD" w:rsidRDefault="001658E3" w:rsidP="008674AD">
      <w:pPr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8674AD">
        <w:rPr>
          <w:rFonts w:ascii="Arial" w:hAnsi="Arial" w:cs="Arial"/>
          <w:color w:val="000000" w:themeColor="text1"/>
          <w:shd w:val="clear" w:color="auto" w:fill="FFFFFF"/>
        </w:rPr>
        <w:t>informacji z Centralnego Rejestru Beneficjentów</w:t>
      </w:r>
      <w:r w:rsidR="00F5025D" w:rsidRPr="008674AD">
        <w:rPr>
          <w:rFonts w:ascii="Arial" w:hAnsi="Arial" w:cs="Arial"/>
          <w:color w:val="000000" w:themeColor="text1"/>
          <w:shd w:val="clear" w:color="auto" w:fill="FFFFFF"/>
        </w:rPr>
        <w:t xml:space="preserve"> Rzeczywistych, w zakresie art. 108 ust. 2 ustawy, jeżeli odrębne przepisy wymagają wpisu do tego rejestru, sporządzonej nie wcześniej niż 3 </w:t>
      </w:r>
      <w:r w:rsidR="00E03C6A" w:rsidRPr="008674AD">
        <w:rPr>
          <w:rFonts w:ascii="Arial" w:hAnsi="Arial" w:cs="Arial"/>
          <w:color w:val="000000" w:themeColor="text1"/>
          <w:shd w:val="clear" w:color="auto" w:fill="FFFFFF"/>
        </w:rPr>
        <w:t>miesiące</w:t>
      </w:r>
      <w:r w:rsidR="00F5025D" w:rsidRPr="008674AD">
        <w:rPr>
          <w:rFonts w:ascii="Arial" w:hAnsi="Arial" w:cs="Arial"/>
          <w:color w:val="000000" w:themeColor="text1"/>
          <w:shd w:val="clear" w:color="auto" w:fill="FFFFFF"/>
        </w:rPr>
        <w:t xml:space="preserve"> przed jej złożeniem;</w:t>
      </w:r>
    </w:p>
    <w:p w14:paraId="6FDAF60D" w14:textId="312DB622" w:rsidR="002D5862" w:rsidRPr="008674AD" w:rsidRDefault="002D5862" w:rsidP="008674AD">
      <w:pPr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8674AD">
        <w:rPr>
          <w:rFonts w:ascii="Arial" w:hAnsi="Arial" w:cs="Arial"/>
          <w:color w:val="000000" w:themeColor="text1"/>
          <w:shd w:val="clear" w:color="auto" w:fill="FFFFFF"/>
        </w:rPr>
        <w:t>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</w:t>
      </w:r>
      <w:r w:rsidR="001658E3" w:rsidRPr="008674AD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8674AD">
        <w:rPr>
          <w:rFonts w:ascii="Arial" w:hAnsi="Arial" w:cs="Arial"/>
          <w:color w:val="000000" w:themeColor="text1"/>
          <w:shd w:val="clear" w:color="auto" w:fill="FFFFFF"/>
        </w:rPr>
        <w:t xml:space="preserve">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(wzór – załącznik nr </w:t>
      </w:r>
      <w:r w:rsidR="00433944" w:rsidRPr="008674AD">
        <w:rPr>
          <w:rFonts w:ascii="Arial" w:hAnsi="Arial" w:cs="Arial"/>
          <w:color w:val="000000" w:themeColor="text1"/>
          <w:shd w:val="clear" w:color="auto" w:fill="FFFFFF"/>
        </w:rPr>
        <w:t>7</w:t>
      </w:r>
      <w:r w:rsidRPr="008674AD">
        <w:rPr>
          <w:rFonts w:ascii="Arial" w:hAnsi="Arial" w:cs="Arial"/>
          <w:color w:val="000000" w:themeColor="text1"/>
          <w:shd w:val="clear" w:color="auto" w:fill="FFFFFF"/>
        </w:rPr>
        <w:t xml:space="preserve"> do SWZ),</w:t>
      </w:r>
    </w:p>
    <w:p w14:paraId="48780ADB" w14:textId="2447FDF5" w:rsidR="009F17E1" w:rsidRPr="008674AD" w:rsidRDefault="009F17E1" w:rsidP="008674AD">
      <w:pPr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8674AD">
        <w:rPr>
          <w:rFonts w:ascii="Arial" w:hAnsi="Arial" w:cs="Arial"/>
          <w:color w:val="000000" w:themeColor="text1"/>
          <w:shd w:val="clear" w:color="auto" w:fill="FFFFFF"/>
        </w:rPr>
        <w:t xml:space="preserve">wykazu </w:t>
      </w:r>
      <w:r w:rsidR="00F16277" w:rsidRPr="008674AD">
        <w:rPr>
          <w:rFonts w:ascii="Arial" w:hAnsi="Arial" w:cs="Arial"/>
          <w:color w:val="000000" w:themeColor="text1"/>
          <w:shd w:val="clear" w:color="auto" w:fill="FFFFFF"/>
        </w:rPr>
        <w:t>dostaw</w:t>
      </w:r>
      <w:r w:rsidR="006B0CA0" w:rsidRPr="008674AD">
        <w:rPr>
          <w:rFonts w:ascii="Arial" w:hAnsi="Arial" w:cs="Arial"/>
          <w:color w:val="000000" w:themeColor="text1"/>
          <w:shd w:val="clear" w:color="auto" w:fill="FFFFFF"/>
        </w:rPr>
        <w:t xml:space="preserve">, a w przypadku świadczeń powtarzających się lub ciągłych również wykonywanych, w okresie ostatnich </w:t>
      </w:r>
      <w:r w:rsidR="00B36BA2" w:rsidRPr="008674AD">
        <w:rPr>
          <w:rFonts w:ascii="Arial" w:hAnsi="Arial" w:cs="Arial"/>
          <w:color w:val="000000" w:themeColor="text1"/>
          <w:shd w:val="clear" w:color="auto" w:fill="FFFFFF"/>
        </w:rPr>
        <w:t>5</w:t>
      </w:r>
      <w:r w:rsidR="006B0CA0" w:rsidRPr="008674AD">
        <w:rPr>
          <w:rFonts w:ascii="Arial" w:hAnsi="Arial" w:cs="Arial"/>
          <w:color w:val="000000" w:themeColor="text1"/>
          <w:shd w:val="clear" w:color="auto" w:fill="FFFFFF"/>
        </w:rPr>
        <w:t xml:space="preserve"> lat, a jeżeli okres prowadzenia działalności jest krótszy - w tym okresie, wraz z podaniem ich wart</w:t>
      </w:r>
      <w:r w:rsidR="003D306A" w:rsidRPr="008674AD">
        <w:rPr>
          <w:rFonts w:ascii="Arial" w:hAnsi="Arial" w:cs="Arial"/>
          <w:color w:val="000000" w:themeColor="text1"/>
          <w:shd w:val="clear" w:color="auto" w:fill="FFFFFF"/>
        </w:rPr>
        <w:t>ości, przedmiotu, dat wykonania</w:t>
      </w:r>
      <w:r w:rsidR="003D306A" w:rsidRPr="008674AD">
        <w:rPr>
          <w:rFonts w:ascii="Arial" w:hAnsi="Arial" w:cs="Arial"/>
          <w:color w:val="000000" w:themeColor="text1"/>
          <w:shd w:val="clear" w:color="auto" w:fill="FFFFFF"/>
        </w:rPr>
        <w:br/>
      </w:r>
      <w:r w:rsidR="006B0CA0" w:rsidRPr="008674AD">
        <w:rPr>
          <w:rFonts w:ascii="Arial" w:hAnsi="Arial" w:cs="Arial"/>
          <w:color w:val="000000" w:themeColor="text1"/>
          <w:shd w:val="clear" w:color="auto" w:fill="FFFFFF"/>
        </w:rPr>
        <w:t xml:space="preserve">i podmiotów, na rzecz których dostawy lub usługi zostały wykonane lub są wykonywane, oraz załączeniem dowodów określających, czy te dostawy zostały wykonane lub są wykonywane należycie, przy czym dowodami, o których mowa, są referencje bądź inne dokumenty sporządzone przez podmiot, na rzecz którego dostawy lub usługi zostały wykonane, a w przypadku świadczeń powtarzających się </w:t>
      </w:r>
      <w:r w:rsidR="003D306A" w:rsidRPr="008674AD">
        <w:rPr>
          <w:rFonts w:ascii="Arial" w:hAnsi="Arial" w:cs="Arial"/>
          <w:color w:val="000000" w:themeColor="text1"/>
          <w:shd w:val="clear" w:color="auto" w:fill="FFFFFF"/>
        </w:rPr>
        <w:t>lub ciągłych są wykonywane,</w:t>
      </w:r>
      <w:r w:rsidR="003D306A" w:rsidRPr="008674AD">
        <w:rPr>
          <w:rFonts w:ascii="Arial" w:hAnsi="Arial" w:cs="Arial"/>
          <w:color w:val="000000" w:themeColor="text1"/>
          <w:shd w:val="clear" w:color="auto" w:fill="FFFFFF"/>
        </w:rPr>
        <w:br/>
      </w:r>
      <w:r w:rsidR="006B0CA0" w:rsidRPr="008674AD">
        <w:rPr>
          <w:rFonts w:ascii="Arial" w:hAnsi="Arial" w:cs="Arial"/>
          <w:color w:val="000000" w:themeColor="text1"/>
          <w:shd w:val="clear" w:color="auto" w:fill="FFFFFF"/>
        </w:rPr>
        <w:t>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Pr="008674AD">
        <w:rPr>
          <w:rFonts w:ascii="Arial" w:hAnsi="Arial" w:cs="Arial"/>
          <w:color w:val="000000" w:themeColor="text1"/>
          <w:shd w:val="clear" w:color="auto" w:fill="FFFFFF"/>
        </w:rPr>
        <w:t>;</w:t>
      </w:r>
    </w:p>
    <w:p w14:paraId="0316247D" w14:textId="0596D086" w:rsidR="00966D13" w:rsidRPr="008674AD" w:rsidRDefault="00966D13" w:rsidP="008674AD">
      <w:pPr>
        <w:pStyle w:val="Akapitzlist"/>
        <w:numPr>
          <w:ilvl w:val="0"/>
          <w:numId w:val="77"/>
        </w:numPr>
        <w:spacing w:after="0"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8674AD">
        <w:rPr>
          <w:rFonts w:ascii="Arial" w:hAnsi="Arial" w:cs="Arial"/>
          <w:color w:val="000000" w:themeColor="text1"/>
          <w:shd w:val="clear" w:color="auto" w:fill="FFFFFF"/>
        </w:rPr>
        <w:lastRenderedPageBreak/>
        <w:t>Oświadczenie o aktualności informacji zawartych w oświadczeniach, o którym mowa w art.125 ustawy, w zakresie podstaw wykluczenia z postępowania wskazanych przez zamawiającego, o których mowa w:</w:t>
      </w:r>
    </w:p>
    <w:p w14:paraId="03827DA5" w14:textId="05CA5E57" w:rsidR="00966D13" w:rsidRPr="008674AD" w:rsidRDefault="00966D13" w:rsidP="008674AD">
      <w:pPr>
        <w:pStyle w:val="Akapitzlist"/>
        <w:numPr>
          <w:ilvl w:val="1"/>
          <w:numId w:val="77"/>
        </w:numPr>
        <w:spacing w:after="0"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8674AD">
        <w:rPr>
          <w:rFonts w:ascii="Arial" w:hAnsi="Arial" w:cs="Arial"/>
          <w:color w:val="000000" w:themeColor="text1"/>
          <w:shd w:val="clear" w:color="auto" w:fill="FFFFFF"/>
        </w:rPr>
        <w:t>art. 7 ust. 1 ustawy z 13 kwietnia 2022 r. o szczególnych rozwiązaniach w zakresie przeciwdziałania wspieraniu agresji na Ukrainę oraz służących ochronie bezpieczeństwa narodowego (Dz. U. poz. 835).</w:t>
      </w:r>
    </w:p>
    <w:p w14:paraId="717454F8" w14:textId="233625AA" w:rsidR="00966D13" w:rsidRPr="008674AD" w:rsidRDefault="00966D13" w:rsidP="008674AD">
      <w:pPr>
        <w:pStyle w:val="Akapitzlist"/>
        <w:numPr>
          <w:ilvl w:val="1"/>
          <w:numId w:val="77"/>
        </w:numPr>
        <w:spacing w:after="0"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8674AD">
        <w:rPr>
          <w:rFonts w:ascii="Arial" w:hAnsi="Arial" w:cs="Arial"/>
          <w:color w:val="000000" w:themeColor="text1"/>
          <w:shd w:val="clear" w:color="auto" w:fill="FFFFFF"/>
        </w:rPr>
        <w:t>art. 5k ust. 1 rozporządzenia Rady (UE) nr 833/2014 z dnia 31 lipca 2014 r. dotyczącego środków ograniczających w związku z działaniami Rosji destabilizującymi sytuację na Ukrainie (</w:t>
      </w:r>
      <w:proofErr w:type="spellStart"/>
      <w:r w:rsidRPr="008674AD">
        <w:rPr>
          <w:rFonts w:ascii="Arial" w:hAnsi="Arial" w:cs="Arial"/>
          <w:color w:val="000000" w:themeColor="text1"/>
          <w:shd w:val="clear" w:color="auto" w:fill="FFFFFF"/>
        </w:rPr>
        <w:t>Dz.Urz</w:t>
      </w:r>
      <w:proofErr w:type="spellEnd"/>
      <w:r w:rsidRPr="008674AD">
        <w:rPr>
          <w:rFonts w:ascii="Arial" w:hAnsi="Arial" w:cs="Arial"/>
          <w:color w:val="000000" w:themeColor="text1"/>
          <w:shd w:val="clear" w:color="auto" w:fill="FFFFFF"/>
        </w:rPr>
        <w:t xml:space="preserve">. UE nr L 229 z 31.7.2014, str. 1 ze zm.) (wzór - </w:t>
      </w:r>
      <w:r w:rsidRPr="008674AD">
        <w:rPr>
          <w:rFonts w:ascii="Arial" w:hAnsi="Arial" w:cs="Arial"/>
          <w:b/>
          <w:bCs/>
          <w:color w:val="000000" w:themeColor="text1"/>
          <w:shd w:val="clear" w:color="auto" w:fill="FFFFFF"/>
        </w:rPr>
        <w:t>załącznik nr 12 do SWZ</w:t>
      </w:r>
      <w:r w:rsidRPr="008674AD">
        <w:rPr>
          <w:rFonts w:ascii="Arial" w:hAnsi="Arial" w:cs="Arial"/>
          <w:color w:val="000000" w:themeColor="text1"/>
          <w:shd w:val="clear" w:color="auto" w:fill="FFFFFF"/>
        </w:rPr>
        <w:t>).</w:t>
      </w:r>
    </w:p>
    <w:p w14:paraId="6C953EB7" w14:textId="3F91ED89" w:rsidR="00272BF2" w:rsidRPr="008674AD" w:rsidRDefault="00272BF2" w:rsidP="008674A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 w:rsidRPr="008674AD">
        <w:rPr>
          <w:rFonts w:ascii="Arial" w:hAnsi="Arial" w:cs="Arial"/>
          <w:color w:val="000000"/>
          <w:shd w:val="clear" w:color="auto" w:fill="FFFFFF"/>
        </w:rPr>
        <w:t xml:space="preserve">Dokumenty wskazane w </w:t>
      </w:r>
      <w:r w:rsidRPr="008674AD">
        <w:rPr>
          <w:rFonts w:ascii="Arial" w:hAnsi="Arial" w:cs="Arial"/>
          <w:color w:val="000000" w:themeColor="text1"/>
          <w:shd w:val="clear" w:color="auto" w:fill="FFFFFF"/>
        </w:rPr>
        <w:t xml:space="preserve">pkt 1) – </w:t>
      </w:r>
      <w:r w:rsidR="002C6671" w:rsidRPr="008674AD">
        <w:rPr>
          <w:rFonts w:ascii="Arial" w:hAnsi="Arial" w:cs="Arial"/>
          <w:color w:val="000000" w:themeColor="text1"/>
          <w:shd w:val="clear" w:color="auto" w:fill="FFFFFF"/>
        </w:rPr>
        <w:t>6</w:t>
      </w:r>
      <w:r w:rsidRPr="008674AD">
        <w:rPr>
          <w:rFonts w:ascii="Arial" w:hAnsi="Arial" w:cs="Arial"/>
          <w:color w:val="000000" w:themeColor="text1"/>
          <w:shd w:val="clear" w:color="auto" w:fill="FFFFFF"/>
        </w:rPr>
        <w:t xml:space="preserve">) </w:t>
      </w:r>
      <w:r w:rsidR="00966D13" w:rsidRPr="008674AD">
        <w:rPr>
          <w:rFonts w:ascii="Arial" w:hAnsi="Arial" w:cs="Arial"/>
          <w:color w:val="000000" w:themeColor="text1"/>
          <w:shd w:val="clear" w:color="auto" w:fill="FFFFFF"/>
        </w:rPr>
        <w:t xml:space="preserve">i 10) </w:t>
      </w:r>
      <w:r w:rsidRPr="008674AD">
        <w:rPr>
          <w:rFonts w:ascii="Arial" w:hAnsi="Arial" w:cs="Arial"/>
          <w:color w:val="000000"/>
          <w:shd w:val="clear" w:color="auto" w:fill="FFFFFF"/>
        </w:rPr>
        <w:t xml:space="preserve">należy złożyć odrębnie dla każdego wykonawcy wspólnie ubiegającego się o udzielenie zamówienia. Natomiast dokumenty wskazane w pkt </w:t>
      </w:r>
      <w:r w:rsidR="002C6671" w:rsidRPr="008674AD">
        <w:rPr>
          <w:rFonts w:ascii="Arial" w:hAnsi="Arial" w:cs="Arial"/>
          <w:color w:val="000000" w:themeColor="text1"/>
          <w:shd w:val="clear" w:color="auto" w:fill="FFFFFF"/>
        </w:rPr>
        <w:t>7</w:t>
      </w:r>
      <w:r w:rsidRPr="008674AD">
        <w:rPr>
          <w:rFonts w:ascii="Arial" w:hAnsi="Arial" w:cs="Arial"/>
          <w:color w:val="000000" w:themeColor="text1"/>
          <w:shd w:val="clear" w:color="auto" w:fill="FFFFFF"/>
        </w:rPr>
        <w:t xml:space="preserve">) – </w:t>
      </w:r>
      <w:r w:rsidR="002C6671" w:rsidRPr="008674AD">
        <w:rPr>
          <w:rFonts w:ascii="Arial" w:hAnsi="Arial" w:cs="Arial"/>
          <w:color w:val="000000" w:themeColor="text1"/>
          <w:shd w:val="clear" w:color="auto" w:fill="FFFFFF"/>
        </w:rPr>
        <w:t>9</w:t>
      </w:r>
      <w:r w:rsidRPr="008674AD">
        <w:rPr>
          <w:rFonts w:ascii="Arial" w:hAnsi="Arial" w:cs="Arial"/>
          <w:color w:val="000000" w:themeColor="text1"/>
          <w:shd w:val="clear" w:color="auto" w:fill="FFFFFF"/>
        </w:rPr>
        <w:t>)</w:t>
      </w:r>
      <w:r w:rsidRPr="008674AD">
        <w:rPr>
          <w:rFonts w:ascii="Arial" w:hAnsi="Arial" w:cs="Arial"/>
          <w:color w:val="00B050"/>
          <w:shd w:val="clear" w:color="auto" w:fill="FFFFFF"/>
        </w:rPr>
        <w:t xml:space="preserve"> </w:t>
      </w:r>
      <w:r w:rsidRPr="008674AD">
        <w:rPr>
          <w:rFonts w:ascii="Arial" w:hAnsi="Arial" w:cs="Arial"/>
          <w:color w:val="000000"/>
          <w:shd w:val="clear" w:color="auto" w:fill="FFFFFF"/>
        </w:rPr>
        <w:t>wykonawcy składają wspólnie.</w:t>
      </w:r>
    </w:p>
    <w:p w14:paraId="03CCC396" w14:textId="77777777" w:rsidR="00B56AC0" w:rsidRPr="008674AD" w:rsidRDefault="00B56AC0" w:rsidP="008674A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516FB6CF" w14:textId="77777777" w:rsidR="000A19E5" w:rsidRPr="008674AD" w:rsidRDefault="000A19E5" w:rsidP="008674AD">
      <w:pPr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</w:rPr>
      </w:pPr>
      <w:r w:rsidRPr="008674AD">
        <w:rPr>
          <w:rFonts w:ascii="Arial" w:hAnsi="Arial" w:cs="Arial"/>
        </w:rPr>
        <w:t>Jeżeli wykonawca ma siedzibę lub miejsce zamieszkania poza terytorium Rzeczypospolitej Polskiej, zamiast dokumentów, o których mowa w:</w:t>
      </w:r>
    </w:p>
    <w:p w14:paraId="45C4FEFD" w14:textId="5C526C42" w:rsidR="000A19E5" w:rsidRPr="008674AD" w:rsidRDefault="000A19E5" w:rsidP="008674AD">
      <w:pPr>
        <w:numPr>
          <w:ilvl w:val="0"/>
          <w:numId w:val="78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pkt 1) i 2) powyżej - </w:t>
      </w:r>
      <w:r w:rsidRPr="008674AD">
        <w:rPr>
          <w:rFonts w:ascii="Arial" w:hAnsi="Arial" w:cs="Arial"/>
          <w:shd w:val="clear" w:color="auto" w:fill="FFFFFF"/>
        </w:rPr>
        <w:t xml:space="preserve">składa informację z odpowiedniego rejestru, takiego jak rejestr sądowy, </w:t>
      </w:r>
      <w:r w:rsidR="00E03C6A" w:rsidRPr="008674AD">
        <w:rPr>
          <w:rFonts w:ascii="Arial" w:hAnsi="Arial" w:cs="Arial"/>
          <w:shd w:val="clear" w:color="auto" w:fill="FFFFFF"/>
        </w:rPr>
        <w:t>albo</w:t>
      </w:r>
      <w:r w:rsidRPr="008674AD">
        <w:rPr>
          <w:rFonts w:ascii="Arial" w:hAnsi="Arial" w:cs="Arial"/>
          <w:shd w:val="clear" w:color="auto" w:fill="FFFFFF"/>
        </w:rPr>
        <w:t xml:space="preserve"> w przypadku braku takiego rejestru, inny równoważny dokument wydany przez właściwy organ sądowy lub administracyjny kraju, w którym wykonawca ma siedzibę lub miejsce zamieszkania, w zakresie, o którym mowa </w:t>
      </w:r>
      <w:r w:rsidRPr="008674AD">
        <w:rPr>
          <w:rFonts w:ascii="Arial" w:hAnsi="Arial" w:cs="Arial"/>
        </w:rPr>
        <w:t>w pkt 1) i 2</w:t>
      </w:r>
      <w:r w:rsidR="00E03C6A" w:rsidRPr="008674AD">
        <w:rPr>
          <w:rFonts w:ascii="Arial" w:hAnsi="Arial" w:cs="Arial"/>
        </w:rPr>
        <w:t>) powyżej</w:t>
      </w:r>
      <w:r w:rsidRPr="008674AD">
        <w:rPr>
          <w:rFonts w:ascii="Arial" w:hAnsi="Arial" w:cs="Arial"/>
        </w:rPr>
        <w:t>.</w:t>
      </w:r>
    </w:p>
    <w:p w14:paraId="3176F6F2" w14:textId="3487E0AA" w:rsidR="000A19E5" w:rsidRPr="008674AD" w:rsidRDefault="000A19E5" w:rsidP="008674AD">
      <w:pPr>
        <w:numPr>
          <w:ilvl w:val="0"/>
          <w:numId w:val="78"/>
        </w:numPr>
        <w:autoSpaceDE w:val="0"/>
        <w:autoSpaceDN w:val="0"/>
        <w:adjustRightInd w:val="0"/>
        <w:spacing w:after="0" w:line="276" w:lineRule="auto"/>
        <w:ind w:left="567" w:hanging="284"/>
        <w:rPr>
          <w:rFonts w:ascii="Arial" w:hAnsi="Arial" w:cs="Arial"/>
        </w:rPr>
      </w:pPr>
      <w:r w:rsidRPr="008674AD">
        <w:rPr>
          <w:rFonts w:ascii="Arial" w:hAnsi="Arial" w:cs="Arial"/>
        </w:rPr>
        <w:t>w pkt 3)</w:t>
      </w:r>
      <w:r w:rsidR="009F17E1" w:rsidRPr="008674AD">
        <w:rPr>
          <w:rFonts w:ascii="Arial" w:hAnsi="Arial" w:cs="Arial"/>
        </w:rPr>
        <w:t xml:space="preserve">, </w:t>
      </w:r>
      <w:r w:rsidRPr="008674AD">
        <w:rPr>
          <w:rFonts w:ascii="Arial" w:hAnsi="Arial" w:cs="Arial"/>
        </w:rPr>
        <w:t xml:space="preserve">powyżej - </w:t>
      </w:r>
      <w:r w:rsidRPr="008674AD">
        <w:rPr>
          <w:rFonts w:ascii="Arial" w:hAnsi="Arial" w:cs="Arial"/>
          <w:shd w:val="clear" w:color="auto" w:fill="FFFFFF"/>
        </w:rPr>
        <w:t>składa dokument lub dokumenty wystawione w kraju, w którym wykonawca ma siedzibę lub miejsce zamieszkania, potwierdzające</w:t>
      </w:r>
      <w:r w:rsidR="00B56AC0" w:rsidRPr="008674AD">
        <w:rPr>
          <w:rFonts w:ascii="Arial" w:hAnsi="Arial" w:cs="Arial"/>
          <w:shd w:val="clear" w:color="auto" w:fill="FFFFFF"/>
        </w:rPr>
        <w:t xml:space="preserve"> odpowiednio,</w:t>
      </w:r>
      <w:r w:rsidRPr="008674AD">
        <w:rPr>
          <w:rFonts w:ascii="Arial" w:hAnsi="Arial" w:cs="Arial"/>
          <w:shd w:val="clear" w:color="auto" w:fill="FFFFFF"/>
        </w:rPr>
        <w:t xml:space="preserve"> że</w:t>
      </w:r>
      <w:r w:rsidR="0073016F" w:rsidRPr="008674AD">
        <w:rPr>
          <w:rFonts w:ascii="Arial" w:hAnsi="Arial" w:cs="Arial"/>
          <w:shd w:val="clear" w:color="auto" w:fill="FFFFFF"/>
        </w:rPr>
        <w:t xml:space="preserve"> </w:t>
      </w:r>
      <w:r w:rsidRPr="008674AD">
        <w:rPr>
          <w:rFonts w:ascii="Arial" w:hAnsi="Arial" w:cs="Arial"/>
          <w:shd w:val="clear" w:color="auto" w:fill="FFFFFF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Pr="008674AD">
        <w:rPr>
          <w:rFonts w:ascii="Arial" w:hAnsi="Arial" w:cs="Arial"/>
        </w:rPr>
        <w:t>.</w:t>
      </w:r>
    </w:p>
    <w:p w14:paraId="3BEC5CE2" w14:textId="61100D12" w:rsidR="000A19E5" w:rsidRPr="008674AD" w:rsidRDefault="000A19E5" w:rsidP="008674AD">
      <w:pPr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Dokument, o których mowa w </w:t>
      </w:r>
      <w:r w:rsidR="00B861D3" w:rsidRPr="008674AD">
        <w:rPr>
          <w:rFonts w:ascii="Arial" w:hAnsi="Arial" w:cs="Arial"/>
        </w:rPr>
        <w:t xml:space="preserve">ust. </w:t>
      </w:r>
      <w:r w:rsidR="00DE00FD" w:rsidRPr="008674AD">
        <w:rPr>
          <w:rFonts w:ascii="Arial" w:hAnsi="Arial" w:cs="Arial"/>
        </w:rPr>
        <w:t xml:space="preserve">3 lit. </w:t>
      </w:r>
      <w:r w:rsidRPr="008674AD">
        <w:rPr>
          <w:rFonts w:ascii="Arial" w:hAnsi="Arial" w:cs="Arial"/>
        </w:rPr>
        <w:t>a)</w:t>
      </w:r>
      <w:r w:rsidR="00E27A01" w:rsidRPr="008674AD">
        <w:rPr>
          <w:rFonts w:ascii="Arial" w:hAnsi="Arial" w:cs="Arial"/>
        </w:rPr>
        <w:t xml:space="preserve"> powyżej</w:t>
      </w:r>
      <w:r w:rsidRPr="008674AD">
        <w:rPr>
          <w:rFonts w:ascii="Arial" w:hAnsi="Arial" w:cs="Arial"/>
        </w:rPr>
        <w:t xml:space="preserve">, powinien być wystawiony nie wcześniej niż 6 miesięcy przed jego złożeniem. Dokumenty, o którym mowa w </w:t>
      </w:r>
      <w:r w:rsidR="00DE00FD" w:rsidRPr="008674AD">
        <w:rPr>
          <w:rFonts w:ascii="Arial" w:hAnsi="Arial" w:cs="Arial"/>
        </w:rPr>
        <w:t>ust.</w:t>
      </w:r>
      <w:r w:rsidRPr="008674AD">
        <w:rPr>
          <w:rFonts w:ascii="Arial" w:hAnsi="Arial" w:cs="Arial"/>
        </w:rPr>
        <w:t xml:space="preserve"> </w:t>
      </w:r>
      <w:r w:rsidR="009F17E1" w:rsidRPr="008674AD">
        <w:rPr>
          <w:rFonts w:ascii="Arial" w:hAnsi="Arial" w:cs="Arial"/>
        </w:rPr>
        <w:t>3</w:t>
      </w:r>
      <w:r w:rsidR="00DE00FD" w:rsidRPr="008674AD">
        <w:rPr>
          <w:rFonts w:ascii="Arial" w:hAnsi="Arial" w:cs="Arial"/>
        </w:rPr>
        <w:t xml:space="preserve"> lit</w:t>
      </w:r>
      <w:r w:rsidR="009F17E1" w:rsidRPr="008674AD">
        <w:rPr>
          <w:rFonts w:ascii="Arial" w:hAnsi="Arial" w:cs="Arial"/>
        </w:rPr>
        <w:t>.</w:t>
      </w:r>
      <w:r w:rsidR="00DE00FD" w:rsidRPr="008674AD">
        <w:rPr>
          <w:rFonts w:ascii="Arial" w:hAnsi="Arial" w:cs="Arial"/>
        </w:rPr>
        <w:t xml:space="preserve"> </w:t>
      </w:r>
      <w:r w:rsidRPr="008674AD">
        <w:rPr>
          <w:rFonts w:ascii="Arial" w:hAnsi="Arial" w:cs="Arial"/>
        </w:rPr>
        <w:t>b</w:t>
      </w:r>
      <w:r w:rsidR="00E27A01" w:rsidRPr="008674AD">
        <w:rPr>
          <w:rFonts w:ascii="Arial" w:hAnsi="Arial" w:cs="Arial"/>
        </w:rPr>
        <w:t xml:space="preserve"> powyżej</w:t>
      </w:r>
      <w:r w:rsidRPr="008674AD">
        <w:rPr>
          <w:rFonts w:ascii="Arial" w:hAnsi="Arial" w:cs="Arial"/>
        </w:rPr>
        <w:t>), powinny być wystawione nie wcześniej niż 3 miesiące przed ich złożeniem.</w:t>
      </w:r>
    </w:p>
    <w:p w14:paraId="75B42210" w14:textId="14D6EEAA" w:rsidR="000A19E5" w:rsidRPr="008674AD" w:rsidRDefault="000A19E5" w:rsidP="008674A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hd w:val="clear" w:color="auto" w:fill="FFFFFF"/>
        </w:rPr>
      </w:pPr>
      <w:r w:rsidRPr="008674AD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dokumentów, o których mowa w </w:t>
      </w:r>
      <w:r w:rsidR="00364565" w:rsidRPr="008674AD">
        <w:rPr>
          <w:rFonts w:ascii="Arial" w:hAnsi="Arial" w:cs="Arial"/>
        </w:rPr>
        <w:t>ust. 3</w:t>
      </w:r>
      <w:r w:rsidRPr="008674AD">
        <w:rPr>
          <w:rFonts w:ascii="Arial" w:hAnsi="Arial" w:cs="Arial"/>
        </w:rPr>
        <w:t xml:space="preserve"> </w:t>
      </w:r>
      <w:r w:rsidR="00364565" w:rsidRPr="008674AD">
        <w:rPr>
          <w:rFonts w:ascii="Arial" w:hAnsi="Arial" w:cs="Arial"/>
        </w:rPr>
        <w:t>lit</w:t>
      </w:r>
      <w:r w:rsidR="009F17E1" w:rsidRPr="008674AD">
        <w:rPr>
          <w:rFonts w:ascii="Arial" w:hAnsi="Arial" w:cs="Arial"/>
        </w:rPr>
        <w:t>.</w:t>
      </w:r>
      <w:r w:rsidR="00364565" w:rsidRPr="008674AD">
        <w:rPr>
          <w:rFonts w:ascii="Arial" w:hAnsi="Arial" w:cs="Arial"/>
        </w:rPr>
        <w:t xml:space="preserve"> </w:t>
      </w:r>
      <w:r w:rsidRPr="008674AD">
        <w:rPr>
          <w:rFonts w:ascii="Arial" w:hAnsi="Arial" w:cs="Arial"/>
        </w:rPr>
        <w:t xml:space="preserve">a) i </w:t>
      </w:r>
      <w:r w:rsidR="00364565" w:rsidRPr="008674AD">
        <w:rPr>
          <w:rFonts w:ascii="Arial" w:hAnsi="Arial" w:cs="Arial"/>
        </w:rPr>
        <w:t xml:space="preserve">ust. </w:t>
      </w:r>
      <w:r w:rsidR="009F17E1" w:rsidRPr="008674AD">
        <w:rPr>
          <w:rFonts w:ascii="Arial" w:hAnsi="Arial" w:cs="Arial"/>
        </w:rPr>
        <w:t>3</w:t>
      </w:r>
      <w:r w:rsidR="00E27A01" w:rsidRPr="008674AD">
        <w:rPr>
          <w:rFonts w:ascii="Arial" w:hAnsi="Arial" w:cs="Arial"/>
        </w:rPr>
        <w:t xml:space="preserve"> lit</w:t>
      </w:r>
      <w:r w:rsidR="009F17E1" w:rsidRPr="008674AD">
        <w:rPr>
          <w:rFonts w:ascii="Arial" w:hAnsi="Arial" w:cs="Arial"/>
        </w:rPr>
        <w:t>.</w:t>
      </w:r>
      <w:r w:rsidR="00E27A01" w:rsidRPr="008674AD">
        <w:rPr>
          <w:rFonts w:ascii="Arial" w:hAnsi="Arial" w:cs="Arial"/>
        </w:rPr>
        <w:t xml:space="preserve"> </w:t>
      </w:r>
      <w:r w:rsidRPr="008674AD">
        <w:rPr>
          <w:rFonts w:ascii="Arial" w:hAnsi="Arial" w:cs="Arial"/>
        </w:rPr>
        <w:t>b)</w:t>
      </w:r>
      <w:r w:rsidR="00E27A01" w:rsidRPr="008674AD">
        <w:rPr>
          <w:rFonts w:ascii="Arial" w:hAnsi="Arial" w:cs="Arial"/>
        </w:rPr>
        <w:t xml:space="preserve"> powyżej</w:t>
      </w:r>
      <w:r w:rsidRPr="008674AD">
        <w:rPr>
          <w:rFonts w:ascii="Arial" w:hAnsi="Arial" w:cs="Arial"/>
          <w:shd w:val="clear" w:color="auto" w:fill="FFFFFF"/>
        </w:rPr>
        <w:t xml:space="preserve">, lub gdy dokumenty te nie odnoszą się do wszystkich przypadków, o których mowa w </w:t>
      </w:r>
      <w:r w:rsidRPr="008674AD">
        <w:rPr>
          <w:rFonts w:ascii="Arial" w:eastAsia="SimSun" w:hAnsi="Arial" w:cs="Arial"/>
        </w:rPr>
        <w:t>art. 108 ust. 1 pkt 1</w:t>
      </w:r>
      <w:r w:rsidRPr="008674AD">
        <w:rPr>
          <w:rFonts w:ascii="Arial" w:hAnsi="Arial" w:cs="Arial"/>
          <w:shd w:val="clear" w:color="auto" w:fill="FFFFFF"/>
        </w:rPr>
        <w:t xml:space="preserve">, </w:t>
      </w:r>
      <w:r w:rsidRPr="008674AD">
        <w:rPr>
          <w:rFonts w:ascii="Arial" w:eastAsia="SimSun" w:hAnsi="Arial" w:cs="Arial"/>
        </w:rPr>
        <w:t>2</w:t>
      </w:r>
      <w:r w:rsidRPr="008674AD">
        <w:rPr>
          <w:rFonts w:ascii="Arial" w:hAnsi="Arial" w:cs="Arial"/>
          <w:shd w:val="clear" w:color="auto" w:fill="FFFFFF"/>
        </w:rPr>
        <w:t xml:space="preserve"> i </w:t>
      </w:r>
      <w:r w:rsidRPr="008674AD">
        <w:rPr>
          <w:rFonts w:ascii="Arial" w:eastAsia="SimSun" w:hAnsi="Arial" w:cs="Arial"/>
        </w:rPr>
        <w:t xml:space="preserve">4 </w:t>
      </w:r>
      <w:r w:rsidRPr="008674AD">
        <w:rPr>
          <w:rFonts w:ascii="Arial" w:hAnsi="Arial" w:cs="Arial"/>
          <w:shd w:val="clear" w:color="auto" w:fill="FFFFFF"/>
        </w:rPr>
        <w:t xml:space="preserve">ustawy </w:t>
      </w:r>
      <w:proofErr w:type="spellStart"/>
      <w:r w:rsidRPr="008674AD">
        <w:rPr>
          <w:rFonts w:ascii="Arial" w:hAnsi="Arial" w:cs="Arial"/>
          <w:shd w:val="clear" w:color="auto" w:fill="FFFFFF"/>
        </w:rPr>
        <w:t>Pzp</w:t>
      </w:r>
      <w:proofErr w:type="spellEnd"/>
      <w:r w:rsidRPr="008674AD">
        <w:rPr>
          <w:rFonts w:ascii="Arial" w:hAnsi="Arial" w:cs="Arial"/>
          <w:shd w:val="clear" w:color="auto" w:fill="FFFFFF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</w:t>
      </w:r>
      <w:r w:rsidR="003D306A" w:rsidRPr="008674AD">
        <w:rPr>
          <w:rFonts w:ascii="Arial" w:hAnsi="Arial" w:cs="Arial"/>
          <w:shd w:val="clear" w:color="auto" w:fill="FFFFFF"/>
        </w:rPr>
        <w:t>, lub, jeżeli</w:t>
      </w:r>
      <w:r w:rsidR="003D306A" w:rsidRPr="008674AD">
        <w:rPr>
          <w:rFonts w:ascii="Arial" w:hAnsi="Arial" w:cs="Arial"/>
          <w:shd w:val="clear" w:color="auto" w:fill="FFFFFF"/>
        </w:rPr>
        <w:br/>
      </w:r>
      <w:r w:rsidRPr="008674AD">
        <w:rPr>
          <w:rFonts w:ascii="Arial" w:hAnsi="Arial" w:cs="Arial"/>
          <w:shd w:val="clear" w:color="auto" w:fill="FFFFFF"/>
        </w:rPr>
        <w:t>w kraju, w którym wykonawca ma siedzibę lub miejsc</w:t>
      </w:r>
      <w:r w:rsidR="003D306A" w:rsidRPr="008674AD">
        <w:rPr>
          <w:rFonts w:ascii="Arial" w:hAnsi="Arial" w:cs="Arial"/>
          <w:shd w:val="clear" w:color="auto" w:fill="FFFFFF"/>
        </w:rPr>
        <w:t>e zamieszkania nie ma przepisów</w:t>
      </w:r>
      <w:r w:rsidR="003D306A" w:rsidRPr="008674AD">
        <w:rPr>
          <w:rFonts w:ascii="Arial" w:hAnsi="Arial" w:cs="Arial"/>
          <w:shd w:val="clear" w:color="auto" w:fill="FFFFFF"/>
        </w:rPr>
        <w:br/>
      </w:r>
      <w:r w:rsidRPr="008674AD">
        <w:rPr>
          <w:rFonts w:ascii="Arial" w:hAnsi="Arial" w:cs="Arial"/>
          <w:shd w:val="clear" w:color="auto" w:fill="FFFFFF"/>
        </w:rPr>
        <w:t xml:space="preserve">o oświadczeniu pod przysięgą, złożone przed organem sądowym lub administracyjnym, notariuszem, organem samorządu zawodowego lub gospodarczego, właściwym ze względu na siedzibę lub miejsce zamieszkania wykonawcy. </w:t>
      </w:r>
      <w:r w:rsidRPr="008674AD">
        <w:rPr>
          <w:rFonts w:ascii="Arial" w:hAnsi="Arial" w:cs="Arial"/>
        </w:rPr>
        <w:t xml:space="preserve">Postanowienie pkt </w:t>
      </w:r>
      <w:r w:rsidR="009F17E1" w:rsidRPr="008674AD">
        <w:rPr>
          <w:rFonts w:ascii="Arial" w:hAnsi="Arial" w:cs="Arial"/>
        </w:rPr>
        <w:t>4</w:t>
      </w:r>
      <w:r w:rsidRPr="008674AD">
        <w:rPr>
          <w:rFonts w:ascii="Arial" w:hAnsi="Arial" w:cs="Arial"/>
        </w:rPr>
        <w:t xml:space="preserve"> powyżej stosuje się.</w:t>
      </w:r>
    </w:p>
    <w:p w14:paraId="1672E9C1" w14:textId="4C6DEB88" w:rsidR="00A11FA4" w:rsidRPr="008674AD" w:rsidRDefault="00A11FA4" w:rsidP="008674AD">
      <w:p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</w:rPr>
      </w:pPr>
    </w:p>
    <w:p w14:paraId="517E3D3F" w14:textId="3FD2575C" w:rsidR="00A11FA4" w:rsidRPr="008674AD" w:rsidRDefault="00A11FA4" w:rsidP="008674AD">
      <w:pPr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W przypadku, gdy wykonawca posługiwać się będzie zasobami podmiotów trzecich w celu potwierdzania spełniania warunków udziału w postępowaniu, zamawiający żąda od wykonawcy przedstawienia w odniesieniu do tych podmiotów dokumentów wymienionych w pkt </w:t>
      </w:r>
      <w:r w:rsidR="00E03C6A" w:rsidRPr="008674AD">
        <w:rPr>
          <w:rFonts w:ascii="Arial" w:hAnsi="Arial" w:cs="Arial"/>
        </w:rPr>
        <w:t>2.1) -</w:t>
      </w:r>
      <w:r w:rsidR="00E713C0" w:rsidRPr="008674AD">
        <w:rPr>
          <w:rFonts w:ascii="Arial" w:hAnsi="Arial" w:cs="Arial"/>
        </w:rPr>
        <w:t>5</w:t>
      </w:r>
      <w:r w:rsidR="009F17E1" w:rsidRPr="008674AD">
        <w:rPr>
          <w:rFonts w:ascii="Arial" w:hAnsi="Arial" w:cs="Arial"/>
        </w:rPr>
        <w:t>)</w:t>
      </w:r>
      <w:r w:rsidRPr="008674AD">
        <w:rPr>
          <w:rFonts w:ascii="Arial" w:hAnsi="Arial" w:cs="Arial"/>
        </w:rPr>
        <w:t xml:space="preserve"> powyżej.</w:t>
      </w:r>
    </w:p>
    <w:p w14:paraId="38CAC8F8" w14:textId="036E4CE0" w:rsidR="008E2D83" w:rsidRPr="008674AD" w:rsidRDefault="008E2D83" w:rsidP="008674AD">
      <w:pPr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</w:rPr>
      </w:pPr>
      <w:r w:rsidRPr="008674AD">
        <w:rPr>
          <w:rFonts w:ascii="Arial" w:hAnsi="Arial" w:cs="Arial"/>
        </w:rPr>
        <w:t>Podmiotowe środki dowodowe oraz inne dokumenty l</w:t>
      </w:r>
      <w:r w:rsidR="003D306A" w:rsidRPr="008674AD">
        <w:rPr>
          <w:rFonts w:ascii="Arial" w:hAnsi="Arial" w:cs="Arial"/>
        </w:rPr>
        <w:t>ub oświadczenia, o których mowa</w:t>
      </w:r>
      <w:r w:rsidR="003D306A" w:rsidRPr="008674AD">
        <w:rPr>
          <w:rFonts w:ascii="Arial" w:hAnsi="Arial" w:cs="Arial"/>
        </w:rPr>
        <w:br/>
      </w:r>
      <w:r w:rsidRPr="008674AD">
        <w:rPr>
          <w:rFonts w:ascii="Arial" w:hAnsi="Arial" w:cs="Arial"/>
        </w:rPr>
        <w:t>w rozporządzeniu, składa się w formie elektronicznej, w postaci elektronicznej opatrzonej podpisem zaufanym lub podpisem osobistym, w formie pisemnej lub w formie dokumentowej, w zakresie i w sposób określony w przepisach wydanych na podstawie art. 70 ustawy.</w:t>
      </w:r>
    </w:p>
    <w:p w14:paraId="4F757DE3" w14:textId="1EF84B0A" w:rsidR="00B62071" w:rsidRPr="008674AD" w:rsidRDefault="00E66359" w:rsidP="008674AD">
      <w:pPr>
        <w:pStyle w:val="Nagwek1"/>
        <w:shd w:val="clear" w:color="auto" w:fill="CCC0D9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lastRenderedPageBreak/>
        <w:t>I</w:t>
      </w:r>
      <w:r w:rsidR="00D56A8B" w:rsidRPr="008674AD">
        <w:rPr>
          <w:rFonts w:ascii="Arial" w:hAnsi="Arial" w:cs="Arial"/>
          <w:sz w:val="22"/>
          <w:szCs w:val="22"/>
        </w:rPr>
        <w:t>X</w:t>
      </w:r>
      <w:r w:rsidRPr="008674AD">
        <w:rPr>
          <w:rFonts w:ascii="Arial" w:hAnsi="Arial" w:cs="Arial"/>
          <w:sz w:val="22"/>
          <w:szCs w:val="22"/>
        </w:rPr>
        <w:t xml:space="preserve">. </w:t>
      </w:r>
      <w:r w:rsidR="00D56A8B" w:rsidRPr="008674AD">
        <w:rPr>
          <w:rFonts w:ascii="Arial" w:hAnsi="Arial" w:cs="Arial"/>
          <w:sz w:val="22"/>
          <w:szCs w:val="22"/>
          <w:u w:val="single"/>
        </w:rPr>
        <w:t>INFORMACJA O</w:t>
      </w:r>
      <w:r w:rsidRPr="008674AD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8674AD">
        <w:rPr>
          <w:rFonts w:ascii="Arial" w:hAnsi="Arial" w:cs="Arial"/>
          <w:sz w:val="22"/>
          <w:szCs w:val="22"/>
          <w:u w:val="single"/>
        </w:rPr>
        <w:t>RZEDMIOTOWYCH</w:t>
      </w:r>
      <w:r w:rsidRPr="008674AD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8674AD">
        <w:rPr>
          <w:rFonts w:ascii="Arial" w:hAnsi="Arial" w:cs="Arial"/>
          <w:sz w:val="22"/>
          <w:szCs w:val="22"/>
          <w:u w:val="single"/>
        </w:rPr>
        <w:t>A</w:t>
      </w:r>
      <w:r w:rsidR="00D0772F" w:rsidRPr="008674AD">
        <w:rPr>
          <w:rFonts w:ascii="Arial" w:hAnsi="Arial" w:cs="Arial"/>
          <w:sz w:val="22"/>
          <w:szCs w:val="22"/>
          <w:u w:val="single"/>
        </w:rPr>
        <w:t>CH</w:t>
      </w:r>
      <w:r w:rsidRPr="008674AD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15AF9748" w14:textId="1F71F7CE" w:rsidR="00B62071" w:rsidRPr="008674AD" w:rsidRDefault="005A09C0" w:rsidP="008674AD">
      <w:pPr>
        <w:spacing w:after="0" w:line="276" w:lineRule="auto"/>
        <w:rPr>
          <w:rFonts w:ascii="Arial" w:hAnsi="Arial" w:cs="Arial"/>
          <w:color w:val="000000"/>
          <w:u w:color="000000"/>
        </w:rPr>
      </w:pPr>
      <w:r w:rsidRPr="008674AD">
        <w:rPr>
          <w:rFonts w:ascii="Arial" w:hAnsi="Arial" w:cs="Arial"/>
          <w:color w:val="000000"/>
          <w:u w:color="000000"/>
        </w:rPr>
        <w:t xml:space="preserve">Zamawiający </w:t>
      </w:r>
      <w:r w:rsidRPr="008674AD">
        <w:rPr>
          <w:rFonts w:ascii="Arial" w:hAnsi="Arial" w:cs="Arial"/>
          <w:b/>
          <w:color w:val="000000"/>
          <w:u w:val="single"/>
        </w:rPr>
        <w:t>nie żąda</w:t>
      </w:r>
      <w:r w:rsidRPr="008674AD">
        <w:rPr>
          <w:rFonts w:ascii="Arial" w:hAnsi="Arial" w:cs="Arial"/>
          <w:color w:val="000000"/>
          <w:u w:color="000000"/>
        </w:rPr>
        <w:t xml:space="preserve"> a</w:t>
      </w:r>
      <w:r w:rsidRPr="008674AD">
        <w:rPr>
          <w:rFonts w:ascii="Arial" w:hAnsi="Arial" w:cs="Arial"/>
        </w:rPr>
        <w:t>by Wykonawca złożył wraz z ofertą pr</w:t>
      </w:r>
      <w:r w:rsidR="00DE70F3" w:rsidRPr="008674AD">
        <w:rPr>
          <w:rFonts w:ascii="Arial" w:hAnsi="Arial" w:cs="Arial"/>
        </w:rPr>
        <w:t>zedmiotowych środków dowodowych.</w:t>
      </w:r>
    </w:p>
    <w:p w14:paraId="28FD460F" w14:textId="0021CC02" w:rsidR="00DA5B7E" w:rsidRPr="008674AD" w:rsidRDefault="006B29BE" w:rsidP="008674AD">
      <w:pPr>
        <w:pStyle w:val="Nagwek1"/>
        <w:shd w:val="clear" w:color="auto" w:fill="CCC0D9"/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  <w:caps w:val="0"/>
          <w:sz w:val="22"/>
          <w:szCs w:val="22"/>
        </w:rPr>
      </w:pPr>
      <w:bookmarkStart w:id="15" w:name="_Toc264373038"/>
      <w:bookmarkStart w:id="16" w:name="_Toc440969212"/>
      <w:bookmarkStart w:id="17" w:name="_Toc223752162"/>
      <w:r w:rsidRPr="008674AD">
        <w:rPr>
          <w:rFonts w:ascii="Arial" w:hAnsi="Arial" w:cs="Arial"/>
          <w:caps w:val="0"/>
          <w:sz w:val="22"/>
          <w:szCs w:val="22"/>
        </w:rPr>
        <w:t>X.</w:t>
      </w:r>
      <w:r w:rsidRPr="008674AD">
        <w:rPr>
          <w:rFonts w:ascii="Arial" w:hAnsi="Arial" w:cs="Arial"/>
          <w:caps w:val="0"/>
          <w:sz w:val="22"/>
          <w:szCs w:val="22"/>
        </w:rPr>
        <w:tab/>
      </w:r>
      <w:r w:rsidRPr="008674AD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8674AD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8" w:name="_Toc223846971"/>
      <w:bookmarkStart w:id="19" w:name="_Toc223848584"/>
      <w:bookmarkStart w:id="20" w:name="_Toc223848720"/>
      <w:bookmarkStart w:id="21" w:name="_Toc223849160"/>
      <w:bookmarkEnd w:id="15"/>
      <w:bookmarkEnd w:id="16"/>
      <w:bookmarkEnd w:id="17"/>
    </w:p>
    <w:p w14:paraId="3BB31E1C" w14:textId="7FEE2021" w:rsidR="006D6FD5" w:rsidRPr="008674AD" w:rsidRDefault="00AA142D" w:rsidP="008674AD">
      <w:pPr>
        <w:pStyle w:val="Akapitzlist"/>
        <w:numPr>
          <w:ilvl w:val="0"/>
          <w:numId w:val="51"/>
        </w:numPr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Informacje ogólne:</w:t>
      </w:r>
    </w:p>
    <w:p w14:paraId="4B9269DD" w14:textId="6D53A06D" w:rsidR="006D6FD5" w:rsidRPr="008674AD" w:rsidRDefault="006D6FD5" w:rsidP="008674AD">
      <w:pPr>
        <w:pStyle w:val="Akapitzlist"/>
        <w:numPr>
          <w:ilvl w:val="1"/>
          <w:numId w:val="51"/>
        </w:numPr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W postępowaniu komunikacja między Zamawiającym a wykonawcami odbywa za pośrednictwem platformy do obsługi postępowań przetargowych, dostępnej pod adresem: </w:t>
      </w:r>
      <w:hyperlink r:id="rId20" w:history="1">
        <w:r w:rsidR="009A6B6A" w:rsidRPr="008674AD">
          <w:rPr>
            <w:rStyle w:val="Hipercze"/>
            <w:rFonts w:ascii="Arial" w:hAnsi="Arial" w:cs="Arial"/>
          </w:rPr>
          <w:t>www.platformazakupowa.pl/um_swinoujscie</w:t>
        </w:r>
      </w:hyperlink>
      <w:r w:rsidR="00846F9F" w:rsidRPr="008674AD">
        <w:rPr>
          <w:rFonts w:ascii="Arial" w:hAnsi="Arial" w:cs="Arial"/>
        </w:rPr>
        <w:t xml:space="preserve"> (zwanej dalej „Platformą”).</w:t>
      </w:r>
    </w:p>
    <w:p w14:paraId="45A9FBD8" w14:textId="3C3E5AFA" w:rsidR="009A6B6A" w:rsidRPr="008674AD" w:rsidRDefault="009A6B6A" w:rsidP="008674AD">
      <w:pPr>
        <w:pStyle w:val="Akapitzlist"/>
        <w:numPr>
          <w:ilvl w:val="1"/>
          <w:numId w:val="51"/>
        </w:numPr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eastAsiaTheme="minorHAnsi" w:hAnsi="Arial" w:cs="Arial"/>
          <w:color w:val="000000"/>
          <w:lang w:eastAsia="en-US"/>
        </w:rPr>
        <w:t>Składanie ofert oraz wszelkich oświadczeń odbywa się przy użyciu Platformy. Za datę wpływu oświadczeń, wniosków, zawiadomień oraz informacji przyjmuje się datę ich wczytania do Platformy. We wszelkiej korespondencji związanej z niniejszym postępowaniem Zamawiający i Wykonawcy posługują się numerem postępowania</w:t>
      </w:r>
      <w:r w:rsidR="00846F9F" w:rsidRPr="008674AD">
        <w:rPr>
          <w:rFonts w:ascii="Arial" w:eastAsiaTheme="minorHAnsi" w:hAnsi="Arial" w:cs="Arial"/>
          <w:color w:val="000000"/>
          <w:lang w:eastAsia="en-US"/>
        </w:rPr>
        <w:t>.</w:t>
      </w:r>
    </w:p>
    <w:p w14:paraId="25651CA9" w14:textId="655044AF" w:rsidR="009A6B6A" w:rsidRPr="008674AD" w:rsidRDefault="009A6B6A" w:rsidP="008674AD">
      <w:pPr>
        <w:pStyle w:val="Akapitzlist"/>
        <w:numPr>
          <w:ilvl w:val="1"/>
          <w:numId w:val="51"/>
        </w:numPr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8674AD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738A381C" w14:textId="3F34F985" w:rsidR="004721BA" w:rsidRPr="008674AD" w:rsidRDefault="004721BA" w:rsidP="008674AD">
      <w:pPr>
        <w:pStyle w:val="Akapitzlist"/>
        <w:numPr>
          <w:ilvl w:val="1"/>
          <w:numId w:val="51"/>
        </w:numPr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1" w:history="1">
        <w:r w:rsidRPr="008674AD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8674AD">
        <w:rPr>
          <w:rFonts w:ascii="Arial" w:eastAsiaTheme="minorHAnsi" w:hAnsi="Arial" w:cs="Arial"/>
          <w:color w:val="000000"/>
          <w:lang w:eastAsia="en-US"/>
        </w:rPr>
        <w:t xml:space="preserve">) </w:t>
      </w:r>
      <w:bookmarkStart w:id="22" w:name="_Hlk61867075"/>
      <w:r w:rsidRPr="008674AD">
        <w:rPr>
          <w:rFonts w:ascii="Arial" w:eastAsiaTheme="minorHAnsi" w:hAnsi="Arial" w:cs="Arial"/>
          <w:color w:val="000000"/>
          <w:lang w:eastAsia="en-US"/>
        </w:rPr>
        <w:t xml:space="preserve">oraz instrukcje dla wykonawców (dostępne pod adresem: </w:t>
      </w:r>
      <w:hyperlink r:id="rId22" w:history="1">
        <w:r w:rsidRPr="008674AD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Pr="008674AD">
        <w:rPr>
          <w:rFonts w:ascii="Arial" w:eastAsiaTheme="minorHAnsi" w:hAnsi="Arial" w:cs="Arial"/>
          <w:color w:val="000000"/>
          <w:lang w:eastAsia="en-US"/>
        </w:rPr>
        <w:t>).</w:t>
      </w:r>
      <w:bookmarkEnd w:id="22"/>
      <w:r w:rsidRPr="008674AD">
        <w:rPr>
          <w:rFonts w:ascii="Arial" w:eastAsiaTheme="minorHAnsi" w:hAnsi="Arial" w:cs="Arial"/>
          <w:color w:val="000000"/>
          <w:lang w:eastAsia="en-US"/>
        </w:rPr>
        <w:t xml:space="preserve"> Wykonawca przystępując do postępowania o udzielenie zamówienia publicznego, akceptuje warunki korzystania z</w:t>
      </w:r>
      <w:r w:rsidR="005F5125" w:rsidRPr="008674AD">
        <w:rPr>
          <w:rFonts w:ascii="Arial" w:eastAsiaTheme="minorHAnsi" w:hAnsi="Arial" w:cs="Arial"/>
          <w:color w:val="000000"/>
          <w:lang w:eastAsia="en-US"/>
        </w:rPr>
        <w:t> </w:t>
      </w:r>
      <w:r w:rsidRPr="008674AD">
        <w:rPr>
          <w:rFonts w:ascii="Arial" w:eastAsiaTheme="minorHAnsi" w:hAnsi="Arial" w:cs="Arial"/>
          <w:color w:val="000000"/>
          <w:lang w:eastAsia="en-US"/>
        </w:rPr>
        <w:t>Platformy, określone w Regulaminie oraz uznaje go za wiążący.</w:t>
      </w:r>
    </w:p>
    <w:p w14:paraId="239BAD2E" w14:textId="181055A1" w:rsidR="00D93F91" w:rsidRPr="008674AD" w:rsidRDefault="00D93F91" w:rsidP="008674AD">
      <w:pPr>
        <w:pStyle w:val="Default"/>
        <w:numPr>
          <w:ilvl w:val="1"/>
          <w:numId w:val="51"/>
        </w:numPr>
        <w:spacing w:after="0" w:line="276" w:lineRule="auto"/>
        <w:rPr>
          <w:color w:val="auto"/>
          <w:sz w:val="22"/>
          <w:szCs w:val="22"/>
        </w:rPr>
      </w:pPr>
      <w:r w:rsidRPr="008674AD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4721BA" w:rsidRPr="008674AD">
        <w:rPr>
          <w:color w:val="auto"/>
          <w:sz w:val="22"/>
          <w:szCs w:val="22"/>
        </w:rPr>
        <w:t xml:space="preserve"> ustawie </w:t>
      </w:r>
      <w:proofErr w:type="spellStart"/>
      <w:r w:rsidR="004721BA" w:rsidRPr="008674AD">
        <w:rPr>
          <w:color w:val="auto"/>
          <w:sz w:val="22"/>
          <w:szCs w:val="22"/>
        </w:rPr>
        <w:t>Pzp</w:t>
      </w:r>
      <w:proofErr w:type="spellEnd"/>
      <w:r w:rsidR="004721BA" w:rsidRPr="008674AD">
        <w:rPr>
          <w:color w:val="auto"/>
          <w:sz w:val="22"/>
          <w:szCs w:val="22"/>
        </w:rPr>
        <w:t xml:space="preserve">, </w:t>
      </w:r>
      <w:r w:rsidRPr="008674AD">
        <w:rPr>
          <w:color w:val="auto"/>
          <w:sz w:val="22"/>
          <w:szCs w:val="22"/>
        </w:rPr>
        <w:t xml:space="preserve">rozporządzeniu Ministra Rozwoju, Pracy i Technologii z dnia 23.12.2020 r. </w:t>
      </w:r>
      <w:r w:rsidRPr="008674AD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Pr="008674AD">
        <w:rPr>
          <w:color w:val="auto"/>
          <w:sz w:val="22"/>
          <w:szCs w:val="22"/>
        </w:rPr>
        <w:t xml:space="preserve"> (Dz.U. z 2020 r., poz. 2415) oraz rozporządzeniu Prezesa Rady Ministrów z dnia 30.12.2020 r. </w:t>
      </w:r>
      <w:r w:rsidRPr="008674AD">
        <w:rPr>
          <w:color w:val="auto"/>
          <w:sz w:val="22"/>
          <w:szCs w:val="22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674AD">
        <w:rPr>
          <w:color w:val="auto"/>
          <w:sz w:val="22"/>
          <w:szCs w:val="22"/>
        </w:rPr>
        <w:t>(Dz.U. z 2020 r., poz. 2452).</w:t>
      </w:r>
    </w:p>
    <w:p w14:paraId="41D85943" w14:textId="3BCDE93F" w:rsidR="003B4DFC" w:rsidRPr="008674AD" w:rsidRDefault="00B4037A" w:rsidP="008674AD">
      <w:pPr>
        <w:pStyle w:val="Default"/>
        <w:numPr>
          <w:ilvl w:val="1"/>
          <w:numId w:val="51"/>
        </w:numPr>
        <w:spacing w:after="0" w:line="276" w:lineRule="auto"/>
        <w:rPr>
          <w:sz w:val="22"/>
          <w:szCs w:val="22"/>
        </w:rPr>
      </w:pPr>
      <w:r w:rsidRPr="008674AD">
        <w:rPr>
          <w:color w:val="auto"/>
          <w:sz w:val="22"/>
          <w:szCs w:val="22"/>
        </w:rPr>
        <w:t>Osob</w:t>
      </w:r>
      <w:r w:rsidR="005F5125" w:rsidRPr="008674AD">
        <w:rPr>
          <w:color w:val="auto"/>
          <w:sz w:val="22"/>
          <w:szCs w:val="22"/>
        </w:rPr>
        <w:t>ami</w:t>
      </w:r>
      <w:r w:rsidRPr="008674AD">
        <w:rPr>
          <w:color w:val="auto"/>
          <w:sz w:val="22"/>
          <w:szCs w:val="22"/>
        </w:rPr>
        <w:t xml:space="preserve"> uprawnion</w:t>
      </w:r>
      <w:r w:rsidR="00FB7A23" w:rsidRPr="008674AD">
        <w:rPr>
          <w:color w:val="auto"/>
          <w:sz w:val="22"/>
          <w:szCs w:val="22"/>
        </w:rPr>
        <w:t>y</w:t>
      </w:r>
      <w:r w:rsidR="005F5125" w:rsidRPr="008674AD">
        <w:rPr>
          <w:color w:val="auto"/>
          <w:sz w:val="22"/>
          <w:szCs w:val="22"/>
        </w:rPr>
        <w:t>mi</w:t>
      </w:r>
      <w:r w:rsidRPr="008674AD">
        <w:rPr>
          <w:color w:val="auto"/>
          <w:sz w:val="22"/>
          <w:szCs w:val="22"/>
        </w:rPr>
        <w:t xml:space="preserve"> do bezpośredniego kontaktowania się z wykonawcami </w:t>
      </w:r>
      <w:r w:rsidR="005F5125" w:rsidRPr="008674AD">
        <w:rPr>
          <w:color w:val="auto"/>
          <w:sz w:val="22"/>
          <w:szCs w:val="22"/>
        </w:rPr>
        <w:t>s</w:t>
      </w:r>
      <w:r w:rsidR="00FB7A23" w:rsidRPr="008674AD">
        <w:rPr>
          <w:color w:val="auto"/>
          <w:sz w:val="22"/>
          <w:szCs w:val="22"/>
        </w:rPr>
        <w:t>ą:</w:t>
      </w:r>
    </w:p>
    <w:p w14:paraId="521AA7E6" w14:textId="5DA64019" w:rsidR="00911E2C" w:rsidRPr="008674AD" w:rsidRDefault="00911E2C" w:rsidP="008674AD">
      <w:pPr>
        <w:pStyle w:val="Default"/>
        <w:spacing w:after="0" w:line="276" w:lineRule="auto"/>
        <w:rPr>
          <w:color w:val="auto"/>
          <w:sz w:val="22"/>
          <w:szCs w:val="22"/>
        </w:rPr>
      </w:pPr>
    </w:p>
    <w:p w14:paraId="07264052" w14:textId="7F302883" w:rsidR="00911E2C" w:rsidRPr="008674AD" w:rsidRDefault="00911E2C" w:rsidP="008674AD">
      <w:pPr>
        <w:pStyle w:val="Default"/>
        <w:spacing w:after="0" w:line="276" w:lineRule="auto"/>
        <w:rPr>
          <w:color w:val="FF0000"/>
          <w:sz w:val="22"/>
          <w:szCs w:val="22"/>
        </w:rPr>
      </w:pPr>
    </w:p>
    <w:p w14:paraId="758F1DA7" w14:textId="798CFF65" w:rsidR="00911E2C" w:rsidRPr="008674AD" w:rsidRDefault="00911E2C" w:rsidP="008674AD">
      <w:pPr>
        <w:pStyle w:val="Default"/>
        <w:spacing w:after="0" w:line="276" w:lineRule="auto"/>
        <w:rPr>
          <w:color w:val="auto"/>
          <w:sz w:val="22"/>
          <w:szCs w:val="22"/>
        </w:rPr>
      </w:pPr>
      <w:r w:rsidRPr="008674AD">
        <w:rPr>
          <w:color w:val="FF0000"/>
          <w:sz w:val="22"/>
          <w:szCs w:val="22"/>
        </w:rPr>
        <w:tab/>
      </w:r>
      <w:r w:rsidRPr="008674AD">
        <w:rPr>
          <w:color w:val="FF0000"/>
          <w:sz w:val="22"/>
          <w:szCs w:val="22"/>
        </w:rPr>
        <w:tab/>
      </w:r>
      <w:r w:rsidRPr="008674AD">
        <w:rPr>
          <w:color w:val="auto"/>
          <w:sz w:val="22"/>
          <w:szCs w:val="22"/>
        </w:rPr>
        <w:t xml:space="preserve">- </w:t>
      </w:r>
      <w:r w:rsidR="00296379" w:rsidRPr="008674AD">
        <w:rPr>
          <w:color w:val="auto"/>
          <w:sz w:val="22"/>
          <w:szCs w:val="22"/>
        </w:rPr>
        <w:t xml:space="preserve">Krzysztof Górkiewicz- </w:t>
      </w:r>
      <w:r w:rsidR="00F64C74" w:rsidRPr="008674AD">
        <w:rPr>
          <w:color w:val="auto"/>
          <w:sz w:val="22"/>
          <w:szCs w:val="22"/>
        </w:rPr>
        <w:t xml:space="preserve">Kierownik Działu Utrzymania Tunelu; </w:t>
      </w:r>
    </w:p>
    <w:p w14:paraId="312EB782" w14:textId="533C6916" w:rsidR="00F64C74" w:rsidRPr="008674AD" w:rsidRDefault="00F64C74" w:rsidP="008674AD">
      <w:pPr>
        <w:pStyle w:val="Default"/>
        <w:spacing w:after="0" w:line="276" w:lineRule="auto"/>
        <w:rPr>
          <w:color w:val="auto"/>
          <w:sz w:val="22"/>
          <w:szCs w:val="22"/>
          <w:lang w:val="en-US"/>
        </w:rPr>
      </w:pPr>
      <w:r w:rsidRPr="008674AD">
        <w:rPr>
          <w:color w:val="auto"/>
          <w:sz w:val="22"/>
          <w:szCs w:val="22"/>
        </w:rPr>
        <w:tab/>
      </w:r>
      <w:r w:rsidRPr="008674AD">
        <w:rPr>
          <w:color w:val="auto"/>
          <w:sz w:val="22"/>
          <w:szCs w:val="22"/>
        </w:rPr>
        <w:tab/>
      </w:r>
      <w:r w:rsidRPr="008674AD">
        <w:rPr>
          <w:color w:val="auto"/>
          <w:sz w:val="22"/>
          <w:szCs w:val="22"/>
          <w:lang w:val="en-US"/>
        </w:rPr>
        <w:t>e-mail: k.gorkiewicz@zdm.swi.pl,</w:t>
      </w:r>
    </w:p>
    <w:p w14:paraId="5B2CEB96" w14:textId="37997574" w:rsidR="00F64C74" w:rsidRPr="008674AD" w:rsidRDefault="00F64C74" w:rsidP="008674AD">
      <w:pPr>
        <w:pStyle w:val="Default"/>
        <w:spacing w:after="0" w:line="276" w:lineRule="auto"/>
        <w:rPr>
          <w:color w:val="auto"/>
          <w:sz w:val="22"/>
          <w:szCs w:val="22"/>
        </w:rPr>
      </w:pPr>
      <w:r w:rsidRPr="008674AD">
        <w:rPr>
          <w:color w:val="auto"/>
          <w:sz w:val="22"/>
          <w:szCs w:val="22"/>
          <w:lang w:val="en-US"/>
        </w:rPr>
        <w:t xml:space="preserve">  </w:t>
      </w:r>
      <w:r w:rsidRPr="008674AD">
        <w:rPr>
          <w:color w:val="auto"/>
          <w:sz w:val="22"/>
          <w:szCs w:val="22"/>
          <w:lang w:val="en-US"/>
        </w:rPr>
        <w:tab/>
      </w:r>
      <w:r w:rsidRPr="008674AD">
        <w:rPr>
          <w:color w:val="auto"/>
          <w:sz w:val="22"/>
          <w:szCs w:val="22"/>
          <w:lang w:val="en-US"/>
        </w:rPr>
        <w:tab/>
      </w:r>
      <w:r w:rsidRPr="008674AD">
        <w:rPr>
          <w:color w:val="auto"/>
          <w:sz w:val="22"/>
          <w:szCs w:val="22"/>
        </w:rPr>
        <w:t>tel. +48 798-795-822 (w sprawach merytorycznych)</w:t>
      </w:r>
    </w:p>
    <w:p w14:paraId="085A0640" w14:textId="0B2F79F6" w:rsidR="00F64C74" w:rsidRPr="008674AD" w:rsidRDefault="00F64C74" w:rsidP="008674AD">
      <w:pPr>
        <w:pStyle w:val="Default"/>
        <w:spacing w:after="0" w:line="276" w:lineRule="auto"/>
        <w:rPr>
          <w:color w:val="auto"/>
          <w:sz w:val="22"/>
          <w:szCs w:val="22"/>
        </w:rPr>
      </w:pPr>
    </w:p>
    <w:p w14:paraId="061C6F28" w14:textId="659DD147" w:rsidR="00911E2C" w:rsidRPr="008674AD" w:rsidRDefault="00CD3EFF" w:rsidP="008674AD">
      <w:pPr>
        <w:pStyle w:val="Default"/>
        <w:spacing w:after="0" w:line="276" w:lineRule="auto"/>
        <w:ind w:left="1418"/>
        <w:rPr>
          <w:color w:val="auto"/>
          <w:sz w:val="22"/>
          <w:szCs w:val="22"/>
        </w:rPr>
      </w:pPr>
      <w:r w:rsidRPr="008674AD">
        <w:rPr>
          <w:color w:val="auto"/>
          <w:sz w:val="22"/>
          <w:szCs w:val="22"/>
        </w:rPr>
        <w:t>- Przemysław Jundziłł (DUT), e-mail: p.jundzill@zdm.swi.pl,</w:t>
      </w:r>
    </w:p>
    <w:p w14:paraId="6671C1EC" w14:textId="77777777" w:rsidR="00296379" w:rsidRPr="008674AD" w:rsidRDefault="00296379" w:rsidP="008674AD">
      <w:pPr>
        <w:pStyle w:val="Default"/>
        <w:spacing w:after="0" w:line="276" w:lineRule="auto"/>
        <w:rPr>
          <w:sz w:val="22"/>
          <w:szCs w:val="22"/>
        </w:rPr>
      </w:pPr>
    </w:p>
    <w:p w14:paraId="287EC08D" w14:textId="77777777" w:rsidR="00911E2C" w:rsidRPr="008674AD" w:rsidRDefault="00D9565C" w:rsidP="008674AD">
      <w:pPr>
        <w:pStyle w:val="Default"/>
        <w:numPr>
          <w:ilvl w:val="3"/>
          <w:numId w:val="51"/>
        </w:numPr>
        <w:spacing w:after="0" w:line="276" w:lineRule="auto"/>
        <w:rPr>
          <w:sz w:val="22"/>
          <w:szCs w:val="22"/>
        </w:rPr>
      </w:pPr>
      <w:r w:rsidRPr="008674AD">
        <w:rPr>
          <w:sz w:val="22"/>
          <w:szCs w:val="22"/>
        </w:rPr>
        <w:t>Łukasz Szłapa – Główny Specjalista Wydziału Inwestycji Miejskich</w:t>
      </w:r>
      <w:r w:rsidR="003B4DFC" w:rsidRPr="008674AD">
        <w:rPr>
          <w:sz w:val="22"/>
          <w:szCs w:val="22"/>
        </w:rPr>
        <w:t xml:space="preserve">; </w:t>
      </w:r>
    </w:p>
    <w:p w14:paraId="458A775B" w14:textId="245FCF87" w:rsidR="00911E2C" w:rsidRPr="008674AD" w:rsidRDefault="00D9565C" w:rsidP="008674AD">
      <w:pPr>
        <w:pStyle w:val="Default"/>
        <w:spacing w:after="0" w:line="276" w:lineRule="auto"/>
        <w:ind w:left="1440"/>
        <w:rPr>
          <w:sz w:val="22"/>
          <w:szCs w:val="22"/>
          <w:lang w:val="en-US"/>
        </w:rPr>
      </w:pPr>
      <w:r w:rsidRPr="008674AD">
        <w:rPr>
          <w:sz w:val="22"/>
          <w:szCs w:val="22"/>
          <w:lang w:val="en-US"/>
        </w:rPr>
        <w:t>e-mail: lszlapa@um.swinoujscie.pl,</w:t>
      </w:r>
      <w:r w:rsidR="003B4DFC" w:rsidRPr="008674AD">
        <w:rPr>
          <w:sz w:val="22"/>
          <w:szCs w:val="22"/>
          <w:lang w:val="en-US"/>
        </w:rPr>
        <w:t xml:space="preserve"> </w:t>
      </w:r>
    </w:p>
    <w:p w14:paraId="3E65DC6F" w14:textId="2CC06F75" w:rsidR="003B4DFC" w:rsidRPr="008674AD" w:rsidRDefault="00D9565C" w:rsidP="008674AD">
      <w:pPr>
        <w:pStyle w:val="Default"/>
        <w:spacing w:after="0" w:line="276" w:lineRule="auto"/>
        <w:ind w:left="1440"/>
        <w:rPr>
          <w:sz w:val="22"/>
          <w:szCs w:val="22"/>
        </w:rPr>
      </w:pPr>
      <w:r w:rsidRPr="008674AD">
        <w:rPr>
          <w:sz w:val="22"/>
          <w:szCs w:val="22"/>
        </w:rPr>
        <w:t>tel. 91 327 86 40</w:t>
      </w:r>
      <w:r w:rsidR="003B4DFC" w:rsidRPr="008674AD">
        <w:rPr>
          <w:sz w:val="22"/>
          <w:szCs w:val="22"/>
        </w:rPr>
        <w:t>;</w:t>
      </w:r>
      <w:r w:rsidR="00D0772F" w:rsidRPr="008674AD">
        <w:rPr>
          <w:sz w:val="22"/>
          <w:szCs w:val="22"/>
        </w:rPr>
        <w:t xml:space="preserve"> </w:t>
      </w:r>
      <w:r w:rsidR="00911E2C" w:rsidRPr="008674AD">
        <w:rPr>
          <w:sz w:val="22"/>
          <w:szCs w:val="22"/>
        </w:rPr>
        <w:t>(w sprawach merytorycznych)</w:t>
      </w:r>
    </w:p>
    <w:p w14:paraId="6D80AB9A" w14:textId="77777777" w:rsidR="00911E2C" w:rsidRPr="008674AD" w:rsidRDefault="00911E2C" w:rsidP="008674AD">
      <w:pPr>
        <w:pStyle w:val="Default"/>
        <w:spacing w:after="0" w:line="276" w:lineRule="auto"/>
        <w:ind w:left="1440"/>
        <w:rPr>
          <w:sz w:val="22"/>
          <w:szCs w:val="22"/>
        </w:rPr>
      </w:pPr>
    </w:p>
    <w:p w14:paraId="54621DF9" w14:textId="18FE2869" w:rsidR="00D0772F" w:rsidRPr="008674AD" w:rsidRDefault="00D0772F" w:rsidP="008674AD">
      <w:pPr>
        <w:pStyle w:val="Default"/>
        <w:numPr>
          <w:ilvl w:val="3"/>
          <w:numId w:val="51"/>
        </w:numPr>
        <w:spacing w:after="0" w:line="276" w:lineRule="auto"/>
        <w:rPr>
          <w:sz w:val="22"/>
          <w:szCs w:val="22"/>
        </w:rPr>
      </w:pPr>
      <w:r w:rsidRPr="008674AD">
        <w:rPr>
          <w:sz w:val="22"/>
          <w:szCs w:val="22"/>
        </w:rPr>
        <w:t xml:space="preserve">Agnieszka Sitko- </w:t>
      </w:r>
      <w:r w:rsidR="00911E2C" w:rsidRPr="008674AD">
        <w:rPr>
          <w:sz w:val="22"/>
          <w:szCs w:val="22"/>
        </w:rPr>
        <w:t xml:space="preserve">Główny Specjalista Wydziału Infrastruktury i Zieleni Miejskiej; </w:t>
      </w:r>
    </w:p>
    <w:p w14:paraId="6960F61F" w14:textId="5DD7A48B" w:rsidR="00911E2C" w:rsidRPr="008674AD" w:rsidRDefault="00911E2C" w:rsidP="008674AD">
      <w:pPr>
        <w:pStyle w:val="Default"/>
        <w:spacing w:after="0" w:line="276" w:lineRule="auto"/>
        <w:ind w:left="1440"/>
        <w:rPr>
          <w:sz w:val="22"/>
          <w:szCs w:val="22"/>
          <w:lang w:val="en-US"/>
        </w:rPr>
      </w:pPr>
      <w:r w:rsidRPr="008674AD">
        <w:rPr>
          <w:sz w:val="22"/>
          <w:szCs w:val="22"/>
          <w:lang w:val="en-US"/>
        </w:rPr>
        <w:t>e-mail: asitko@um.swinoujscie.pl,</w:t>
      </w:r>
    </w:p>
    <w:p w14:paraId="53620437" w14:textId="31B3084B" w:rsidR="00911E2C" w:rsidRPr="008674AD" w:rsidRDefault="00911E2C" w:rsidP="008674AD">
      <w:pPr>
        <w:pStyle w:val="Default"/>
        <w:spacing w:after="0" w:line="276" w:lineRule="auto"/>
        <w:rPr>
          <w:sz w:val="22"/>
          <w:szCs w:val="22"/>
        </w:rPr>
      </w:pPr>
      <w:r w:rsidRPr="008674AD">
        <w:rPr>
          <w:sz w:val="22"/>
          <w:szCs w:val="22"/>
          <w:lang w:val="en-US"/>
        </w:rPr>
        <w:t xml:space="preserve"> </w:t>
      </w:r>
      <w:r w:rsidRPr="008674AD">
        <w:rPr>
          <w:sz w:val="22"/>
          <w:szCs w:val="22"/>
          <w:lang w:val="en-US"/>
        </w:rPr>
        <w:tab/>
      </w:r>
      <w:r w:rsidRPr="008674AD">
        <w:rPr>
          <w:sz w:val="22"/>
          <w:szCs w:val="22"/>
          <w:lang w:val="en-US"/>
        </w:rPr>
        <w:tab/>
      </w:r>
      <w:r w:rsidRPr="008674AD">
        <w:rPr>
          <w:sz w:val="22"/>
          <w:szCs w:val="22"/>
        </w:rPr>
        <w:t>tel. 91 321 43 72; (w sprawach merytorycznych)</w:t>
      </w:r>
    </w:p>
    <w:p w14:paraId="3C51ED1A" w14:textId="77777777" w:rsidR="00911E2C" w:rsidRPr="008674AD" w:rsidRDefault="00911E2C" w:rsidP="008674AD">
      <w:pPr>
        <w:pStyle w:val="Default"/>
        <w:spacing w:after="0" w:line="276" w:lineRule="auto"/>
        <w:rPr>
          <w:sz w:val="22"/>
          <w:szCs w:val="22"/>
        </w:rPr>
      </w:pPr>
    </w:p>
    <w:p w14:paraId="1FC81ADC" w14:textId="756631D3" w:rsidR="00911E2C" w:rsidRPr="008674AD" w:rsidRDefault="00A713F8" w:rsidP="008674AD">
      <w:pPr>
        <w:pStyle w:val="Default"/>
        <w:numPr>
          <w:ilvl w:val="3"/>
          <w:numId w:val="51"/>
        </w:numPr>
        <w:spacing w:after="0" w:line="276" w:lineRule="auto"/>
        <w:rPr>
          <w:sz w:val="22"/>
          <w:szCs w:val="22"/>
        </w:rPr>
      </w:pPr>
      <w:r w:rsidRPr="008674AD">
        <w:rPr>
          <w:sz w:val="22"/>
          <w:szCs w:val="22"/>
        </w:rPr>
        <w:t>Monika Kaczmarek</w:t>
      </w:r>
      <w:r w:rsidR="00D9565C" w:rsidRPr="008674AD">
        <w:rPr>
          <w:sz w:val="22"/>
          <w:szCs w:val="22"/>
        </w:rPr>
        <w:t xml:space="preserve"> – Inspektor Biura Zamówień Publicznych</w:t>
      </w:r>
      <w:r w:rsidR="00911E2C" w:rsidRPr="008674AD">
        <w:rPr>
          <w:sz w:val="22"/>
          <w:szCs w:val="22"/>
        </w:rPr>
        <w:t>;</w:t>
      </w:r>
    </w:p>
    <w:p w14:paraId="141CE148" w14:textId="77777777" w:rsidR="00911E2C" w:rsidRPr="008674AD" w:rsidRDefault="00D9565C" w:rsidP="008674AD">
      <w:pPr>
        <w:pStyle w:val="Default"/>
        <w:spacing w:after="0" w:line="276" w:lineRule="auto"/>
        <w:ind w:left="1440"/>
        <w:rPr>
          <w:sz w:val="22"/>
          <w:szCs w:val="22"/>
          <w:lang w:val="en-US"/>
        </w:rPr>
      </w:pPr>
      <w:r w:rsidRPr="008674AD">
        <w:rPr>
          <w:sz w:val="22"/>
          <w:szCs w:val="22"/>
          <w:lang w:val="en-US"/>
        </w:rPr>
        <w:t xml:space="preserve">e-mail: </w:t>
      </w:r>
      <w:r w:rsidR="00A713F8" w:rsidRPr="008674AD">
        <w:rPr>
          <w:sz w:val="22"/>
          <w:szCs w:val="22"/>
          <w:lang w:val="en-US"/>
        </w:rPr>
        <w:t>mkaczmarek@um.swinoujscie.pl</w:t>
      </w:r>
      <w:r w:rsidR="00A03280" w:rsidRPr="008674AD">
        <w:rPr>
          <w:sz w:val="22"/>
          <w:szCs w:val="22"/>
          <w:lang w:val="en-US"/>
        </w:rPr>
        <w:t xml:space="preserve">, </w:t>
      </w:r>
    </w:p>
    <w:p w14:paraId="326FF413" w14:textId="25B399C7" w:rsidR="00D9565C" w:rsidRPr="008674AD" w:rsidRDefault="00D9565C" w:rsidP="008674AD">
      <w:pPr>
        <w:pStyle w:val="Default"/>
        <w:spacing w:after="0" w:line="276" w:lineRule="auto"/>
        <w:ind w:left="1440"/>
        <w:rPr>
          <w:sz w:val="22"/>
          <w:szCs w:val="22"/>
        </w:rPr>
      </w:pPr>
      <w:r w:rsidRPr="008674AD">
        <w:rPr>
          <w:sz w:val="22"/>
          <w:szCs w:val="22"/>
        </w:rPr>
        <w:t>tel. 91 321 24 25</w:t>
      </w:r>
      <w:r w:rsidR="00A03280" w:rsidRPr="008674AD">
        <w:rPr>
          <w:sz w:val="22"/>
          <w:szCs w:val="22"/>
        </w:rPr>
        <w:t>;</w:t>
      </w:r>
      <w:r w:rsidR="00911E2C" w:rsidRPr="008674AD">
        <w:rPr>
          <w:sz w:val="22"/>
          <w:szCs w:val="22"/>
        </w:rPr>
        <w:t xml:space="preserve"> (w sprawach formalno- prawnych)</w:t>
      </w:r>
    </w:p>
    <w:p w14:paraId="761F3045" w14:textId="77777777" w:rsidR="00911E2C" w:rsidRPr="008674AD" w:rsidRDefault="00911E2C" w:rsidP="008674AD">
      <w:pPr>
        <w:pStyle w:val="Default"/>
        <w:spacing w:after="0" w:line="276" w:lineRule="auto"/>
        <w:ind w:left="1440"/>
        <w:rPr>
          <w:sz w:val="22"/>
          <w:szCs w:val="22"/>
        </w:rPr>
      </w:pPr>
    </w:p>
    <w:p w14:paraId="1550AD3E" w14:textId="77777777" w:rsidR="00A03280" w:rsidRPr="008674AD" w:rsidRDefault="00D9565C" w:rsidP="008674AD">
      <w:pPr>
        <w:pStyle w:val="Default"/>
        <w:spacing w:after="0" w:line="276" w:lineRule="auto"/>
        <w:ind w:left="1224"/>
        <w:rPr>
          <w:sz w:val="22"/>
          <w:szCs w:val="22"/>
        </w:rPr>
      </w:pPr>
      <w:r w:rsidRPr="008674AD">
        <w:rPr>
          <w:sz w:val="22"/>
          <w:szCs w:val="22"/>
        </w:rPr>
        <w:t>lub, w czasie nieobecności ww.:</w:t>
      </w:r>
    </w:p>
    <w:p w14:paraId="72087CE3" w14:textId="66E85B9B" w:rsidR="00911E2C" w:rsidRPr="008674AD" w:rsidRDefault="00D9565C" w:rsidP="008674AD">
      <w:pPr>
        <w:pStyle w:val="Default"/>
        <w:numPr>
          <w:ilvl w:val="3"/>
          <w:numId w:val="51"/>
        </w:numPr>
        <w:spacing w:after="0" w:line="276" w:lineRule="auto"/>
        <w:rPr>
          <w:sz w:val="22"/>
          <w:szCs w:val="22"/>
        </w:rPr>
      </w:pPr>
      <w:r w:rsidRPr="008674AD">
        <w:rPr>
          <w:sz w:val="22"/>
          <w:szCs w:val="22"/>
          <w:lang w:val="de-DE"/>
        </w:rPr>
        <w:t xml:space="preserve">Ewa </w:t>
      </w:r>
      <w:r w:rsidRPr="008674AD">
        <w:rPr>
          <w:sz w:val="22"/>
          <w:szCs w:val="22"/>
        </w:rPr>
        <w:t>Bimkiewicz – Kierownik Biura Zamówień Publicznych</w:t>
      </w:r>
      <w:r w:rsidR="009E1DC1" w:rsidRPr="008674AD">
        <w:rPr>
          <w:sz w:val="22"/>
          <w:szCs w:val="22"/>
        </w:rPr>
        <w:t xml:space="preserve">, </w:t>
      </w:r>
      <w:r w:rsidRPr="008674AD">
        <w:rPr>
          <w:sz w:val="22"/>
          <w:szCs w:val="22"/>
        </w:rPr>
        <w:t xml:space="preserve">e-mail: </w:t>
      </w:r>
      <w:hyperlink r:id="rId23" w:history="1">
        <w:r w:rsidRPr="008674AD">
          <w:rPr>
            <w:rStyle w:val="Hipercze"/>
            <w:sz w:val="22"/>
            <w:szCs w:val="22"/>
          </w:rPr>
          <w:t>bzp@um.swinoujscie.pl</w:t>
        </w:r>
      </w:hyperlink>
      <w:r w:rsidR="009E1DC1" w:rsidRPr="008674AD">
        <w:rPr>
          <w:sz w:val="22"/>
          <w:szCs w:val="22"/>
        </w:rPr>
        <w:t xml:space="preserve">, </w:t>
      </w:r>
      <w:r w:rsidRPr="008674AD">
        <w:rPr>
          <w:sz w:val="22"/>
          <w:szCs w:val="22"/>
        </w:rPr>
        <w:t>tel. 91 321 24 25</w:t>
      </w:r>
      <w:r w:rsidR="009E1DC1" w:rsidRPr="008674AD">
        <w:rPr>
          <w:sz w:val="22"/>
          <w:szCs w:val="22"/>
        </w:rPr>
        <w:t>;</w:t>
      </w:r>
      <w:r w:rsidR="00911E2C" w:rsidRPr="008674AD">
        <w:rPr>
          <w:sz w:val="22"/>
          <w:szCs w:val="22"/>
        </w:rPr>
        <w:t xml:space="preserve"> (w sprawach formalno-prawnych)</w:t>
      </w:r>
    </w:p>
    <w:p w14:paraId="23BD42EE" w14:textId="77777777" w:rsidR="00911E2C" w:rsidRPr="008674AD" w:rsidRDefault="00911E2C" w:rsidP="008674AD">
      <w:pPr>
        <w:pStyle w:val="Default"/>
        <w:spacing w:after="0" w:line="276" w:lineRule="auto"/>
        <w:rPr>
          <w:sz w:val="22"/>
          <w:szCs w:val="22"/>
        </w:rPr>
      </w:pPr>
    </w:p>
    <w:p w14:paraId="1557266E" w14:textId="54F2F1E7" w:rsidR="0024382A" w:rsidRPr="008674AD" w:rsidRDefault="0024382A" w:rsidP="008674AD">
      <w:pPr>
        <w:pStyle w:val="Default"/>
        <w:numPr>
          <w:ilvl w:val="1"/>
          <w:numId w:val="51"/>
        </w:numPr>
        <w:spacing w:after="0" w:line="276" w:lineRule="auto"/>
        <w:rPr>
          <w:color w:val="auto"/>
          <w:sz w:val="22"/>
          <w:szCs w:val="22"/>
        </w:rPr>
      </w:pPr>
      <w:r w:rsidRPr="008674AD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8674AD">
        <w:rPr>
          <w:color w:val="auto"/>
          <w:sz w:val="22"/>
          <w:szCs w:val="22"/>
        </w:rPr>
        <w:t>Z</w:t>
      </w:r>
      <w:r w:rsidRPr="008674AD">
        <w:rPr>
          <w:color w:val="auto"/>
          <w:sz w:val="22"/>
          <w:szCs w:val="22"/>
        </w:rPr>
        <w:t>amawiający przewiduje możliwość porozumiewania się wyłącznie drogą elektroniczną, poprzez wykorzystanie</w:t>
      </w:r>
      <w:r w:rsidR="003C676B" w:rsidRPr="008674AD">
        <w:rPr>
          <w:color w:val="auto"/>
          <w:sz w:val="22"/>
          <w:szCs w:val="22"/>
        </w:rPr>
        <w:t xml:space="preserve"> na Platformie</w:t>
      </w:r>
      <w:r w:rsidRPr="008674AD">
        <w:rPr>
          <w:color w:val="auto"/>
          <w:sz w:val="22"/>
          <w:szCs w:val="22"/>
        </w:rPr>
        <w:t xml:space="preserve"> przycisku: </w:t>
      </w:r>
      <w:r w:rsidRPr="008674AD">
        <w:rPr>
          <w:b/>
          <w:bCs/>
          <w:color w:val="auto"/>
          <w:sz w:val="22"/>
          <w:szCs w:val="22"/>
        </w:rPr>
        <w:t>Wiadomości</w:t>
      </w:r>
      <w:r w:rsidR="003C676B" w:rsidRPr="008674AD">
        <w:rPr>
          <w:color w:val="auto"/>
          <w:sz w:val="22"/>
          <w:szCs w:val="22"/>
        </w:rPr>
        <w:t>.</w:t>
      </w:r>
    </w:p>
    <w:p w14:paraId="4B69F74B" w14:textId="0737183E" w:rsidR="0024382A" w:rsidRPr="008674AD" w:rsidRDefault="0024382A" w:rsidP="008674AD">
      <w:pPr>
        <w:pStyle w:val="Default"/>
        <w:numPr>
          <w:ilvl w:val="1"/>
          <w:numId w:val="51"/>
        </w:numPr>
        <w:spacing w:after="0" w:line="276" w:lineRule="auto"/>
        <w:rPr>
          <w:color w:val="auto"/>
          <w:sz w:val="22"/>
          <w:szCs w:val="22"/>
        </w:rPr>
      </w:pPr>
      <w:r w:rsidRPr="008674AD">
        <w:rPr>
          <w:color w:val="auto"/>
          <w:sz w:val="22"/>
          <w:szCs w:val="22"/>
        </w:rPr>
        <w:t xml:space="preserve">W sprawach technicznych związanych z obsługą </w:t>
      </w:r>
      <w:r w:rsidR="004721BA" w:rsidRPr="008674AD">
        <w:rPr>
          <w:color w:val="auto"/>
          <w:sz w:val="22"/>
          <w:szCs w:val="22"/>
        </w:rPr>
        <w:t>P</w:t>
      </w:r>
      <w:r w:rsidRPr="008674AD">
        <w:rPr>
          <w:color w:val="auto"/>
          <w:sz w:val="22"/>
          <w:szCs w:val="22"/>
        </w:rPr>
        <w:t xml:space="preserve">latformy należy korzystać z pomocy </w:t>
      </w:r>
      <w:r w:rsidRPr="008674AD">
        <w:rPr>
          <w:b/>
          <w:bCs/>
          <w:color w:val="auto"/>
          <w:sz w:val="22"/>
          <w:szCs w:val="22"/>
        </w:rPr>
        <w:t>Centrum Wsparcia Klienta</w:t>
      </w:r>
      <w:r w:rsidRPr="008674AD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4721BA" w:rsidRPr="008674AD">
        <w:rPr>
          <w:color w:val="auto"/>
          <w:sz w:val="22"/>
          <w:szCs w:val="22"/>
        </w:rPr>
        <w:t>P</w:t>
      </w:r>
      <w:r w:rsidRPr="008674AD">
        <w:rPr>
          <w:color w:val="auto"/>
          <w:sz w:val="22"/>
          <w:szCs w:val="22"/>
        </w:rPr>
        <w:t xml:space="preserve">latformy. </w:t>
      </w:r>
      <w:r w:rsidRPr="008674AD">
        <w:rPr>
          <w:b/>
          <w:bCs/>
          <w:color w:val="auto"/>
          <w:sz w:val="22"/>
          <w:szCs w:val="22"/>
        </w:rPr>
        <w:t xml:space="preserve">Centrum Wsparcia Klienta </w:t>
      </w:r>
      <w:r w:rsidRPr="008674AD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8674AD">
        <w:rPr>
          <w:b/>
          <w:bCs/>
          <w:color w:val="auto"/>
          <w:sz w:val="22"/>
          <w:szCs w:val="22"/>
        </w:rPr>
        <w:t>22 101 02 02</w:t>
      </w:r>
      <w:r w:rsidRPr="008674AD">
        <w:rPr>
          <w:color w:val="auto"/>
          <w:sz w:val="22"/>
          <w:szCs w:val="22"/>
        </w:rPr>
        <w:t>.</w:t>
      </w:r>
    </w:p>
    <w:p w14:paraId="3B40CDF7" w14:textId="67A9B686" w:rsidR="0024382A" w:rsidRPr="008674AD" w:rsidRDefault="0024382A" w:rsidP="008674AD">
      <w:pPr>
        <w:pStyle w:val="Default"/>
        <w:numPr>
          <w:ilvl w:val="1"/>
          <w:numId w:val="51"/>
        </w:numPr>
        <w:spacing w:after="0" w:line="276" w:lineRule="auto"/>
        <w:ind w:left="788" w:hanging="431"/>
        <w:rPr>
          <w:color w:val="auto"/>
          <w:sz w:val="22"/>
          <w:szCs w:val="22"/>
        </w:rPr>
      </w:pPr>
      <w:r w:rsidRPr="008674AD">
        <w:rPr>
          <w:color w:val="auto"/>
          <w:sz w:val="22"/>
          <w:szCs w:val="22"/>
        </w:rPr>
        <w:t xml:space="preserve">W sytuacjach awaryjnych np. w przypadku braku działania </w:t>
      </w:r>
      <w:r w:rsidR="001B7A05" w:rsidRPr="008674AD">
        <w:rPr>
          <w:color w:val="auto"/>
          <w:sz w:val="22"/>
          <w:szCs w:val="22"/>
        </w:rPr>
        <w:t>P</w:t>
      </w:r>
      <w:r w:rsidRPr="008674AD">
        <w:rPr>
          <w:color w:val="auto"/>
          <w:sz w:val="22"/>
          <w:szCs w:val="22"/>
        </w:rPr>
        <w:t>latformy</w:t>
      </w:r>
      <w:r w:rsidR="00B4037A" w:rsidRPr="008674AD">
        <w:rPr>
          <w:color w:val="auto"/>
          <w:sz w:val="22"/>
          <w:szCs w:val="22"/>
        </w:rPr>
        <w:t>,</w:t>
      </w:r>
      <w:r w:rsidRPr="008674AD">
        <w:rPr>
          <w:color w:val="auto"/>
          <w:sz w:val="22"/>
          <w:szCs w:val="22"/>
        </w:rPr>
        <w:t xml:space="preserve"> </w:t>
      </w:r>
      <w:r w:rsidR="00B4037A" w:rsidRPr="008674AD">
        <w:rPr>
          <w:color w:val="auto"/>
          <w:sz w:val="22"/>
          <w:szCs w:val="22"/>
        </w:rPr>
        <w:t>Z</w:t>
      </w:r>
      <w:r w:rsidRPr="008674AD">
        <w:rPr>
          <w:color w:val="auto"/>
          <w:sz w:val="22"/>
          <w:szCs w:val="22"/>
        </w:rPr>
        <w:t>amawiający może również komunikować się z Wykonawcami za pomocą poczty elektronicznej.</w:t>
      </w:r>
    </w:p>
    <w:p w14:paraId="321CFE29" w14:textId="74CC0EC3" w:rsidR="0024382A" w:rsidRPr="008674AD" w:rsidRDefault="0024382A" w:rsidP="008674AD">
      <w:pPr>
        <w:pStyle w:val="Default"/>
        <w:numPr>
          <w:ilvl w:val="1"/>
          <w:numId w:val="51"/>
        </w:numPr>
        <w:spacing w:after="0" w:line="276" w:lineRule="auto"/>
        <w:ind w:hanging="508"/>
        <w:rPr>
          <w:color w:val="auto"/>
          <w:sz w:val="22"/>
          <w:szCs w:val="22"/>
        </w:rPr>
      </w:pPr>
      <w:r w:rsidRPr="008674AD">
        <w:rPr>
          <w:color w:val="auto"/>
          <w:sz w:val="22"/>
          <w:szCs w:val="22"/>
        </w:rPr>
        <w:t>Postępowanie odbywa się w języku polskim</w:t>
      </w:r>
      <w:r w:rsidR="00605AE0" w:rsidRPr="008674AD">
        <w:rPr>
          <w:color w:val="auto"/>
          <w:sz w:val="22"/>
          <w:szCs w:val="22"/>
        </w:rPr>
        <w:t>,</w:t>
      </w:r>
      <w:r w:rsidRPr="008674AD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8674AD">
        <w:rPr>
          <w:color w:val="auto"/>
          <w:sz w:val="22"/>
          <w:szCs w:val="22"/>
        </w:rPr>
        <w:t>Z</w:t>
      </w:r>
      <w:r w:rsidRPr="008674AD">
        <w:rPr>
          <w:color w:val="auto"/>
          <w:sz w:val="22"/>
          <w:szCs w:val="22"/>
        </w:rPr>
        <w:t>amawiającym a</w:t>
      </w:r>
      <w:r w:rsidR="006507E9" w:rsidRPr="008674AD">
        <w:rPr>
          <w:color w:val="auto"/>
          <w:sz w:val="22"/>
          <w:szCs w:val="22"/>
        </w:rPr>
        <w:t> </w:t>
      </w:r>
      <w:r w:rsidRPr="008674AD">
        <w:rPr>
          <w:color w:val="auto"/>
          <w:sz w:val="22"/>
          <w:szCs w:val="22"/>
        </w:rPr>
        <w:t>wykonawcami muszą być sporządzone w języku polskim.</w:t>
      </w:r>
    </w:p>
    <w:p w14:paraId="36F603EF" w14:textId="535F581C" w:rsidR="0024382A" w:rsidRPr="008674AD" w:rsidRDefault="0024382A" w:rsidP="008674AD">
      <w:pPr>
        <w:pStyle w:val="Default"/>
        <w:numPr>
          <w:ilvl w:val="1"/>
          <w:numId w:val="51"/>
        </w:numPr>
        <w:spacing w:after="0" w:line="276" w:lineRule="auto"/>
        <w:ind w:hanging="508"/>
        <w:rPr>
          <w:sz w:val="22"/>
          <w:szCs w:val="22"/>
        </w:rPr>
      </w:pPr>
      <w:r w:rsidRPr="008674AD">
        <w:rPr>
          <w:color w:val="auto"/>
          <w:sz w:val="22"/>
          <w:szCs w:val="22"/>
        </w:rPr>
        <w:t>Zamawiający nie przewiduje zwoływania zebrania wykonawców</w:t>
      </w:r>
      <w:r w:rsidR="00594375" w:rsidRPr="008674AD">
        <w:rPr>
          <w:color w:val="auto"/>
          <w:sz w:val="22"/>
          <w:szCs w:val="22"/>
        </w:rPr>
        <w:t xml:space="preserve"> w celu wyjaśnienia treści SWZ</w:t>
      </w:r>
      <w:r w:rsidRPr="008674AD">
        <w:rPr>
          <w:color w:val="auto"/>
          <w:sz w:val="22"/>
          <w:szCs w:val="22"/>
        </w:rPr>
        <w:t>.</w:t>
      </w:r>
    </w:p>
    <w:p w14:paraId="2C9E2CE6" w14:textId="0BC3FB06" w:rsidR="006424CB" w:rsidRPr="008674AD" w:rsidRDefault="006424CB" w:rsidP="008674AD">
      <w:pPr>
        <w:pStyle w:val="Akapitzlist"/>
        <w:numPr>
          <w:ilvl w:val="0"/>
          <w:numId w:val="51"/>
        </w:numPr>
        <w:spacing w:after="0" w:line="276" w:lineRule="auto"/>
        <w:contextualSpacing w:val="0"/>
        <w:rPr>
          <w:rFonts w:ascii="Arial" w:hAnsi="Arial" w:cs="Arial"/>
          <w:b/>
          <w:bCs/>
        </w:rPr>
      </w:pPr>
      <w:bookmarkStart w:id="23" w:name="_Toc262112641"/>
      <w:bookmarkStart w:id="24" w:name="_Toc264373039"/>
      <w:bookmarkStart w:id="25" w:name="_Toc318886760"/>
      <w:bookmarkStart w:id="26" w:name="_Toc440969214"/>
      <w:bookmarkEnd w:id="18"/>
      <w:bookmarkEnd w:id="19"/>
      <w:bookmarkEnd w:id="20"/>
      <w:bookmarkEnd w:id="21"/>
      <w:r w:rsidRPr="008674AD">
        <w:rPr>
          <w:rFonts w:ascii="Arial" w:hAnsi="Arial" w:cs="Arial"/>
          <w:b/>
          <w:bCs/>
        </w:rPr>
        <w:t>Złożenie oferty:</w:t>
      </w:r>
    </w:p>
    <w:p w14:paraId="263775FC" w14:textId="31FD0097" w:rsidR="00D55EA4" w:rsidRPr="008674AD" w:rsidRDefault="00D55EA4" w:rsidP="008674AD">
      <w:pPr>
        <w:pStyle w:val="Akapitzlist"/>
        <w:numPr>
          <w:ilvl w:val="1"/>
          <w:numId w:val="71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Ofertę wraz z załącznikami należy złożyć za pośrednictwem </w:t>
      </w:r>
      <w:r w:rsidR="001B7A05" w:rsidRPr="008674AD">
        <w:rPr>
          <w:rFonts w:ascii="Arial" w:hAnsi="Arial" w:cs="Arial"/>
        </w:rPr>
        <w:t>P</w:t>
      </w:r>
      <w:r w:rsidRPr="008674AD">
        <w:rPr>
          <w:rFonts w:ascii="Arial" w:hAnsi="Arial" w:cs="Arial"/>
        </w:rPr>
        <w:t>latformy w zakładce POSTĘPOWANIA</w:t>
      </w:r>
      <w:r w:rsidR="00605AE0" w:rsidRPr="008674AD">
        <w:rPr>
          <w:rFonts w:ascii="Arial" w:hAnsi="Arial" w:cs="Arial"/>
        </w:rPr>
        <w:t>,</w:t>
      </w:r>
      <w:r w:rsidRPr="008674AD">
        <w:rPr>
          <w:rFonts w:ascii="Arial" w:hAnsi="Arial" w:cs="Arial"/>
        </w:rPr>
        <w:t xml:space="preserve"> w części dotyczącej niniejszego postępowania</w:t>
      </w:r>
      <w:r w:rsidR="00605AE0" w:rsidRPr="008674AD">
        <w:rPr>
          <w:rFonts w:ascii="Arial" w:hAnsi="Arial" w:cs="Arial"/>
        </w:rPr>
        <w:t>.</w:t>
      </w:r>
    </w:p>
    <w:p w14:paraId="13200A69" w14:textId="2A048DF3" w:rsidR="00D27B74" w:rsidRPr="008674AD" w:rsidRDefault="00E03C6A" w:rsidP="008674AD">
      <w:pPr>
        <w:spacing w:after="0" w:line="276" w:lineRule="auto"/>
        <w:ind w:left="851" w:hanging="425"/>
        <w:rPr>
          <w:rFonts w:ascii="Arial" w:hAnsi="Arial" w:cs="Arial"/>
        </w:rPr>
      </w:pPr>
      <w:r w:rsidRPr="008674AD">
        <w:rPr>
          <w:rFonts w:ascii="Arial" w:hAnsi="Arial" w:cs="Arial"/>
        </w:rPr>
        <w:t>2.2 Po</w:t>
      </w:r>
      <w:r w:rsidR="00D27B74" w:rsidRPr="008674AD">
        <w:rPr>
          <w:rFonts w:ascii="Arial" w:hAnsi="Arial" w:cs="Arial"/>
        </w:rPr>
        <w:t xml:space="preserve"> kliknięciu w tytuł postępowania nastąpi przekierowanie na </w:t>
      </w:r>
      <w:r w:rsidR="001B7A05" w:rsidRPr="008674AD">
        <w:rPr>
          <w:rFonts w:ascii="Arial" w:hAnsi="Arial" w:cs="Arial"/>
        </w:rPr>
        <w:t>P</w:t>
      </w:r>
      <w:r w:rsidR="00D27B74" w:rsidRPr="008674AD">
        <w:rPr>
          <w:rFonts w:ascii="Arial" w:hAnsi="Arial" w:cs="Arial"/>
        </w:rPr>
        <w:t>latformę, gdzie należy pobrać, wypełnić i złożyć ofertę wraz z załącznikami, postępując zgodnie z Instrukcj</w:t>
      </w:r>
      <w:r w:rsidR="004721BA" w:rsidRPr="008674AD">
        <w:rPr>
          <w:rFonts w:ascii="Arial" w:hAnsi="Arial" w:cs="Arial"/>
        </w:rPr>
        <w:t>ą</w:t>
      </w:r>
      <w:r w:rsidR="00D27B74" w:rsidRPr="008674AD">
        <w:rPr>
          <w:rFonts w:ascii="Arial" w:hAnsi="Arial" w:cs="Arial"/>
        </w:rPr>
        <w:t xml:space="preserve"> składania oferty dla wykonawcy, zamieszczon</w:t>
      </w:r>
      <w:r w:rsidR="004721BA" w:rsidRPr="008674AD">
        <w:rPr>
          <w:rFonts w:ascii="Arial" w:hAnsi="Arial" w:cs="Arial"/>
        </w:rPr>
        <w:t>ą</w:t>
      </w:r>
      <w:r w:rsidR="00D27B74" w:rsidRPr="008674AD">
        <w:rPr>
          <w:rFonts w:ascii="Arial" w:hAnsi="Arial" w:cs="Arial"/>
        </w:rPr>
        <w:t xml:space="preserve"> na </w:t>
      </w:r>
      <w:r w:rsidR="001B7A05" w:rsidRPr="008674AD">
        <w:rPr>
          <w:rFonts w:ascii="Arial" w:hAnsi="Arial" w:cs="Arial"/>
        </w:rPr>
        <w:t>P</w:t>
      </w:r>
      <w:r w:rsidR="00D27B74" w:rsidRPr="008674AD">
        <w:rPr>
          <w:rFonts w:ascii="Arial" w:hAnsi="Arial" w:cs="Arial"/>
        </w:rPr>
        <w:t>latformie.</w:t>
      </w:r>
    </w:p>
    <w:p w14:paraId="2F754A21" w14:textId="7881C847" w:rsidR="00D55EA4" w:rsidRPr="008674AD" w:rsidRDefault="00E03C6A" w:rsidP="008674AD">
      <w:pPr>
        <w:spacing w:after="0" w:line="276" w:lineRule="auto"/>
        <w:ind w:left="851" w:hanging="425"/>
        <w:rPr>
          <w:rFonts w:ascii="Arial" w:hAnsi="Arial" w:cs="Arial"/>
        </w:rPr>
      </w:pPr>
      <w:r w:rsidRPr="008674AD">
        <w:rPr>
          <w:rFonts w:ascii="Arial" w:hAnsi="Arial" w:cs="Arial"/>
        </w:rPr>
        <w:t>2.3 Składana</w:t>
      </w:r>
      <w:r w:rsidR="00D55EA4" w:rsidRPr="008674AD">
        <w:rPr>
          <w:rFonts w:ascii="Arial" w:hAnsi="Arial" w:cs="Arial"/>
        </w:rPr>
        <w:t xml:space="preserve"> oferta musi zawierać wypełnione wszystkie obowiązkowe pola oraz zawierać wymagane załączniki do oferty</w:t>
      </w:r>
      <w:r w:rsidR="00605AE0" w:rsidRPr="008674AD">
        <w:rPr>
          <w:rFonts w:ascii="Arial" w:hAnsi="Arial" w:cs="Arial"/>
        </w:rPr>
        <w:t>,</w:t>
      </w:r>
      <w:r w:rsidR="00D55EA4" w:rsidRPr="008674AD">
        <w:rPr>
          <w:rFonts w:ascii="Arial" w:hAnsi="Arial" w:cs="Arial"/>
        </w:rPr>
        <w:t xml:space="preserve"> które należy złożyć w postaci elektronicznej opatrzone</w:t>
      </w:r>
      <w:r w:rsidR="00605AE0" w:rsidRPr="008674AD">
        <w:rPr>
          <w:rFonts w:ascii="Arial" w:hAnsi="Arial" w:cs="Arial"/>
        </w:rPr>
        <w:t>j</w:t>
      </w:r>
      <w:r w:rsidR="00D55EA4" w:rsidRPr="008674AD">
        <w:rPr>
          <w:rFonts w:ascii="Arial" w:hAnsi="Arial" w:cs="Arial"/>
        </w:rPr>
        <w:t xml:space="preserve"> kwalifikowanym podpisem elektronicznym.</w:t>
      </w:r>
    </w:p>
    <w:p w14:paraId="5E6324AA" w14:textId="25ED475A" w:rsidR="00D27B74" w:rsidRPr="008674AD" w:rsidRDefault="00E03C6A" w:rsidP="008674AD">
      <w:pPr>
        <w:pStyle w:val="Akapitzlist"/>
        <w:spacing w:after="0" w:line="276" w:lineRule="auto"/>
        <w:ind w:left="851" w:hanging="425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2.4 </w:t>
      </w:r>
      <w:r w:rsidRPr="008674AD">
        <w:rPr>
          <w:rFonts w:ascii="Arial" w:hAnsi="Arial" w:cs="Arial"/>
        </w:rPr>
        <w:tab/>
      </w:r>
      <w:r w:rsidR="00D27B74" w:rsidRPr="008674AD">
        <w:rPr>
          <w:rFonts w:ascii="Arial" w:hAnsi="Arial" w:cs="Arial"/>
        </w:rPr>
        <w:t xml:space="preserve">Za termin złożenia oferty uważa się termin zamieszczenia oferty na </w:t>
      </w:r>
      <w:r w:rsidR="001B7A05" w:rsidRPr="008674AD">
        <w:rPr>
          <w:rFonts w:ascii="Arial" w:hAnsi="Arial" w:cs="Arial"/>
        </w:rPr>
        <w:t>P</w:t>
      </w:r>
      <w:r w:rsidR="00D27B74" w:rsidRPr="008674AD">
        <w:rPr>
          <w:rFonts w:ascii="Arial" w:hAnsi="Arial" w:cs="Arial"/>
        </w:rPr>
        <w:t>latformie.</w:t>
      </w:r>
    </w:p>
    <w:p w14:paraId="168445CA" w14:textId="4CB2CAC4" w:rsidR="00BA6E90" w:rsidRPr="008674AD" w:rsidRDefault="00D27B74" w:rsidP="008674AD">
      <w:pPr>
        <w:pStyle w:val="Akapitzlist"/>
        <w:spacing w:after="0" w:line="276" w:lineRule="auto"/>
        <w:ind w:left="851" w:hanging="425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2.5</w:t>
      </w:r>
      <w:r w:rsidRPr="008674AD">
        <w:rPr>
          <w:rFonts w:ascii="Arial" w:hAnsi="Arial" w:cs="Arial"/>
        </w:rPr>
        <w:tab/>
      </w:r>
      <w:r w:rsidR="00D55EA4" w:rsidRPr="008674AD">
        <w:rPr>
          <w:rFonts w:ascii="Arial" w:hAnsi="Arial" w:cs="Arial"/>
        </w:rPr>
        <w:t xml:space="preserve">Wszelkie informacje stanowiące tajemnicę przedsiębiorstwa w rozumieniu ustawy z dnia </w:t>
      </w:r>
      <w:r w:rsidR="00366C07" w:rsidRPr="008674AD">
        <w:rPr>
          <w:rFonts w:ascii="Arial" w:hAnsi="Arial" w:cs="Arial"/>
        </w:rPr>
        <w:t>16 kwietnia</w:t>
      </w:r>
      <w:r w:rsidR="00D55EA4" w:rsidRPr="008674AD">
        <w:rPr>
          <w:rFonts w:ascii="Arial" w:hAnsi="Arial" w:cs="Arial"/>
        </w:rPr>
        <w:t xml:space="preserve"> 1993 r. o zwalczaniu </w:t>
      </w:r>
      <w:r w:rsidR="00133B87" w:rsidRPr="008674AD">
        <w:rPr>
          <w:rFonts w:ascii="Arial" w:hAnsi="Arial" w:cs="Arial"/>
        </w:rPr>
        <w:t>nieuczciwej konkurencji, które w</w:t>
      </w:r>
      <w:r w:rsidR="00D55EA4" w:rsidRPr="008674AD">
        <w:rPr>
          <w:rFonts w:ascii="Arial" w:hAnsi="Arial" w:cs="Arial"/>
        </w:rPr>
        <w:t>ykonawca zastrzeże jako</w:t>
      </w:r>
      <w:r w:rsidR="006507E9" w:rsidRPr="008674AD">
        <w:rPr>
          <w:rFonts w:ascii="Arial" w:hAnsi="Arial" w:cs="Arial"/>
        </w:rPr>
        <w:t xml:space="preserve"> </w:t>
      </w:r>
      <w:r w:rsidR="00D55EA4" w:rsidRPr="008674AD">
        <w:rPr>
          <w:rFonts w:ascii="Arial" w:hAnsi="Arial" w:cs="Arial"/>
        </w:rPr>
        <w:t>tajemnicę przedsiębiorstwa, powinny zostać złożone zgodnie z Instrukcją składania oferty dla Wykonawcy.</w:t>
      </w:r>
    </w:p>
    <w:p w14:paraId="6B7613D2" w14:textId="1B80DEC3" w:rsidR="00BA6E90" w:rsidRPr="008674AD" w:rsidRDefault="00133B87" w:rsidP="008674AD">
      <w:pPr>
        <w:pStyle w:val="Akapitzlist"/>
        <w:numPr>
          <w:ilvl w:val="1"/>
          <w:numId w:val="74"/>
        </w:numPr>
        <w:spacing w:after="0" w:line="276" w:lineRule="auto"/>
        <w:ind w:left="850" w:hanging="425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Zł</w:t>
      </w:r>
      <w:r w:rsidR="00D55EA4" w:rsidRPr="008674AD">
        <w:rPr>
          <w:rFonts w:ascii="Arial" w:hAnsi="Arial" w:cs="Arial"/>
        </w:rPr>
        <w:t>ożenie oferty wraz z załącznikami p</w:t>
      </w:r>
      <w:r w:rsidRPr="008674AD">
        <w:rPr>
          <w:rFonts w:ascii="Arial" w:hAnsi="Arial" w:cs="Arial"/>
        </w:rPr>
        <w:t xml:space="preserve">oprzez </w:t>
      </w:r>
      <w:r w:rsidR="001B7A05" w:rsidRPr="008674AD">
        <w:rPr>
          <w:rFonts w:ascii="Arial" w:hAnsi="Arial" w:cs="Arial"/>
        </w:rPr>
        <w:t>P</w:t>
      </w:r>
      <w:r w:rsidRPr="008674AD">
        <w:rPr>
          <w:rFonts w:ascii="Arial" w:hAnsi="Arial" w:cs="Arial"/>
        </w:rPr>
        <w:t>latformę umożliwia w</w:t>
      </w:r>
      <w:r w:rsidR="00D55EA4" w:rsidRPr="008674AD">
        <w:rPr>
          <w:rFonts w:ascii="Arial" w:hAnsi="Arial" w:cs="Arial"/>
        </w:rPr>
        <w:t>ykonawcy: sprawdzenie czy została ona właściwie podpisana kwalifikowanym podpisem</w:t>
      </w:r>
      <w:r w:rsidR="00605AE0" w:rsidRPr="008674AD">
        <w:rPr>
          <w:rFonts w:ascii="Arial" w:hAnsi="Arial" w:cs="Arial"/>
        </w:rPr>
        <w:t xml:space="preserve"> elektronicznym</w:t>
      </w:r>
      <w:r w:rsidR="00D55EA4" w:rsidRPr="008674AD">
        <w:rPr>
          <w:rFonts w:ascii="Arial" w:hAnsi="Arial" w:cs="Arial"/>
        </w:rPr>
        <w:t xml:space="preserve">, otrzymanie na adres e-mail potwierdzenia złożenia oferty, załączenia oferty bez konieczności szyfrowania pliku i wysyłania jakichkolwiek haseł (za szyfrowanie oferty odpowiada </w:t>
      </w:r>
      <w:r w:rsidR="001B7A05" w:rsidRPr="008674AD">
        <w:rPr>
          <w:rFonts w:ascii="Arial" w:hAnsi="Arial" w:cs="Arial"/>
        </w:rPr>
        <w:t>P</w:t>
      </w:r>
      <w:r w:rsidR="00D55EA4" w:rsidRPr="008674AD">
        <w:rPr>
          <w:rFonts w:ascii="Arial" w:hAnsi="Arial" w:cs="Arial"/>
        </w:rPr>
        <w:t>latforma).</w:t>
      </w:r>
    </w:p>
    <w:p w14:paraId="63AB0816" w14:textId="152D5A14" w:rsidR="00D27B74" w:rsidRPr="008674AD" w:rsidRDefault="00D55EA4" w:rsidP="008674AD">
      <w:pPr>
        <w:pStyle w:val="Akapitzlist"/>
        <w:numPr>
          <w:ilvl w:val="1"/>
          <w:numId w:val="75"/>
        </w:numPr>
        <w:spacing w:after="0" w:line="276" w:lineRule="auto"/>
        <w:ind w:left="850" w:hanging="425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Złożenie oferty na nośniku danych (np. CD, pendrive) jest niedopuszczalne</w:t>
      </w:r>
      <w:r w:rsidR="00605AE0" w:rsidRPr="008674AD">
        <w:rPr>
          <w:rFonts w:ascii="Arial" w:hAnsi="Arial" w:cs="Arial"/>
        </w:rPr>
        <w:t>.</w:t>
      </w:r>
    </w:p>
    <w:p w14:paraId="6B254C2C" w14:textId="1AD70F67" w:rsidR="006424CB" w:rsidRPr="008674AD" w:rsidRDefault="00D27B74" w:rsidP="008674AD">
      <w:p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>3</w:t>
      </w:r>
      <w:r w:rsidR="00D55EA4" w:rsidRPr="008674AD">
        <w:rPr>
          <w:rFonts w:ascii="Arial" w:hAnsi="Arial" w:cs="Arial"/>
        </w:rPr>
        <w:t xml:space="preserve">. </w:t>
      </w:r>
      <w:r w:rsidR="00BA6E90" w:rsidRPr="008674AD">
        <w:rPr>
          <w:rFonts w:ascii="Arial" w:hAnsi="Arial" w:cs="Arial"/>
        </w:rPr>
        <w:t xml:space="preserve"> </w:t>
      </w:r>
      <w:r w:rsidR="000541E0" w:rsidRPr="008674AD">
        <w:rPr>
          <w:rFonts w:ascii="Arial" w:hAnsi="Arial" w:cs="Arial"/>
          <w:shd w:val="clear" w:color="auto" w:fill="FFFFFF"/>
        </w:rPr>
        <w:t xml:space="preserve">Minimalne wymagania techniczne umożliwiające korzystanie z Platformy to przeglądarka internetowa EDGE, Chrome i FireFox w najnowszej dostępnej wersji, z włączoną obsługą języka </w:t>
      </w:r>
      <w:r w:rsidR="00366C07" w:rsidRPr="008674AD">
        <w:rPr>
          <w:rFonts w:ascii="Arial" w:hAnsi="Arial" w:cs="Arial"/>
          <w:shd w:val="clear" w:color="auto" w:fill="FFFFFF"/>
        </w:rPr>
        <w:t>JavaScript</w:t>
      </w:r>
      <w:r w:rsidR="000541E0" w:rsidRPr="008674AD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="000541E0" w:rsidRPr="008674AD">
        <w:rPr>
          <w:rFonts w:ascii="Arial" w:hAnsi="Arial" w:cs="Arial"/>
          <w:shd w:val="clear" w:color="auto" w:fill="FFFFFF"/>
        </w:rPr>
        <w:t>cookies</w:t>
      </w:r>
      <w:proofErr w:type="spellEnd"/>
      <w:r w:rsidR="000541E0" w:rsidRPr="008674AD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="000541E0" w:rsidRPr="008674AD">
        <w:rPr>
          <w:rFonts w:ascii="Arial" w:hAnsi="Arial" w:cs="Arial"/>
          <w:shd w:val="clear" w:color="auto" w:fill="FFFFFF"/>
        </w:rPr>
        <w:t>kbit</w:t>
      </w:r>
      <w:proofErr w:type="spellEnd"/>
      <w:r w:rsidR="000541E0" w:rsidRPr="008674AD">
        <w:rPr>
          <w:rFonts w:ascii="Arial" w:hAnsi="Arial" w:cs="Arial"/>
          <w:shd w:val="clear" w:color="auto" w:fill="FFFFFF"/>
        </w:rPr>
        <w:t>/s. Platforma jest zoptymalizowana dla minimalnej rozdzielczości ekranu 1024x768 pikseli.</w:t>
      </w:r>
    </w:p>
    <w:p w14:paraId="6824AD8B" w14:textId="2FED976C" w:rsidR="006B29BE" w:rsidRPr="008674AD" w:rsidRDefault="006B29BE" w:rsidP="008674AD">
      <w:pPr>
        <w:pStyle w:val="Tekstpodstawowywcity"/>
        <w:shd w:val="clear" w:color="auto" w:fill="CCC0D9"/>
        <w:spacing w:after="0" w:line="276" w:lineRule="auto"/>
        <w:ind w:left="425" w:hanging="425"/>
        <w:rPr>
          <w:rFonts w:ascii="Arial" w:hAnsi="Arial" w:cs="Arial"/>
          <w:b/>
          <w:bCs/>
          <w:u w:val="single"/>
        </w:rPr>
      </w:pPr>
      <w:r w:rsidRPr="008674AD">
        <w:rPr>
          <w:rFonts w:ascii="Arial" w:hAnsi="Arial" w:cs="Arial"/>
          <w:b/>
          <w:bCs/>
        </w:rPr>
        <w:t>X</w:t>
      </w:r>
      <w:r w:rsidR="00D56A8B" w:rsidRPr="008674AD">
        <w:rPr>
          <w:rFonts w:ascii="Arial" w:hAnsi="Arial" w:cs="Arial"/>
          <w:b/>
          <w:bCs/>
        </w:rPr>
        <w:t>I</w:t>
      </w:r>
      <w:r w:rsidRPr="008674AD">
        <w:rPr>
          <w:rFonts w:ascii="Arial" w:hAnsi="Arial" w:cs="Arial"/>
          <w:b/>
          <w:bCs/>
        </w:rPr>
        <w:t xml:space="preserve">. </w:t>
      </w:r>
      <w:r w:rsidRPr="008674AD">
        <w:rPr>
          <w:rFonts w:ascii="Arial" w:hAnsi="Arial" w:cs="Arial"/>
          <w:b/>
          <w:bCs/>
          <w:u w:val="single"/>
        </w:rPr>
        <w:t>TERMIN ZWIĄZNIA OFERTĄ</w:t>
      </w:r>
    </w:p>
    <w:bookmarkEnd w:id="23"/>
    <w:bookmarkEnd w:id="24"/>
    <w:bookmarkEnd w:id="25"/>
    <w:bookmarkEnd w:id="26"/>
    <w:p w14:paraId="6222901A" w14:textId="5CC6D9C8" w:rsidR="006B29BE" w:rsidRPr="008674AD" w:rsidRDefault="006B29BE" w:rsidP="008674AD">
      <w:pPr>
        <w:numPr>
          <w:ilvl w:val="0"/>
          <w:numId w:val="52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Wykonawca pozostaje związany złożoną ofertą przez </w:t>
      </w:r>
      <w:r w:rsidR="007C55A8" w:rsidRPr="008674AD">
        <w:rPr>
          <w:rFonts w:ascii="Arial" w:hAnsi="Arial" w:cs="Arial"/>
        </w:rPr>
        <w:t>9</w:t>
      </w:r>
      <w:r w:rsidRPr="008674AD">
        <w:rPr>
          <w:rFonts w:ascii="Arial" w:hAnsi="Arial" w:cs="Arial"/>
        </w:rPr>
        <w:t>0 dni. Bieg terminu związania ofertą rozpoczyna się wraz z upływem terminu składania ofert</w:t>
      </w:r>
      <w:r w:rsidR="007C55A8" w:rsidRPr="008674AD">
        <w:rPr>
          <w:rFonts w:ascii="Arial" w:hAnsi="Arial" w:cs="Arial"/>
        </w:rPr>
        <w:t xml:space="preserve"> i kończy się w </w:t>
      </w:r>
      <w:r w:rsidR="00F10986" w:rsidRPr="008674AD">
        <w:rPr>
          <w:rFonts w:ascii="Arial" w:hAnsi="Arial" w:cs="Arial"/>
        </w:rPr>
        <w:t>dn</w:t>
      </w:r>
      <w:r w:rsidR="009278CA" w:rsidRPr="008674AD">
        <w:rPr>
          <w:rFonts w:ascii="Arial" w:hAnsi="Arial" w:cs="Arial"/>
        </w:rPr>
        <w:t xml:space="preserve">iu </w:t>
      </w:r>
      <w:r w:rsidR="00156BF2" w:rsidRPr="008674AD">
        <w:rPr>
          <w:rFonts w:ascii="Arial" w:hAnsi="Arial" w:cs="Arial"/>
          <w:highlight w:val="yellow"/>
        </w:rPr>
        <w:t xml:space="preserve">23 maja 2023 </w:t>
      </w:r>
      <w:r w:rsidR="002E4AFC" w:rsidRPr="008674AD">
        <w:rPr>
          <w:rFonts w:ascii="Arial" w:hAnsi="Arial" w:cs="Arial"/>
          <w:highlight w:val="yellow"/>
        </w:rPr>
        <w:t>r.</w:t>
      </w:r>
    </w:p>
    <w:p w14:paraId="3D350973" w14:textId="22093740" w:rsidR="007C55A8" w:rsidRPr="008674AD" w:rsidRDefault="007C55A8" w:rsidP="008674AD">
      <w:pPr>
        <w:numPr>
          <w:ilvl w:val="0"/>
          <w:numId w:val="52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</w:t>
      </w:r>
      <w:r w:rsidRPr="008674AD">
        <w:rPr>
          <w:rFonts w:ascii="Arial" w:hAnsi="Arial" w:cs="Arial"/>
          <w:shd w:val="clear" w:color="auto" w:fill="FFFFFF"/>
        </w:rPr>
        <w:lastRenderedPageBreak/>
        <w:t>ofertą, może zwrócić się jednokrotnie do wykonawców o wyrażenie zgody na przedłużenie tego terminu o wskazywany przez niego okres, nie dłuższy niż 60 dni.</w:t>
      </w:r>
    </w:p>
    <w:p w14:paraId="6E33B29A" w14:textId="77777777" w:rsidR="006B29BE" w:rsidRPr="008674AD" w:rsidRDefault="006B29BE" w:rsidP="008674AD">
      <w:pPr>
        <w:spacing w:after="0" w:line="276" w:lineRule="auto"/>
        <w:rPr>
          <w:rFonts w:ascii="Arial" w:hAnsi="Arial" w:cs="Arial"/>
        </w:rPr>
      </w:pPr>
    </w:p>
    <w:p w14:paraId="5057B801" w14:textId="28F22AE5" w:rsidR="006B29BE" w:rsidRPr="008674AD" w:rsidRDefault="006B29BE" w:rsidP="008674AD">
      <w:pPr>
        <w:pStyle w:val="Nagwek1"/>
        <w:shd w:val="clear" w:color="auto" w:fill="CCC0D9"/>
        <w:spacing w:before="0" w:after="0" w:line="276" w:lineRule="auto"/>
        <w:rPr>
          <w:rFonts w:ascii="Arial" w:hAnsi="Arial" w:cs="Arial"/>
          <w:sz w:val="22"/>
          <w:szCs w:val="22"/>
        </w:rPr>
      </w:pPr>
      <w:bookmarkStart w:id="27" w:name="_Toc262112642"/>
      <w:bookmarkStart w:id="28" w:name="_Toc264373040"/>
      <w:bookmarkStart w:id="29" w:name="_Toc440969215"/>
      <w:r w:rsidRPr="008674AD">
        <w:rPr>
          <w:rFonts w:ascii="Arial" w:hAnsi="Arial" w:cs="Arial"/>
          <w:sz w:val="22"/>
          <w:szCs w:val="22"/>
        </w:rPr>
        <w:t>X</w:t>
      </w:r>
      <w:r w:rsidR="00D56A8B" w:rsidRPr="008674AD">
        <w:rPr>
          <w:rFonts w:ascii="Arial" w:hAnsi="Arial" w:cs="Arial"/>
          <w:sz w:val="22"/>
          <w:szCs w:val="22"/>
        </w:rPr>
        <w:t>I</w:t>
      </w:r>
      <w:r w:rsidRPr="008674AD">
        <w:rPr>
          <w:rFonts w:ascii="Arial" w:hAnsi="Arial" w:cs="Arial"/>
          <w:sz w:val="22"/>
          <w:szCs w:val="22"/>
        </w:rPr>
        <w:t xml:space="preserve">I. </w:t>
      </w:r>
      <w:r w:rsidRPr="008674AD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7"/>
      <w:bookmarkEnd w:id="28"/>
      <w:bookmarkEnd w:id="29"/>
    </w:p>
    <w:p w14:paraId="503AD428" w14:textId="77777777" w:rsidR="006B29BE" w:rsidRPr="008674AD" w:rsidRDefault="006B29BE" w:rsidP="008674AD">
      <w:pPr>
        <w:numPr>
          <w:ilvl w:val="0"/>
          <w:numId w:val="53"/>
        </w:numPr>
        <w:spacing w:after="0" w:line="276" w:lineRule="auto"/>
        <w:ind w:left="425" w:hanging="425"/>
        <w:rPr>
          <w:rFonts w:ascii="Arial" w:hAnsi="Arial" w:cs="Arial"/>
        </w:rPr>
      </w:pPr>
      <w:r w:rsidRPr="008674AD">
        <w:rPr>
          <w:rFonts w:ascii="Arial" w:hAnsi="Arial" w:cs="Arial"/>
        </w:rPr>
        <w:t>Każdy Wykonawca może złożyć tylko jedną ofertę.</w:t>
      </w:r>
    </w:p>
    <w:p w14:paraId="7BE9DB8B" w14:textId="30A3F209" w:rsidR="006B29BE" w:rsidRPr="008674AD" w:rsidRDefault="006B29BE" w:rsidP="008674AD">
      <w:pPr>
        <w:numPr>
          <w:ilvl w:val="0"/>
          <w:numId w:val="53"/>
        </w:numPr>
        <w:spacing w:after="0" w:line="276" w:lineRule="auto"/>
        <w:ind w:left="425" w:hanging="425"/>
        <w:rPr>
          <w:rFonts w:ascii="Arial" w:hAnsi="Arial" w:cs="Arial"/>
        </w:rPr>
      </w:pPr>
      <w:r w:rsidRPr="008674AD">
        <w:rPr>
          <w:rFonts w:ascii="Arial" w:hAnsi="Arial" w:cs="Arial"/>
        </w:rPr>
        <w:t>Ofertę należy przygotować ściśle według wymagań określonych w niniejszej SWZ</w:t>
      </w:r>
      <w:r w:rsidR="00AA142D" w:rsidRPr="008674AD">
        <w:rPr>
          <w:rFonts w:ascii="Arial" w:hAnsi="Arial" w:cs="Arial"/>
        </w:rPr>
        <w:t>.</w:t>
      </w:r>
    </w:p>
    <w:p w14:paraId="55985B9B" w14:textId="3DA0D2CC" w:rsidR="006B29BE" w:rsidRPr="008674AD" w:rsidRDefault="006B29BE" w:rsidP="008674AD">
      <w:pPr>
        <w:numPr>
          <w:ilvl w:val="0"/>
          <w:numId w:val="53"/>
        </w:numPr>
        <w:spacing w:after="0" w:line="276" w:lineRule="auto"/>
        <w:ind w:left="425" w:hanging="425"/>
        <w:rPr>
          <w:rFonts w:ascii="Arial" w:hAnsi="Arial" w:cs="Arial"/>
        </w:rPr>
      </w:pPr>
      <w:r w:rsidRPr="008674AD">
        <w:rPr>
          <w:rFonts w:ascii="Arial" w:hAnsi="Arial" w:cs="Arial"/>
        </w:rPr>
        <w:t>Oferta i wszystkie załączone dokumenty</w:t>
      </w:r>
      <w:r w:rsidR="00164C20" w:rsidRPr="008674AD">
        <w:rPr>
          <w:rFonts w:ascii="Arial" w:hAnsi="Arial" w:cs="Arial"/>
        </w:rPr>
        <w:t xml:space="preserve"> oraz</w:t>
      </w:r>
      <w:r w:rsidRPr="008674AD">
        <w:rPr>
          <w:rFonts w:ascii="Arial" w:hAnsi="Arial" w:cs="Arial"/>
        </w:rPr>
        <w:t xml:space="preserve"> oświadczenia składane przez Wykonawcę muszą być podpisane </w:t>
      </w:r>
      <w:r w:rsidR="00CA3156" w:rsidRPr="008674AD">
        <w:rPr>
          <w:rFonts w:ascii="Arial" w:hAnsi="Arial" w:cs="Arial"/>
        </w:rPr>
        <w:t>kwalifikowanym podpisem elektronicznym</w:t>
      </w:r>
      <w:r w:rsidRPr="008674AD">
        <w:rPr>
          <w:rFonts w:ascii="Arial" w:hAnsi="Arial" w:cs="Arial"/>
        </w:rPr>
        <w:t xml:space="preserve"> przez osoby zdolne do czynności prawnych w imieniu wykonawcy i zaciągania w jego imieniu zobowiązań finansowych.</w:t>
      </w:r>
    </w:p>
    <w:p w14:paraId="50FF29BE" w14:textId="7BFC2E91" w:rsidR="006B29BE" w:rsidRPr="008674AD" w:rsidRDefault="006B29BE" w:rsidP="008674AD">
      <w:pPr>
        <w:numPr>
          <w:ilvl w:val="0"/>
          <w:numId w:val="53"/>
        </w:numPr>
        <w:spacing w:after="0" w:line="276" w:lineRule="auto"/>
        <w:ind w:left="425" w:hanging="425"/>
        <w:rPr>
          <w:rFonts w:ascii="Arial" w:hAnsi="Arial" w:cs="Arial"/>
        </w:rPr>
      </w:pPr>
      <w:r w:rsidRPr="008674AD">
        <w:rPr>
          <w:rFonts w:ascii="Arial" w:hAnsi="Arial" w:cs="Arial"/>
        </w:rPr>
        <w:t>Wykonawca ponosi wszelkie koszty związane z przygotowaniem i złożeniem oferty</w:t>
      </w:r>
      <w:r w:rsidR="00164C20" w:rsidRPr="008674AD">
        <w:rPr>
          <w:rFonts w:ascii="Arial" w:hAnsi="Arial" w:cs="Arial"/>
        </w:rPr>
        <w:t>,</w:t>
      </w:r>
      <w:r w:rsidRPr="008674AD">
        <w:rPr>
          <w:rFonts w:ascii="Arial" w:hAnsi="Arial" w:cs="Arial"/>
        </w:rPr>
        <w:t xml:space="preserve"> z</w:t>
      </w:r>
      <w:r w:rsidR="006507E9" w:rsidRPr="008674AD">
        <w:rPr>
          <w:rFonts w:ascii="Arial" w:hAnsi="Arial" w:cs="Arial"/>
        </w:rPr>
        <w:t> </w:t>
      </w:r>
      <w:r w:rsidRPr="008674AD">
        <w:rPr>
          <w:rFonts w:ascii="Arial" w:hAnsi="Arial" w:cs="Arial"/>
        </w:rPr>
        <w:t xml:space="preserve">zastrzeżeniem art. </w:t>
      </w:r>
      <w:r w:rsidR="00164C20" w:rsidRPr="008674AD">
        <w:rPr>
          <w:rFonts w:ascii="Arial" w:hAnsi="Arial" w:cs="Arial"/>
        </w:rPr>
        <w:t>261</w:t>
      </w:r>
      <w:r w:rsidRPr="008674AD">
        <w:rPr>
          <w:rFonts w:ascii="Arial" w:hAnsi="Arial" w:cs="Arial"/>
        </w:rPr>
        <w:t xml:space="preserve">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>.</w:t>
      </w:r>
    </w:p>
    <w:p w14:paraId="67F12F18" w14:textId="08E0F3E0" w:rsidR="006B29BE" w:rsidRPr="008674AD" w:rsidRDefault="00CA3156" w:rsidP="008674AD">
      <w:pPr>
        <w:numPr>
          <w:ilvl w:val="0"/>
          <w:numId w:val="53"/>
        </w:numPr>
        <w:spacing w:after="0" w:line="276" w:lineRule="auto"/>
        <w:ind w:left="425" w:hanging="425"/>
        <w:rPr>
          <w:rFonts w:ascii="Arial" w:hAnsi="Arial" w:cs="Arial"/>
        </w:rPr>
      </w:pPr>
      <w:bookmarkStart w:id="30" w:name="_Toc504465391"/>
      <w:bookmarkStart w:id="31" w:name="_Toc108487429"/>
      <w:r w:rsidRPr="008674AD">
        <w:rPr>
          <w:rFonts w:ascii="Arial" w:hAnsi="Arial" w:cs="Arial"/>
        </w:rPr>
        <w:t>Sposób złożenia oferty opisany jest w rozdziale X pkt 2</w:t>
      </w:r>
      <w:bookmarkEnd w:id="30"/>
      <w:bookmarkEnd w:id="31"/>
      <w:r w:rsidR="0001215A" w:rsidRPr="008674AD">
        <w:rPr>
          <w:rFonts w:ascii="Arial" w:hAnsi="Arial" w:cs="Arial"/>
        </w:rPr>
        <w:t xml:space="preserve"> SWZ.</w:t>
      </w:r>
    </w:p>
    <w:p w14:paraId="45DC5FF7" w14:textId="77777777" w:rsidR="006B29BE" w:rsidRPr="008674AD" w:rsidRDefault="006B29BE" w:rsidP="008674AD">
      <w:pPr>
        <w:numPr>
          <w:ilvl w:val="0"/>
          <w:numId w:val="53"/>
        </w:numPr>
        <w:spacing w:after="0" w:line="276" w:lineRule="auto"/>
        <w:ind w:left="425" w:hanging="425"/>
        <w:rPr>
          <w:rFonts w:ascii="Arial" w:hAnsi="Arial" w:cs="Arial"/>
        </w:rPr>
      </w:pPr>
      <w:r w:rsidRPr="008674AD">
        <w:rPr>
          <w:rFonts w:ascii="Arial" w:hAnsi="Arial" w:cs="Arial"/>
        </w:rPr>
        <w:t>Oferta powinna zawierać:</w:t>
      </w:r>
    </w:p>
    <w:p w14:paraId="325A4DC3" w14:textId="3ED7938C" w:rsidR="006B29BE" w:rsidRPr="008674AD" w:rsidRDefault="004145ED" w:rsidP="008674A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8674AD">
        <w:rPr>
          <w:rFonts w:ascii="Arial" w:hAnsi="Arial" w:cs="Arial"/>
          <w:bCs/>
        </w:rPr>
        <w:t xml:space="preserve">wypełniony </w:t>
      </w:r>
      <w:r w:rsidR="00A46AA5" w:rsidRPr="008674AD">
        <w:rPr>
          <w:rFonts w:ascii="Arial" w:hAnsi="Arial" w:cs="Arial"/>
          <w:bCs/>
        </w:rPr>
        <w:t>F</w:t>
      </w:r>
      <w:r w:rsidR="006B29BE" w:rsidRPr="008674AD">
        <w:rPr>
          <w:rFonts w:ascii="Arial" w:hAnsi="Arial" w:cs="Arial"/>
          <w:bCs/>
        </w:rPr>
        <w:t xml:space="preserve">ormularz </w:t>
      </w:r>
      <w:r w:rsidR="007D0BAD" w:rsidRPr="008674AD">
        <w:rPr>
          <w:rFonts w:ascii="Arial" w:hAnsi="Arial" w:cs="Arial"/>
          <w:bCs/>
        </w:rPr>
        <w:t>O</w:t>
      </w:r>
      <w:r w:rsidR="006B29BE" w:rsidRPr="008674AD">
        <w:rPr>
          <w:rFonts w:ascii="Arial" w:hAnsi="Arial" w:cs="Arial"/>
          <w:bCs/>
        </w:rPr>
        <w:t xml:space="preserve">ferty - </w:t>
      </w:r>
      <w:r w:rsidR="00B46624" w:rsidRPr="008674AD">
        <w:rPr>
          <w:rFonts w:ascii="Arial" w:hAnsi="Arial" w:cs="Arial"/>
          <w:b/>
          <w:bCs/>
          <w:iCs/>
        </w:rPr>
        <w:t>załącznik nr 2</w:t>
      </w:r>
      <w:r w:rsidR="006B29BE" w:rsidRPr="008674AD">
        <w:rPr>
          <w:rFonts w:ascii="Arial" w:hAnsi="Arial" w:cs="Arial"/>
          <w:b/>
          <w:bCs/>
          <w:iCs/>
        </w:rPr>
        <w:t xml:space="preserve"> do </w:t>
      </w:r>
      <w:r w:rsidR="00F502A3" w:rsidRPr="008674AD">
        <w:rPr>
          <w:rFonts w:ascii="Arial" w:hAnsi="Arial" w:cs="Arial"/>
          <w:b/>
          <w:bCs/>
          <w:iCs/>
        </w:rPr>
        <w:t>SWZ</w:t>
      </w:r>
      <w:r w:rsidR="006B29BE" w:rsidRPr="008674AD">
        <w:rPr>
          <w:rFonts w:ascii="Arial" w:hAnsi="Arial" w:cs="Arial"/>
          <w:b/>
          <w:bCs/>
        </w:rPr>
        <w:t>;</w:t>
      </w:r>
    </w:p>
    <w:p w14:paraId="5FA71CAA" w14:textId="0A4A04F7" w:rsidR="00371A17" w:rsidRPr="008674AD" w:rsidRDefault="00371A17" w:rsidP="008674A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  <w:b/>
          <w:bCs/>
        </w:rPr>
      </w:pPr>
      <w:r w:rsidRPr="008674AD">
        <w:rPr>
          <w:rFonts w:ascii="Arial" w:hAnsi="Arial" w:cs="Arial"/>
          <w:b/>
          <w:bCs/>
        </w:rPr>
        <w:t>wypełniony</w:t>
      </w:r>
      <w:r w:rsidR="00B46624" w:rsidRPr="008674AD">
        <w:rPr>
          <w:rFonts w:ascii="Arial" w:hAnsi="Arial" w:cs="Arial"/>
          <w:b/>
          <w:bCs/>
        </w:rPr>
        <w:t xml:space="preserve"> Formularz cenowy</w:t>
      </w:r>
      <w:r w:rsidRPr="008674AD">
        <w:rPr>
          <w:rFonts w:ascii="Arial" w:hAnsi="Arial" w:cs="Arial"/>
          <w:b/>
          <w:bCs/>
        </w:rPr>
        <w:t xml:space="preserve">– załącznik nr </w:t>
      </w:r>
      <w:r w:rsidR="00B46624" w:rsidRPr="008674AD">
        <w:rPr>
          <w:rFonts w:ascii="Arial" w:hAnsi="Arial" w:cs="Arial"/>
          <w:b/>
          <w:bCs/>
        </w:rPr>
        <w:t xml:space="preserve">3 </w:t>
      </w:r>
      <w:r w:rsidRPr="008674AD">
        <w:rPr>
          <w:rFonts w:ascii="Arial" w:hAnsi="Arial" w:cs="Arial"/>
          <w:b/>
          <w:bCs/>
        </w:rPr>
        <w:t xml:space="preserve">do </w:t>
      </w:r>
      <w:r w:rsidR="007975CD" w:rsidRPr="008674AD">
        <w:rPr>
          <w:rFonts w:ascii="Arial" w:hAnsi="Arial" w:cs="Arial"/>
          <w:b/>
          <w:bCs/>
        </w:rPr>
        <w:t>SWZ;</w:t>
      </w:r>
    </w:p>
    <w:p w14:paraId="21E68B8F" w14:textId="2F99458B" w:rsidR="006B29BE" w:rsidRPr="008674AD" w:rsidRDefault="006B29BE" w:rsidP="008674A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oświadczenia o niepodleganiu wykluczeniu z postępowania oraz spełnianiu warunków udziału w postępowaniu </w:t>
      </w:r>
      <w:r w:rsidR="00CA3156" w:rsidRPr="008674AD">
        <w:rPr>
          <w:rFonts w:ascii="Arial" w:hAnsi="Arial" w:cs="Arial"/>
        </w:rPr>
        <w:t xml:space="preserve">(JEDZ) </w:t>
      </w:r>
      <w:r w:rsidRPr="008674AD">
        <w:rPr>
          <w:rFonts w:ascii="Arial" w:hAnsi="Arial" w:cs="Arial"/>
        </w:rPr>
        <w:t xml:space="preserve">– </w:t>
      </w:r>
      <w:r w:rsidRPr="008674AD">
        <w:rPr>
          <w:rFonts w:ascii="Arial" w:hAnsi="Arial" w:cs="Arial"/>
          <w:b/>
          <w:bCs/>
        </w:rPr>
        <w:t xml:space="preserve">załącznik nr </w:t>
      </w:r>
      <w:r w:rsidR="009B6E9F" w:rsidRPr="008674AD">
        <w:rPr>
          <w:rFonts w:ascii="Arial" w:hAnsi="Arial" w:cs="Arial"/>
          <w:b/>
          <w:bCs/>
        </w:rPr>
        <w:t>2</w:t>
      </w:r>
      <w:r w:rsidR="00CB7324">
        <w:rPr>
          <w:rFonts w:ascii="Arial" w:hAnsi="Arial" w:cs="Arial"/>
          <w:b/>
          <w:bCs/>
        </w:rPr>
        <w:t>.1</w:t>
      </w:r>
      <w:r w:rsidRPr="008674AD">
        <w:rPr>
          <w:rFonts w:ascii="Arial" w:hAnsi="Arial" w:cs="Arial"/>
          <w:b/>
          <w:bCs/>
        </w:rPr>
        <w:t xml:space="preserve"> do </w:t>
      </w:r>
      <w:r w:rsidR="007975CD" w:rsidRPr="008674AD">
        <w:rPr>
          <w:rFonts w:ascii="Arial" w:hAnsi="Arial" w:cs="Arial"/>
          <w:b/>
          <w:bCs/>
        </w:rPr>
        <w:t>SWZ</w:t>
      </w:r>
      <w:r w:rsidRPr="008674AD">
        <w:rPr>
          <w:rFonts w:ascii="Arial" w:hAnsi="Arial" w:cs="Arial"/>
        </w:rPr>
        <w:t>; w przypadku wykonawców wspólnie ubiegających się o zamówienie ww. oświadczenie składa każdy z nich;</w:t>
      </w:r>
    </w:p>
    <w:p w14:paraId="2484BA47" w14:textId="54A3F93F" w:rsidR="006B29BE" w:rsidRPr="008674AD" w:rsidRDefault="006B29BE" w:rsidP="008674A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8674AD">
        <w:rPr>
          <w:rFonts w:ascii="Arial" w:hAnsi="Arial" w:cs="Arial"/>
        </w:rPr>
        <w:t>zobowiązanie podmiotów trzecich</w:t>
      </w:r>
      <w:r w:rsidR="006414F0" w:rsidRPr="008674AD">
        <w:rPr>
          <w:rFonts w:ascii="Arial" w:hAnsi="Arial" w:cs="Arial"/>
        </w:rPr>
        <w:t>,</w:t>
      </w:r>
      <w:r w:rsidRPr="008674AD">
        <w:rPr>
          <w:rFonts w:ascii="Arial" w:hAnsi="Arial" w:cs="Arial"/>
        </w:rPr>
        <w:t xml:space="preserve"> na których zasoby powołuje się wykonawca</w:t>
      </w:r>
      <w:r w:rsidR="00085E80" w:rsidRPr="008674AD">
        <w:rPr>
          <w:rFonts w:ascii="Arial" w:hAnsi="Arial" w:cs="Arial"/>
        </w:rPr>
        <w:t xml:space="preserve"> (</w:t>
      </w:r>
      <w:r w:rsidR="00085E80" w:rsidRPr="008674AD">
        <w:rPr>
          <w:rFonts w:ascii="Arial" w:hAnsi="Arial" w:cs="Arial"/>
          <w:b/>
          <w:bCs/>
        </w:rPr>
        <w:t xml:space="preserve">załącznik nr </w:t>
      </w:r>
      <w:r w:rsidR="009B6E9F" w:rsidRPr="008674AD">
        <w:rPr>
          <w:rFonts w:ascii="Arial" w:hAnsi="Arial" w:cs="Arial"/>
          <w:b/>
          <w:bCs/>
        </w:rPr>
        <w:t>5</w:t>
      </w:r>
      <w:r w:rsidR="00085E80" w:rsidRPr="008674AD">
        <w:rPr>
          <w:rFonts w:ascii="Arial" w:hAnsi="Arial" w:cs="Arial"/>
          <w:b/>
          <w:bCs/>
        </w:rPr>
        <w:t xml:space="preserve"> do </w:t>
      </w:r>
      <w:r w:rsidR="00711C90" w:rsidRPr="008674AD">
        <w:rPr>
          <w:rFonts w:ascii="Arial" w:hAnsi="Arial" w:cs="Arial"/>
          <w:b/>
          <w:bCs/>
        </w:rPr>
        <w:t>SWZ</w:t>
      </w:r>
      <w:r w:rsidR="00085E80" w:rsidRPr="008674AD">
        <w:rPr>
          <w:rFonts w:ascii="Arial" w:hAnsi="Arial" w:cs="Arial"/>
          <w:b/>
          <w:bCs/>
        </w:rPr>
        <w:t>)</w:t>
      </w:r>
      <w:r w:rsidR="00CA3156" w:rsidRPr="008674AD">
        <w:rPr>
          <w:rFonts w:ascii="Arial" w:hAnsi="Arial" w:cs="Arial"/>
        </w:rPr>
        <w:t xml:space="preserve"> wraz z oświadczeniem podmiotu udostępniającego o</w:t>
      </w:r>
      <w:r w:rsidR="006507E9" w:rsidRPr="008674AD">
        <w:rPr>
          <w:rFonts w:ascii="Arial" w:hAnsi="Arial" w:cs="Arial"/>
        </w:rPr>
        <w:t> </w:t>
      </w:r>
      <w:r w:rsidR="00CA3156" w:rsidRPr="008674AD">
        <w:rPr>
          <w:rFonts w:ascii="Arial" w:hAnsi="Arial" w:cs="Arial"/>
        </w:rPr>
        <w:t>niepodleganiu wykluczeniu z postępowania oraz spełnianiu warunków udziału w</w:t>
      </w:r>
      <w:r w:rsidR="006507E9" w:rsidRPr="008674AD">
        <w:rPr>
          <w:rFonts w:ascii="Arial" w:hAnsi="Arial" w:cs="Arial"/>
        </w:rPr>
        <w:t> </w:t>
      </w:r>
      <w:r w:rsidR="00CA3156" w:rsidRPr="008674AD">
        <w:rPr>
          <w:rFonts w:ascii="Arial" w:hAnsi="Arial" w:cs="Arial"/>
        </w:rPr>
        <w:t>postępowaniu (JEDZ</w:t>
      </w:r>
      <w:r w:rsidR="00CA3156" w:rsidRPr="008674AD">
        <w:rPr>
          <w:rFonts w:ascii="Arial" w:hAnsi="Arial" w:cs="Arial"/>
          <w:b/>
          <w:bCs/>
        </w:rPr>
        <w:t>)</w:t>
      </w:r>
      <w:r w:rsidR="00085E80" w:rsidRPr="008674AD">
        <w:rPr>
          <w:rFonts w:ascii="Arial" w:hAnsi="Arial" w:cs="Arial"/>
        </w:rPr>
        <w:t>;</w:t>
      </w:r>
    </w:p>
    <w:p w14:paraId="66C0D614" w14:textId="242471E2" w:rsidR="00B7579E" w:rsidRPr="008674AD" w:rsidRDefault="006B29BE" w:rsidP="008674A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8674AD">
        <w:rPr>
          <w:rFonts w:ascii="Arial" w:hAnsi="Arial" w:cs="Arial"/>
          <w:lang w:eastAsia="ar-SA"/>
        </w:rPr>
        <w:t>dokument potwierdzający wniesienie wadium</w:t>
      </w:r>
      <w:r w:rsidR="00B7579E" w:rsidRPr="008674AD">
        <w:rPr>
          <w:rFonts w:ascii="Arial" w:hAnsi="Arial" w:cs="Arial"/>
          <w:lang w:eastAsia="ar-SA"/>
        </w:rPr>
        <w:t>. W</w:t>
      </w:r>
      <w:r w:rsidR="00B7579E" w:rsidRPr="008674AD">
        <w:rPr>
          <w:rFonts w:ascii="Arial" w:hAnsi="Arial" w:cs="Arial"/>
        </w:rPr>
        <w:t xml:space="preserve"> przypadku, gdy wadium wnoszone jest w innej formie niż pieniądz (tzn. w postaci gwarancji lub poręczenia), wymagane jest załączenie oryginalnego dokumentu gwarancji/poręczenie w postaci elektronicznej za pośrednictwem platformy </w:t>
      </w:r>
      <w:r w:rsidR="00B7579E" w:rsidRPr="008674AD">
        <w:rPr>
          <w:rFonts w:ascii="Arial" w:hAnsi="Arial" w:cs="Arial"/>
          <w:b/>
          <w:u w:val="single"/>
        </w:rPr>
        <w:t>z zastrzeżeniem, że dokument będzie opatrzony kwalifikowanym podpisem elektronicznym przez gwaranta/poręczyciela, tj. wystawcę gwarancji/poręczenia</w:t>
      </w:r>
      <w:r w:rsidR="00E61D91" w:rsidRPr="008674AD">
        <w:rPr>
          <w:rFonts w:ascii="Arial" w:hAnsi="Arial" w:cs="Arial"/>
          <w:b/>
          <w:u w:val="single"/>
        </w:rPr>
        <w:t>;</w:t>
      </w:r>
    </w:p>
    <w:p w14:paraId="5B9EAFBC" w14:textId="7FF5D363" w:rsidR="006B29BE" w:rsidRPr="008674AD" w:rsidRDefault="006B29BE" w:rsidP="008674A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8674AD">
        <w:rPr>
          <w:rFonts w:ascii="Arial" w:hAnsi="Arial" w:cs="Arial"/>
          <w:lang w:eastAsia="ar-SA"/>
        </w:rPr>
        <w:t>dokumenty potwierdzające umocowanie do reprezentacji wykonawcy, w tym p</w:t>
      </w:r>
      <w:r w:rsidRPr="008674AD">
        <w:rPr>
          <w:rFonts w:ascii="Arial" w:hAnsi="Arial" w:cs="Arial"/>
        </w:rPr>
        <w:t>ełnomocnictwo ustanowione do reprezentowania wykonawcy, także wykonawców wspólnie ubiegających się o udzielenie zamówienia publicznego</w:t>
      </w:r>
      <w:r w:rsidR="00E61D91" w:rsidRPr="008674AD">
        <w:rPr>
          <w:rFonts w:ascii="Arial" w:hAnsi="Arial" w:cs="Arial"/>
        </w:rPr>
        <w:t>;</w:t>
      </w:r>
    </w:p>
    <w:p w14:paraId="148EA737" w14:textId="13E7C702" w:rsidR="00966D13" w:rsidRPr="008674AD" w:rsidRDefault="00966D13" w:rsidP="008674A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na podstawie art. 125 ust.1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 xml:space="preserve"> (</w:t>
      </w:r>
      <w:r w:rsidRPr="008674AD">
        <w:rPr>
          <w:rFonts w:ascii="Arial" w:hAnsi="Arial" w:cs="Arial"/>
          <w:b/>
          <w:bCs/>
        </w:rPr>
        <w:t xml:space="preserve">załącznik nr </w:t>
      </w:r>
      <w:r w:rsidR="00CB7324">
        <w:rPr>
          <w:rFonts w:ascii="Arial" w:hAnsi="Arial" w:cs="Arial"/>
          <w:b/>
          <w:bCs/>
        </w:rPr>
        <w:t>9</w:t>
      </w:r>
      <w:r w:rsidRPr="008674AD">
        <w:rPr>
          <w:rFonts w:ascii="Arial" w:hAnsi="Arial" w:cs="Arial"/>
          <w:b/>
          <w:bCs/>
        </w:rPr>
        <w:t xml:space="preserve"> do SWZ</w:t>
      </w:r>
      <w:r w:rsidRPr="008674AD">
        <w:rPr>
          <w:rFonts w:ascii="Arial" w:hAnsi="Arial" w:cs="Arial"/>
        </w:rPr>
        <w:t>);</w:t>
      </w:r>
    </w:p>
    <w:p w14:paraId="20AE07D2" w14:textId="07CBB291" w:rsidR="00AC175D" w:rsidRPr="008674AD" w:rsidRDefault="00966D13" w:rsidP="008674A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Oświadczenie podmiotu udostępniającego zasoby dotyczące przesłanek wykluczenia z art. 5k rozporządzenia 833/2014 oraz art. 7 ust.1 ustawy o szczególnych rozwiązaniach w zakresie przeciwdziałania wspieraniu agresji na Ukrainę oraz służących ochronie bezpieczeństwa narodowego składane na podstawie art. 125 ust.5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 xml:space="preserve"> (</w:t>
      </w:r>
      <w:r w:rsidRPr="008674AD">
        <w:rPr>
          <w:rFonts w:ascii="Arial" w:hAnsi="Arial" w:cs="Arial"/>
          <w:b/>
          <w:bCs/>
        </w:rPr>
        <w:t xml:space="preserve">załącznik nr </w:t>
      </w:r>
      <w:r w:rsidR="00CB7324">
        <w:rPr>
          <w:rFonts w:ascii="Arial" w:hAnsi="Arial" w:cs="Arial"/>
          <w:b/>
          <w:bCs/>
        </w:rPr>
        <w:t>10</w:t>
      </w:r>
      <w:r w:rsidRPr="008674AD">
        <w:rPr>
          <w:rFonts w:ascii="Arial" w:hAnsi="Arial" w:cs="Arial"/>
          <w:b/>
          <w:bCs/>
        </w:rPr>
        <w:t xml:space="preserve"> do SWZ</w:t>
      </w:r>
      <w:r w:rsidRPr="008674AD">
        <w:rPr>
          <w:rFonts w:ascii="Arial" w:hAnsi="Arial" w:cs="Arial"/>
        </w:rPr>
        <w:t>) – jeżeli dotyczy</w:t>
      </w:r>
      <w:r w:rsidR="00AC175D" w:rsidRPr="008674AD">
        <w:rPr>
          <w:rFonts w:ascii="Arial" w:hAnsi="Arial" w:cs="Arial"/>
        </w:rPr>
        <w:t>;</w:t>
      </w:r>
    </w:p>
    <w:p w14:paraId="5ADAB0A3" w14:textId="743B1E20" w:rsidR="006B29BE" w:rsidRPr="008674AD" w:rsidRDefault="006B29BE" w:rsidP="008674AD">
      <w:pPr>
        <w:pStyle w:val="Nagwek1"/>
        <w:keepNext w:val="0"/>
        <w:shd w:val="clear" w:color="auto" w:fill="CCC0D9"/>
        <w:spacing w:before="0" w:after="0"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32" w:name="_Toc264373041"/>
      <w:bookmarkStart w:id="33" w:name="_Toc440969216"/>
      <w:bookmarkStart w:id="34" w:name="_Toc222042044"/>
      <w:r w:rsidRPr="008674AD">
        <w:rPr>
          <w:rFonts w:ascii="Arial" w:hAnsi="Arial" w:cs="Arial"/>
          <w:sz w:val="22"/>
          <w:szCs w:val="22"/>
        </w:rPr>
        <w:t>XI</w:t>
      </w:r>
      <w:r w:rsidR="00D56A8B" w:rsidRPr="008674AD">
        <w:rPr>
          <w:rFonts w:ascii="Arial" w:hAnsi="Arial" w:cs="Arial"/>
          <w:sz w:val="22"/>
          <w:szCs w:val="22"/>
        </w:rPr>
        <w:t>I</w:t>
      </w:r>
      <w:r w:rsidRPr="008674AD">
        <w:rPr>
          <w:rFonts w:ascii="Arial" w:hAnsi="Arial" w:cs="Arial"/>
          <w:sz w:val="22"/>
          <w:szCs w:val="22"/>
        </w:rPr>
        <w:t xml:space="preserve">I. </w:t>
      </w:r>
      <w:r w:rsidRPr="008674AD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32"/>
      <w:bookmarkEnd w:id="33"/>
      <w:r w:rsidRPr="008674AD">
        <w:rPr>
          <w:rFonts w:ascii="Arial" w:hAnsi="Arial" w:cs="Arial"/>
          <w:sz w:val="22"/>
          <w:szCs w:val="22"/>
          <w:u w:val="single"/>
        </w:rPr>
        <w:t>T</w:t>
      </w:r>
    </w:p>
    <w:p w14:paraId="12B7382E" w14:textId="56E03EBB" w:rsidR="006B29BE" w:rsidRPr="008674AD" w:rsidRDefault="006B29BE" w:rsidP="008674AD">
      <w:pPr>
        <w:numPr>
          <w:ilvl w:val="0"/>
          <w:numId w:val="54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Ofertę należy złożyć </w:t>
      </w:r>
      <w:r w:rsidR="009278CA" w:rsidRPr="008674AD">
        <w:rPr>
          <w:rFonts w:ascii="Arial" w:hAnsi="Arial" w:cs="Arial"/>
        </w:rPr>
        <w:t xml:space="preserve">do </w:t>
      </w:r>
      <w:r w:rsidR="00156BF2" w:rsidRPr="008674AD">
        <w:rPr>
          <w:rFonts w:ascii="Arial" w:hAnsi="Arial" w:cs="Arial"/>
          <w:b/>
          <w:highlight w:val="yellow"/>
        </w:rPr>
        <w:t>23 lutego 2023</w:t>
      </w:r>
      <w:r w:rsidR="00156BF2" w:rsidRPr="008674AD">
        <w:rPr>
          <w:rFonts w:ascii="Arial" w:hAnsi="Arial" w:cs="Arial"/>
          <w:b/>
          <w:color w:val="000000" w:themeColor="text1"/>
          <w:highlight w:val="yellow"/>
        </w:rPr>
        <w:t xml:space="preserve"> </w:t>
      </w:r>
      <w:r w:rsidR="00296379" w:rsidRPr="008674AD">
        <w:rPr>
          <w:rFonts w:ascii="Arial" w:hAnsi="Arial" w:cs="Arial"/>
          <w:b/>
          <w:color w:val="000000" w:themeColor="text1"/>
          <w:highlight w:val="yellow"/>
        </w:rPr>
        <w:t>r.</w:t>
      </w:r>
      <w:r w:rsidRPr="008674AD">
        <w:rPr>
          <w:rFonts w:ascii="Arial" w:hAnsi="Arial" w:cs="Arial"/>
          <w:b/>
          <w:color w:val="000000" w:themeColor="text1"/>
        </w:rPr>
        <w:t xml:space="preserve"> do godziny</w:t>
      </w:r>
      <w:r w:rsidR="009E622A" w:rsidRPr="008674AD">
        <w:rPr>
          <w:rFonts w:ascii="Arial" w:hAnsi="Arial" w:cs="Arial"/>
          <w:b/>
          <w:color w:val="000000" w:themeColor="text1"/>
        </w:rPr>
        <w:t xml:space="preserve"> </w:t>
      </w:r>
      <w:r w:rsidR="009E622A" w:rsidRPr="008674AD">
        <w:rPr>
          <w:rFonts w:ascii="Arial" w:hAnsi="Arial" w:cs="Arial"/>
          <w:b/>
        </w:rPr>
        <w:t>12</w:t>
      </w:r>
      <w:r w:rsidR="002E4AFC" w:rsidRPr="008674AD">
        <w:rPr>
          <w:rFonts w:ascii="Arial" w:hAnsi="Arial" w:cs="Arial"/>
          <w:b/>
        </w:rPr>
        <w:t>:</w:t>
      </w:r>
      <w:r w:rsidR="009E622A" w:rsidRPr="008674AD">
        <w:rPr>
          <w:rFonts w:ascii="Arial" w:hAnsi="Arial" w:cs="Arial"/>
          <w:b/>
        </w:rPr>
        <w:t>00</w:t>
      </w:r>
      <w:r w:rsidR="0001215A" w:rsidRPr="008674AD">
        <w:rPr>
          <w:rFonts w:ascii="Arial" w:hAnsi="Arial" w:cs="Arial"/>
          <w:b/>
        </w:rPr>
        <w:t xml:space="preserve"> </w:t>
      </w:r>
      <w:r w:rsidR="00CA3156" w:rsidRPr="008674AD">
        <w:rPr>
          <w:rFonts w:ascii="Arial" w:hAnsi="Arial" w:cs="Arial"/>
        </w:rPr>
        <w:t>w sposób określony w</w:t>
      </w:r>
      <w:r w:rsidR="009E622A" w:rsidRPr="008674AD">
        <w:rPr>
          <w:rFonts w:ascii="Arial" w:hAnsi="Arial" w:cs="Arial"/>
        </w:rPr>
        <w:t> </w:t>
      </w:r>
      <w:r w:rsidR="00CA3156" w:rsidRPr="008674AD">
        <w:rPr>
          <w:rFonts w:ascii="Arial" w:hAnsi="Arial" w:cs="Arial"/>
        </w:rPr>
        <w:t xml:space="preserve">rozdziale X pkt 2 </w:t>
      </w:r>
      <w:r w:rsidR="002F4902" w:rsidRPr="008674AD">
        <w:rPr>
          <w:rFonts w:ascii="Arial" w:hAnsi="Arial" w:cs="Arial"/>
        </w:rPr>
        <w:t>SWZ</w:t>
      </w:r>
      <w:r w:rsidR="00CA3156" w:rsidRPr="008674AD">
        <w:rPr>
          <w:rFonts w:ascii="Arial" w:hAnsi="Arial" w:cs="Arial"/>
        </w:rPr>
        <w:t>.</w:t>
      </w:r>
    </w:p>
    <w:p w14:paraId="2B833180" w14:textId="6022C218" w:rsidR="00B4037A" w:rsidRPr="008674AD" w:rsidRDefault="00E713C0" w:rsidP="008674AD">
      <w:pPr>
        <w:numPr>
          <w:ilvl w:val="0"/>
          <w:numId w:val="54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>O</w:t>
      </w:r>
      <w:r w:rsidR="006B29BE" w:rsidRPr="008674AD">
        <w:rPr>
          <w:rFonts w:ascii="Arial" w:hAnsi="Arial" w:cs="Arial"/>
        </w:rPr>
        <w:t xml:space="preserve">twarcie ofert </w:t>
      </w:r>
      <w:r w:rsidR="006B29BE" w:rsidRPr="008674AD">
        <w:rPr>
          <w:rFonts w:ascii="Arial" w:hAnsi="Arial" w:cs="Arial"/>
          <w:color w:val="000000" w:themeColor="text1"/>
        </w:rPr>
        <w:t xml:space="preserve">nastąpi </w:t>
      </w:r>
      <w:r w:rsidR="00296379" w:rsidRPr="008674AD">
        <w:rPr>
          <w:rFonts w:ascii="Arial" w:hAnsi="Arial" w:cs="Arial"/>
          <w:b/>
          <w:color w:val="000000" w:themeColor="text1"/>
        </w:rPr>
        <w:t xml:space="preserve"> </w:t>
      </w:r>
      <w:r w:rsidR="00156BF2" w:rsidRPr="008674AD">
        <w:rPr>
          <w:rFonts w:ascii="Arial" w:hAnsi="Arial" w:cs="Arial"/>
          <w:b/>
          <w:highlight w:val="yellow"/>
        </w:rPr>
        <w:t>23 lutego 2023</w:t>
      </w:r>
      <w:r w:rsidR="00156BF2" w:rsidRPr="008674AD">
        <w:rPr>
          <w:rFonts w:ascii="Arial" w:hAnsi="Arial" w:cs="Arial"/>
          <w:b/>
          <w:color w:val="000000" w:themeColor="text1"/>
          <w:highlight w:val="yellow"/>
        </w:rPr>
        <w:t xml:space="preserve"> r.</w:t>
      </w:r>
      <w:r w:rsidR="00156BF2" w:rsidRPr="008674AD">
        <w:rPr>
          <w:rFonts w:ascii="Arial" w:hAnsi="Arial" w:cs="Arial"/>
          <w:b/>
          <w:color w:val="000000" w:themeColor="text1"/>
        </w:rPr>
        <w:t xml:space="preserve"> </w:t>
      </w:r>
      <w:r w:rsidR="006B29BE" w:rsidRPr="008674AD">
        <w:rPr>
          <w:rFonts w:ascii="Arial" w:hAnsi="Arial" w:cs="Arial"/>
          <w:b/>
          <w:bCs/>
          <w:color w:val="000000" w:themeColor="text1"/>
        </w:rPr>
        <w:t>o godz</w:t>
      </w:r>
      <w:r w:rsidR="002F4902" w:rsidRPr="008674AD">
        <w:rPr>
          <w:rFonts w:ascii="Arial" w:hAnsi="Arial" w:cs="Arial"/>
          <w:b/>
          <w:bCs/>
          <w:color w:val="000000" w:themeColor="text1"/>
        </w:rPr>
        <w:t>inie</w:t>
      </w:r>
      <w:r w:rsidR="006B29BE" w:rsidRPr="008674AD">
        <w:rPr>
          <w:rFonts w:ascii="Arial" w:hAnsi="Arial" w:cs="Arial"/>
          <w:b/>
          <w:bCs/>
          <w:color w:val="000000" w:themeColor="text1"/>
        </w:rPr>
        <w:t xml:space="preserve"> </w:t>
      </w:r>
      <w:r w:rsidR="009E622A" w:rsidRPr="008674AD">
        <w:rPr>
          <w:rFonts w:ascii="Arial" w:hAnsi="Arial" w:cs="Arial"/>
          <w:b/>
          <w:bCs/>
          <w:color w:val="000000" w:themeColor="text1"/>
        </w:rPr>
        <w:t>12</w:t>
      </w:r>
      <w:r w:rsidR="002E4AFC" w:rsidRPr="008674AD">
        <w:rPr>
          <w:rFonts w:ascii="Arial" w:hAnsi="Arial" w:cs="Arial"/>
          <w:b/>
          <w:bCs/>
        </w:rPr>
        <w:t>:</w:t>
      </w:r>
      <w:r w:rsidR="009E622A" w:rsidRPr="008674AD">
        <w:rPr>
          <w:rFonts w:ascii="Arial" w:hAnsi="Arial" w:cs="Arial"/>
          <w:b/>
          <w:bCs/>
        </w:rPr>
        <w:t>30</w:t>
      </w:r>
      <w:r w:rsidR="006649A6" w:rsidRPr="008674AD">
        <w:rPr>
          <w:rFonts w:ascii="Arial" w:hAnsi="Arial" w:cs="Arial"/>
          <w:b/>
        </w:rPr>
        <w:t xml:space="preserve"> </w:t>
      </w:r>
      <w:r w:rsidR="00B4037A" w:rsidRPr="008674AD">
        <w:rPr>
          <w:rFonts w:ascii="Arial" w:hAnsi="Arial" w:cs="Arial"/>
        </w:rPr>
        <w:t xml:space="preserve">w Urzędzie Miasta Świnoujście, pok. nr </w:t>
      </w:r>
      <w:r w:rsidR="009E622A" w:rsidRPr="008674AD">
        <w:rPr>
          <w:rFonts w:ascii="Arial" w:hAnsi="Arial" w:cs="Arial"/>
        </w:rPr>
        <w:t>111</w:t>
      </w:r>
      <w:r w:rsidR="00B4037A" w:rsidRPr="008674AD">
        <w:rPr>
          <w:rFonts w:ascii="Arial" w:hAnsi="Arial" w:cs="Arial"/>
        </w:rPr>
        <w:t>, za pomocą platformy zakupowej.</w:t>
      </w:r>
    </w:p>
    <w:p w14:paraId="180DED94" w14:textId="4D2FA695" w:rsidR="00CA3156" w:rsidRPr="008674AD" w:rsidRDefault="00CA3156" w:rsidP="008674AD">
      <w:pPr>
        <w:pStyle w:val="Lista"/>
        <w:numPr>
          <w:ilvl w:val="0"/>
          <w:numId w:val="54"/>
        </w:numPr>
        <w:overflowPunct/>
        <w:adjustRightInd/>
        <w:spacing w:after="0" w:line="276" w:lineRule="auto"/>
        <w:ind w:left="426" w:hanging="426"/>
        <w:rPr>
          <w:rFonts w:eastAsiaTheme="minorHAnsi" w:cs="Arial"/>
          <w:color w:val="auto"/>
          <w:szCs w:val="22"/>
          <w:lang w:eastAsia="en-US"/>
        </w:rPr>
      </w:pPr>
      <w:r w:rsidRPr="008674AD">
        <w:rPr>
          <w:rFonts w:eastAsiaTheme="minorHAnsi" w:cs="Arial"/>
          <w:color w:val="auto"/>
          <w:szCs w:val="22"/>
          <w:lang w:eastAsia="en-US"/>
        </w:rPr>
        <w:t>Otwarcie ofert jest jawne</w:t>
      </w:r>
      <w:r w:rsidR="00296379" w:rsidRPr="008674AD">
        <w:rPr>
          <w:rFonts w:eastAsiaTheme="minorHAnsi" w:cs="Arial"/>
          <w:color w:val="auto"/>
          <w:szCs w:val="22"/>
          <w:lang w:eastAsia="en-US"/>
        </w:rPr>
        <w:t>.</w:t>
      </w:r>
    </w:p>
    <w:p w14:paraId="75226CBC" w14:textId="5A706C49" w:rsidR="00CA3156" w:rsidRPr="008674AD" w:rsidRDefault="00CA3156" w:rsidP="008674AD">
      <w:pPr>
        <w:numPr>
          <w:ilvl w:val="0"/>
          <w:numId w:val="54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eastAsiaTheme="minorHAnsi" w:hAnsi="Arial" w:cs="Arial"/>
          <w:lang w:eastAsia="en-US"/>
        </w:rPr>
        <w:t>Niezwłocznie po otwarciu ofert Zamawiający zamieści na stronie internetowej informację z</w:t>
      </w:r>
      <w:r w:rsidR="00B02B73" w:rsidRPr="008674AD">
        <w:rPr>
          <w:rFonts w:ascii="Arial" w:eastAsiaTheme="minorHAnsi" w:hAnsi="Arial" w:cs="Arial"/>
          <w:lang w:eastAsia="en-US"/>
        </w:rPr>
        <w:t> </w:t>
      </w:r>
      <w:r w:rsidRPr="008674AD">
        <w:rPr>
          <w:rFonts w:ascii="Arial" w:eastAsiaTheme="minorHAnsi" w:hAnsi="Arial" w:cs="Arial"/>
          <w:lang w:eastAsia="en-US"/>
        </w:rPr>
        <w:t>otwarcia ofert</w:t>
      </w:r>
      <w:r w:rsidR="002F4902" w:rsidRPr="008674AD">
        <w:rPr>
          <w:rFonts w:ascii="Arial" w:eastAsiaTheme="minorHAnsi" w:hAnsi="Arial" w:cs="Arial"/>
          <w:lang w:eastAsia="en-US"/>
        </w:rPr>
        <w:t xml:space="preserve">, o której mowa w art. 222 ust. 5 ustawy </w:t>
      </w:r>
      <w:proofErr w:type="spellStart"/>
      <w:r w:rsidR="002F4902" w:rsidRPr="008674AD">
        <w:rPr>
          <w:rFonts w:ascii="Arial" w:eastAsiaTheme="minorHAnsi" w:hAnsi="Arial" w:cs="Arial"/>
          <w:lang w:eastAsia="en-US"/>
        </w:rPr>
        <w:t>Pzp</w:t>
      </w:r>
      <w:proofErr w:type="spellEnd"/>
      <w:r w:rsidR="002F4902" w:rsidRPr="008674AD">
        <w:rPr>
          <w:rFonts w:ascii="Arial" w:eastAsiaTheme="minorHAnsi" w:hAnsi="Arial" w:cs="Arial"/>
          <w:lang w:eastAsia="en-US"/>
        </w:rPr>
        <w:t>.</w:t>
      </w:r>
    </w:p>
    <w:p w14:paraId="0D07AB33" w14:textId="101DC10C" w:rsidR="006B29BE" w:rsidRPr="008674AD" w:rsidRDefault="006B29BE" w:rsidP="008674AD">
      <w:pPr>
        <w:pStyle w:val="Nagwek1"/>
        <w:shd w:val="clear" w:color="auto" w:fill="CCC0D9"/>
        <w:spacing w:before="0" w:after="0" w:line="276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bookmarkStart w:id="35" w:name="_Toc264373042"/>
      <w:bookmarkStart w:id="36" w:name="_Toc440969217"/>
      <w:r w:rsidRPr="008674AD">
        <w:rPr>
          <w:rFonts w:ascii="Arial" w:hAnsi="Arial" w:cs="Arial"/>
          <w:sz w:val="22"/>
          <w:szCs w:val="22"/>
        </w:rPr>
        <w:lastRenderedPageBreak/>
        <w:t>XI</w:t>
      </w:r>
      <w:r w:rsidR="00D56A8B" w:rsidRPr="008674AD">
        <w:rPr>
          <w:rFonts w:ascii="Arial" w:hAnsi="Arial" w:cs="Arial"/>
          <w:sz w:val="22"/>
          <w:szCs w:val="22"/>
        </w:rPr>
        <w:t>V</w:t>
      </w:r>
      <w:r w:rsidRPr="008674AD">
        <w:rPr>
          <w:rFonts w:ascii="Arial" w:hAnsi="Arial" w:cs="Arial"/>
          <w:sz w:val="22"/>
          <w:szCs w:val="22"/>
        </w:rPr>
        <w:t xml:space="preserve">. </w:t>
      </w:r>
      <w:r w:rsidRPr="008674AD">
        <w:rPr>
          <w:rFonts w:ascii="Arial" w:hAnsi="Arial" w:cs="Arial"/>
          <w:sz w:val="22"/>
          <w:szCs w:val="22"/>
          <w:u w:val="single"/>
        </w:rPr>
        <w:t>SPOSÓB OBLICZENIA CENY OFERTOWEJ</w:t>
      </w:r>
      <w:bookmarkEnd w:id="35"/>
      <w:bookmarkEnd w:id="36"/>
    </w:p>
    <w:p w14:paraId="24A9F03A" w14:textId="20EDE355" w:rsidR="008A782B" w:rsidRPr="008674AD" w:rsidRDefault="008A782B" w:rsidP="008674AD">
      <w:pPr>
        <w:numPr>
          <w:ilvl w:val="1"/>
          <w:numId w:val="84"/>
        </w:numPr>
        <w:spacing w:after="0" w:line="276" w:lineRule="auto"/>
        <w:ind w:left="567" w:hanging="567"/>
        <w:contextualSpacing/>
        <w:rPr>
          <w:rFonts w:ascii="Arial" w:hAnsi="Arial" w:cs="Arial"/>
        </w:rPr>
      </w:pPr>
      <w:bookmarkStart w:id="37" w:name="_Toc264373043"/>
      <w:bookmarkStart w:id="38" w:name="_Toc440969218"/>
      <w:bookmarkEnd w:id="34"/>
      <w:r w:rsidRPr="008674AD">
        <w:rPr>
          <w:rFonts w:ascii="Arial" w:hAnsi="Arial" w:cs="Arial"/>
        </w:rPr>
        <w:t>Wykonawca uwzględniając wszystkie wymogi, o których mowa w niniejszej SWZ, powinien w</w:t>
      </w:r>
      <w:r w:rsidR="007556E1" w:rsidRPr="008674AD">
        <w:rPr>
          <w:rFonts w:ascii="Arial" w:hAnsi="Arial" w:cs="Arial"/>
        </w:rPr>
        <w:t> </w:t>
      </w:r>
      <w:r w:rsidRPr="008674AD">
        <w:rPr>
          <w:rFonts w:ascii="Arial" w:hAnsi="Arial" w:cs="Arial"/>
        </w:rPr>
        <w:t xml:space="preserve"> cenie brutto ująć wszelkie koszty niezbędne dla prawidłowego i pełnego wykonania przedmiotu zamówienia, w tym: </w:t>
      </w:r>
    </w:p>
    <w:p w14:paraId="7BF08E31" w14:textId="53BEDFE2" w:rsidR="008674AD" w:rsidRPr="008674AD" w:rsidRDefault="008674AD" w:rsidP="008674AD">
      <w:pPr>
        <w:pStyle w:val="Akapitzlist"/>
        <w:numPr>
          <w:ilvl w:val="1"/>
          <w:numId w:val="85"/>
        </w:numPr>
        <w:spacing w:after="0" w:line="276" w:lineRule="auto"/>
        <w:ind w:left="850" w:hanging="425"/>
        <w:contextualSpacing w:val="0"/>
        <w:rPr>
          <w:rFonts w:ascii="Arial" w:eastAsiaTheme="minorHAnsi" w:hAnsi="Arial" w:cs="Arial"/>
        </w:rPr>
      </w:pPr>
      <w:r w:rsidRPr="008674AD">
        <w:rPr>
          <w:rFonts w:ascii="Arial" w:eastAsiaTheme="minorHAnsi" w:hAnsi="Arial" w:cs="Arial"/>
        </w:rPr>
        <w:t xml:space="preserve">opracowanie projektu wraz z uzgodnieniami i wymaganą dokumentacją systemu </w:t>
      </w:r>
      <w:bookmarkStart w:id="39" w:name="_Hlk120089469"/>
      <w:r w:rsidRPr="008674AD">
        <w:rPr>
          <w:rFonts w:ascii="Arial" w:eastAsiaTheme="minorHAnsi" w:hAnsi="Arial" w:cs="Arial"/>
        </w:rPr>
        <w:t xml:space="preserve">odcinkowego pomiaru prędkości </w:t>
      </w:r>
      <w:r w:rsidRPr="008674AD">
        <w:rPr>
          <w:rFonts w:ascii="Arial" w:hAnsi="Arial" w:cs="Arial"/>
        </w:rPr>
        <w:t>w tunelu pod Świną w Świnoujściu na określonym w</w:t>
      </w:r>
      <w:r w:rsidR="005F414E">
        <w:rPr>
          <w:rFonts w:ascii="Arial" w:hAnsi="Arial" w:cs="Arial"/>
        </w:rPr>
        <w:t> </w:t>
      </w:r>
      <w:r w:rsidRPr="008674AD">
        <w:rPr>
          <w:rFonts w:ascii="Arial" w:hAnsi="Arial" w:cs="Arial"/>
        </w:rPr>
        <w:t>OPZ odcinku drogi</w:t>
      </w:r>
      <w:bookmarkEnd w:id="39"/>
      <w:r w:rsidRPr="008674AD">
        <w:rPr>
          <w:rFonts w:ascii="Arial" w:hAnsi="Arial" w:cs="Arial"/>
        </w:rPr>
        <w:t xml:space="preserve"> oraz </w:t>
      </w:r>
      <w:r w:rsidRPr="008674AD">
        <w:rPr>
          <w:rFonts w:ascii="Arial" w:eastAsiaTheme="minorHAnsi" w:hAnsi="Arial" w:cs="Arial"/>
        </w:rPr>
        <w:t>pełnienie nadzoru autorskiego nad realizacją zamówienia według sporządzonych opracowań projektowych;</w:t>
      </w:r>
    </w:p>
    <w:p w14:paraId="568BEE3A" w14:textId="77777777" w:rsidR="008674AD" w:rsidRPr="008674AD" w:rsidRDefault="008674AD" w:rsidP="008674AD">
      <w:pPr>
        <w:pStyle w:val="Akapitzlist"/>
        <w:numPr>
          <w:ilvl w:val="1"/>
          <w:numId w:val="85"/>
        </w:numPr>
        <w:spacing w:after="0" w:line="276" w:lineRule="auto"/>
        <w:ind w:left="850" w:hanging="425"/>
        <w:contextualSpacing w:val="0"/>
        <w:rPr>
          <w:rFonts w:ascii="Arial" w:eastAsiaTheme="minorHAnsi" w:hAnsi="Arial" w:cs="Arial"/>
        </w:rPr>
      </w:pPr>
      <w:r w:rsidRPr="008674AD">
        <w:rPr>
          <w:rFonts w:ascii="Arial" w:eastAsiaTheme="minorHAnsi" w:hAnsi="Arial" w:cs="Arial"/>
        </w:rPr>
        <w:t xml:space="preserve">dostawa, montaż i wykonanie robót budowlanych umożliwiających uruchomienie systemu wraz z wykonaniem niezbędnych opracowań projektowych, pozyskaniem niezbędnych dokumentów, zgód, pozwoleń, decyzji oraz uzyskanie w imieniu i na rzecz Zamawiającego prawomocnego pozwolenia na użytkowanie. </w:t>
      </w:r>
    </w:p>
    <w:p w14:paraId="513F0DCC" w14:textId="77777777" w:rsidR="008674AD" w:rsidRPr="008674AD" w:rsidRDefault="008674AD" w:rsidP="008674AD">
      <w:pPr>
        <w:pStyle w:val="Akapitzlist"/>
        <w:numPr>
          <w:ilvl w:val="1"/>
          <w:numId w:val="85"/>
        </w:numPr>
        <w:spacing w:after="0" w:line="276" w:lineRule="auto"/>
        <w:ind w:left="850" w:hanging="425"/>
        <w:contextualSpacing w:val="0"/>
        <w:rPr>
          <w:rFonts w:ascii="Arial" w:eastAsiaTheme="minorHAnsi" w:hAnsi="Arial" w:cs="Arial"/>
        </w:rPr>
      </w:pPr>
      <w:r w:rsidRPr="008674AD">
        <w:rPr>
          <w:rFonts w:ascii="Arial" w:eastAsiaTheme="minorHAnsi" w:hAnsi="Arial" w:cs="Arial"/>
        </w:rPr>
        <w:t>zapewnienie integracji oprogramowania urządzeń rejestrujących z systemem CANARD,</w:t>
      </w:r>
    </w:p>
    <w:p w14:paraId="7B012612" w14:textId="77777777" w:rsidR="008674AD" w:rsidRPr="008674AD" w:rsidRDefault="008674AD" w:rsidP="008674AD">
      <w:pPr>
        <w:pStyle w:val="Akapitzlist"/>
        <w:numPr>
          <w:ilvl w:val="1"/>
          <w:numId w:val="85"/>
        </w:numPr>
        <w:spacing w:after="0" w:line="276" w:lineRule="auto"/>
        <w:ind w:left="850" w:hanging="425"/>
        <w:contextualSpacing w:val="0"/>
        <w:rPr>
          <w:rFonts w:ascii="Arial" w:eastAsiaTheme="minorHAnsi" w:hAnsi="Arial" w:cs="Arial"/>
        </w:rPr>
      </w:pPr>
      <w:r w:rsidRPr="008674AD">
        <w:rPr>
          <w:rFonts w:ascii="Arial" w:eastAsiaTheme="minorHAnsi" w:hAnsi="Arial" w:cs="Arial"/>
        </w:rPr>
        <w:t>opracowanie dokumentacji powykonawczej,</w:t>
      </w:r>
    </w:p>
    <w:p w14:paraId="1A8C0B2F" w14:textId="77777777" w:rsidR="008674AD" w:rsidRPr="008674AD" w:rsidRDefault="008674AD" w:rsidP="008674AD">
      <w:pPr>
        <w:pStyle w:val="Akapitzlist"/>
        <w:numPr>
          <w:ilvl w:val="1"/>
          <w:numId w:val="85"/>
        </w:numPr>
        <w:spacing w:after="0" w:line="276" w:lineRule="auto"/>
        <w:ind w:left="850" w:hanging="425"/>
        <w:contextualSpacing w:val="0"/>
        <w:rPr>
          <w:rFonts w:ascii="Arial" w:eastAsiaTheme="minorHAnsi" w:hAnsi="Arial" w:cs="Arial"/>
        </w:rPr>
      </w:pPr>
      <w:r w:rsidRPr="008674AD">
        <w:rPr>
          <w:rFonts w:ascii="Arial" w:eastAsiaTheme="minorHAnsi" w:hAnsi="Arial" w:cs="Arial"/>
        </w:rPr>
        <w:t xml:space="preserve">wdrożenie systemu odcinkowego pomiaru prędkości </w:t>
      </w:r>
      <w:r w:rsidRPr="008674AD">
        <w:rPr>
          <w:rFonts w:ascii="Arial" w:hAnsi="Arial" w:cs="Arial"/>
        </w:rPr>
        <w:t xml:space="preserve">w tunelu pod Świną w Świnoujściu na określonym w OPZ odcinku drogi </w:t>
      </w:r>
      <w:r w:rsidRPr="008674AD">
        <w:rPr>
          <w:rFonts w:ascii="Arial" w:eastAsiaTheme="minorHAnsi" w:hAnsi="Arial" w:cs="Arial"/>
        </w:rPr>
        <w:t xml:space="preserve"> – obsługa techniczna, przekazanie Generalnemu Inspektorowi Transportu Drogowego (dalej GIDT) - zgodnie z opisem przedmiotu zamówienia (dalej OPZ);</w:t>
      </w:r>
    </w:p>
    <w:p w14:paraId="34E2C4F5" w14:textId="6B4A4027" w:rsidR="008A782B" w:rsidRPr="008674AD" w:rsidRDefault="008674AD" w:rsidP="008674AD">
      <w:pPr>
        <w:pStyle w:val="Akapitzlist"/>
        <w:numPr>
          <w:ilvl w:val="1"/>
          <w:numId w:val="85"/>
        </w:numPr>
        <w:spacing w:after="0" w:line="276" w:lineRule="auto"/>
        <w:ind w:left="850" w:hanging="425"/>
        <w:contextualSpacing w:val="0"/>
        <w:rPr>
          <w:rFonts w:ascii="Arial" w:eastAsiaTheme="minorHAnsi" w:hAnsi="Arial" w:cs="Arial"/>
        </w:rPr>
      </w:pPr>
      <w:r w:rsidRPr="008674AD">
        <w:rPr>
          <w:rFonts w:ascii="Arial" w:eastAsiaTheme="minorHAnsi" w:hAnsi="Arial" w:cs="Arial"/>
          <w:color w:val="000000" w:themeColor="text1"/>
        </w:rPr>
        <w:t xml:space="preserve">pozostałe czynności określone w umowie oraz </w:t>
      </w:r>
      <w:r w:rsidRPr="008674AD">
        <w:rPr>
          <w:rFonts w:ascii="Arial" w:eastAsiaTheme="minorHAnsi" w:hAnsi="Arial" w:cs="Arial"/>
        </w:rPr>
        <w:t>OPZ</w:t>
      </w:r>
      <w:r w:rsidR="008A782B" w:rsidRPr="008674AD">
        <w:rPr>
          <w:rFonts w:ascii="Arial" w:hAnsi="Arial" w:cs="Arial"/>
          <w:color w:val="000000"/>
          <w:u w:color="000000"/>
        </w:rPr>
        <w:t>.</w:t>
      </w:r>
    </w:p>
    <w:p w14:paraId="7AAAB4A8" w14:textId="77777777" w:rsidR="008A782B" w:rsidRPr="008674AD" w:rsidRDefault="008A782B" w:rsidP="008674AD">
      <w:pPr>
        <w:numPr>
          <w:ilvl w:val="1"/>
          <w:numId w:val="84"/>
        </w:numPr>
        <w:spacing w:after="0" w:line="276" w:lineRule="auto"/>
        <w:ind w:left="567" w:hanging="567"/>
        <w:contextualSpacing/>
        <w:rPr>
          <w:rFonts w:ascii="Arial" w:hAnsi="Arial" w:cs="Arial"/>
        </w:rPr>
      </w:pPr>
      <w:r w:rsidRPr="008674AD">
        <w:rPr>
          <w:rFonts w:ascii="Arial" w:hAnsi="Arial" w:cs="Arial"/>
        </w:rPr>
        <w:t>Każdy z Wykonawców może zaproponować tylko jedną cenę oferty.</w:t>
      </w:r>
    </w:p>
    <w:p w14:paraId="4679DFE8" w14:textId="11C6AA8C" w:rsidR="006722E6" w:rsidRDefault="008A782B" w:rsidP="008674AD">
      <w:pPr>
        <w:numPr>
          <w:ilvl w:val="1"/>
          <w:numId w:val="84"/>
        </w:numPr>
        <w:spacing w:after="0" w:line="276" w:lineRule="auto"/>
        <w:ind w:left="567" w:hanging="567"/>
        <w:contextualSpacing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Wykonawca </w:t>
      </w:r>
      <w:r w:rsidR="006722E6">
        <w:rPr>
          <w:rFonts w:ascii="Arial" w:hAnsi="Arial" w:cs="Arial"/>
        </w:rPr>
        <w:t xml:space="preserve">w Formularzu oceny </w:t>
      </w:r>
      <w:r w:rsidRPr="008674AD">
        <w:rPr>
          <w:rFonts w:ascii="Arial" w:hAnsi="Arial" w:cs="Arial"/>
        </w:rPr>
        <w:t xml:space="preserve">poda cenę łączną </w:t>
      </w:r>
      <w:r w:rsidR="006722E6">
        <w:rPr>
          <w:rFonts w:ascii="Arial" w:hAnsi="Arial" w:cs="Arial"/>
        </w:rPr>
        <w:t>obliczoną zgodnie z załącznikiem nr 3 do SWZ Formularz</w:t>
      </w:r>
      <w:r w:rsidRPr="008674AD">
        <w:rPr>
          <w:rFonts w:ascii="Arial" w:hAnsi="Arial" w:cs="Arial"/>
        </w:rPr>
        <w:t xml:space="preserve"> </w:t>
      </w:r>
      <w:r w:rsidR="006722E6">
        <w:rPr>
          <w:rFonts w:ascii="Arial" w:hAnsi="Arial" w:cs="Arial"/>
        </w:rPr>
        <w:t>cenowy</w:t>
      </w:r>
      <w:r w:rsidRPr="008674AD">
        <w:rPr>
          <w:rFonts w:ascii="Arial" w:hAnsi="Arial" w:cs="Arial"/>
        </w:rPr>
        <w:t xml:space="preserve"> </w:t>
      </w:r>
      <w:r w:rsidR="006722E6">
        <w:rPr>
          <w:rFonts w:ascii="Arial" w:hAnsi="Arial" w:cs="Arial"/>
        </w:rPr>
        <w:t>i obejmującą:</w:t>
      </w:r>
    </w:p>
    <w:p w14:paraId="0D897A3B" w14:textId="61662C70" w:rsidR="006722E6" w:rsidRDefault="002B5389" w:rsidP="002B5389">
      <w:pPr>
        <w:pStyle w:val="Akapitzlist"/>
        <w:numPr>
          <w:ilvl w:val="0"/>
          <w:numId w:val="86"/>
        </w:numPr>
        <w:spacing w:after="0" w:line="276" w:lineRule="auto"/>
        <w:rPr>
          <w:rFonts w:ascii="Arial" w:hAnsi="Arial" w:cs="Arial"/>
        </w:rPr>
      </w:pPr>
      <w:r w:rsidRPr="002B5389">
        <w:rPr>
          <w:rFonts w:ascii="Arial" w:hAnsi="Arial" w:cs="Arial"/>
        </w:rPr>
        <w:t>opracowanie projektu wraz z uzgodnieniami i wymaganą dokumentacją</w:t>
      </w:r>
      <w:r w:rsidR="004779D8">
        <w:rPr>
          <w:rFonts w:ascii="Arial" w:hAnsi="Arial" w:cs="Arial"/>
        </w:rPr>
        <w:t xml:space="preserve"> wraz z pełnieniem nadzoru autorskiego (nie więcej niż 10</w:t>
      </w:r>
      <w:r w:rsidRPr="002B5389">
        <w:rPr>
          <w:rFonts w:ascii="Arial" w:hAnsi="Arial" w:cs="Arial"/>
        </w:rPr>
        <w:t>% całkowitej wartości zamówienia)</w:t>
      </w:r>
      <w:r>
        <w:rPr>
          <w:rFonts w:ascii="Arial" w:hAnsi="Arial" w:cs="Arial"/>
        </w:rPr>
        <w:t>,</w:t>
      </w:r>
    </w:p>
    <w:p w14:paraId="1669BF73" w14:textId="338F2410" w:rsidR="002B5389" w:rsidRDefault="002B5389" w:rsidP="002B5389">
      <w:pPr>
        <w:pStyle w:val="Akapitzlist"/>
        <w:numPr>
          <w:ilvl w:val="0"/>
          <w:numId w:val="86"/>
        </w:numPr>
        <w:spacing w:after="0" w:line="276" w:lineRule="auto"/>
        <w:rPr>
          <w:rFonts w:ascii="Arial" w:hAnsi="Arial" w:cs="Arial"/>
        </w:rPr>
      </w:pPr>
      <w:r w:rsidRPr="002B5389">
        <w:rPr>
          <w:rFonts w:ascii="Arial" w:hAnsi="Arial" w:cs="Arial"/>
        </w:rPr>
        <w:t>dostawa, montaż i wykonanie robót budowlanych</w:t>
      </w:r>
      <w:r>
        <w:rPr>
          <w:rFonts w:ascii="Arial" w:hAnsi="Arial" w:cs="Arial"/>
        </w:rPr>
        <w:t>,</w:t>
      </w:r>
    </w:p>
    <w:p w14:paraId="15674AAA" w14:textId="24781A75" w:rsidR="002B5389" w:rsidRDefault="00FA047F" w:rsidP="00FA047F">
      <w:pPr>
        <w:pStyle w:val="Akapitzlist"/>
        <w:numPr>
          <w:ilvl w:val="0"/>
          <w:numId w:val="86"/>
        </w:numPr>
        <w:spacing w:after="0" w:line="276" w:lineRule="auto"/>
        <w:rPr>
          <w:rFonts w:ascii="Arial" w:hAnsi="Arial" w:cs="Arial"/>
        </w:rPr>
      </w:pPr>
      <w:r w:rsidRPr="00FA047F">
        <w:rPr>
          <w:rFonts w:ascii="Arial" w:hAnsi="Arial" w:cs="Arial"/>
        </w:rPr>
        <w:t>zapewnienie integracji oprogramowania urządzeń rejestrujących z systemem CANARD 5) wdrożenie systemu, przekazanie Generalnemu Inspektorowi Transportu Drogowego (dalej GIDT)</w:t>
      </w:r>
      <w:r>
        <w:rPr>
          <w:rFonts w:ascii="Arial" w:hAnsi="Arial" w:cs="Arial"/>
        </w:rPr>
        <w:t>,</w:t>
      </w:r>
    </w:p>
    <w:p w14:paraId="2E9BCCDA" w14:textId="79BABFAD" w:rsidR="00FA047F" w:rsidRDefault="00FA047F" w:rsidP="00FA047F">
      <w:pPr>
        <w:pStyle w:val="Akapitzlist"/>
        <w:numPr>
          <w:ilvl w:val="0"/>
          <w:numId w:val="86"/>
        </w:numPr>
        <w:spacing w:after="0" w:line="276" w:lineRule="auto"/>
        <w:rPr>
          <w:rFonts w:ascii="Arial" w:hAnsi="Arial" w:cs="Arial"/>
        </w:rPr>
      </w:pPr>
      <w:r w:rsidRPr="00FA047F">
        <w:rPr>
          <w:rFonts w:ascii="Arial" w:hAnsi="Arial" w:cs="Arial"/>
        </w:rPr>
        <w:t>opracowanie dokumentacji powykonawczej</w:t>
      </w:r>
      <w:r>
        <w:rPr>
          <w:rFonts w:ascii="Arial" w:hAnsi="Arial" w:cs="Arial"/>
        </w:rPr>
        <w:t>,</w:t>
      </w:r>
    </w:p>
    <w:p w14:paraId="0C583980" w14:textId="735046B3" w:rsidR="00FA047F" w:rsidRDefault="00FA047F" w:rsidP="00FA047F">
      <w:pPr>
        <w:pStyle w:val="Akapitzlist"/>
        <w:numPr>
          <w:ilvl w:val="0"/>
          <w:numId w:val="86"/>
        </w:numPr>
        <w:spacing w:after="0" w:line="276" w:lineRule="auto"/>
        <w:rPr>
          <w:rFonts w:ascii="Arial" w:hAnsi="Arial" w:cs="Arial"/>
        </w:rPr>
      </w:pPr>
      <w:r w:rsidRPr="00FA047F">
        <w:rPr>
          <w:rFonts w:ascii="Arial" w:hAnsi="Arial" w:cs="Arial"/>
        </w:rPr>
        <w:t>serwisowanie urządzeń rejestrujących w okresie gwarancji</w:t>
      </w:r>
      <w:r>
        <w:rPr>
          <w:rFonts w:ascii="Arial" w:hAnsi="Arial" w:cs="Arial"/>
        </w:rPr>
        <w:t>,</w:t>
      </w:r>
    </w:p>
    <w:p w14:paraId="01E18014" w14:textId="0684C020" w:rsidR="008A782B" w:rsidRDefault="00FA047F" w:rsidP="00FA047F">
      <w:pPr>
        <w:pStyle w:val="Akapitzlist"/>
        <w:numPr>
          <w:ilvl w:val="0"/>
          <w:numId w:val="86"/>
        </w:numPr>
        <w:spacing w:after="0" w:line="276" w:lineRule="auto"/>
        <w:rPr>
          <w:rFonts w:ascii="Arial" w:hAnsi="Arial" w:cs="Arial"/>
        </w:rPr>
      </w:pPr>
      <w:r w:rsidRPr="00FA047F">
        <w:rPr>
          <w:rFonts w:ascii="Arial" w:hAnsi="Arial" w:cs="Arial"/>
        </w:rPr>
        <w:t>zapewnienie ciągłości legalizacji urządzeń w okresie gwarancji</w:t>
      </w:r>
      <w:r>
        <w:rPr>
          <w:rFonts w:ascii="Arial" w:hAnsi="Arial" w:cs="Arial"/>
        </w:rPr>
        <w:t>.</w:t>
      </w:r>
    </w:p>
    <w:p w14:paraId="2DCB368F" w14:textId="32324119" w:rsidR="00B33E6B" w:rsidRPr="00B33E6B" w:rsidRDefault="00B33E6B" w:rsidP="00B33E6B">
      <w:pPr>
        <w:spacing w:after="0" w:line="276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Ponadto Wykonawca jest zobowiązany podać</w:t>
      </w:r>
      <w:r w:rsidR="005F414E">
        <w:rPr>
          <w:rFonts w:ascii="Arial" w:hAnsi="Arial" w:cs="Arial"/>
          <w:b/>
        </w:rPr>
        <w:t xml:space="preserve"> w</w:t>
      </w:r>
      <w:r>
        <w:rPr>
          <w:rFonts w:ascii="Arial" w:hAnsi="Arial" w:cs="Arial"/>
          <w:b/>
        </w:rPr>
        <w:t xml:space="preserve"> Formularzu oferty (załącznik nr 1 do SWZ) </w:t>
      </w:r>
      <w:r w:rsidR="005F414E">
        <w:rPr>
          <w:rFonts w:ascii="Arial" w:hAnsi="Arial" w:cs="Arial"/>
          <w:b/>
        </w:rPr>
        <w:t>c</w:t>
      </w:r>
      <w:r w:rsidR="005F414E" w:rsidRPr="005F414E">
        <w:rPr>
          <w:rFonts w:ascii="Arial" w:hAnsi="Arial" w:cs="Arial"/>
          <w:b/>
        </w:rPr>
        <w:t>en</w:t>
      </w:r>
      <w:r w:rsidR="005F414E">
        <w:rPr>
          <w:rFonts w:ascii="Arial" w:hAnsi="Arial" w:cs="Arial"/>
          <w:b/>
        </w:rPr>
        <w:t>ę</w:t>
      </w:r>
      <w:r w:rsidR="005F414E" w:rsidRPr="005F414E">
        <w:rPr>
          <w:rFonts w:ascii="Arial" w:hAnsi="Arial" w:cs="Arial"/>
          <w:b/>
        </w:rPr>
        <w:t xml:space="preserve"> jednostkowa za wykonanie 1 </w:t>
      </w:r>
      <w:proofErr w:type="spellStart"/>
      <w:r w:rsidR="005F414E" w:rsidRPr="005F414E">
        <w:rPr>
          <w:rFonts w:ascii="Arial" w:hAnsi="Arial" w:cs="Arial"/>
          <w:b/>
        </w:rPr>
        <w:t>mb</w:t>
      </w:r>
      <w:proofErr w:type="spellEnd"/>
      <w:r w:rsidR="005F414E" w:rsidRPr="005F414E">
        <w:rPr>
          <w:rFonts w:ascii="Arial" w:hAnsi="Arial" w:cs="Arial"/>
          <w:b/>
        </w:rPr>
        <w:t xml:space="preserve"> przyłącza energetycznego</w:t>
      </w:r>
      <w:r w:rsidR="005F414E">
        <w:rPr>
          <w:rFonts w:ascii="Arial" w:hAnsi="Arial" w:cs="Arial"/>
          <w:b/>
        </w:rPr>
        <w:t>.</w:t>
      </w:r>
    </w:p>
    <w:p w14:paraId="3AF5E7C4" w14:textId="3124D1C7" w:rsidR="008A782B" w:rsidRPr="008674AD" w:rsidRDefault="008A782B" w:rsidP="008674AD">
      <w:pPr>
        <w:numPr>
          <w:ilvl w:val="1"/>
          <w:numId w:val="84"/>
        </w:numPr>
        <w:spacing w:after="0" w:line="276" w:lineRule="auto"/>
        <w:ind w:left="567" w:hanging="567"/>
        <w:contextualSpacing/>
        <w:rPr>
          <w:rFonts w:ascii="Arial" w:hAnsi="Arial" w:cs="Arial"/>
        </w:rPr>
      </w:pPr>
      <w:r w:rsidRPr="008674AD">
        <w:rPr>
          <w:rFonts w:ascii="Arial" w:hAnsi="Arial" w:cs="Arial"/>
        </w:rPr>
        <w:t>Cena i wszystkie wartości określone w Formularzu oferty (załącznik nr 2) oraz Formularzu cenowym (załącznik nr 3) musi być wyrażona w złotych polskich (PLN), z dokładnością do</w:t>
      </w:r>
      <w:r w:rsidR="007556E1" w:rsidRPr="008674AD">
        <w:rPr>
          <w:rFonts w:ascii="Arial" w:hAnsi="Arial" w:cs="Arial"/>
        </w:rPr>
        <w:t> </w:t>
      </w:r>
      <w:r w:rsidRPr="008674AD">
        <w:rPr>
          <w:rFonts w:ascii="Arial" w:hAnsi="Arial" w:cs="Arial"/>
        </w:rPr>
        <w:t xml:space="preserve"> dwóch miejsc po przecinku.</w:t>
      </w:r>
    </w:p>
    <w:p w14:paraId="6C9575E2" w14:textId="77777777" w:rsidR="008A782B" w:rsidRPr="008674AD" w:rsidRDefault="008A782B" w:rsidP="008674AD">
      <w:pPr>
        <w:numPr>
          <w:ilvl w:val="1"/>
          <w:numId w:val="84"/>
        </w:numPr>
        <w:spacing w:after="0" w:line="276" w:lineRule="auto"/>
        <w:ind w:left="567" w:hanging="567"/>
        <w:contextualSpacing/>
        <w:rPr>
          <w:rFonts w:ascii="Arial" w:hAnsi="Arial" w:cs="Arial"/>
        </w:rPr>
      </w:pPr>
      <w:r w:rsidRPr="008674AD">
        <w:rPr>
          <w:rFonts w:ascii="Arial" w:hAnsi="Arial" w:cs="Arial"/>
        </w:rPr>
        <w:t>Przyjęta przez Wykonawcę stawka podatku VAT musi być zgodna z przepisami obowiązującymi w dniu składania ofert.</w:t>
      </w:r>
    </w:p>
    <w:p w14:paraId="50C7C7F2" w14:textId="3B13F0E4" w:rsidR="008A782B" w:rsidRPr="0037597B" w:rsidRDefault="008A782B" w:rsidP="0037597B">
      <w:pPr>
        <w:numPr>
          <w:ilvl w:val="1"/>
          <w:numId w:val="84"/>
        </w:numPr>
        <w:spacing w:after="0" w:line="276" w:lineRule="auto"/>
        <w:ind w:left="567" w:hanging="567"/>
        <w:contextualSpacing/>
        <w:rPr>
          <w:rFonts w:ascii="Arial" w:hAnsi="Arial" w:cs="Arial"/>
        </w:rPr>
      </w:pPr>
      <w:r w:rsidRPr="008674AD">
        <w:rPr>
          <w:rFonts w:ascii="Arial" w:hAnsi="Arial" w:cs="Arial"/>
        </w:rPr>
        <w:t>Zamawiający informuje, że zgodnie z treścią art. 15 ust. 6 ustawy z dnia 11 marca 2004 r. o</w:t>
      </w:r>
      <w:r w:rsidR="007556E1" w:rsidRPr="008674AD">
        <w:rPr>
          <w:rFonts w:ascii="Arial" w:hAnsi="Arial" w:cs="Arial"/>
        </w:rPr>
        <w:t> </w:t>
      </w:r>
      <w:r w:rsidRPr="008674AD">
        <w:rPr>
          <w:rFonts w:ascii="Arial" w:hAnsi="Arial" w:cs="Arial"/>
        </w:rPr>
        <w:t xml:space="preserve"> podatku od towarów i usług (tj. Dz. U. 2021 poz. 685 ze zm.), nie uznaje się za podatnika organów władzy publicznej oraz urzędów obsługujących te organy w zakresie realizowanych zadań nałożonych odrębnymi przepisami prawa, dla realizacji których zostały one powołane, z wyłączeniem czynności wykonywanych na podstawie zawartych umów. W związku z</w:t>
      </w:r>
      <w:r w:rsidR="007556E1" w:rsidRPr="008674AD">
        <w:rPr>
          <w:rFonts w:ascii="Arial" w:hAnsi="Arial" w:cs="Arial"/>
        </w:rPr>
        <w:t> </w:t>
      </w:r>
      <w:r w:rsidRPr="008674AD">
        <w:rPr>
          <w:rFonts w:ascii="Arial" w:hAnsi="Arial" w:cs="Arial"/>
        </w:rPr>
        <w:t xml:space="preserve"> powyższym Zamawiający nie posiada statusu podatnika podatku VAT ani innego podmiotu, o którym mowa w art. 17 ust. 1 pkt 4 b) ustawy o podatku od towarów i usług. Wykonawca w</w:t>
      </w:r>
      <w:r w:rsidR="007556E1" w:rsidRPr="008674AD">
        <w:rPr>
          <w:rFonts w:ascii="Arial" w:hAnsi="Arial" w:cs="Arial"/>
        </w:rPr>
        <w:t> </w:t>
      </w:r>
      <w:r w:rsidRPr="008674AD">
        <w:rPr>
          <w:rFonts w:ascii="Arial" w:hAnsi="Arial" w:cs="Arial"/>
        </w:rPr>
        <w:t xml:space="preserve"> złożonej ofercie doliczy do ceny netto podatek VAT wg obowiązującej stawki i będzie zobowiązany do jego rozliczenia.</w:t>
      </w:r>
    </w:p>
    <w:p w14:paraId="267AD91F" w14:textId="77777777" w:rsidR="008A782B" w:rsidRPr="008674AD" w:rsidRDefault="008A782B" w:rsidP="008674AD">
      <w:pPr>
        <w:numPr>
          <w:ilvl w:val="1"/>
          <w:numId w:val="84"/>
        </w:numPr>
        <w:spacing w:after="0" w:line="276" w:lineRule="auto"/>
        <w:ind w:left="567" w:hanging="567"/>
        <w:contextualSpacing/>
        <w:rPr>
          <w:rFonts w:ascii="Arial" w:hAnsi="Arial" w:cs="Arial"/>
        </w:rPr>
      </w:pPr>
      <w:r w:rsidRPr="008674AD">
        <w:rPr>
          <w:rFonts w:ascii="Arial" w:hAnsi="Arial" w:cs="Arial"/>
        </w:rPr>
        <w:t>Zamawiający nie przewiduje, że w przedmiotowym postępowaniu udzieli zaliczek na poczet wykonania zamówienia.</w:t>
      </w:r>
    </w:p>
    <w:p w14:paraId="3E85574F" w14:textId="3BD31033" w:rsidR="008A782B" w:rsidRPr="008674AD" w:rsidRDefault="008A782B" w:rsidP="008674AD">
      <w:pPr>
        <w:numPr>
          <w:ilvl w:val="1"/>
          <w:numId w:val="84"/>
        </w:numPr>
        <w:spacing w:after="0" w:line="276" w:lineRule="auto"/>
        <w:ind w:left="567" w:hanging="567"/>
        <w:contextualSpacing/>
        <w:rPr>
          <w:rFonts w:ascii="Arial" w:hAnsi="Arial" w:cs="Arial"/>
        </w:rPr>
      </w:pPr>
      <w:r w:rsidRPr="008674AD">
        <w:rPr>
          <w:rFonts w:ascii="Arial" w:hAnsi="Arial" w:cs="Arial"/>
        </w:rPr>
        <w:lastRenderedPageBreak/>
        <w:t>Rachunek bankowy Wykonawcy powinien być ujawniony w wykazie prowadzonym na podstawie art. 96b ust. 1 ustawy z dnia 11 marca 2004 r. o podatku od towarów i usług (tzw. „biała lista”) prowadzonym przez Szefa Krajowej Administracji Skarbowej. W przypadku, gdy wskazany w umowie rachunek bankowy nie będzie znajdował się w ww. wykazie, Zamawiający uprawniony będzie do dokonania zapłaty należności na inny rachunek bankowy Wykonawcy wskazany w ww. wykazie.</w:t>
      </w:r>
    </w:p>
    <w:p w14:paraId="0E901A06" w14:textId="77777777" w:rsidR="008A782B" w:rsidRPr="008674AD" w:rsidRDefault="008A782B" w:rsidP="008674AD">
      <w:pPr>
        <w:spacing w:after="0" w:line="276" w:lineRule="auto"/>
        <w:rPr>
          <w:rFonts w:ascii="Arial" w:hAnsi="Arial" w:cs="Arial"/>
        </w:rPr>
      </w:pPr>
    </w:p>
    <w:p w14:paraId="3246F404" w14:textId="7E76365A" w:rsidR="006D63C7" w:rsidRPr="008674AD" w:rsidRDefault="006B29BE" w:rsidP="008674AD">
      <w:pPr>
        <w:pStyle w:val="Nagwek1"/>
        <w:keepNext w:val="0"/>
        <w:shd w:val="clear" w:color="auto" w:fill="CCC0D9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 xml:space="preserve">XV. </w:t>
      </w:r>
      <w:r w:rsidRPr="008674AD">
        <w:rPr>
          <w:rFonts w:ascii="Arial" w:hAnsi="Arial" w:cs="Arial"/>
          <w:sz w:val="22"/>
          <w:szCs w:val="22"/>
          <w:u w:val="single"/>
        </w:rPr>
        <w:t>KRYTERIUM OCENY OFERT</w:t>
      </w:r>
      <w:bookmarkStart w:id="40" w:name="_Toc264373044"/>
      <w:bookmarkStart w:id="41" w:name="_Toc440969219"/>
      <w:bookmarkEnd w:id="37"/>
      <w:bookmarkEnd w:id="38"/>
    </w:p>
    <w:p w14:paraId="5D6EF8E2" w14:textId="20DD5DFF" w:rsidR="0010204E" w:rsidRPr="008674AD" w:rsidRDefault="006D63C7" w:rsidP="008674AD">
      <w:pPr>
        <w:pStyle w:val="Tekstpodstawowywcity2"/>
        <w:numPr>
          <w:ilvl w:val="0"/>
          <w:numId w:val="72"/>
        </w:numPr>
        <w:tabs>
          <w:tab w:val="num" w:pos="284"/>
        </w:tabs>
        <w:spacing w:after="0" w:line="276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674AD">
        <w:rPr>
          <w:rFonts w:ascii="Arial" w:hAnsi="Arial" w:cs="Arial"/>
          <w:color w:val="auto"/>
          <w:sz w:val="22"/>
          <w:szCs w:val="22"/>
        </w:rPr>
        <w:t>Za ofertę najkorzystniejszą zostanie uznana oferta zawierająca najkorzystniejszy bilans punktów w kryteriach:</w:t>
      </w:r>
    </w:p>
    <w:p w14:paraId="676BBEE0" w14:textId="5A2F1214" w:rsidR="00F87094" w:rsidRPr="008674AD" w:rsidRDefault="00F87094" w:rsidP="008674AD">
      <w:pPr>
        <w:pStyle w:val="Tekstpodstawowywcity2"/>
        <w:spacing w:after="0" w:line="276" w:lineRule="auto"/>
        <w:rPr>
          <w:rFonts w:ascii="Arial" w:hAnsi="Arial" w:cs="Arial"/>
          <w:color w:val="auto"/>
          <w:sz w:val="22"/>
          <w:szCs w:val="22"/>
        </w:rPr>
      </w:pPr>
    </w:p>
    <w:p w14:paraId="5AD56E6B" w14:textId="48F9E0F4" w:rsidR="00F87094" w:rsidRPr="008674AD" w:rsidRDefault="00F87094" w:rsidP="008674AD">
      <w:pPr>
        <w:pStyle w:val="Tekstpodstawowywcity2"/>
        <w:spacing w:after="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3119"/>
      </w:tblGrid>
      <w:tr w:rsidR="00CA5FCE" w:rsidRPr="008674AD" w14:paraId="1CDF3967" w14:textId="77777777" w:rsidTr="002B5389">
        <w:trPr>
          <w:jc w:val="center"/>
        </w:trPr>
        <w:tc>
          <w:tcPr>
            <w:tcW w:w="4811" w:type="dxa"/>
            <w:shd w:val="clear" w:color="auto" w:fill="auto"/>
          </w:tcPr>
          <w:p w14:paraId="2ACE0D7F" w14:textId="77777777" w:rsidR="00CA5FCE" w:rsidRPr="008674AD" w:rsidRDefault="00CA5FCE" w:rsidP="008674AD">
            <w:pPr>
              <w:pStyle w:val="Tekstpodstawowywcity2"/>
              <w:spacing w:after="0" w:line="276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8674AD">
              <w:rPr>
                <w:rFonts w:ascii="Arial" w:hAnsi="Arial" w:cs="Arial"/>
                <w:b/>
                <w:sz w:val="22"/>
                <w:szCs w:val="22"/>
              </w:rPr>
              <w:t>Nazwa kryterium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E88911" w14:textId="77777777" w:rsidR="00CA5FCE" w:rsidRPr="008674AD" w:rsidRDefault="00CA5FCE" w:rsidP="008674AD">
            <w:pPr>
              <w:pStyle w:val="Tekstpodstawowywcity2"/>
              <w:spacing w:after="0" w:line="276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8674AD">
              <w:rPr>
                <w:rFonts w:ascii="Arial" w:hAnsi="Arial" w:cs="Arial"/>
                <w:b/>
                <w:sz w:val="22"/>
                <w:szCs w:val="22"/>
              </w:rPr>
              <w:t>Waga kryterium [%]</w:t>
            </w:r>
          </w:p>
        </w:tc>
      </w:tr>
      <w:tr w:rsidR="00CA5FCE" w:rsidRPr="008674AD" w14:paraId="5DAC599C" w14:textId="77777777" w:rsidTr="002B5389">
        <w:trPr>
          <w:trHeight w:val="465"/>
          <w:jc w:val="center"/>
        </w:trPr>
        <w:tc>
          <w:tcPr>
            <w:tcW w:w="4811" w:type="dxa"/>
            <w:shd w:val="clear" w:color="auto" w:fill="auto"/>
            <w:vAlign w:val="center"/>
          </w:tcPr>
          <w:p w14:paraId="3AA9F14C" w14:textId="77777777" w:rsidR="00CA5FCE" w:rsidRPr="008674AD" w:rsidRDefault="00CA5FCE" w:rsidP="008674AD">
            <w:pPr>
              <w:pStyle w:val="Tekstpodstawowywcity2"/>
              <w:spacing w:after="0"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8674AD">
              <w:rPr>
                <w:rFonts w:ascii="Arial" w:hAnsi="Arial" w:cs="Arial"/>
                <w:sz w:val="22"/>
                <w:szCs w:val="22"/>
              </w:rPr>
              <w:t>Cena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9AB206" w14:textId="77777777" w:rsidR="00CA5FCE" w:rsidRPr="008674AD" w:rsidRDefault="00CA5FCE" w:rsidP="008674AD">
            <w:pPr>
              <w:pStyle w:val="Tekstpodstawowywcity2"/>
              <w:spacing w:after="0"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8674AD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CA5FCE" w:rsidRPr="008674AD" w14:paraId="2935994B" w14:textId="77777777" w:rsidTr="002B5389">
        <w:trPr>
          <w:trHeight w:val="465"/>
          <w:jc w:val="center"/>
        </w:trPr>
        <w:tc>
          <w:tcPr>
            <w:tcW w:w="4811" w:type="dxa"/>
            <w:shd w:val="clear" w:color="auto" w:fill="auto"/>
            <w:vAlign w:val="center"/>
          </w:tcPr>
          <w:p w14:paraId="37F68FD0" w14:textId="77777777" w:rsidR="00CA5FCE" w:rsidRPr="008674AD" w:rsidRDefault="00CA5FCE" w:rsidP="008674AD">
            <w:pPr>
              <w:pStyle w:val="Tekstpodstawowywcity2"/>
              <w:spacing w:after="0"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8674AD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F7E5C0" w14:textId="77777777" w:rsidR="00CA5FCE" w:rsidRPr="008674AD" w:rsidRDefault="00CA5FCE" w:rsidP="008674AD">
            <w:pPr>
              <w:pStyle w:val="Tekstpodstawowywcity2"/>
              <w:spacing w:after="0"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8674AD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</w:tbl>
    <w:p w14:paraId="0846A1F9" w14:textId="77777777" w:rsidR="00CA5FCE" w:rsidRPr="008674AD" w:rsidRDefault="00CA5FCE" w:rsidP="008674AD">
      <w:pPr>
        <w:pStyle w:val="Tekstpodstawowywcity2"/>
        <w:spacing w:after="0"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18C08B20" w14:textId="77777777" w:rsidR="00CA5FCE" w:rsidRPr="008674AD" w:rsidRDefault="00CA5FCE" w:rsidP="008674AD">
      <w:pPr>
        <w:pStyle w:val="Tekstpodstawowywcity2"/>
        <w:numPr>
          <w:ilvl w:val="0"/>
          <w:numId w:val="83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Maksymalna liczba punktów możliwa do uzyskania przez Wykonawcę wynosi 100 punktów.</w:t>
      </w:r>
    </w:p>
    <w:p w14:paraId="2DA610E9" w14:textId="77777777" w:rsidR="00CA5FCE" w:rsidRPr="008674AD" w:rsidRDefault="00CA5FCE" w:rsidP="008674AD">
      <w:pPr>
        <w:pStyle w:val="Tekstpodstawowywcity2"/>
        <w:numPr>
          <w:ilvl w:val="0"/>
          <w:numId w:val="83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Wagi kryteriów określone w procentach będą w ramach poszczególnych kryteriów oceny ofert odzwierciedlone w punktacji za dane kryterium wg zasady 1% = 1 punkt.</w:t>
      </w:r>
    </w:p>
    <w:p w14:paraId="56E37CA8" w14:textId="77777777" w:rsidR="00CA5FCE" w:rsidRPr="008674AD" w:rsidRDefault="00CA5FCE" w:rsidP="008674AD">
      <w:pPr>
        <w:pStyle w:val="Tekstpodstawowywcity2"/>
        <w:numPr>
          <w:ilvl w:val="0"/>
          <w:numId w:val="83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Za najkorzystniejszą zostanie uznana oferta, która przedstawia najkorzystniejszy bilans (najwyższa liczba punktów przyznanych w oparciu o ustalone kryteria), pozostałe oferty zostaną sklasyfikowane zgodnie z ilością uzyskanych punktów.</w:t>
      </w:r>
    </w:p>
    <w:p w14:paraId="703213D7" w14:textId="03FC2083" w:rsidR="00CA5FCE" w:rsidRPr="008674AD" w:rsidRDefault="00CA5FCE" w:rsidP="008674AD">
      <w:pPr>
        <w:pStyle w:val="Tekstpodstawowywcity2"/>
        <w:numPr>
          <w:ilvl w:val="0"/>
          <w:numId w:val="83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 xml:space="preserve">Realizacja zamówienia zostanie powierzona Wykonawcy, którego oferta odpowiadać będzie wszystkim wymaganiom przedstawionym w ustawie </w:t>
      </w:r>
      <w:proofErr w:type="spellStart"/>
      <w:r w:rsidRPr="008674AD">
        <w:rPr>
          <w:rFonts w:ascii="Arial" w:hAnsi="Arial" w:cs="Arial"/>
          <w:sz w:val="22"/>
          <w:szCs w:val="22"/>
        </w:rPr>
        <w:t>Pzp</w:t>
      </w:r>
      <w:proofErr w:type="spellEnd"/>
      <w:r w:rsidRPr="008674AD">
        <w:rPr>
          <w:rFonts w:ascii="Arial" w:hAnsi="Arial" w:cs="Arial"/>
          <w:sz w:val="22"/>
          <w:szCs w:val="22"/>
        </w:rPr>
        <w:t xml:space="preserve"> oraz w SWZ i zostanie oceniona jako najkorzystniejsza w oparciu o podane kryteria wyboru. </w:t>
      </w:r>
    </w:p>
    <w:p w14:paraId="0FF84018" w14:textId="77777777" w:rsidR="00CA5FCE" w:rsidRPr="008674AD" w:rsidRDefault="00CA5FCE" w:rsidP="008674AD">
      <w:pPr>
        <w:pStyle w:val="Tekstpodstawowywcity2"/>
        <w:numPr>
          <w:ilvl w:val="0"/>
          <w:numId w:val="83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Ocena końcowa oferty w ramach wszystkich kryteriów oceny ofert stanowi sumę ocen cząstkowych w ramach poszczególnych kryteriów oceny ofert.</w:t>
      </w:r>
    </w:p>
    <w:p w14:paraId="41BF8766" w14:textId="77777777" w:rsidR="00CA5FCE" w:rsidRPr="008674AD" w:rsidRDefault="00CA5FCE" w:rsidP="008674AD">
      <w:pPr>
        <w:pStyle w:val="Tekstpodstawowywcity2"/>
        <w:numPr>
          <w:ilvl w:val="0"/>
          <w:numId w:val="83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Przyznawanie liczby punktów poszczególnym ofertom odbywać się będzie wg następujących zasad:</w:t>
      </w:r>
    </w:p>
    <w:p w14:paraId="02D629D2" w14:textId="77777777" w:rsidR="00CA5FCE" w:rsidRPr="008674AD" w:rsidRDefault="00CA5FCE" w:rsidP="008674AD">
      <w:pPr>
        <w:widowControl w:val="0"/>
        <w:numPr>
          <w:ilvl w:val="1"/>
          <w:numId w:val="83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contextualSpacing/>
        <w:rPr>
          <w:rFonts w:ascii="Arial" w:hAnsi="Arial" w:cs="Arial"/>
        </w:rPr>
      </w:pPr>
      <w:r w:rsidRPr="008674AD">
        <w:rPr>
          <w:rFonts w:ascii="Arial" w:hAnsi="Arial" w:cs="Arial"/>
          <w:b/>
          <w:i/>
          <w:u w:val="single"/>
        </w:rPr>
        <w:t>Kryterium „Cena” = „C”</w:t>
      </w:r>
    </w:p>
    <w:p w14:paraId="6D0F1555" w14:textId="77777777" w:rsidR="00CA5FCE" w:rsidRPr="008674AD" w:rsidRDefault="00CA5FCE" w:rsidP="008674AD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567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W ramach kryterium </w:t>
      </w:r>
      <w:r w:rsidRPr="008674AD">
        <w:rPr>
          <w:rFonts w:ascii="Arial" w:hAnsi="Arial" w:cs="Arial"/>
          <w:b/>
        </w:rPr>
        <w:t xml:space="preserve">„Cena” -„C” </w:t>
      </w:r>
      <w:r w:rsidRPr="008674AD">
        <w:rPr>
          <w:rFonts w:ascii="Arial" w:hAnsi="Arial" w:cs="Arial"/>
        </w:rPr>
        <w:t xml:space="preserve">każda z ofert może otrzymać maksymalnie 60 punktów. Ocena punktowa zostanie dokonana na podstawie deklaracji Wykonawcy w zakresie łącznej Ceny Oferty, zawartej w pkt 6 </w:t>
      </w:r>
      <w:proofErr w:type="spellStart"/>
      <w:r w:rsidRPr="008674AD">
        <w:rPr>
          <w:rFonts w:ascii="Arial" w:hAnsi="Arial" w:cs="Arial"/>
        </w:rPr>
        <w:t>ppkt</w:t>
      </w:r>
      <w:proofErr w:type="spellEnd"/>
      <w:r w:rsidRPr="008674AD">
        <w:rPr>
          <w:rFonts w:ascii="Arial" w:hAnsi="Arial" w:cs="Arial"/>
        </w:rPr>
        <w:t xml:space="preserve"> 1  wypełnionego przez Wykonawcę Formularza ofertowego OF.0, zgodnie z następującym wzorem:</w:t>
      </w:r>
    </w:p>
    <w:p w14:paraId="76B258FC" w14:textId="77777777" w:rsidR="00CA5FCE" w:rsidRPr="008674AD" w:rsidRDefault="00CA5FCE" w:rsidP="008674AD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851"/>
        <w:rPr>
          <w:rFonts w:ascii="Arial" w:hAnsi="Arial" w:cs="Arial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C</m:t>
          </m:r>
          <m:r>
            <m:rPr>
              <m:sty m:val="b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Arial"/>
                </w:rPr>
                <m:t>Cmin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Cof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>x</m:t>
          </m:r>
          <m:r>
            <m:rPr>
              <m:sty m:val="b"/>
            </m:rPr>
            <w:rPr>
              <w:rFonts w:ascii="Cambria Math" w:hAnsi="Cambria Math" w:cs="Arial"/>
            </w:rPr>
            <m:t xml:space="preserve"> Pmax</m:t>
          </m:r>
        </m:oMath>
      </m:oMathPara>
    </w:p>
    <w:p w14:paraId="330CBD19" w14:textId="77777777" w:rsidR="00CA5FCE" w:rsidRPr="008674AD" w:rsidRDefault="00CA5FCE" w:rsidP="008674AD">
      <w:pPr>
        <w:pStyle w:val="Tekstpodstawowywcity1"/>
        <w:suppressAutoHyphens/>
        <w:spacing w:line="276" w:lineRule="auto"/>
        <w:ind w:left="1276" w:hanging="709"/>
        <w:rPr>
          <w:b/>
          <w:bCs/>
          <w:sz w:val="22"/>
          <w:szCs w:val="22"/>
        </w:rPr>
      </w:pPr>
      <w:r w:rsidRPr="008674AD">
        <w:rPr>
          <w:b/>
          <w:bCs/>
          <w:sz w:val="22"/>
          <w:szCs w:val="22"/>
        </w:rPr>
        <w:t>gdzie:</w:t>
      </w:r>
    </w:p>
    <w:p w14:paraId="0ABF442C" w14:textId="77777777" w:rsidR="00CA5FCE" w:rsidRPr="008674AD" w:rsidRDefault="00CA5FCE" w:rsidP="008674AD">
      <w:pPr>
        <w:spacing w:after="0" w:line="276" w:lineRule="auto"/>
        <w:ind w:left="1276" w:hanging="709"/>
        <w:rPr>
          <w:rFonts w:ascii="Arial" w:hAnsi="Arial" w:cs="Arial"/>
        </w:rPr>
      </w:pPr>
      <w:r w:rsidRPr="008674AD">
        <w:rPr>
          <w:rFonts w:ascii="Arial" w:hAnsi="Arial" w:cs="Arial"/>
          <w:b/>
        </w:rPr>
        <w:t>C</w:t>
      </w:r>
      <w:r w:rsidRPr="008674AD">
        <w:rPr>
          <w:rFonts w:ascii="Arial" w:hAnsi="Arial" w:cs="Arial"/>
        </w:rPr>
        <w:t>:</w:t>
      </w:r>
      <w:r w:rsidRPr="008674AD">
        <w:rPr>
          <w:rFonts w:ascii="Arial" w:hAnsi="Arial" w:cs="Arial"/>
        </w:rPr>
        <w:tab/>
        <w:t>liczba punktów oferty ocenianej w ramach kryterium „Cena”;</w:t>
      </w:r>
    </w:p>
    <w:p w14:paraId="66A70886" w14:textId="77777777" w:rsidR="00CA5FCE" w:rsidRPr="008674AD" w:rsidRDefault="00CA5FCE" w:rsidP="008674AD">
      <w:pPr>
        <w:spacing w:after="0" w:line="276" w:lineRule="auto"/>
        <w:ind w:left="1276" w:hanging="709"/>
        <w:rPr>
          <w:rFonts w:ascii="Arial" w:hAnsi="Arial" w:cs="Arial"/>
        </w:rPr>
      </w:pPr>
      <w:proofErr w:type="spellStart"/>
      <w:r w:rsidRPr="008674AD">
        <w:rPr>
          <w:rFonts w:ascii="Arial" w:hAnsi="Arial" w:cs="Arial"/>
          <w:b/>
        </w:rPr>
        <w:t>C</w:t>
      </w:r>
      <w:r w:rsidRPr="008674AD">
        <w:rPr>
          <w:rFonts w:ascii="Arial" w:hAnsi="Arial" w:cs="Arial"/>
          <w:b/>
          <w:vertAlign w:val="subscript"/>
        </w:rPr>
        <w:t>min</w:t>
      </w:r>
      <w:proofErr w:type="spellEnd"/>
      <w:r w:rsidRPr="008674AD">
        <w:rPr>
          <w:rFonts w:ascii="Arial" w:hAnsi="Arial" w:cs="Arial"/>
        </w:rPr>
        <w:t>:</w:t>
      </w:r>
      <w:r w:rsidRPr="008674AD">
        <w:rPr>
          <w:rFonts w:ascii="Arial" w:hAnsi="Arial" w:cs="Arial"/>
        </w:rPr>
        <w:tab/>
        <w:t>cena brutto najtańszej oferty;</w:t>
      </w:r>
    </w:p>
    <w:p w14:paraId="30FEF3E4" w14:textId="77777777" w:rsidR="00CA5FCE" w:rsidRPr="008674AD" w:rsidRDefault="00CA5FCE" w:rsidP="008674AD">
      <w:pPr>
        <w:spacing w:after="0" w:line="276" w:lineRule="auto"/>
        <w:ind w:left="1276" w:hanging="709"/>
        <w:rPr>
          <w:rFonts w:ascii="Arial" w:hAnsi="Arial" w:cs="Arial"/>
        </w:rPr>
      </w:pPr>
      <w:proofErr w:type="spellStart"/>
      <w:r w:rsidRPr="008674AD">
        <w:rPr>
          <w:rFonts w:ascii="Arial" w:hAnsi="Arial" w:cs="Arial"/>
          <w:b/>
        </w:rPr>
        <w:t>C</w:t>
      </w:r>
      <w:r w:rsidRPr="008674AD">
        <w:rPr>
          <w:rFonts w:ascii="Arial" w:hAnsi="Arial" w:cs="Arial"/>
          <w:b/>
          <w:vertAlign w:val="subscript"/>
        </w:rPr>
        <w:t>of</w:t>
      </w:r>
      <w:proofErr w:type="spellEnd"/>
      <w:r w:rsidRPr="008674AD">
        <w:rPr>
          <w:rFonts w:ascii="Arial" w:hAnsi="Arial" w:cs="Arial"/>
        </w:rPr>
        <w:t>:</w:t>
      </w:r>
      <w:r w:rsidRPr="008674AD">
        <w:rPr>
          <w:rFonts w:ascii="Arial" w:hAnsi="Arial" w:cs="Arial"/>
        </w:rPr>
        <w:tab/>
        <w:t>cena brutto oferty ocenianej;</w:t>
      </w:r>
    </w:p>
    <w:p w14:paraId="20E42C2E" w14:textId="1833BFD0" w:rsidR="00CA5FCE" w:rsidRPr="008674AD" w:rsidRDefault="00CA5FCE" w:rsidP="008674AD">
      <w:pPr>
        <w:spacing w:after="0" w:line="276" w:lineRule="auto"/>
        <w:ind w:left="1276" w:hanging="709"/>
        <w:rPr>
          <w:rFonts w:ascii="Arial" w:hAnsi="Arial" w:cs="Arial"/>
        </w:rPr>
      </w:pPr>
      <w:proofErr w:type="spellStart"/>
      <w:r w:rsidRPr="008674AD">
        <w:rPr>
          <w:rFonts w:ascii="Arial" w:hAnsi="Arial" w:cs="Arial"/>
          <w:b/>
        </w:rPr>
        <w:t>P</w:t>
      </w:r>
      <w:r w:rsidRPr="008674AD">
        <w:rPr>
          <w:rFonts w:ascii="Arial" w:hAnsi="Arial" w:cs="Arial"/>
          <w:b/>
          <w:vertAlign w:val="subscript"/>
        </w:rPr>
        <w:t>max</w:t>
      </w:r>
      <w:proofErr w:type="spellEnd"/>
      <w:r w:rsidRPr="008674AD">
        <w:rPr>
          <w:rFonts w:ascii="Arial" w:hAnsi="Arial" w:cs="Arial"/>
        </w:rPr>
        <w:t>:</w:t>
      </w:r>
      <w:r w:rsidRPr="008674AD">
        <w:rPr>
          <w:rFonts w:ascii="Arial" w:hAnsi="Arial" w:cs="Arial"/>
        </w:rPr>
        <w:tab/>
        <w:t>maksymalna liczba punktów do zdobycia w kryterium (60 pkt),</w:t>
      </w:r>
    </w:p>
    <w:p w14:paraId="145243C4" w14:textId="77777777" w:rsidR="00D51CEC" w:rsidRPr="008674AD" w:rsidRDefault="00D51CEC" w:rsidP="008674AD">
      <w:pPr>
        <w:spacing w:after="0" w:line="276" w:lineRule="auto"/>
        <w:ind w:left="1276" w:hanging="709"/>
        <w:rPr>
          <w:rFonts w:ascii="Arial" w:hAnsi="Arial" w:cs="Arial"/>
        </w:rPr>
      </w:pPr>
    </w:p>
    <w:p w14:paraId="539CC830" w14:textId="77777777" w:rsidR="00CA5FCE" w:rsidRPr="008674AD" w:rsidRDefault="00CA5FCE" w:rsidP="008674AD">
      <w:pPr>
        <w:spacing w:after="0" w:line="276" w:lineRule="auto"/>
        <w:ind w:left="1276" w:hanging="709"/>
        <w:rPr>
          <w:rFonts w:ascii="Arial" w:hAnsi="Arial" w:cs="Arial"/>
        </w:rPr>
      </w:pPr>
    </w:p>
    <w:p w14:paraId="40B8C961" w14:textId="77777777" w:rsidR="00CA5FCE" w:rsidRPr="008674AD" w:rsidRDefault="00CA5FCE" w:rsidP="008674AD">
      <w:pPr>
        <w:numPr>
          <w:ilvl w:val="1"/>
          <w:numId w:val="83"/>
        </w:numPr>
        <w:spacing w:after="0" w:line="276" w:lineRule="auto"/>
        <w:rPr>
          <w:rFonts w:ascii="Arial" w:hAnsi="Arial" w:cs="Arial"/>
          <w:b/>
          <w:i/>
          <w:u w:val="single"/>
        </w:rPr>
      </w:pPr>
      <w:r w:rsidRPr="008674AD">
        <w:rPr>
          <w:rFonts w:ascii="Arial" w:hAnsi="Arial" w:cs="Arial"/>
          <w:b/>
          <w:i/>
          <w:u w:val="single"/>
        </w:rPr>
        <w:t xml:space="preserve">Kryterium „Termin realizacji” = „T”  </w:t>
      </w:r>
    </w:p>
    <w:p w14:paraId="0C127651" w14:textId="77777777" w:rsidR="00CA5FCE" w:rsidRPr="008674AD" w:rsidRDefault="00CA5FCE" w:rsidP="008674AD">
      <w:pPr>
        <w:spacing w:after="0" w:line="276" w:lineRule="auto"/>
        <w:ind w:left="1276" w:hanging="709"/>
        <w:rPr>
          <w:rFonts w:ascii="Arial" w:hAnsi="Arial" w:cs="Arial"/>
          <w:b/>
          <w:i/>
          <w:u w:val="single"/>
        </w:rPr>
      </w:pPr>
    </w:p>
    <w:p w14:paraId="3B51C05E" w14:textId="752793A5" w:rsidR="00CA5FCE" w:rsidRPr="008674AD" w:rsidRDefault="00CA5FCE" w:rsidP="008674AD">
      <w:pPr>
        <w:spacing w:after="0" w:line="276" w:lineRule="auto"/>
        <w:ind w:left="567"/>
        <w:rPr>
          <w:rFonts w:ascii="Arial" w:hAnsi="Arial" w:cs="Arial"/>
        </w:rPr>
      </w:pPr>
      <w:r w:rsidRPr="008674AD">
        <w:rPr>
          <w:rFonts w:ascii="Arial" w:hAnsi="Arial" w:cs="Arial"/>
        </w:rPr>
        <w:t>W ramach kryterium „</w:t>
      </w:r>
      <w:r w:rsidRPr="008674AD">
        <w:rPr>
          <w:rFonts w:ascii="Arial" w:hAnsi="Arial" w:cs="Arial"/>
          <w:b/>
          <w:bCs/>
        </w:rPr>
        <w:t xml:space="preserve">Termin realizacji” –„T” </w:t>
      </w:r>
      <w:r w:rsidRPr="008674AD">
        <w:rPr>
          <w:rFonts w:ascii="Arial" w:hAnsi="Arial" w:cs="Arial"/>
        </w:rPr>
        <w:t>Wykona</w:t>
      </w:r>
      <w:r w:rsidR="00BD5236" w:rsidRPr="008674AD">
        <w:rPr>
          <w:rFonts w:ascii="Arial" w:hAnsi="Arial" w:cs="Arial"/>
        </w:rPr>
        <w:t xml:space="preserve">wca może uzyskać maksymalnie 30 </w:t>
      </w:r>
      <w:r w:rsidRPr="008674AD">
        <w:rPr>
          <w:rFonts w:ascii="Arial" w:hAnsi="Arial" w:cs="Arial"/>
        </w:rPr>
        <w:t>punktów. Ocena punktowa w zakresie kryterium „</w:t>
      </w:r>
      <w:r w:rsidRPr="008674AD">
        <w:rPr>
          <w:rFonts w:ascii="Arial" w:hAnsi="Arial" w:cs="Arial"/>
          <w:i/>
          <w:iCs/>
        </w:rPr>
        <w:t>Termin realizacji</w:t>
      </w:r>
      <w:r w:rsidRPr="008674AD">
        <w:rPr>
          <w:rFonts w:ascii="Arial" w:hAnsi="Arial" w:cs="Arial"/>
        </w:rPr>
        <w:t xml:space="preserve">” zostanie dokonana na podstawie deklaracji Wykonawcy zawartej w pkt 6 </w:t>
      </w:r>
      <w:proofErr w:type="spellStart"/>
      <w:r w:rsidRPr="008674AD">
        <w:rPr>
          <w:rFonts w:ascii="Arial" w:hAnsi="Arial" w:cs="Arial"/>
        </w:rPr>
        <w:t>ppkt</w:t>
      </w:r>
      <w:proofErr w:type="spellEnd"/>
      <w:r w:rsidRPr="008674AD">
        <w:rPr>
          <w:rFonts w:ascii="Arial" w:hAnsi="Arial" w:cs="Arial"/>
        </w:rPr>
        <w:t xml:space="preserve"> 2 wypełnionego przez Wykonawcę </w:t>
      </w:r>
      <w:r w:rsidRPr="008674AD">
        <w:rPr>
          <w:rFonts w:ascii="Arial" w:hAnsi="Arial" w:cs="Arial"/>
          <w:b/>
          <w:bCs/>
        </w:rPr>
        <w:t xml:space="preserve">Formularza ofertowego., </w:t>
      </w:r>
      <w:r w:rsidRPr="008674AD">
        <w:rPr>
          <w:rFonts w:ascii="Arial" w:hAnsi="Arial" w:cs="Arial"/>
        </w:rPr>
        <w:t>zgodnie z poniższą tabelą:</w:t>
      </w:r>
    </w:p>
    <w:p w14:paraId="5E10322B" w14:textId="0E060E3D" w:rsidR="00CA5FCE" w:rsidRPr="008674AD" w:rsidRDefault="00CA5FCE" w:rsidP="008674AD">
      <w:pPr>
        <w:spacing w:after="0" w:line="276" w:lineRule="auto"/>
        <w:ind w:left="1276" w:hanging="709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Spec="right" w:tblpY="223"/>
        <w:tblW w:w="9162" w:type="dxa"/>
        <w:tblLayout w:type="fixed"/>
        <w:tblLook w:val="04A0" w:firstRow="1" w:lastRow="0" w:firstColumn="1" w:lastColumn="0" w:noHBand="0" w:noVBand="1"/>
      </w:tblPr>
      <w:tblGrid>
        <w:gridCol w:w="730"/>
        <w:gridCol w:w="3093"/>
        <w:gridCol w:w="4013"/>
        <w:gridCol w:w="1326"/>
      </w:tblGrid>
      <w:tr w:rsidR="008B2F0D" w:rsidRPr="008674AD" w14:paraId="2B9874DE" w14:textId="77777777" w:rsidTr="008B2F0D">
        <w:trPr>
          <w:trHeight w:val="552"/>
        </w:trPr>
        <w:tc>
          <w:tcPr>
            <w:tcW w:w="730" w:type="dxa"/>
            <w:vAlign w:val="center"/>
          </w:tcPr>
          <w:p w14:paraId="39259CA2" w14:textId="77777777" w:rsidR="008B2F0D" w:rsidRPr="008674AD" w:rsidRDefault="008B2F0D" w:rsidP="008674AD">
            <w:pPr>
              <w:pStyle w:val="Tekstpodstawowywcity2"/>
              <w:spacing w:after="0" w:line="276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674A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093" w:type="dxa"/>
          </w:tcPr>
          <w:p w14:paraId="72F6CDBD" w14:textId="77777777" w:rsidR="008B2F0D" w:rsidRPr="008674AD" w:rsidRDefault="008B2F0D" w:rsidP="008674AD">
            <w:pPr>
              <w:pStyle w:val="Tekstpodstawowywcity2"/>
              <w:spacing w:after="0" w:line="276" w:lineRule="auto"/>
              <w:ind w:left="36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013" w:type="dxa"/>
            <w:vAlign w:val="center"/>
          </w:tcPr>
          <w:p w14:paraId="013FB22B" w14:textId="77777777" w:rsidR="008B2F0D" w:rsidRPr="008674AD" w:rsidRDefault="008B2F0D" w:rsidP="008674AD">
            <w:pPr>
              <w:pStyle w:val="Tekstpodstawowywcity2"/>
              <w:spacing w:after="0" w:line="276" w:lineRule="auto"/>
              <w:ind w:left="36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674A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Termin realizacji </w:t>
            </w:r>
          </w:p>
          <w:p w14:paraId="03A2BB52" w14:textId="77777777" w:rsidR="008B2F0D" w:rsidRPr="008674AD" w:rsidRDefault="008B2F0D" w:rsidP="008674AD">
            <w:pPr>
              <w:pStyle w:val="Tekstpodstawowywcity2"/>
              <w:spacing w:after="0" w:line="276" w:lineRule="auto"/>
              <w:ind w:left="3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8674A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(licząc od dnia zawarcia umowy)</w:t>
            </w:r>
          </w:p>
        </w:tc>
        <w:tc>
          <w:tcPr>
            <w:tcW w:w="1326" w:type="dxa"/>
            <w:vAlign w:val="center"/>
          </w:tcPr>
          <w:p w14:paraId="14F8E5E6" w14:textId="77777777" w:rsidR="008B2F0D" w:rsidRPr="008674AD" w:rsidRDefault="008B2F0D" w:rsidP="008674AD">
            <w:pPr>
              <w:pStyle w:val="Tekstpodstawowywcity2"/>
              <w:spacing w:after="0" w:line="276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674A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Liczba punktów</w:t>
            </w:r>
          </w:p>
        </w:tc>
      </w:tr>
      <w:tr w:rsidR="008B2F0D" w:rsidRPr="008674AD" w14:paraId="6F916939" w14:textId="77777777" w:rsidTr="008B2F0D">
        <w:trPr>
          <w:trHeight w:val="261"/>
        </w:trPr>
        <w:tc>
          <w:tcPr>
            <w:tcW w:w="730" w:type="dxa"/>
            <w:vAlign w:val="center"/>
          </w:tcPr>
          <w:p w14:paraId="12C827B9" w14:textId="77777777" w:rsidR="008B2F0D" w:rsidRPr="008674AD" w:rsidRDefault="008B2F0D" w:rsidP="008674AD">
            <w:pPr>
              <w:pStyle w:val="Tekstpodstawowywcity2"/>
              <w:spacing w:after="0" w:line="276" w:lineRule="auto"/>
              <w:ind w:left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674AD">
              <w:rPr>
                <w:rFonts w:ascii="Arial" w:hAnsi="Arial" w:cs="Arial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3093" w:type="dxa"/>
          </w:tcPr>
          <w:p w14:paraId="23A89D4E" w14:textId="77777777" w:rsidR="008B2F0D" w:rsidRPr="008674AD" w:rsidRDefault="008B2F0D" w:rsidP="008674AD">
            <w:pPr>
              <w:pStyle w:val="Tekstpodstawowywcity2"/>
              <w:spacing w:after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3" w:type="dxa"/>
            <w:vAlign w:val="center"/>
          </w:tcPr>
          <w:p w14:paraId="16A77C8D" w14:textId="77777777" w:rsidR="008B2F0D" w:rsidRPr="008674AD" w:rsidRDefault="008B2F0D" w:rsidP="008674AD">
            <w:pPr>
              <w:pStyle w:val="Tekstpodstawowywcity2"/>
              <w:spacing w:after="0" w:line="276" w:lineRule="auto"/>
              <w:ind w:left="36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674AD">
              <w:rPr>
                <w:rFonts w:ascii="Arial" w:hAnsi="Arial" w:cs="Arial"/>
                <w:sz w:val="22"/>
                <w:szCs w:val="22"/>
              </w:rPr>
              <w:t>26 tygodni</w:t>
            </w:r>
          </w:p>
        </w:tc>
        <w:tc>
          <w:tcPr>
            <w:tcW w:w="1326" w:type="dxa"/>
            <w:vAlign w:val="center"/>
          </w:tcPr>
          <w:p w14:paraId="3261DE14" w14:textId="77777777" w:rsidR="008B2F0D" w:rsidRPr="008674AD" w:rsidRDefault="008B2F0D" w:rsidP="008674AD">
            <w:pPr>
              <w:pStyle w:val="Tekstpodstawowywcity2"/>
              <w:spacing w:after="0" w:line="276" w:lineRule="auto"/>
              <w:ind w:left="36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674AD">
              <w:rPr>
                <w:rFonts w:ascii="Arial" w:hAnsi="Arial" w:cs="Arial"/>
                <w:bCs/>
                <w:iCs/>
                <w:sz w:val="22"/>
                <w:szCs w:val="22"/>
              </w:rPr>
              <w:t>0</w:t>
            </w:r>
          </w:p>
        </w:tc>
      </w:tr>
      <w:tr w:rsidR="008B2F0D" w:rsidRPr="008674AD" w14:paraId="31BA848B" w14:textId="77777777" w:rsidTr="008B2F0D">
        <w:trPr>
          <w:trHeight w:val="261"/>
        </w:trPr>
        <w:tc>
          <w:tcPr>
            <w:tcW w:w="730" w:type="dxa"/>
            <w:vAlign w:val="center"/>
          </w:tcPr>
          <w:p w14:paraId="387EA63F" w14:textId="77777777" w:rsidR="008B2F0D" w:rsidRPr="008674AD" w:rsidRDefault="008B2F0D" w:rsidP="008674AD">
            <w:pPr>
              <w:pStyle w:val="Tekstpodstawowywcity2"/>
              <w:spacing w:after="0" w:line="276" w:lineRule="auto"/>
              <w:ind w:left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674AD">
              <w:rPr>
                <w:rFonts w:ascii="Arial" w:hAnsi="Arial" w:cs="Arial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3093" w:type="dxa"/>
          </w:tcPr>
          <w:p w14:paraId="6DBC8026" w14:textId="77777777" w:rsidR="008B2F0D" w:rsidRPr="008674AD" w:rsidRDefault="008B2F0D" w:rsidP="008674AD">
            <w:pPr>
              <w:pStyle w:val="Tekstpodstawowywcity2"/>
              <w:spacing w:after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3" w:type="dxa"/>
            <w:vAlign w:val="center"/>
          </w:tcPr>
          <w:p w14:paraId="738D13A9" w14:textId="77777777" w:rsidR="008B2F0D" w:rsidRPr="008674AD" w:rsidRDefault="008B2F0D" w:rsidP="008674AD">
            <w:pPr>
              <w:pStyle w:val="Tekstpodstawowywcity2"/>
              <w:spacing w:after="0" w:line="276" w:lineRule="auto"/>
              <w:ind w:left="36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674AD">
              <w:rPr>
                <w:rFonts w:ascii="Arial" w:hAnsi="Arial" w:cs="Arial"/>
                <w:sz w:val="22"/>
                <w:szCs w:val="22"/>
              </w:rPr>
              <w:t>15</w:t>
            </w:r>
            <w:r w:rsidRPr="008674AD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8674AD">
              <w:rPr>
                <w:rFonts w:ascii="Arial" w:hAnsi="Arial" w:cs="Arial"/>
                <w:sz w:val="22"/>
                <w:szCs w:val="22"/>
              </w:rPr>
              <w:t>25</w:t>
            </w:r>
            <w:r w:rsidRPr="008674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tygodni</w:t>
            </w:r>
          </w:p>
        </w:tc>
        <w:tc>
          <w:tcPr>
            <w:tcW w:w="1326" w:type="dxa"/>
            <w:vAlign w:val="center"/>
          </w:tcPr>
          <w:p w14:paraId="06381CEE" w14:textId="77777777" w:rsidR="008B2F0D" w:rsidRPr="008674AD" w:rsidRDefault="008B2F0D" w:rsidP="008674AD">
            <w:pPr>
              <w:pStyle w:val="Tekstpodstawowywcity2"/>
              <w:spacing w:after="0" w:line="276" w:lineRule="auto"/>
              <w:ind w:left="36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674AD">
              <w:rPr>
                <w:rFonts w:ascii="Arial" w:hAnsi="Arial" w:cs="Arial"/>
                <w:bCs/>
                <w:iCs/>
                <w:sz w:val="22"/>
                <w:szCs w:val="22"/>
              </w:rPr>
              <w:t>20</w:t>
            </w:r>
          </w:p>
        </w:tc>
      </w:tr>
      <w:tr w:rsidR="008B2F0D" w:rsidRPr="008674AD" w14:paraId="38B716EE" w14:textId="77777777" w:rsidTr="008B2F0D">
        <w:trPr>
          <w:trHeight w:val="298"/>
        </w:trPr>
        <w:tc>
          <w:tcPr>
            <w:tcW w:w="730" w:type="dxa"/>
            <w:vAlign w:val="center"/>
          </w:tcPr>
          <w:p w14:paraId="5B7B972B" w14:textId="77777777" w:rsidR="008B2F0D" w:rsidRPr="008674AD" w:rsidRDefault="008B2F0D" w:rsidP="008674AD">
            <w:pPr>
              <w:pStyle w:val="Tekstpodstawowywcity2"/>
              <w:spacing w:after="0" w:line="276" w:lineRule="auto"/>
              <w:ind w:left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674AD">
              <w:rPr>
                <w:rFonts w:ascii="Arial" w:hAnsi="Arial" w:cs="Arial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3093" w:type="dxa"/>
          </w:tcPr>
          <w:p w14:paraId="2F63422F" w14:textId="77777777" w:rsidR="008B2F0D" w:rsidRPr="008674AD" w:rsidRDefault="008B2F0D" w:rsidP="008674AD">
            <w:pPr>
              <w:pStyle w:val="Tekstpodstawowywcity2"/>
              <w:spacing w:after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3" w:type="dxa"/>
            <w:vAlign w:val="center"/>
          </w:tcPr>
          <w:p w14:paraId="0DEEDEB1" w14:textId="77777777" w:rsidR="008B2F0D" w:rsidRPr="008674AD" w:rsidRDefault="008B2F0D" w:rsidP="008674AD">
            <w:pPr>
              <w:pStyle w:val="Tekstpodstawowywcity2"/>
              <w:spacing w:after="0" w:line="276" w:lineRule="auto"/>
              <w:ind w:left="36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674AD">
              <w:rPr>
                <w:rFonts w:ascii="Arial" w:hAnsi="Arial" w:cs="Arial"/>
                <w:sz w:val="22"/>
                <w:szCs w:val="22"/>
              </w:rPr>
              <w:t xml:space="preserve"> 14 tygodni lub wcześniej</w:t>
            </w:r>
          </w:p>
        </w:tc>
        <w:tc>
          <w:tcPr>
            <w:tcW w:w="1326" w:type="dxa"/>
            <w:vAlign w:val="center"/>
          </w:tcPr>
          <w:p w14:paraId="1FE1E912" w14:textId="77777777" w:rsidR="008B2F0D" w:rsidRPr="008674AD" w:rsidRDefault="008B2F0D" w:rsidP="008674AD">
            <w:pPr>
              <w:pStyle w:val="Tekstpodstawowywcity2"/>
              <w:spacing w:after="0" w:line="276" w:lineRule="auto"/>
              <w:ind w:left="36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674AD">
              <w:rPr>
                <w:rFonts w:ascii="Arial" w:hAnsi="Arial" w:cs="Arial"/>
                <w:bCs/>
                <w:iCs/>
                <w:sz w:val="22"/>
                <w:szCs w:val="22"/>
              </w:rPr>
              <w:t>40</w:t>
            </w:r>
          </w:p>
        </w:tc>
      </w:tr>
    </w:tbl>
    <w:p w14:paraId="195CFEA6" w14:textId="77777777" w:rsidR="00CA5FCE" w:rsidRPr="008674AD" w:rsidRDefault="00CA5FCE" w:rsidP="008674AD">
      <w:pPr>
        <w:spacing w:after="0" w:line="276" w:lineRule="auto"/>
        <w:ind w:left="1276" w:hanging="709"/>
        <w:rPr>
          <w:rFonts w:ascii="Arial" w:hAnsi="Arial" w:cs="Arial"/>
        </w:rPr>
      </w:pPr>
    </w:p>
    <w:p w14:paraId="682048CB" w14:textId="307A9985" w:rsidR="00CA5FCE" w:rsidRPr="008674AD" w:rsidRDefault="00CA5FCE" w:rsidP="008674AD">
      <w:pPr>
        <w:pStyle w:val="Tekstpodstawowywcity2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14:paraId="5078EA6B" w14:textId="77777777" w:rsidR="00CA5FCE" w:rsidRPr="008674AD" w:rsidRDefault="00CA5FCE" w:rsidP="008674AD">
      <w:pPr>
        <w:pStyle w:val="Tekstpodstawowywcity2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 xml:space="preserve">Ważne: Termin realizacji nie może być dłuższy niż 26 tygodni od dnia zawarcia umowy. </w:t>
      </w:r>
    </w:p>
    <w:p w14:paraId="49C5EF93" w14:textId="1B92E362" w:rsidR="00CA5FCE" w:rsidRPr="008674AD" w:rsidRDefault="00B4379C" w:rsidP="008674AD">
      <w:pPr>
        <w:pStyle w:val="Tekstpodstawowywcity2"/>
        <w:tabs>
          <w:tab w:val="left" w:pos="6336"/>
        </w:tabs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ab/>
      </w:r>
    </w:p>
    <w:p w14:paraId="4984B909" w14:textId="511E1A38" w:rsidR="00CA5FCE" w:rsidRPr="008674AD" w:rsidRDefault="00CA5FCE" w:rsidP="008674AD">
      <w:pPr>
        <w:pStyle w:val="Tekstpodstawowywcity2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W przypadku braku</w:t>
      </w:r>
      <w:r w:rsidR="00B462B2" w:rsidRPr="008674AD">
        <w:rPr>
          <w:rFonts w:ascii="Arial" w:hAnsi="Arial" w:cs="Arial"/>
          <w:sz w:val="22"/>
          <w:szCs w:val="22"/>
        </w:rPr>
        <w:t xml:space="preserve"> podania w Formularzu ofertowym</w:t>
      </w:r>
      <w:r w:rsidRPr="008674AD">
        <w:rPr>
          <w:rFonts w:ascii="Arial" w:hAnsi="Arial" w:cs="Arial"/>
          <w:sz w:val="22"/>
          <w:szCs w:val="22"/>
        </w:rPr>
        <w:t xml:space="preserve"> informacji dotyczącej deklarowanego terminu realizacji lub zaznaczenia więcej niż jednej możliwości wyboru (deklaracji) oferta Wykonawcy otrzyma zero (0) punktów w kryterium</w:t>
      </w:r>
      <w:r w:rsidR="0001027B" w:rsidRPr="008674AD">
        <w:rPr>
          <w:rFonts w:ascii="Arial" w:hAnsi="Arial" w:cs="Arial"/>
          <w:sz w:val="22"/>
          <w:szCs w:val="22"/>
        </w:rPr>
        <w:t>,</w:t>
      </w:r>
      <w:r w:rsidRPr="008674AD">
        <w:rPr>
          <w:rFonts w:ascii="Arial" w:hAnsi="Arial" w:cs="Arial"/>
          <w:sz w:val="22"/>
          <w:szCs w:val="22"/>
        </w:rPr>
        <w:t xml:space="preserve"> a Wykonawca będzie związany maksymalnym terminem określonym w SWZ, tj. do 70  tygodni od dnia zawarcia umowy.   </w:t>
      </w:r>
    </w:p>
    <w:p w14:paraId="49F4508E" w14:textId="2FD1E583" w:rsidR="00CA5FCE" w:rsidRPr="008674AD" w:rsidRDefault="00CA5FCE" w:rsidP="008674AD">
      <w:pPr>
        <w:pStyle w:val="Tekstpodstawowywcity2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14:paraId="3CC33DCA" w14:textId="77777777" w:rsidR="00CA5FCE" w:rsidRPr="008674AD" w:rsidRDefault="00CA5FCE" w:rsidP="008674AD">
      <w:pPr>
        <w:pStyle w:val="Tekstpodstawowywcity2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8.3.</w:t>
      </w:r>
      <w:r w:rsidRPr="008674AD">
        <w:rPr>
          <w:rFonts w:ascii="Arial" w:hAnsi="Arial" w:cs="Arial"/>
          <w:sz w:val="22"/>
          <w:szCs w:val="22"/>
        </w:rPr>
        <w:tab/>
        <w:t>Łączna suma punktów w ramach kryteriów oceny ofert</w:t>
      </w:r>
    </w:p>
    <w:p w14:paraId="29263EEF" w14:textId="77777777" w:rsidR="00CA5FCE" w:rsidRPr="008674AD" w:rsidRDefault="00CA5FCE" w:rsidP="008674AD">
      <w:pPr>
        <w:pStyle w:val="Tekstpodstawowywcity2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Ocena końcowa oferty w ramach wszystkich kryteriów oceny stanowi sumę ocen cząstkowych w ramach poszczególnych kryteriów oceny ofert, obliczoną zgodnie z następującym wzorem:</w:t>
      </w:r>
    </w:p>
    <w:p w14:paraId="3B49146A" w14:textId="77777777" w:rsidR="00CA5FCE" w:rsidRPr="008674AD" w:rsidRDefault="00CA5FCE" w:rsidP="008674AD">
      <w:pPr>
        <w:pStyle w:val="Tekstpodstawowywcity2"/>
        <w:spacing w:after="0" w:line="276" w:lineRule="auto"/>
        <w:ind w:left="2411" w:firstLine="425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 xml:space="preserve">Ok = C + T </w:t>
      </w:r>
    </w:p>
    <w:p w14:paraId="7DA10C2F" w14:textId="77777777" w:rsidR="00CA5FCE" w:rsidRPr="008674AD" w:rsidRDefault="00CA5FCE" w:rsidP="008674AD">
      <w:pPr>
        <w:pStyle w:val="Tekstpodstawowywcity2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gdzie:</w:t>
      </w:r>
    </w:p>
    <w:p w14:paraId="265D5393" w14:textId="77777777" w:rsidR="00CA5FCE" w:rsidRPr="008674AD" w:rsidRDefault="00CA5FCE" w:rsidP="008674AD">
      <w:pPr>
        <w:pStyle w:val="Tekstpodstawowywcity2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Ok:</w:t>
      </w:r>
      <w:r w:rsidRPr="008674AD">
        <w:rPr>
          <w:rFonts w:ascii="Arial" w:hAnsi="Arial" w:cs="Arial"/>
          <w:sz w:val="22"/>
          <w:szCs w:val="22"/>
        </w:rPr>
        <w:tab/>
        <w:t>ocena końcowa oferty,</w:t>
      </w:r>
    </w:p>
    <w:p w14:paraId="655BE27A" w14:textId="77777777" w:rsidR="00CA5FCE" w:rsidRPr="008674AD" w:rsidRDefault="00CA5FCE" w:rsidP="008674AD">
      <w:pPr>
        <w:pStyle w:val="Tekstpodstawowywcity2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C:</w:t>
      </w:r>
      <w:r w:rsidRPr="008674AD">
        <w:rPr>
          <w:rFonts w:ascii="Arial" w:hAnsi="Arial" w:cs="Arial"/>
          <w:sz w:val="22"/>
          <w:szCs w:val="22"/>
        </w:rPr>
        <w:tab/>
        <w:t>ocena oferty w ramach kryterium „Cena”,</w:t>
      </w:r>
    </w:p>
    <w:p w14:paraId="30B56CFE" w14:textId="69893753" w:rsidR="00532A50" w:rsidRPr="008674AD" w:rsidRDefault="00CA5FCE" w:rsidP="008674AD">
      <w:pPr>
        <w:pStyle w:val="Tekstpodstawowywcity2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 xml:space="preserve">T: </w:t>
      </w:r>
      <w:r w:rsidRPr="008674AD">
        <w:rPr>
          <w:rFonts w:ascii="Arial" w:hAnsi="Arial" w:cs="Arial"/>
          <w:sz w:val="22"/>
          <w:szCs w:val="22"/>
        </w:rPr>
        <w:tab/>
        <w:t>ocena oferty w ramac</w:t>
      </w:r>
      <w:r w:rsidR="007E4836" w:rsidRPr="008674AD">
        <w:rPr>
          <w:rFonts w:ascii="Arial" w:hAnsi="Arial" w:cs="Arial"/>
          <w:sz w:val="22"/>
          <w:szCs w:val="22"/>
        </w:rPr>
        <w:t>h kryterium „Termin realizacji”</w:t>
      </w:r>
    </w:p>
    <w:p w14:paraId="252FEDC8" w14:textId="3AC1D864" w:rsidR="00532A50" w:rsidRPr="008674AD" w:rsidRDefault="00532A50" w:rsidP="008674AD">
      <w:pPr>
        <w:pStyle w:val="Tekstpodstawowywcity2"/>
        <w:spacing w:after="0" w:line="276" w:lineRule="auto"/>
        <w:ind w:left="284"/>
        <w:rPr>
          <w:rFonts w:ascii="Arial" w:hAnsi="Arial" w:cs="Arial"/>
          <w:sz w:val="22"/>
          <w:szCs w:val="22"/>
        </w:rPr>
      </w:pPr>
    </w:p>
    <w:p w14:paraId="6A7126C9" w14:textId="645358BA" w:rsidR="00532A50" w:rsidRPr="008674AD" w:rsidRDefault="00532A50" w:rsidP="008674AD">
      <w:pPr>
        <w:pStyle w:val="Tekstpodstawowywcity2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 xml:space="preserve">7. </w:t>
      </w:r>
      <w:r w:rsidRPr="008674AD">
        <w:rPr>
          <w:rFonts w:ascii="Arial" w:hAnsi="Arial" w:cs="Arial"/>
          <w:sz w:val="22"/>
          <w:szCs w:val="22"/>
        </w:rPr>
        <w:tab/>
        <w:t>Punktacja przyznawana ofertom w poszczególnych kryteriach będzie liczona z dokładnością do dwóch miejsc po przecinku. Najwyższa liczba punktów wyznaczy najkorzystniejszą ofertę.</w:t>
      </w:r>
    </w:p>
    <w:p w14:paraId="11E9EC7A" w14:textId="7E766DC2" w:rsidR="00532A50" w:rsidRPr="008674AD" w:rsidRDefault="00532A50" w:rsidP="008674AD">
      <w:pPr>
        <w:pStyle w:val="Tekstpodstawowywcity2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8.</w:t>
      </w:r>
      <w:r w:rsidRPr="008674AD">
        <w:rPr>
          <w:rFonts w:ascii="Arial" w:hAnsi="Arial" w:cs="Arial"/>
          <w:sz w:val="22"/>
          <w:szCs w:val="22"/>
        </w:rPr>
        <w:tab/>
        <w:t xml:space="preserve">Zamawiający udzieli zamówienia wykonawcy, którego oferta odpowiadać będzie wszystkim wymaganiom przedstawionym w ustawie </w:t>
      </w:r>
      <w:proofErr w:type="spellStart"/>
      <w:r w:rsidRPr="008674AD">
        <w:rPr>
          <w:rFonts w:ascii="Arial" w:hAnsi="Arial" w:cs="Arial"/>
          <w:sz w:val="22"/>
          <w:szCs w:val="22"/>
        </w:rPr>
        <w:t>Pzp</w:t>
      </w:r>
      <w:proofErr w:type="spellEnd"/>
      <w:r w:rsidRPr="008674AD">
        <w:rPr>
          <w:rFonts w:ascii="Arial" w:hAnsi="Arial" w:cs="Arial"/>
          <w:sz w:val="22"/>
          <w:szCs w:val="22"/>
        </w:rPr>
        <w:t>, oraz w SWZ i zostanie oceniona jako najkorzystniejsza w oparciu o podane kryteria wyboru.</w:t>
      </w:r>
    </w:p>
    <w:p w14:paraId="5621B6AC" w14:textId="129AC2F5" w:rsidR="00532A50" w:rsidRPr="008674AD" w:rsidRDefault="00532A50" w:rsidP="008674AD">
      <w:pPr>
        <w:pStyle w:val="Tekstpodstawowywcity2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9.</w:t>
      </w:r>
      <w:r w:rsidRPr="008674AD">
        <w:rPr>
          <w:rFonts w:ascii="Arial" w:hAnsi="Arial" w:cs="Arial"/>
          <w:sz w:val="22"/>
          <w:szCs w:val="22"/>
        </w:rPr>
        <w:tab/>
        <w:t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</w:t>
      </w:r>
    </w:p>
    <w:p w14:paraId="6669C0B8" w14:textId="534503E8" w:rsidR="00532A50" w:rsidRPr="008674AD" w:rsidRDefault="00532A50" w:rsidP="008674AD">
      <w:pPr>
        <w:pStyle w:val="Tekstpodstawowywcity2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10.</w:t>
      </w:r>
      <w:r w:rsidRPr="008674AD">
        <w:rPr>
          <w:rFonts w:ascii="Arial" w:hAnsi="Arial" w:cs="Arial"/>
          <w:sz w:val="22"/>
          <w:szCs w:val="22"/>
        </w:rPr>
        <w:tab/>
        <w:t>Zamawiający poprawi w tekście oferty oczywiste omyłki pisarskie oraz oczywiste omyłki rachunkowe (z uwzględnieniem konsekwencji rachunkowych dokonywanych poprawek) a także inne omyłki polegające na niezgodności oferty z SWZ (niepowodujące istotnych zmian w treści oferty), niezwłocznie zawiadamiając o tym wykonawcę, którego oferta została poprawiona.</w:t>
      </w:r>
    </w:p>
    <w:p w14:paraId="7E3FF69C" w14:textId="73C85E70" w:rsidR="00B4379C" w:rsidRPr="008674AD" w:rsidRDefault="00532A50" w:rsidP="008674AD">
      <w:pPr>
        <w:pStyle w:val="Tekstpodstawowywcity2"/>
        <w:spacing w:after="0" w:line="276" w:lineRule="auto"/>
        <w:ind w:left="284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>11.</w:t>
      </w:r>
      <w:r w:rsidRPr="008674AD">
        <w:rPr>
          <w:rFonts w:ascii="Arial" w:hAnsi="Arial" w:cs="Arial"/>
          <w:sz w:val="22"/>
          <w:szCs w:val="22"/>
        </w:rPr>
        <w:tab/>
        <w:t>Zamawiający wybierze ofertę najkorzystniejszą na podstawie kryterium(ów) oce</w:t>
      </w:r>
      <w:r w:rsidR="00B4379C" w:rsidRPr="008674AD">
        <w:rPr>
          <w:rFonts w:ascii="Arial" w:hAnsi="Arial" w:cs="Arial"/>
          <w:sz w:val="22"/>
          <w:szCs w:val="22"/>
        </w:rPr>
        <w:t>ny ofert  określonym(</w:t>
      </w:r>
      <w:proofErr w:type="spellStart"/>
      <w:r w:rsidR="00B4379C" w:rsidRPr="008674AD">
        <w:rPr>
          <w:rFonts w:ascii="Arial" w:hAnsi="Arial" w:cs="Arial"/>
          <w:sz w:val="22"/>
          <w:szCs w:val="22"/>
        </w:rPr>
        <w:t>ych</w:t>
      </w:r>
      <w:proofErr w:type="spellEnd"/>
      <w:r w:rsidR="00B4379C" w:rsidRPr="008674AD">
        <w:rPr>
          <w:rFonts w:ascii="Arial" w:hAnsi="Arial" w:cs="Arial"/>
          <w:sz w:val="22"/>
          <w:szCs w:val="22"/>
        </w:rPr>
        <w:t>) w SWZ</w:t>
      </w:r>
    </w:p>
    <w:p w14:paraId="7F40375D" w14:textId="77777777" w:rsidR="00B4379C" w:rsidRPr="008674AD" w:rsidRDefault="00B4379C" w:rsidP="008674AD">
      <w:pPr>
        <w:spacing w:after="0" w:line="276" w:lineRule="auto"/>
        <w:rPr>
          <w:rFonts w:ascii="Arial" w:hAnsi="Arial" w:cs="Arial"/>
          <w:b/>
        </w:rPr>
      </w:pPr>
    </w:p>
    <w:p w14:paraId="12F89F6E" w14:textId="2883861C" w:rsidR="00B4379C" w:rsidRPr="008674AD" w:rsidRDefault="00B4379C" w:rsidP="008674AD">
      <w:pPr>
        <w:pStyle w:val="Nagwek1"/>
        <w:shd w:val="clear" w:color="auto" w:fill="CCC0D9"/>
        <w:spacing w:before="0"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8674AD">
        <w:rPr>
          <w:rFonts w:ascii="Arial" w:hAnsi="Arial" w:cs="Arial"/>
          <w:sz w:val="22"/>
          <w:szCs w:val="22"/>
        </w:rPr>
        <w:t xml:space="preserve">XVI. </w:t>
      </w:r>
      <w:r w:rsidRPr="008674AD">
        <w:rPr>
          <w:rFonts w:ascii="Arial" w:hAnsi="Arial" w:cs="Arial"/>
          <w:sz w:val="22"/>
          <w:szCs w:val="22"/>
          <w:u w:val="single"/>
        </w:rPr>
        <w:t>wybór oferty i podpisanie umowy</w:t>
      </w:r>
    </w:p>
    <w:bookmarkEnd w:id="40"/>
    <w:bookmarkEnd w:id="41"/>
    <w:p w14:paraId="57BF4E97" w14:textId="1B2EB05B" w:rsidR="006B29BE" w:rsidRPr="008674AD" w:rsidRDefault="006B29BE" w:rsidP="008674AD">
      <w:pPr>
        <w:pStyle w:val="Tekstpodstawowy"/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Zamawiający udzieli zamówienia </w:t>
      </w:r>
      <w:r w:rsidR="0071008A" w:rsidRPr="008674AD">
        <w:rPr>
          <w:rFonts w:ascii="Arial" w:hAnsi="Arial" w:cs="Arial"/>
        </w:rPr>
        <w:t>w</w:t>
      </w:r>
      <w:r w:rsidRPr="008674AD">
        <w:rPr>
          <w:rFonts w:ascii="Arial" w:hAnsi="Arial" w:cs="Arial"/>
        </w:rPr>
        <w:t>ykonawcy, którego oferta:</w:t>
      </w:r>
    </w:p>
    <w:p w14:paraId="6136E4EC" w14:textId="77777777" w:rsidR="006B29BE" w:rsidRPr="008674AD" w:rsidRDefault="006B29BE" w:rsidP="008674AD">
      <w:pPr>
        <w:numPr>
          <w:ilvl w:val="1"/>
          <w:numId w:val="55"/>
        </w:numPr>
        <w:spacing w:after="0" w:line="276" w:lineRule="auto"/>
        <w:ind w:left="851" w:hanging="567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odpowiada wszystkim wymaganiom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>;</w:t>
      </w:r>
    </w:p>
    <w:p w14:paraId="11F92B6C" w14:textId="394C2A65" w:rsidR="006B29BE" w:rsidRPr="008674AD" w:rsidRDefault="006B29BE" w:rsidP="008674AD">
      <w:pPr>
        <w:numPr>
          <w:ilvl w:val="1"/>
          <w:numId w:val="55"/>
        </w:numPr>
        <w:spacing w:after="0" w:line="276" w:lineRule="auto"/>
        <w:ind w:left="851" w:hanging="567"/>
        <w:rPr>
          <w:rFonts w:ascii="Arial" w:hAnsi="Arial" w:cs="Arial"/>
        </w:rPr>
      </w:pPr>
      <w:r w:rsidRPr="008674AD">
        <w:rPr>
          <w:rFonts w:ascii="Arial" w:hAnsi="Arial" w:cs="Arial"/>
        </w:rPr>
        <w:t>spełnia wszystkie warunki określone w SWZ;</w:t>
      </w:r>
    </w:p>
    <w:p w14:paraId="1F03811D" w14:textId="1D68D6A2" w:rsidR="006B29BE" w:rsidRPr="008674AD" w:rsidRDefault="006B29BE" w:rsidP="008674AD">
      <w:pPr>
        <w:numPr>
          <w:ilvl w:val="1"/>
          <w:numId w:val="55"/>
        </w:numPr>
        <w:spacing w:after="0" w:line="276" w:lineRule="auto"/>
        <w:ind w:left="851" w:hanging="567"/>
        <w:rPr>
          <w:rFonts w:ascii="Arial" w:hAnsi="Arial" w:cs="Arial"/>
        </w:rPr>
      </w:pPr>
      <w:r w:rsidRPr="008674AD">
        <w:rPr>
          <w:rFonts w:ascii="Arial" w:hAnsi="Arial" w:cs="Arial"/>
        </w:rPr>
        <w:t>uznana została za najkorzystniejszą w oparciu o przyjęte kryterium wyboru.</w:t>
      </w:r>
    </w:p>
    <w:p w14:paraId="647CF5D2" w14:textId="59FED579" w:rsidR="006B29BE" w:rsidRPr="008674AD" w:rsidRDefault="006B29BE" w:rsidP="008674AD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  <w:bCs/>
        </w:rPr>
      </w:pPr>
      <w:r w:rsidRPr="008674AD">
        <w:rPr>
          <w:rFonts w:ascii="Arial" w:hAnsi="Arial" w:cs="Arial"/>
          <w:bCs/>
        </w:rPr>
        <w:lastRenderedPageBreak/>
        <w:t>Po wyborze</w:t>
      </w:r>
      <w:r w:rsidR="0047267C" w:rsidRPr="008674AD">
        <w:rPr>
          <w:rFonts w:ascii="Arial" w:hAnsi="Arial" w:cs="Arial"/>
          <w:bCs/>
        </w:rPr>
        <w:t xml:space="preserve"> najkorzystniejszej</w:t>
      </w:r>
      <w:r w:rsidRPr="008674AD">
        <w:rPr>
          <w:rFonts w:ascii="Arial" w:hAnsi="Arial" w:cs="Arial"/>
          <w:bCs/>
        </w:rPr>
        <w:t xml:space="preserve"> oferty, Zamawiający zawiadomi </w:t>
      </w:r>
      <w:r w:rsidR="001628CF" w:rsidRPr="008674AD">
        <w:rPr>
          <w:rFonts w:ascii="Arial" w:hAnsi="Arial" w:cs="Arial"/>
          <w:bCs/>
        </w:rPr>
        <w:t>w</w:t>
      </w:r>
      <w:r w:rsidRPr="008674AD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8674AD">
        <w:rPr>
          <w:rFonts w:ascii="Arial" w:hAnsi="Arial" w:cs="Arial"/>
          <w:bCs/>
        </w:rPr>
        <w:t>253</w:t>
      </w:r>
      <w:r w:rsidRPr="008674AD">
        <w:rPr>
          <w:rFonts w:ascii="Arial" w:hAnsi="Arial" w:cs="Arial"/>
          <w:bCs/>
        </w:rPr>
        <w:t xml:space="preserve"> ust. 1 ustawy </w:t>
      </w:r>
      <w:proofErr w:type="spellStart"/>
      <w:r w:rsidRPr="008674AD">
        <w:rPr>
          <w:rFonts w:ascii="Arial" w:hAnsi="Arial" w:cs="Arial"/>
          <w:bCs/>
        </w:rPr>
        <w:t>Pzp</w:t>
      </w:r>
      <w:proofErr w:type="spellEnd"/>
      <w:r w:rsidRPr="008674AD">
        <w:rPr>
          <w:rFonts w:ascii="Arial" w:hAnsi="Arial" w:cs="Arial"/>
          <w:bCs/>
        </w:rPr>
        <w:t>.</w:t>
      </w:r>
    </w:p>
    <w:p w14:paraId="28EF73A6" w14:textId="42BD273A" w:rsidR="006B29BE" w:rsidRPr="008674AD" w:rsidRDefault="006B29BE" w:rsidP="008674AD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8674AD">
        <w:rPr>
          <w:rFonts w:ascii="Arial" w:hAnsi="Arial" w:cs="Arial"/>
        </w:rPr>
        <w:t>253</w:t>
      </w:r>
      <w:r w:rsidRPr="008674AD">
        <w:rPr>
          <w:rFonts w:ascii="Arial" w:hAnsi="Arial" w:cs="Arial"/>
        </w:rPr>
        <w:t xml:space="preserve"> ust. 2 u</w:t>
      </w:r>
      <w:r w:rsidR="001628CF" w:rsidRPr="008674AD">
        <w:rPr>
          <w:rFonts w:ascii="Arial" w:hAnsi="Arial" w:cs="Arial"/>
        </w:rPr>
        <w:t xml:space="preserve">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>.</w:t>
      </w:r>
    </w:p>
    <w:p w14:paraId="2EF14D63" w14:textId="20506DE2" w:rsidR="00A95644" w:rsidRPr="008674AD" w:rsidRDefault="006B29BE" w:rsidP="008674AD">
      <w:pPr>
        <w:numPr>
          <w:ilvl w:val="0"/>
          <w:numId w:val="55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8674AD">
        <w:rPr>
          <w:rFonts w:ascii="Arial" w:hAnsi="Arial" w:cs="Arial"/>
        </w:rPr>
        <w:t>p</w:t>
      </w:r>
      <w:r w:rsidRPr="008674AD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B75489" w:rsidRPr="008674AD">
        <w:rPr>
          <w:rFonts w:ascii="Arial" w:hAnsi="Arial" w:cs="Arial"/>
        </w:rPr>
        <w:t xml:space="preserve">wykonawców wspólnie </w:t>
      </w:r>
      <w:r w:rsidRPr="008674AD">
        <w:rPr>
          <w:rFonts w:ascii="Arial" w:hAnsi="Arial" w:cs="Arial"/>
        </w:rPr>
        <w:t xml:space="preserve">ubiegających się </w:t>
      </w:r>
      <w:r w:rsidR="002F73FD" w:rsidRPr="008674AD">
        <w:rPr>
          <w:rFonts w:ascii="Arial" w:hAnsi="Arial" w:cs="Arial"/>
        </w:rPr>
        <w:br/>
      </w:r>
      <w:r w:rsidRPr="008674AD">
        <w:rPr>
          <w:rFonts w:ascii="Arial" w:hAnsi="Arial" w:cs="Arial"/>
        </w:rPr>
        <w:t xml:space="preserve">o udzielenie niniejszego zamówienia (art. </w:t>
      </w:r>
      <w:r w:rsidR="009906AA" w:rsidRPr="008674AD">
        <w:rPr>
          <w:rFonts w:ascii="Arial" w:hAnsi="Arial" w:cs="Arial"/>
        </w:rPr>
        <w:t>58</w:t>
      </w:r>
      <w:r w:rsidRPr="008674AD">
        <w:rPr>
          <w:rFonts w:ascii="Arial" w:hAnsi="Arial" w:cs="Arial"/>
        </w:rPr>
        <w:t xml:space="preserve">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>).</w:t>
      </w:r>
      <w:r w:rsidR="0092439E" w:rsidRPr="008674AD">
        <w:rPr>
          <w:rFonts w:ascii="Arial" w:hAnsi="Arial" w:cs="Arial"/>
        </w:rPr>
        <w:t xml:space="preserve"> </w:t>
      </w:r>
      <w:r w:rsidR="00A95644" w:rsidRPr="008674AD">
        <w:rPr>
          <w:rFonts w:ascii="Arial" w:hAnsi="Arial" w:cs="Arial"/>
        </w:rPr>
        <w:t>Zaleca się, aby umowa zawierała co najmniej następujące postanowienia:</w:t>
      </w:r>
    </w:p>
    <w:p w14:paraId="0BF0FB4C" w14:textId="4894324B" w:rsidR="00A95644" w:rsidRPr="008674AD" w:rsidRDefault="00A95644" w:rsidP="008674AD">
      <w:pPr>
        <w:spacing w:after="0" w:line="276" w:lineRule="auto"/>
        <w:ind w:left="360"/>
        <w:rPr>
          <w:rFonts w:ascii="Arial" w:hAnsi="Arial" w:cs="Arial"/>
        </w:rPr>
      </w:pPr>
      <w:r w:rsidRPr="008674AD">
        <w:rPr>
          <w:rFonts w:ascii="Arial" w:hAnsi="Arial" w:cs="Arial"/>
        </w:rPr>
        <w:t>1) określenie celu i przedmiotu umowy,</w:t>
      </w:r>
    </w:p>
    <w:p w14:paraId="36E53B09" w14:textId="785A541D" w:rsidR="00A95644" w:rsidRPr="008674AD" w:rsidRDefault="00A95644" w:rsidP="008674AD">
      <w:pPr>
        <w:spacing w:after="0" w:line="276" w:lineRule="auto"/>
        <w:ind w:left="360"/>
        <w:rPr>
          <w:rFonts w:ascii="Arial" w:hAnsi="Arial" w:cs="Arial"/>
        </w:rPr>
      </w:pPr>
      <w:r w:rsidRPr="008674AD">
        <w:rPr>
          <w:rFonts w:ascii="Arial" w:hAnsi="Arial" w:cs="Arial"/>
        </w:rPr>
        <w:t>2) wskazanie lidera do reprezentowania Wykonawców,</w:t>
      </w:r>
    </w:p>
    <w:p w14:paraId="636ECF4F" w14:textId="3C59D9D1" w:rsidR="00A95644" w:rsidRPr="008674AD" w:rsidRDefault="00A95644" w:rsidP="008674AD">
      <w:pPr>
        <w:spacing w:after="0" w:line="276" w:lineRule="auto"/>
        <w:ind w:left="360"/>
        <w:rPr>
          <w:rFonts w:ascii="Arial" w:hAnsi="Arial" w:cs="Arial"/>
        </w:rPr>
      </w:pPr>
      <w:r w:rsidRPr="008674AD">
        <w:rPr>
          <w:rFonts w:ascii="Arial" w:hAnsi="Arial" w:cs="Arial"/>
        </w:rPr>
        <w:t>3) oznaczenie czasu trwania umowy, obejmującego okres r</w:t>
      </w:r>
      <w:r w:rsidR="003D306A" w:rsidRPr="008674AD">
        <w:rPr>
          <w:rFonts w:ascii="Arial" w:hAnsi="Arial" w:cs="Arial"/>
        </w:rPr>
        <w:t>ealizacji przedmiotu zamówienia</w:t>
      </w:r>
      <w:r w:rsidR="003D306A" w:rsidRPr="008674AD">
        <w:rPr>
          <w:rFonts w:ascii="Arial" w:hAnsi="Arial" w:cs="Arial"/>
        </w:rPr>
        <w:br/>
      </w:r>
      <w:r w:rsidRPr="008674AD">
        <w:rPr>
          <w:rFonts w:ascii="Arial" w:hAnsi="Arial" w:cs="Arial"/>
        </w:rPr>
        <w:t>w niniejszym postępowaniu oraz okres gwarancji i rękojmi,</w:t>
      </w:r>
    </w:p>
    <w:p w14:paraId="52C49AC6" w14:textId="5E05F560" w:rsidR="00A95644" w:rsidRPr="008674AD" w:rsidRDefault="00A95644" w:rsidP="008674AD">
      <w:pPr>
        <w:spacing w:after="0" w:line="276" w:lineRule="auto"/>
        <w:ind w:left="360"/>
        <w:rPr>
          <w:rFonts w:ascii="Arial" w:hAnsi="Arial" w:cs="Arial"/>
        </w:rPr>
      </w:pPr>
      <w:r w:rsidRPr="008674AD">
        <w:rPr>
          <w:rFonts w:ascii="Arial" w:hAnsi="Arial" w:cs="Arial"/>
        </w:rPr>
        <w:t>4) określenie wspólnej i solidarnej odpowiedzialności Wykonawców względem Zamawiającego w zakresie wykonania przedmiotu zamówienia oraz wniesienia zabezpieczenia należytego wykonania umowy,</w:t>
      </w:r>
    </w:p>
    <w:p w14:paraId="6E4E6F93" w14:textId="56A5DA85" w:rsidR="00A95644" w:rsidRPr="008674AD" w:rsidRDefault="00A95644" w:rsidP="008674AD">
      <w:pPr>
        <w:spacing w:after="0" w:line="276" w:lineRule="auto"/>
        <w:ind w:left="360"/>
        <w:rPr>
          <w:rFonts w:ascii="Arial" w:hAnsi="Arial" w:cs="Arial"/>
        </w:rPr>
      </w:pPr>
      <w:r w:rsidRPr="008674AD">
        <w:rPr>
          <w:rFonts w:ascii="Arial" w:hAnsi="Arial" w:cs="Arial"/>
        </w:rPr>
        <w:t>5) określenie zakresu przedmiotu zamówienia, realizowa</w:t>
      </w:r>
      <w:r w:rsidR="00EB5611">
        <w:rPr>
          <w:rFonts w:ascii="Arial" w:hAnsi="Arial" w:cs="Arial"/>
        </w:rPr>
        <w:t>nego przez każdego z Wykonawców</w:t>
      </w:r>
      <w:r w:rsidRPr="008674AD">
        <w:rPr>
          <w:rFonts w:ascii="Arial" w:hAnsi="Arial" w:cs="Arial"/>
        </w:rPr>
        <w:t>.</w:t>
      </w:r>
    </w:p>
    <w:p w14:paraId="05347289" w14:textId="323675B5" w:rsidR="006B29BE" w:rsidRPr="008674AD" w:rsidRDefault="0092439E" w:rsidP="008674AD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Wykonawcy, o których mowa w art. 58 ust. 1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>, ponoszą solidarną odpowiedzialność za wykonanie umowy i wniesienie zabezpieczenia należytego wykonania umowy</w:t>
      </w:r>
    </w:p>
    <w:p w14:paraId="481AB355" w14:textId="409A527A" w:rsidR="006B29BE" w:rsidRPr="008674AD" w:rsidRDefault="006B29BE" w:rsidP="008674AD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Wybrany w drodze postępowania przetargowego </w:t>
      </w:r>
      <w:r w:rsidR="001628CF" w:rsidRPr="008674AD">
        <w:rPr>
          <w:rFonts w:ascii="Arial" w:hAnsi="Arial" w:cs="Arial"/>
        </w:rPr>
        <w:t>w</w:t>
      </w:r>
      <w:r w:rsidRPr="008674AD">
        <w:rPr>
          <w:rFonts w:ascii="Arial" w:hAnsi="Arial" w:cs="Arial"/>
        </w:rPr>
        <w:t xml:space="preserve">ykonawca zobowiązany będzie przed </w:t>
      </w:r>
      <w:r w:rsidRPr="008674AD">
        <w:rPr>
          <w:rFonts w:ascii="Arial" w:hAnsi="Arial" w:cs="Arial"/>
          <w:bCs/>
        </w:rPr>
        <w:t xml:space="preserve">zawarciem umowy przedłożyć Zamawiającemu </w:t>
      </w:r>
      <w:r w:rsidRPr="008674AD">
        <w:rPr>
          <w:rFonts w:ascii="Arial" w:hAnsi="Arial" w:cs="Arial"/>
        </w:rPr>
        <w:t>dokument stanowiący dowód wniesienia zabezpieczenia należytego wykonania umowy.</w:t>
      </w:r>
    </w:p>
    <w:p w14:paraId="435E9B3F" w14:textId="77777777" w:rsidR="006B29BE" w:rsidRPr="008674AD" w:rsidRDefault="006B29BE" w:rsidP="008674AD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69F6859E" w:rsidR="006B29BE" w:rsidRPr="008674AD" w:rsidRDefault="006B29BE" w:rsidP="008674AD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Zamawiający zawrze umowę w sprawie przedmiotowego zamówienia publicznego, </w:t>
      </w:r>
      <w:r w:rsidR="002F73FD" w:rsidRPr="008674AD">
        <w:rPr>
          <w:rFonts w:ascii="Arial" w:hAnsi="Arial" w:cs="Arial"/>
        </w:rPr>
        <w:br/>
      </w:r>
      <w:r w:rsidRPr="008674AD">
        <w:rPr>
          <w:rFonts w:ascii="Arial" w:hAnsi="Arial" w:cs="Arial"/>
        </w:rPr>
        <w:t xml:space="preserve">z zastrzeżeniem art. </w:t>
      </w:r>
      <w:r w:rsidR="0047267C" w:rsidRPr="008674AD">
        <w:rPr>
          <w:rFonts w:ascii="Arial" w:hAnsi="Arial" w:cs="Arial"/>
        </w:rPr>
        <w:t>577 ustawy</w:t>
      </w:r>
      <w:r w:rsidRPr="008674AD">
        <w:rPr>
          <w:rFonts w:ascii="Arial" w:hAnsi="Arial" w:cs="Arial"/>
        </w:rPr>
        <w:t xml:space="preserve">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>, w</w:t>
      </w:r>
      <w:r w:rsidRPr="008674AD">
        <w:rPr>
          <w:rFonts w:ascii="Arial" w:hAnsi="Arial" w:cs="Arial"/>
          <w:bCs/>
        </w:rPr>
        <w:t xml:space="preserve"> terminie nie krótszym niż </w:t>
      </w:r>
      <w:r w:rsidR="0071008A" w:rsidRPr="008674AD">
        <w:rPr>
          <w:rFonts w:ascii="Arial" w:hAnsi="Arial" w:cs="Arial"/>
          <w:bCs/>
        </w:rPr>
        <w:t>10</w:t>
      </w:r>
      <w:r w:rsidRPr="008674AD">
        <w:rPr>
          <w:rFonts w:ascii="Arial" w:hAnsi="Arial" w:cs="Arial"/>
          <w:bCs/>
        </w:rPr>
        <w:t xml:space="preserve"> dni </w:t>
      </w:r>
      <w:r w:rsidRPr="008674AD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71008A" w:rsidRPr="008674AD">
        <w:rPr>
          <w:rFonts w:ascii="Arial" w:hAnsi="Arial" w:cs="Arial"/>
        </w:rPr>
        <w:t>5</w:t>
      </w:r>
      <w:r w:rsidRPr="008674AD">
        <w:rPr>
          <w:rFonts w:ascii="Arial" w:hAnsi="Arial" w:cs="Arial"/>
        </w:rPr>
        <w:t xml:space="preserve"> dni - jeżeli zostało przesłane w inny sposób.</w:t>
      </w:r>
    </w:p>
    <w:p w14:paraId="22C393F4" w14:textId="0388FB63" w:rsidR="006B29BE" w:rsidRPr="008674AD" w:rsidRDefault="006B29BE" w:rsidP="008674AD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8674AD">
        <w:rPr>
          <w:rFonts w:ascii="Arial" w:hAnsi="Arial" w:cs="Arial"/>
        </w:rPr>
        <w:t>do</w:t>
      </w:r>
      <w:r w:rsidRPr="008674AD">
        <w:rPr>
          <w:rFonts w:ascii="Arial" w:hAnsi="Arial" w:cs="Arial"/>
        </w:rPr>
        <w:t xml:space="preserve"> SWZ (załącznik nr </w:t>
      </w:r>
      <w:r w:rsidR="00A92B71" w:rsidRPr="008674AD">
        <w:rPr>
          <w:rFonts w:ascii="Arial" w:hAnsi="Arial" w:cs="Arial"/>
        </w:rPr>
        <w:t>7</w:t>
      </w:r>
      <w:r w:rsidR="007C35E4" w:rsidRPr="008674AD">
        <w:rPr>
          <w:rFonts w:ascii="Arial" w:hAnsi="Arial" w:cs="Arial"/>
        </w:rPr>
        <w:t xml:space="preserve"> </w:t>
      </w:r>
      <w:r w:rsidRPr="008674AD">
        <w:rPr>
          <w:rFonts w:ascii="Arial" w:hAnsi="Arial" w:cs="Arial"/>
        </w:rPr>
        <w:t>do SWZ).</w:t>
      </w:r>
    </w:p>
    <w:p w14:paraId="440FB981" w14:textId="4317227F" w:rsidR="006B29BE" w:rsidRPr="008674AD" w:rsidRDefault="006B29BE" w:rsidP="008674AD">
      <w:pPr>
        <w:numPr>
          <w:ilvl w:val="0"/>
          <w:numId w:val="55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8674AD">
        <w:rPr>
          <w:rFonts w:ascii="Arial" w:hAnsi="Arial" w:cs="Arial"/>
        </w:rPr>
        <w:t>255</w:t>
      </w:r>
      <w:r w:rsidRPr="008674AD">
        <w:rPr>
          <w:rFonts w:ascii="Arial" w:hAnsi="Arial" w:cs="Arial"/>
        </w:rPr>
        <w:t xml:space="preserve">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>.</w:t>
      </w:r>
    </w:p>
    <w:p w14:paraId="4DA8786F" w14:textId="77777777" w:rsidR="006B29BE" w:rsidRPr="008674AD" w:rsidRDefault="006B29BE" w:rsidP="008674AD">
      <w:pPr>
        <w:spacing w:after="0" w:line="276" w:lineRule="auto"/>
        <w:rPr>
          <w:rFonts w:ascii="Arial" w:hAnsi="Arial" w:cs="Arial"/>
          <w:b/>
        </w:rPr>
      </w:pPr>
    </w:p>
    <w:p w14:paraId="53212A1E" w14:textId="00A7BCC4" w:rsidR="006B29BE" w:rsidRPr="008674AD" w:rsidRDefault="006B29BE" w:rsidP="008674AD">
      <w:pPr>
        <w:pStyle w:val="Nagwek1"/>
        <w:shd w:val="clear" w:color="auto" w:fill="CCC0D9"/>
        <w:spacing w:before="0" w:after="0"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42" w:name="_Toc440969220"/>
      <w:r w:rsidRPr="008674AD">
        <w:rPr>
          <w:rFonts w:ascii="Arial" w:hAnsi="Arial" w:cs="Arial"/>
          <w:sz w:val="22"/>
          <w:szCs w:val="22"/>
        </w:rPr>
        <w:t>XV</w:t>
      </w:r>
      <w:r w:rsidR="00D56A8B" w:rsidRPr="008674AD">
        <w:rPr>
          <w:rFonts w:ascii="Arial" w:hAnsi="Arial" w:cs="Arial"/>
          <w:sz w:val="22"/>
          <w:szCs w:val="22"/>
        </w:rPr>
        <w:t>I</w:t>
      </w:r>
      <w:r w:rsidRPr="008674AD">
        <w:rPr>
          <w:rFonts w:ascii="Arial" w:hAnsi="Arial" w:cs="Arial"/>
          <w:sz w:val="22"/>
          <w:szCs w:val="22"/>
        </w:rPr>
        <w:t xml:space="preserve">I. </w:t>
      </w:r>
      <w:r w:rsidRPr="008674AD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42"/>
    </w:p>
    <w:p w14:paraId="3A599B0A" w14:textId="77777777" w:rsidR="006B29BE" w:rsidRPr="008674AD" w:rsidRDefault="006B29BE" w:rsidP="008674AD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1A9D95D1" w14:textId="3920C09C" w:rsidR="006B29BE" w:rsidRPr="008674AD" w:rsidRDefault="006B29BE" w:rsidP="008674AD">
      <w:pPr>
        <w:numPr>
          <w:ilvl w:val="0"/>
          <w:numId w:val="56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Zabezpieczenie należytego wykonania umowy wynosi </w:t>
      </w:r>
      <w:r w:rsidR="002E5495" w:rsidRPr="008674AD">
        <w:rPr>
          <w:rFonts w:ascii="Arial" w:hAnsi="Arial" w:cs="Arial"/>
        </w:rPr>
        <w:t>5</w:t>
      </w:r>
      <w:r w:rsidRPr="008674AD">
        <w:rPr>
          <w:rFonts w:ascii="Arial" w:hAnsi="Arial" w:cs="Arial"/>
        </w:rPr>
        <w:t>% (</w:t>
      </w:r>
      <w:r w:rsidR="002E5495" w:rsidRPr="008674AD">
        <w:rPr>
          <w:rFonts w:ascii="Arial" w:hAnsi="Arial" w:cs="Arial"/>
        </w:rPr>
        <w:t>pięć</w:t>
      </w:r>
      <w:r w:rsidR="005D0305" w:rsidRPr="008674AD">
        <w:rPr>
          <w:rFonts w:ascii="Arial" w:hAnsi="Arial" w:cs="Arial"/>
        </w:rPr>
        <w:t xml:space="preserve"> </w:t>
      </w:r>
      <w:r w:rsidRPr="008674AD">
        <w:rPr>
          <w:rFonts w:ascii="Arial" w:hAnsi="Arial" w:cs="Arial"/>
        </w:rPr>
        <w:t>procent) ceny brutto podanej w ofercie</w:t>
      </w:r>
      <w:r w:rsidR="009906AA" w:rsidRPr="008674AD">
        <w:rPr>
          <w:rFonts w:ascii="Arial" w:hAnsi="Arial" w:cs="Arial"/>
        </w:rPr>
        <w:t>.</w:t>
      </w:r>
    </w:p>
    <w:p w14:paraId="2A893BD5" w14:textId="77777777" w:rsidR="006B29BE" w:rsidRPr="008674AD" w:rsidRDefault="006B29BE" w:rsidP="008674AD">
      <w:pPr>
        <w:numPr>
          <w:ilvl w:val="0"/>
          <w:numId w:val="56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6BCEFC8B" w14:textId="3889EAA0" w:rsidR="000A56DA" w:rsidRPr="008674AD" w:rsidRDefault="006B29BE" w:rsidP="008674AD">
      <w:pPr>
        <w:numPr>
          <w:ilvl w:val="1"/>
          <w:numId w:val="56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8674AD">
        <w:rPr>
          <w:rFonts w:ascii="Arial" w:hAnsi="Arial" w:cs="Arial"/>
        </w:rPr>
        <w:t>w pieniądzu - przelewem na rachunek Zamawiającego, numer rachunku</w:t>
      </w:r>
    </w:p>
    <w:p w14:paraId="1D3FD8FE" w14:textId="243E59A4" w:rsidR="000A56DA" w:rsidRPr="008674AD" w:rsidRDefault="00E50A3A" w:rsidP="008674AD">
      <w:pPr>
        <w:pStyle w:val="pkt"/>
        <w:spacing w:before="0" w:after="0" w:line="276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8674AD">
        <w:rPr>
          <w:rFonts w:ascii="Arial" w:hAnsi="Arial" w:cs="Arial"/>
          <w:b/>
          <w:sz w:val="22"/>
          <w:szCs w:val="22"/>
        </w:rPr>
        <w:t xml:space="preserve">                 </w:t>
      </w:r>
      <w:r w:rsidR="000A56DA" w:rsidRPr="008674AD">
        <w:rPr>
          <w:rFonts w:ascii="Arial" w:hAnsi="Arial" w:cs="Arial"/>
          <w:b/>
          <w:sz w:val="22"/>
          <w:szCs w:val="22"/>
        </w:rPr>
        <w:t>Gmina Miasto Świnoujście</w:t>
      </w:r>
    </w:p>
    <w:p w14:paraId="35745753" w14:textId="19F8F1AB" w:rsidR="000A56DA" w:rsidRPr="008674AD" w:rsidRDefault="00E50A3A" w:rsidP="008674AD">
      <w:pPr>
        <w:pStyle w:val="pkt"/>
        <w:spacing w:before="0" w:after="0" w:line="276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8674AD">
        <w:rPr>
          <w:rFonts w:ascii="Arial" w:hAnsi="Arial" w:cs="Arial"/>
          <w:b/>
          <w:sz w:val="22"/>
          <w:szCs w:val="22"/>
        </w:rPr>
        <w:t xml:space="preserve">                </w:t>
      </w:r>
      <w:r w:rsidR="000A56DA" w:rsidRPr="008674AD">
        <w:rPr>
          <w:rFonts w:ascii="Arial" w:hAnsi="Arial" w:cs="Arial"/>
          <w:b/>
          <w:sz w:val="22"/>
          <w:szCs w:val="22"/>
        </w:rPr>
        <w:t>27 1240 3914 1111 0010 0965 11 87</w:t>
      </w:r>
    </w:p>
    <w:p w14:paraId="32A663C3" w14:textId="1F5F8818" w:rsidR="00E120C3" w:rsidRPr="008674AD" w:rsidRDefault="009906AA" w:rsidP="008674AD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 w:rsidRPr="008674AD">
        <w:rPr>
          <w:rFonts w:ascii="Arial" w:hAnsi="Arial" w:cs="Arial"/>
        </w:rPr>
        <w:br/>
      </w:r>
      <w:r w:rsidR="006B29BE" w:rsidRPr="008674AD">
        <w:rPr>
          <w:rFonts w:ascii="Arial" w:hAnsi="Arial" w:cs="Arial"/>
        </w:rPr>
        <w:t xml:space="preserve">w tytule przelewu należy umieścić informację: Zabezpieczenie należytego wykonania umowy </w:t>
      </w:r>
      <w:r w:rsidR="000A56DA" w:rsidRPr="008674AD">
        <w:rPr>
          <w:rFonts w:ascii="Arial" w:hAnsi="Arial" w:cs="Arial"/>
        </w:rPr>
        <w:lastRenderedPageBreak/>
        <w:t>dot. postępowania nr B</w:t>
      </w:r>
      <w:r w:rsidR="00EE2FB8" w:rsidRPr="008674AD">
        <w:rPr>
          <w:rFonts w:ascii="Arial" w:hAnsi="Arial" w:cs="Arial"/>
        </w:rPr>
        <w:t>Z</w:t>
      </w:r>
      <w:r w:rsidR="000A56DA" w:rsidRPr="008674AD">
        <w:rPr>
          <w:rFonts w:ascii="Arial" w:hAnsi="Arial" w:cs="Arial"/>
        </w:rPr>
        <w:t>P.271.1</w:t>
      </w:r>
      <w:r w:rsidR="00822FBD" w:rsidRPr="008674AD">
        <w:rPr>
          <w:rFonts w:ascii="Arial" w:hAnsi="Arial" w:cs="Arial"/>
        </w:rPr>
        <w:t>.</w:t>
      </w:r>
      <w:r w:rsidR="00E120C3" w:rsidRPr="008674AD">
        <w:rPr>
          <w:rFonts w:ascii="Arial" w:hAnsi="Arial" w:cs="Arial"/>
        </w:rPr>
        <w:t>46</w:t>
      </w:r>
      <w:r w:rsidR="00F46CA5" w:rsidRPr="008674AD">
        <w:rPr>
          <w:rFonts w:ascii="Arial" w:hAnsi="Arial" w:cs="Arial"/>
        </w:rPr>
        <w:t>.2022</w:t>
      </w:r>
      <w:r w:rsidR="000656CF" w:rsidRPr="008674AD">
        <w:rPr>
          <w:rFonts w:ascii="Arial" w:hAnsi="Arial" w:cs="Arial"/>
        </w:rPr>
        <w:t xml:space="preserve"> </w:t>
      </w:r>
      <w:r w:rsidR="00822FBD" w:rsidRPr="008674AD">
        <w:rPr>
          <w:rFonts w:ascii="Arial" w:hAnsi="Arial" w:cs="Arial"/>
        </w:rPr>
        <w:t xml:space="preserve">- </w:t>
      </w:r>
      <w:r w:rsidR="00E120C3" w:rsidRPr="008674AD">
        <w:rPr>
          <w:rFonts w:ascii="Arial" w:hAnsi="Arial" w:cs="Arial"/>
          <w:b/>
          <w:bCs/>
        </w:rPr>
        <w:t>„Budowa odcinkowego pomiaru prędkości w  tunelu pod Świną w Świnoujściu w formule zaprojektuj i wybuduj”</w:t>
      </w:r>
    </w:p>
    <w:p w14:paraId="59610B79" w14:textId="358BE529" w:rsidR="006B29BE" w:rsidRPr="008674AD" w:rsidRDefault="006B29BE" w:rsidP="008674AD">
      <w:pPr>
        <w:spacing w:after="0" w:line="276" w:lineRule="auto"/>
        <w:ind w:left="284" w:hanging="284"/>
        <w:rPr>
          <w:rFonts w:ascii="Arial" w:hAnsi="Arial" w:cs="Arial"/>
        </w:rPr>
      </w:pPr>
      <w:r w:rsidRPr="008674AD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8674AD" w:rsidRDefault="006B29BE" w:rsidP="008674AD">
      <w:pPr>
        <w:numPr>
          <w:ilvl w:val="1"/>
          <w:numId w:val="56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8674AD">
        <w:rPr>
          <w:rFonts w:ascii="Arial" w:hAnsi="Arial" w:cs="Arial"/>
        </w:rPr>
        <w:t>gwarancjach bankowych,</w:t>
      </w:r>
    </w:p>
    <w:p w14:paraId="18D39532" w14:textId="77777777" w:rsidR="006B29BE" w:rsidRPr="008674AD" w:rsidRDefault="006B29BE" w:rsidP="008674AD">
      <w:pPr>
        <w:numPr>
          <w:ilvl w:val="1"/>
          <w:numId w:val="56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8674AD">
        <w:rPr>
          <w:rFonts w:ascii="Arial" w:hAnsi="Arial" w:cs="Arial"/>
        </w:rPr>
        <w:t>gwarancjach ubezpieczeniowych,</w:t>
      </w:r>
    </w:p>
    <w:p w14:paraId="080F4FA5" w14:textId="5BF01B16" w:rsidR="006B29BE" w:rsidRPr="008674AD" w:rsidRDefault="006B29BE" w:rsidP="008674AD">
      <w:pPr>
        <w:numPr>
          <w:ilvl w:val="1"/>
          <w:numId w:val="56"/>
        </w:numPr>
        <w:tabs>
          <w:tab w:val="left" w:pos="851"/>
        </w:tabs>
        <w:spacing w:after="0" w:line="276" w:lineRule="auto"/>
        <w:ind w:left="851" w:hanging="567"/>
        <w:rPr>
          <w:rFonts w:ascii="Arial" w:hAnsi="Arial" w:cs="Arial"/>
        </w:rPr>
      </w:pPr>
      <w:r w:rsidRPr="008674AD">
        <w:rPr>
          <w:rFonts w:ascii="Arial" w:hAnsi="Arial" w:cs="Arial"/>
        </w:rPr>
        <w:t>poręczeniach udzielanych przez podmioty, o których mowa w art. 6b ust. 5 pkt 2 ustawy z dnia 9</w:t>
      </w:r>
      <w:r w:rsidR="009906AA" w:rsidRPr="008674AD">
        <w:rPr>
          <w:rFonts w:ascii="Arial" w:hAnsi="Arial" w:cs="Arial"/>
        </w:rPr>
        <w:t>.11.</w:t>
      </w:r>
      <w:r w:rsidRPr="008674AD">
        <w:rPr>
          <w:rFonts w:ascii="Arial" w:hAnsi="Arial" w:cs="Arial"/>
        </w:rPr>
        <w:t xml:space="preserve">2000 r. o utworzeniu Polskiej Agencji Rozwoju Przedsiębiorczości (tj. </w:t>
      </w:r>
      <w:r w:rsidR="008479AB" w:rsidRPr="008674AD">
        <w:rPr>
          <w:rFonts w:ascii="Arial" w:hAnsi="Arial" w:cs="Arial"/>
        </w:rPr>
        <w:t>Dz. U. z 2020 r. poz. 299</w:t>
      </w:r>
      <w:r w:rsidR="008479AB" w:rsidRPr="008674AD" w:rsidDel="008479AB">
        <w:rPr>
          <w:rFonts w:ascii="Arial" w:hAnsi="Arial" w:cs="Arial"/>
        </w:rPr>
        <w:t xml:space="preserve"> </w:t>
      </w:r>
      <w:r w:rsidR="009906AA" w:rsidRPr="008674AD">
        <w:rPr>
          <w:rFonts w:ascii="Arial" w:hAnsi="Arial" w:cs="Arial"/>
        </w:rPr>
        <w:t>ze zm.</w:t>
      </w:r>
      <w:r w:rsidRPr="008674AD">
        <w:rPr>
          <w:rFonts w:ascii="Arial" w:hAnsi="Arial" w:cs="Arial"/>
        </w:rPr>
        <w:t>).</w:t>
      </w:r>
    </w:p>
    <w:p w14:paraId="4E6F346C" w14:textId="1749D61E" w:rsidR="006B29BE" w:rsidRPr="008674AD" w:rsidRDefault="006B29BE" w:rsidP="008674AD">
      <w:pPr>
        <w:numPr>
          <w:ilvl w:val="0"/>
          <w:numId w:val="56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Zamawiający nie wyraża zgody na wniesienie zabezpieczenia należytego wykonania umowy w formach wskazanych w art. </w:t>
      </w:r>
      <w:r w:rsidR="009906AA" w:rsidRPr="008674AD">
        <w:rPr>
          <w:rFonts w:ascii="Arial" w:hAnsi="Arial" w:cs="Arial"/>
        </w:rPr>
        <w:t>450</w:t>
      </w:r>
      <w:r w:rsidRPr="008674AD">
        <w:rPr>
          <w:rFonts w:ascii="Arial" w:hAnsi="Arial" w:cs="Arial"/>
        </w:rPr>
        <w:t xml:space="preserve"> ust. 2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>.</w:t>
      </w:r>
    </w:p>
    <w:p w14:paraId="1B3AF804" w14:textId="3C8A43E9" w:rsidR="006B29BE" w:rsidRPr="008674AD" w:rsidRDefault="006B29BE" w:rsidP="008674AD">
      <w:pPr>
        <w:numPr>
          <w:ilvl w:val="0"/>
          <w:numId w:val="56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Zabezpieczenie należytego wykonania umowy wniesione w formie gwarancji lub poręczeń powinny w swej treści mieć wymienionych wszystkich </w:t>
      </w:r>
      <w:r w:rsidR="009906AA" w:rsidRPr="008674AD">
        <w:rPr>
          <w:rFonts w:ascii="Arial" w:hAnsi="Arial" w:cs="Arial"/>
        </w:rPr>
        <w:t>w</w:t>
      </w:r>
      <w:r w:rsidRPr="008674AD">
        <w:rPr>
          <w:rFonts w:ascii="Arial" w:hAnsi="Arial" w:cs="Arial"/>
        </w:rPr>
        <w:t>ykonawców wspólnie ubiegających się o udzielenie zamówienia publicznego, tj. członków konsorcjum/spółki cywilnej.</w:t>
      </w:r>
    </w:p>
    <w:p w14:paraId="404970B1" w14:textId="1F5C0D2D" w:rsidR="006B29BE" w:rsidRPr="008674AD" w:rsidRDefault="006B29BE" w:rsidP="008674AD">
      <w:pPr>
        <w:numPr>
          <w:ilvl w:val="0"/>
          <w:numId w:val="56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Treść dokumentu zabezpieczenia należytego wykonania umowy przedstawiona przez </w:t>
      </w:r>
      <w:r w:rsidR="009906AA" w:rsidRPr="008674AD">
        <w:rPr>
          <w:rFonts w:ascii="Arial" w:hAnsi="Arial" w:cs="Arial"/>
        </w:rPr>
        <w:t>w</w:t>
      </w:r>
      <w:r w:rsidRPr="008674AD">
        <w:rPr>
          <w:rFonts w:ascii="Arial" w:hAnsi="Arial" w:cs="Arial"/>
        </w:rPr>
        <w:t>ykonawcę, w innej formie niż w pieniądzu, podlega akceptacji Zamawiającego przed podpisaniem umowy.</w:t>
      </w:r>
    </w:p>
    <w:p w14:paraId="68C7F7F0" w14:textId="72A6FE94" w:rsidR="00A95644" w:rsidRPr="008674AD" w:rsidRDefault="006B29BE" w:rsidP="008674AD">
      <w:pPr>
        <w:numPr>
          <w:ilvl w:val="0"/>
          <w:numId w:val="56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Zabezpieczenia należytego wykonania umowy </w:t>
      </w:r>
      <w:r w:rsidR="00A95644" w:rsidRPr="008674AD">
        <w:rPr>
          <w:rFonts w:ascii="Arial" w:hAnsi="Arial" w:cs="Arial"/>
        </w:rPr>
        <w:t xml:space="preserve">w innej formie niż w pieniądzu, musi zawierać klauzulę, </w:t>
      </w:r>
      <w:r w:rsidR="00F531FC" w:rsidRPr="008674AD">
        <w:rPr>
          <w:rFonts w:ascii="Arial" w:hAnsi="Arial" w:cs="Arial"/>
        </w:rPr>
        <w:t>że:</w:t>
      </w:r>
    </w:p>
    <w:p w14:paraId="5C751BD4" w14:textId="5876E1E4" w:rsidR="006B29BE" w:rsidRPr="008674AD" w:rsidRDefault="00763C0B" w:rsidP="008674AD">
      <w:pPr>
        <w:pStyle w:val="Akapitzlist"/>
        <w:numPr>
          <w:ilvl w:val="0"/>
          <w:numId w:val="79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G</w:t>
      </w:r>
      <w:r w:rsidR="006B29BE" w:rsidRPr="008674AD">
        <w:rPr>
          <w:rFonts w:ascii="Arial" w:hAnsi="Arial" w:cs="Arial"/>
        </w:rPr>
        <w:t>warant/poręczyciel zobowiązuje się dokonać wypłaty do wysokości sumy gwarancyjnej na pierwsze pisemne żądanie Zamawiającego – nieodwołalnie, bezwarunkowo i bezzwłocznie w terminie maksymalnie 30 dni, bez konieczności jego uzasadnienia</w:t>
      </w:r>
      <w:r w:rsidR="00A95644" w:rsidRPr="008674AD">
        <w:rPr>
          <w:rFonts w:ascii="Arial" w:hAnsi="Arial" w:cs="Arial"/>
        </w:rPr>
        <w:t>;</w:t>
      </w:r>
    </w:p>
    <w:p w14:paraId="797E58F4" w14:textId="2F3C18E6" w:rsidR="00A95644" w:rsidRPr="008674AD" w:rsidRDefault="00A95644" w:rsidP="008674AD">
      <w:pPr>
        <w:pStyle w:val="Akapitzlist"/>
        <w:numPr>
          <w:ilvl w:val="0"/>
          <w:numId w:val="79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Beneficjent ma prawo przekazać żądanie zapłaty Gwarantowi</w:t>
      </w:r>
      <w:r w:rsidR="0021705B" w:rsidRPr="008674AD">
        <w:rPr>
          <w:rFonts w:ascii="Arial" w:hAnsi="Arial" w:cs="Arial"/>
        </w:rPr>
        <w:t>/poręczycielowi</w:t>
      </w:r>
      <w:r w:rsidRPr="008674AD">
        <w:rPr>
          <w:rFonts w:ascii="Arial" w:hAnsi="Arial" w:cs="Arial"/>
        </w:rPr>
        <w:t xml:space="preserve"> w następujący </w:t>
      </w:r>
      <w:proofErr w:type="spellStart"/>
      <w:r w:rsidRPr="008674AD">
        <w:rPr>
          <w:rFonts w:ascii="Arial" w:hAnsi="Arial" w:cs="Arial"/>
        </w:rPr>
        <w:t>sposób:bezpośrednio</w:t>
      </w:r>
      <w:proofErr w:type="spellEnd"/>
      <w:r w:rsidRPr="008674AD">
        <w:rPr>
          <w:rFonts w:ascii="Arial" w:hAnsi="Arial" w:cs="Arial"/>
        </w:rPr>
        <w:t>, listem poleconym lub kurierem na adres Gwaranta</w:t>
      </w:r>
      <w:r w:rsidR="0021705B" w:rsidRPr="008674AD">
        <w:rPr>
          <w:rFonts w:ascii="Arial" w:hAnsi="Arial" w:cs="Arial"/>
        </w:rPr>
        <w:t>/poręczyciela</w:t>
      </w:r>
      <w:r w:rsidRPr="008674AD">
        <w:rPr>
          <w:rFonts w:ascii="Arial" w:hAnsi="Arial" w:cs="Arial"/>
        </w:rPr>
        <w:t xml:space="preserve"> wskazany</w:t>
      </w:r>
      <w:r w:rsidR="003D306A" w:rsidRPr="008674AD">
        <w:rPr>
          <w:rFonts w:ascii="Arial" w:hAnsi="Arial" w:cs="Arial"/>
        </w:rPr>
        <w:br/>
      </w:r>
      <w:r w:rsidRPr="008674AD">
        <w:rPr>
          <w:rFonts w:ascii="Arial" w:hAnsi="Arial" w:cs="Arial"/>
        </w:rPr>
        <w:t>w Gwarancji</w:t>
      </w:r>
      <w:r w:rsidR="0021705B" w:rsidRPr="008674AD">
        <w:rPr>
          <w:rFonts w:ascii="Arial" w:hAnsi="Arial" w:cs="Arial"/>
        </w:rPr>
        <w:t>/poręczenia</w:t>
      </w:r>
      <w:r w:rsidR="00266D21" w:rsidRPr="008674AD">
        <w:rPr>
          <w:rFonts w:ascii="Arial" w:hAnsi="Arial" w:cs="Arial"/>
        </w:rPr>
        <w:t xml:space="preserve"> lub na adres poczty elektronicznej wskazany w niniejszej Gwarancji</w:t>
      </w:r>
      <w:r w:rsidR="0021705B" w:rsidRPr="008674AD">
        <w:rPr>
          <w:rFonts w:ascii="Arial" w:hAnsi="Arial" w:cs="Arial"/>
        </w:rPr>
        <w:t>/poręczeniu</w:t>
      </w:r>
      <w:r w:rsidR="00266D21" w:rsidRPr="008674AD">
        <w:rPr>
          <w:rFonts w:ascii="Arial" w:hAnsi="Arial" w:cs="Arial"/>
        </w:rPr>
        <w:t xml:space="preserve"> (dot. w szczególności gwarancji elektronicznych)</w:t>
      </w:r>
      <w:r w:rsidRPr="008674AD">
        <w:rPr>
          <w:rFonts w:ascii="Arial" w:hAnsi="Arial" w:cs="Arial"/>
        </w:rPr>
        <w:t>, przy czym podpisy osób uprawnionych do składania oświadczeń woli w imieniu Beneficjenta lub przez niego upoważnionych, zostaną potwierdzone przez notariusza lub radcę prawnego lub adwokata;</w:t>
      </w:r>
    </w:p>
    <w:p w14:paraId="6E368BA8" w14:textId="531DE12C" w:rsidR="00A95644" w:rsidRPr="008674AD" w:rsidRDefault="00A95644" w:rsidP="008674AD">
      <w:pPr>
        <w:pStyle w:val="Akapitzlist"/>
        <w:numPr>
          <w:ilvl w:val="0"/>
          <w:numId w:val="79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żadna zmiana lub uzupełnienie warunków Umowy lub zakresu zamówienia, które mogą zostać przeprowadzone na podstawie Umowy lub w jakichkolwiek dokumentach umownych jakie mogą zostać s</w:t>
      </w:r>
      <w:r w:rsidR="003D306A" w:rsidRPr="008674AD">
        <w:rPr>
          <w:rFonts w:ascii="Arial" w:hAnsi="Arial" w:cs="Arial"/>
        </w:rPr>
        <w:t>porządzone między Beneficjentem</w:t>
      </w:r>
      <w:r w:rsidR="003D306A" w:rsidRPr="008674AD">
        <w:rPr>
          <w:rFonts w:ascii="Arial" w:hAnsi="Arial" w:cs="Arial"/>
        </w:rPr>
        <w:br/>
      </w:r>
      <w:r w:rsidRPr="008674AD">
        <w:rPr>
          <w:rFonts w:ascii="Arial" w:hAnsi="Arial" w:cs="Arial"/>
        </w:rPr>
        <w:t>a Wykonawcą, nie zwalniają Gwaranta</w:t>
      </w:r>
      <w:r w:rsidR="0021705B" w:rsidRPr="008674AD">
        <w:rPr>
          <w:rFonts w:ascii="Arial" w:hAnsi="Arial" w:cs="Arial"/>
        </w:rPr>
        <w:t>/poręczyciela</w:t>
      </w:r>
      <w:r w:rsidRPr="008674AD">
        <w:rPr>
          <w:rFonts w:ascii="Arial" w:hAnsi="Arial" w:cs="Arial"/>
        </w:rPr>
        <w:t xml:space="preserve"> od odpowiedzialności wynikającej z Gwarancji</w:t>
      </w:r>
      <w:r w:rsidR="0021705B" w:rsidRPr="008674AD">
        <w:rPr>
          <w:rFonts w:ascii="Arial" w:hAnsi="Arial" w:cs="Arial"/>
        </w:rPr>
        <w:t>/poręczenia</w:t>
      </w:r>
      <w:r w:rsidRPr="008674AD">
        <w:rPr>
          <w:rFonts w:ascii="Arial" w:hAnsi="Arial" w:cs="Arial"/>
        </w:rPr>
        <w:t xml:space="preserve"> </w:t>
      </w:r>
      <w:r w:rsidR="0021705B" w:rsidRPr="008674AD">
        <w:rPr>
          <w:rFonts w:ascii="Arial" w:hAnsi="Arial" w:cs="Arial"/>
        </w:rPr>
        <w:t xml:space="preserve">wydanego na zabezpieczenie należytego wykonania umowy </w:t>
      </w:r>
      <w:r w:rsidRPr="008674AD">
        <w:rPr>
          <w:rFonts w:ascii="Arial" w:hAnsi="Arial" w:cs="Arial"/>
        </w:rPr>
        <w:t xml:space="preserve">i </w:t>
      </w:r>
      <w:r w:rsidR="0021705B" w:rsidRPr="008674AD">
        <w:rPr>
          <w:rFonts w:ascii="Arial" w:hAnsi="Arial" w:cs="Arial"/>
        </w:rPr>
        <w:t>tym samym g</w:t>
      </w:r>
      <w:r w:rsidRPr="008674AD">
        <w:rPr>
          <w:rFonts w:ascii="Arial" w:hAnsi="Arial" w:cs="Arial"/>
        </w:rPr>
        <w:t>warant</w:t>
      </w:r>
      <w:r w:rsidR="0021705B" w:rsidRPr="008674AD">
        <w:rPr>
          <w:rFonts w:ascii="Arial" w:hAnsi="Arial" w:cs="Arial"/>
        </w:rPr>
        <w:t>/poręczyciel</w:t>
      </w:r>
      <w:r w:rsidRPr="008674AD">
        <w:rPr>
          <w:rFonts w:ascii="Arial" w:hAnsi="Arial" w:cs="Arial"/>
        </w:rPr>
        <w:t xml:space="preserve"> </w:t>
      </w:r>
      <w:r w:rsidR="0021705B" w:rsidRPr="008674AD">
        <w:rPr>
          <w:rFonts w:ascii="Arial" w:hAnsi="Arial" w:cs="Arial"/>
        </w:rPr>
        <w:t xml:space="preserve">nie może wymagać informowania go o </w:t>
      </w:r>
      <w:r w:rsidRPr="008674AD">
        <w:rPr>
          <w:rFonts w:ascii="Arial" w:hAnsi="Arial" w:cs="Arial"/>
        </w:rPr>
        <w:t>zmianie lub uzupełnieniu</w:t>
      </w:r>
      <w:r w:rsidR="0021705B" w:rsidRPr="008674AD">
        <w:rPr>
          <w:rFonts w:ascii="Arial" w:hAnsi="Arial" w:cs="Arial"/>
        </w:rPr>
        <w:t xml:space="preserve"> umowy</w:t>
      </w:r>
      <w:r w:rsidRPr="008674AD">
        <w:rPr>
          <w:rFonts w:ascii="Arial" w:hAnsi="Arial" w:cs="Arial"/>
        </w:rPr>
        <w:t>;</w:t>
      </w:r>
    </w:p>
    <w:p w14:paraId="35E835A7" w14:textId="7045E6C6" w:rsidR="006B29BE" w:rsidRPr="008674AD" w:rsidRDefault="006B29BE" w:rsidP="008674AD">
      <w:pPr>
        <w:numPr>
          <w:ilvl w:val="0"/>
          <w:numId w:val="56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>Zamawiający zwraca zabezpieczeni</w:t>
      </w:r>
      <w:r w:rsidR="00A95644" w:rsidRPr="008674AD">
        <w:rPr>
          <w:rFonts w:ascii="Arial" w:hAnsi="Arial" w:cs="Arial"/>
        </w:rPr>
        <w:t>e</w:t>
      </w:r>
      <w:r w:rsidRPr="008674AD">
        <w:rPr>
          <w:rFonts w:ascii="Arial" w:hAnsi="Arial" w:cs="Arial"/>
        </w:rPr>
        <w:t xml:space="preserve"> w terminie </w:t>
      </w:r>
      <w:r w:rsidR="00A95644" w:rsidRPr="008674AD">
        <w:rPr>
          <w:rFonts w:ascii="Arial" w:hAnsi="Arial" w:cs="Arial"/>
        </w:rPr>
        <w:t>i na warunkach określonych w</w:t>
      </w:r>
      <w:r w:rsidR="009F2B3A" w:rsidRPr="008674AD">
        <w:rPr>
          <w:rFonts w:ascii="Arial" w:hAnsi="Arial" w:cs="Arial"/>
        </w:rPr>
        <w:t xml:space="preserve"> załączniku nr 6 do SWZ: wzorze umowy</w:t>
      </w:r>
      <w:r w:rsidR="00A95644" w:rsidRPr="008674AD">
        <w:rPr>
          <w:rFonts w:ascii="Arial" w:hAnsi="Arial" w:cs="Arial"/>
        </w:rPr>
        <w:t>.</w:t>
      </w:r>
    </w:p>
    <w:p w14:paraId="29F3B4B9" w14:textId="2A5FA0F6" w:rsidR="004721BA" w:rsidRPr="008674AD" w:rsidRDefault="004721BA" w:rsidP="008674AD">
      <w:pPr>
        <w:pStyle w:val="pkt"/>
        <w:numPr>
          <w:ilvl w:val="0"/>
          <w:numId w:val="56"/>
        </w:numPr>
        <w:spacing w:before="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8674AD">
        <w:rPr>
          <w:rFonts w:ascii="Arial" w:hAnsi="Arial" w:cs="Arial"/>
          <w:bCs/>
          <w:sz w:val="22"/>
          <w:szCs w:val="22"/>
        </w:rPr>
        <w:t>Zamawiający zaznacza</w:t>
      </w:r>
      <w:r w:rsidRPr="008674AD">
        <w:rPr>
          <w:rFonts w:ascii="Arial" w:hAnsi="Arial" w:cs="Arial"/>
          <w:sz w:val="22"/>
          <w:szCs w:val="22"/>
        </w:rPr>
        <w:t>, że treść projektu umowy (</w:t>
      </w:r>
      <w:r w:rsidR="009F2B3A" w:rsidRPr="008674AD">
        <w:rPr>
          <w:rFonts w:ascii="Arial" w:hAnsi="Arial" w:cs="Arial"/>
          <w:sz w:val="22"/>
          <w:szCs w:val="22"/>
        </w:rPr>
        <w:t>załącznika nr 6 do SWZ</w:t>
      </w:r>
      <w:r w:rsidR="00F531FC" w:rsidRPr="008674AD">
        <w:rPr>
          <w:rFonts w:ascii="Arial" w:hAnsi="Arial" w:cs="Arial"/>
          <w:sz w:val="22"/>
          <w:szCs w:val="22"/>
        </w:rPr>
        <w:t>)</w:t>
      </w:r>
      <w:r w:rsidRPr="008674AD">
        <w:rPr>
          <w:rFonts w:ascii="Arial" w:hAnsi="Arial" w:cs="Arial"/>
          <w:sz w:val="22"/>
          <w:szCs w:val="22"/>
        </w:rPr>
        <w:t xml:space="preserve"> przedstawia również regulacje związane z zabezpieczeniem należytego wykonania umowy.</w:t>
      </w:r>
    </w:p>
    <w:p w14:paraId="12F1148B" w14:textId="25F565A5" w:rsidR="006B29BE" w:rsidRPr="008674AD" w:rsidRDefault="006B29BE" w:rsidP="008674AD">
      <w:pPr>
        <w:pStyle w:val="Nagwek1"/>
        <w:shd w:val="clear" w:color="auto" w:fill="CCC0D9"/>
        <w:spacing w:before="0" w:after="0" w:line="276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8674AD">
        <w:rPr>
          <w:rFonts w:ascii="Arial" w:hAnsi="Arial" w:cs="Arial"/>
          <w:sz w:val="22"/>
          <w:szCs w:val="22"/>
          <w:u w:val="single"/>
        </w:rPr>
        <w:t>XVI</w:t>
      </w:r>
      <w:r w:rsidR="00D56A8B" w:rsidRPr="008674AD">
        <w:rPr>
          <w:rFonts w:ascii="Arial" w:hAnsi="Arial" w:cs="Arial"/>
          <w:sz w:val="22"/>
          <w:szCs w:val="22"/>
          <w:u w:val="single"/>
        </w:rPr>
        <w:t>I</w:t>
      </w:r>
      <w:r w:rsidRPr="008674AD">
        <w:rPr>
          <w:rFonts w:ascii="Arial" w:hAnsi="Arial" w:cs="Arial"/>
          <w:sz w:val="22"/>
          <w:szCs w:val="22"/>
          <w:u w:val="single"/>
        </w:rPr>
        <w:t>I. WADIUM</w:t>
      </w:r>
    </w:p>
    <w:p w14:paraId="2260E67D" w14:textId="77777777" w:rsidR="00D83C28" w:rsidRPr="008674AD" w:rsidRDefault="00D83C28" w:rsidP="008674AD">
      <w:pPr>
        <w:pStyle w:val="Tekstpodstawowy"/>
        <w:widowControl w:val="0"/>
        <w:numPr>
          <w:ilvl w:val="0"/>
          <w:numId w:val="57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>Zamawiający wymaga wniesienia wadium.</w:t>
      </w:r>
    </w:p>
    <w:p w14:paraId="7A770E91" w14:textId="34E5D454" w:rsidR="00D83C28" w:rsidRPr="008674AD" w:rsidRDefault="00D83C28" w:rsidP="008674AD">
      <w:pPr>
        <w:numPr>
          <w:ilvl w:val="0"/>
          <w:numId w:val="57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Każdy wykonawca zobowiązany jest wnieść wadium, na cały okres związania ofertą, w wysokości </w:t>
      </w:r>
      <w:r w:rsidR="009163E3" w:rsidRPr="008674AD">
        <w:rPr>
          <w:rFonts w:ascii="Arial" w:hAnsi="Arial" w:cs="Arial"/>
        </w:rPr>
        <w:t xml:space="preserve">15 000,00 </w:t>
      </w:r>
      <w:r w:rsidRPr="008674AD">
        <w:rPr>
          <w:rFonts w:ascii="Arial" w:hAnsi="Arial" w:cs="Arial"/>
        </w:rPr>
        <w:t xml:space="preserve">zł </w:t>
      </w:r>
      <w:r w:rsidR="009163E3" w:rsidRPr="008674AD">
        <w:rPr>
          <w:rFonts w:ascii="Arial" w:hAnsi="Arial" w:cs="Arial"/>
        </w:rPr>
        <w:t xml:space="preserve">(słownie: piętnaście tysięcy </w:t>
      </w:r>
      <w:r w:rsidRPr="008674AD">
        <w:rPr>
          <w:rFonts w:ascii="Arial" w:hAnsi="Arial" w:cs="Arial"/>
        </w:rPr>
        <w:t>00/100).</w:t>
      </w:r>
    </w:p>
    <w:p w14:paraId="4476C39E" w14:textId="77777777" w:rsidR="00D83C28" w:rsidRPr="008674AD" w:rsidRDefault="00D83C28" w:rsidP="008674AD">
      <w:pPr>
        <w:numPr>
          <w:ilvl w:val="0"/>
          <w:numId w:val="57"/>
        </w:numPr>
        <w:spacing w:after="0" w:line="276" w:lineRule="auto"/>
        <w:ind w:left="426" w:hanging="426"/>
        <w:rPr>
          <w:rFonts w:ascii="Arial" w:hAnsi="Arial" w:cs="Arial"/>
          <w:lang w:eastAsia="ar-SA"/>
        </w:rPr>
      </w:pPr>
      <w:r w:rsidRPr="008674AD">
        <w:rPr>
          <w:rFonts w:ascii="Arial" w:hAnsi="Arial" w:cs="Arial"/>
        </w:rPr>
        <w:t>Wadium może być wnoszone w jednej lub kilku następujących formach:</w:t>
      </w:r>
    </w:p>
    <w:p w14:paraId="1B3B5074" w14:textId="77777777" w:rsidR="00D83C28" w:rsidRPr="008674AD" w:rsidRDefault="00D83C28" w:rsidP="008674AD">
      <w:pPr>
        <w:numPr>
          <w:ilvl w:val="1"/>
          <w:numId w:val="8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1469" w:hanging="902"/>
        <w:rPr>
          <w:rFonts w:ascii="Arial" w:hAnsi="Arial" w:cs="Arial"/>
        </w:rPr>
      </w:pPr>
      <w:r w:rsidRPr="008674AD">
        <w:rPr>
          <w:rFonts w:ascii="Arial" w:hAnsi="Arial" w:cs="Arial"/>
        </w:rPr>
        <w:t>pieniądzu;</w:t>
      </w:r>
    </w:p>
    <w:p w14:paraId="4D8A33A1" w14:textId="77777777" w:rsidR="00D83C28" w:rsidRPr="008674AD" w:rsidRDefault="00D83C28" w:rsidP="008674AD">
      <w:pPr>
        <w:numPr>
          <w:ilvl w:val="1"/>
          <w:numId w:val="8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1469" w:hanging="902"/>
        <w:rPr>
          <w:rFonts w:ascii="Arial" w:hAnsi="Arial" w:cs="Arial"/>
        </w:rPr>
      </w:pPr>
      <w:r w:rsidRPr="008674AD">
        <w:rPr>
          <w:rFonts w:ascii="Arial" w:hAnsi="Arial" w:cs="Arial"/>
        </w:rPr>
        <w:t>gwarancjach bankowych;</w:t>
      </w:r>
    </w:p>
    <w:p w14:paraId="49EB77E3" w14:textId="77777777" w:rsidR="00D83C28" w:rsidRPr="008674AD" w:rsidRDefault="00D83C28" w:rsidP="008674AD">
      <w:pPr>
        <w:numPr>
          <w:ilvl w:val="1"/>
          <w:numId w:val="8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1469" w:hanging="902"/>
        <w:rPr>
          <w:rFonts w:ascii="Arial" w:hAnsi="Arial" w:cs="Arial"/>
        </w:rPr>
      </w:pPr>
      <w:r w:rsidRPr="008674AD">
        <w:rPr>
          <w:rFonts w:ascii="Arial" w:hAnsi="Arial" w:cs="Arial"/>
        </w:rPr>
        <w:t>gwarancjach ubezpieczeniowych;</w:t>
      </w:r>
    </w:p>
    <w:p w14:paraId="6963157B" w14:textId="77777777" w:rsidR="00D83C28" w:rsidRPr="008674AD" w:rsidRDefault="00D83C28" w:rsidP="008674AD">
      <w:pPr>
        <w:numPr>
          <w:ilvl w:val="1"/>
          <w:numId w:val="8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1469" w:hanging="902"/>
        <w:rPr>
          <w:rFonts w:ascii="Arial" w:hAnsi="Arial" w:cs="Arial"/>
        </w:rPr>
      </w:pPr>
      <w:r w:rsidRPr="008674AD">
        <w:rPr>
          <w:rFonts w:ascii="Arial" w:hAnsi="Arial" w:cs="Arial"/>
        </w:rPr>
        <w:lastRenderedPageBreak/>
        <w:t>poręczeniach udzielanych przez podmioty, o których mowa w art. 6 b ust. 5 pkt 2 ustawy z dnia 9.11.2000 r. o utworzeniu Polskiej Agencji Rozwoju Przedsiębiorczości (Dz. U. z 2020 r. poz. 299</w:t>
      </w:r>
      <w:r w:rsidRPr="008674AD" w:rsidDel="008479AB">
        <w:rPr>
          <w:rFonts w:ascii="Arial" w:hAnsi="Arial" w:cs="Arial"/>
        </w:rPr>
        <w:t xml:space="preserve"> </w:t>
      </w:r>
      <w:r w:rsidRPr="008674AD">
        <w:rPr>
          <w:rFonts w:ascii="Arial" w:hAnsi="Arial" w:cs="Arial"/>
        </w:rPr>
        <w:t>ze zm.).</w:t>
      </w:r>
    </w:p>
    <w:p w14:paraId="193BFD9B" w14:textId="77777777" w:rsidR="00D83C28" w:rsidRPr="008674AD" w:rsidRDefault="00D83C28" w:rsidP="008674AD">
      <w:pPr>
        <w:numPr>
          <w:ilvl w:val="0"/>
          <w:numId w:val="57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</w:t>
      </w:r>
      <w:r w:rsidRPr="008674AD">
        <w:rPr>
          <w:rFonts w:ascii="Arial" w:hAnsi="Arial" w:cs="Arial"/>
        </w:rPr>
        <w:br/>
        <w:t xml:space="preserve">i płatnego na pierwsze pisemne żądanie Zamawiającego. Dokument gwarancji bankowej powinien wskazywać wszystkie przesłanki zatrzymania wadium wskazane w art. 98 ust. 6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>.</w:t>
      </w:r>
    </w:p>
    <w:p w14:paraId="2D7CE8B2" w14:textId="77777777" w:rsidR="00D83C28" w:rsidRPr="008674AD" w:rsidRDefault="00D83C28" w:rsidP="008674AD">
      <w:pPr>
        <w:numPr>
          <w:ilvl w:val="0"/>
          <w:numId w:val="57"/>
        </w:numPr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</w:t>
      </w:r>
    </w:p>
    <w:p w14:paraId="2BF7AFC9" w14:textId="77777777" w:rsidR="00D83C28" w:rsidRPr="008674AD" w:rsidRDefault="00D83C28" w:rsidP="008674AD">
      <w:pPr>
        <w:pStyle w:val="Akapitzlist"/>
        <w:numPr>
          <w:ilvl w:val="0"/>
          <w:numId w:val="57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UWAGA! Gwarancja bankowa, gwarancja ubezpieczeniowa, poręczenie 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(decydującą dla uznania złożenia żądania zapłaty kwoty wadium będzie data stempla pocztowego).</w:t>
      </w:r>
    </w:p>
    <w:p w14:paraId="581F718F" w14:textId="78CB263D" w:rsidR="00D83C28" w:rsidRPr="008674AD" w:rsidRDefault="00D83C28" w:rsidP="008674AD">
      <w:pPr>
        <w:numPr>
          <w:ilvl w:val="0"/>
          <w:numId w:val="57"/>
        </w:numPr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Wadium w formie pieniężnej należy wnieść przelewem na rachunek bankowy Bank PEKAO S.A. Oddział w Świnoujściu </w:t>
      </w:r>
      <w:r w:rsidRPr="008674AD">
        <w:rPr>
          <w:rFonts w:ascii="Arial" w:hAnsi="Arial" w:cs="Arial"/>
          <w:b/>
          <w:bCs/>
        </w:rPr>
        <w:t xml:space="preserve">nr rachunku 27 1240 3914 1111 0010 0965 1187   </w:t>
      </w:r>
      <w:r w:rsidRPr="008674AD">
        <w:rPr>
          <w:rFonts w:ascii="Arial" w:hAnsi="Arial" w:cs="Arial"/>
          <w:b/>
          <w:bCs/>
        </w:rPr>
        <w:br/>
        <w:t>z podaniem tytułu: „Wadium w przetargu nieograniczonym nr BZP.271.1.</w:t>
      </w:r>
      <w:r w:rsidR="00AA0B8F" w:rsidRPr="008674AD">
        <w:rPr>
          <w:rFonts w:ascii="Arial" w:hAnsi="Arial" w:cs="Arial"/>
          <w:b/>
          <w:bCs/>
        </w:rPr>
        <w:t>46</w:t>
      </w:r>
      <w:r w:rsidRPr="008674AD">
        <w:rPr>
          <w:rFonts w:ascii="Arial" w:hAnsi="Arial" w:cs="Arial"/>
          <w:b/>
          <w:bCs/>
        </w:rPr>
        <w:t>.2022 na</w:t>
      </w:r>
      <w:r w:rsidR="00AA0B8F" w:rsidRPr="008674AD">
        <w:rPr>
          <w:rFonts w:ascii="Arial" w:hAnsi="Arial" w:cs="Arial"/>
          <w:b/>
          <w:bCs/>
        </w:rPr>
        <w:t> </w:t>
      </w:r>
      <w:r w:rsidRPr="008674AD">
        <w:rPr>
          <w:rFonts w:ascii="Arial" w:hAnsi="Arial" w:cs="Arial"/>
          <w:b/>
          <w:bCs/>
        </w:rPr>
        <w:t>„</w:t>
      </w:r>
      <w:r w:rsidR="00AA0B8F" w:rsidRPr="008674AD">
        <w:rPr>
          <w:rFonts w:ascii="Arial" w:hAnsi="Arial" w:cs="Arial"/>
          <w:b/>
          <w:bCs/>
        </w:rPr>
        <w:t>Budowę odcinkowego pomiaru prędkości w tunelu pod Świną w Świnoujściu w  formule zaprojektuj i wybuduj”</w:t>
      </w:r>
    </w:p>
    <w:p w14:paraId="495455FD" w14:textId="77777777" w:rsidR="00D83C28" w:rsidRPr="008674AD" w:rsidRDefault="00D83C28" w:rsidP="008674AD">
      <w:pPr>
        <w:numPr>
          <w:ilvl w:val="0"/>
          <w:numId w:val="82"/>
        </w:numPr>
        <w:spacing w:after="0" w:line="276" w:lineRule="auto"/>
        <w:ind w:left="426" w:hanging="426"/>
        <w:rPr>
          <w:rFonts w:ascii="Arial" w:hAnsi="Arial" w:cs="Arial"/>
          <w:lang w:eastAsia="ar-SA"/>
        </w:rPr>
      </w:pPr>
      <w:r w:rsidRPr="008674AD">
        <w:rPr>
          <w:rFonts w:ascii="Arial" w:hAnsi="Arial" w:cs="Arial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437398FC" w14:textId="77777777" w:rsidR="00D83C28" w:rsidRPr="008674AD" w:rsidRDefault="00D83C28" w:rsidP="008674AD">
      <w:pPr>
        <w:pStyle w:val="Akapitzlist"/>
        <w:numPr>
          <w:ilvl w:val="0"/>
          <w:numId w:val="82"/>
        </w:numPr>
        <w:spacing w:after="0" w:line="276" w:lineRule="auto"/>
        <w:ind w:left="357" w:hanging="357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  <w:shd w:val="clear" w:color="auto" w:fill="FFFFFF"/>
        </w:rPr>
        <w:t xml:space="preserve">Zamawiający zatrzymuje wadium wraz z odsetkami, a w przypadku wadium wniesionego </w:t>
      </w:r>
      <w:r w:rsidRPr="008674AD">
        <w:rPr>
          <w:rFonts w:ascii="Arial" w:hAnsi="Arial" w:cs="Arial"/>
          <w:shd w:val="clear" w:color="auto" w:fill="FFFFFF"/>
        </w:rPr>
        <w:br/>
        <w:t xml:space="preserve">w formie gwarancji lub poręczenia, o których mowa w art. 97 ust. 7 pkt 2-4 ustawy </w:t>
      </w:r>
      <w:proofErr w:type="spellStart"/>
      <w:r w:rsidRPr="008674AD">
        <w:rPr>
          <w:rFonts w:ascii="Arial" w:hAnsi="Arial" w:cs="Arial"/>
          <w:shd w:val="clear" w:color="auto" w:fill="FFFFFF"/>
        </w:rPr>
        <w:t>Pzp</w:t>
      </w:r>
      <w:proofErr w:type="spellEnd"/>
      <w:r w:rsidRPr="008674AD">
        <w:rPr>
          <w:rFonts w:ascii="Arial" w:hAnsi="Arial" w:cs="Arial"/>
          <w:shd w:val="clear" w:color="auto" w:fill="FFFFFF"/>
        </w:rPr>
        <w:t>, występuje odpowiednio do gwaranta lub poręczyciela z żądaniem zapłaty wadium, jeżeli:</w:t>
      </w:r>
    </w:p>
    <w:p w14:paraId="44C0DFBA" w14:textId="77777777" w:rsidR="00D83C28" w:rsidRPr="008674AD" w:rsidRDefault="00D83C28" w:rsidP="008674AD">
      <w:pPr>
        <w:pStyle w:val="Akapitzlist"/>
        <w:numPr>
          <w:ilvl w:val="0"/>
          <w:numId w:val="69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wykonawca w odpowiedzi na wezwanie, o którym mowa w art. 107 ust. 2 lub art. 128 ust. 1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 xml:space="preserve">, oświadczenia, o którym mowa </w:t>
      </w:r>
      <w:r w:rsidRPr="008674AD">
        <w:rPr>
          <w:rFonts w:ascii="Arial" w:hAnsi="Arial" w:cs="Arial"/>
        </w:rPr>
        <w:br/>
        <w:t xml:space="preserve">w art. 125 ust. 1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 xml:space="preserve">, innych dokumentów lub oświadczeń lub nie wyraził zgody na poprawienie omyłki, o której mowa w art. 223 ust. 2 pkt 3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>, co spowodowało brak możliwości wybrania oferty złożonej przez wykonawcę jako najkorzystniejszej;</w:t>
      </w:r>
    </w:p>
    <w:p w14:paraId="3653B6CA" w14:textId="77777777" w:rsidR="00D83C28" w:rsidRPr="008674AD" w:rsidRDefault="00D83C28" w:rsidP="008674AD">
      <w:pPr>
        <w:pStyle w:val="Akapitzlist"/>
        <w:numPr>
          <w:ilvl w:val="0"/>
          <w:numId w:val="69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wykonawca, którego oferta została wybrana:</w:t>
      </w:r>
    </w:p>
    <w:p w14:paraId="44984384" w14:textId="77777777" w:rsidR="00D83C28" w:rsidRPr="008674AD" w:rsidRDefault="00D83C28" w:rsidP="008674AD">
      <w:pPr>
        <w:pStyle w:val="Akapitzlist"/>
        <w:shd w:val="clear" w:color="auto" w:fill="FFFFFF"/>
        <w:spacing w:after="0" w:line="276" w:lineRule="auto"/>
        <w:ind w:left="1134" w:hanging="283"/>
        <w:rPr>
          <w:rFonts w:ascii="Arial" w:hAnsi="Arial" w:cs="Arial"/>
        </w:rPr>
      </w:pPr>
      <w:r w:rsidRPr="008674AD">
        <w:rPr>
          <w:rFonts w:ascii="Arial" w:hAnsi="Arial" w:cs="Arial"/>
        </w:rPr>
        <w:t>a)</w:t>
      </w:r>
      <w:r w:rsidRPr="008674AD">
        <w:rPr>
          <w:rFonts w:ascii="Arial" w:hAnsi="Arial" w:cs="Arial"/>
        </w:rPr>
        <w:tab/>
        <w:t>odmówił podpisania umowy w sprawie zamówienia publicznego na warunkach określonych w ofercie,</w:t>
      </w:r>
    </w:p>
    <w:p w14:paraId="2062FA85" w14:textId="77777777" w:rsidR="00D83C28" w:rsidRPr="008674AD" w:rsidRDefault="00D83C28" w:rsidP="008674AD">
      <w:pPr>
        <w:pStyle w:val="Akapitzlist"/>
        <w:shd w:val="clear" w:color="auto" w:fill="FFFFFF"/>
        <w:spacing w:after="0" w:line="276" w:lineRule="auto"/>
        <w:ind w:left="851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b)  nie wniósł wymaganego zabezpieczenia należytego wykonania umowy;</w:t>
      </w:r>
    </w:p>
    <w:p w14:paraId="075CB42F" w14:textId="64D4553B" w:rsidR="00AB2966" w:rsidRPr="008674AD" w:rsidRDefault="00D83C28" w:rsidP="008674AD">
      <w:pPr>
        <w:pStyle w:val="Akapitzlist"/>
        <w:shd w:val="clear" w:color="auto" w:fill="FFFFFF"/>
        <w:spacing w:after="0" w:line="276" w:lineRule="auto"/>
        <w:ind w:left="851" w:hanging="425"/>
        <w:rPr>
          <w:rFonts w:ascii="Arial" w:hAnsi="Arial" w:cs="Arial"/>
        </w:rPr>
      </w:pPr>
      <w:r w:rsidRPr="008674AD">
        <w:rPr>
          <w:rFonts w:ascii="Arial" w:hAnsi="Arial" w:cs="Arial"/>
        </w:rPr>
        <w:t>3)</w:t>
      </w:r>
      <w:r w:rsidRPr="008674AD">
        <w:rPr>
          <w:rFonts w:ascii="Arial" w:hAnsi="Arial" w:cs="Arial"/>
        </w:rPr>
        <w:tab/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8674AD" w:rsidRDefault="006B29BE" w:rsidP="008674AD">
      <w:pPr>
        <w:pStyle w:val="Nagwek1"/>
        <w:shd w:val="clear" w:color="auto" w:fill="CCC0D9"/>
        <w:spacing w:before="0" w:after="0" w:line="276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bookmarkStart w:id="43" w:name="_Toc440969221"/>
      <w:bookmarkStart w:id="44" w:name="_Toc264373045"/>
      <w:bookmarkStart w:id="45" w:name="_Hlk83033232"/>
      <w:r w:rsidRPr="008674AD">
        <w:rPr>
          <w:rFonts w:ascii="Arial" w:hAnsi="Arial" w:cs="Arial"/>
          <w:sz w:val="22"/>
          <w:szCs w:val="22"/>
        </w:rPr>
        <w:lastRenderedPageBreak/>
        <w:t>X</w:t>
      </w:r>
      <w:r w:rsidR="00D56A8B" w:rsidRPr="008674AD">
        <w:rPr>
          <w:rFonts w:ascii="Arial" w:hAnsi="Arial" w:cs="Arial"/>
          <w:sz w:val="22"/>
          <w:szCs w:val="22"/>
        </w:rPr>
        <w:t>IX</w:t>
      </w:r>
      <w:r w:rsidRPr="008674AD">
        <w:rPr>
          <w:rFonts w:ascii="Arial" w:hAnsi="Arial" w:cs="Arial"/>
          <w:sz w:val="22"/>
          <w:szCs w:val="22"/>
        </w:rPr>
        <w:t xml:space="preserve">. </w:t>
      </w:r>
      <w:r w:rsidRPr="008674AD">
        <w:rPr>
          <w:rFonts w:ascii="Arial" w:hAnsi="Arial" w:cs="Arial"/>
          <w:sz w:val="22"/>
          <w:szCs w:val="22"/>
          <w:u w:val="single"/>
        </w:rPr>
        <w:t>WZÓR UMOWY</w:t>
      </w:r>
      <w:bookmarkEnd w:id="43"/>
      <w:bookmarkEnd w:id="44"/>
    </w:p>
    <w:p w14:paraId="27A9E7EC" w14:textId="297B2DF8" w:rsidR="006B29BE" w:rsidRPr="008674AD" w:rsidRDefault="006B29BE" w:rsidP="008674AD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</w:rPr>
      </w:pPr>
      <w:bookmarkStart w:id="46" w:name="_Toc264373046"/>
      <w:bookmarkStart w:id="47" w:name="_Toc440969222"/>
      <w:r w:rsidRPr="008674AD">
        <w:rPr>
          <w:rFonts w:ascii="Arial" w:hAnsi="Arial" w:cs="Arial"/>
        </w:rPr>
        <w:t>Wzór umowy jaka zostanie zawarta z wykonawc</w:t>
      </w:r>
      <w:r w:rsidR="00FF46C0" w:rsidRPr="008674AD">
        <w:rPr>
          <w:rFonts w:ascii="Arial" w:hAnsi="Arial" w:cs="Arial"/>
        </w:rPr>
        <w:t>ą</w:t>
      </w:r>
      <w:r w:rsidRPr="008674AD">
        <w:rPr>
          <w:rFonts w:ascii="Arial" w:hAnsi="Arial" w:cs="Arial"/>
        </w:rPr>
        <w:t>, którego oferta została wybran</w:t>
      </w:r>
      <w:r w:rsidR="00FF46C0" w:rsidRPr="008674AD">
        <w:rPr>
          <w:rFonts w:ascii="Arial" w:hAnsi="Arial" w:cs="Arial"/>
        </w:rPr>
        <w:t>a</w:t>
      </w:r>
      <w:r w:rsidRPr="008674AD">
        <w:rPr>
          <w:rFonts w:ascii="Arial" w:hAnsi="Arial" w:cs="Arial"/>
        </w:rPr>
        <w:t xml:space="preserve"> jako najkorzystniejsza stanowi </w:t>
      </w:r>
      <w:r w:rsidR="00A8349D" w:rsidRPr="008674AD">
        <w:rPr>
          <w:rFonts w:ascii="Arial" w:hAnsi="Arial" w:cs="Arial"/>
        </w:rPr>
        <w:t xml:space="preserve">załącznik nr </w:t>
      </w:r>
      <w:r w:rsidR="00D668F2" w:rsidRPr="008674AD">
        <w:rPr>
          <w:rFonts w:ascii="Arial" w:hAnsi="Arial" w:cs="Arial"/>
        </w:rPr>
        <w:t>6</w:t>
      </w:r>
      <w:r w:rsidR="009A0413" w:rsidRPr="008674AD">
        <w:rPr>
          <w:rFonts w:ascii="Arial" w:hAnsi="Arial" w:cs="Arial"/>
        </w:rPr>
        <w:t xml:space="preserve"> do </w:t>
      </w:r>
      <w:r w:rsidR="00E462ED" w:rsidRPr="008674AD">
        <w:rPr>
          <w:rFonts w:ascii="Arial" w:hAnsi="Arial" w:cs="Arial"/>
        </w:rPr>
        <w:t>S</w:t>
      </w:r>
      <w:r w:rsidRPr="008674AD">
        <w:rPr>
          <w:rFonts w:ascii="Arial" w:hAnsi="Arial" w:cs="Arial"/>
        </w:rPr>
        <w:t>WZ.</w:t>
      </w:r>
    </w:p>
    <w:p w14:paraId="0DC5957A" w14:textId="63575535" w:rsidR="006B29BE" w:rsidRPr="008674AD" w:rsidRDefault="006B29BE" w:rsidP="008674AD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Przesłanki dopuszczalności zmiany umowy określa wzór umowy stanowiący </w:t>
      </w:r>
      <w:r w:rsidR="009A0413" w:rsidRPr="008674AD">
        <w:rPr>
          <w:rFonts w:ascii="Arial" w:hAnsi="Arial" w:cs="Arial"/>
        </w:rPr>
        <w:t>załącznik nr</w:t>
      </w:r>
      <w:r w:rsidR="00607A22" w:rsidRPr="008674AD">
        <w:rPr>
          <w:rFonts w:ascii="Arial" w:hAnsi="Arial" w:cs="Arial"/>
        </w:rPr>
        <w:t> </w:t>
      </w:r>
      <w:r w:rsidR="009A0413" w:rsidRPr="008674AD">
        <w:rPr>
          <w:rFonts w:ascii="Arial" w:hAnsi="Arial" w:cs="Arial"/>
          <w:b/>
          <w:color w:val="FF0000"/>
        </w:rPr>
        <w:t xml:space="preserve"> </w:t>
      </w:r>
      <w:r w:rsidR="00D668F2" w:rsidRPr="008674AD">
        <w:rPr>
          <w:rFonts w:ascii="Arial" w:hAnsi="Arial" w:cs="Arial"/>
        </w:rPr>
        <w:t>6</w:t>
      </w:r>
      <w:r w:rsidR="00607A22" w:rsidRPr="008674AD">
        <w:rPr>
          <w:rFonts w:ascii="Arial" w:hAnsi="Arial" w:cs="Arial"/>
        </w:rPr>
        <w:t> </w:t>
      </w:r>
      <w:r w:rsidR="009A0413" w:rsidRPr="008674AD">
        <w:rPr>
          <w:rFonts w:ascii="Arial" w:hAnsi="Arial" w:cs="Arial"/>
          <w:color w:val="FF0000"/>
        </w:rPr>
        <w:t xml:space="preserve"> </w:t>
      </w:r>
      <w:r w:rsidR="009A0413" w:rsidRPr="008674AD">
        <w:rPr>
          <w:rFonts w:ascii="Arial" w:hAnsi="Arial" w:cs="Arial"/>
        </w:rPr>
        <w:t>do SWZ</w:t>
      </w:r>
      <w:r w:rsidRPr="008674AD">
        <w:rPr>
          <w:rFonts w:ascii="Arial" w:hAnsi="Arial" w:cs="Arial"/>
        </w:rPr>
        <w:t>. Opisane we wzorze umowy przesłanki dopuszczalności jej zmiany stanowią katalog zmian, na które Zamawiający może wyrazić zgodę. Nie stanowią jednocześnie zobowiązania do wyrażenia takiej zgody.</w:t>
      </w:r>
    </w:p>
    <w:bookmarkEnd w:id="45"/>
    <w:p w14:paraId="7004325F" w14:textId="15ABCB16" w:rsidR="006B29BE" w:rsidRPr="008674AD" w:rsidRDefault="006B29BE" w:rsidP="008674AD">
      <w:pPr>
        <w:pStyle w:val="Nagwek1"/>
        <w:shd w:val="clear" w:color="auto" w:fill="CCC0D9"/>
        <w:spacing w:before="0" w:after="0" w:line="276" w:lineRule="auto"/>
        <w:rPr>
          <w:rFonts w:ascii="Arial" w:hAnsi="Arial" w:cs="Arial"/>
          <w:sz w:val="22"/>
          <w:szCs w:val="22"/>
          <w:u w:val="single"/>
        </w:rPr>
      </w:pPr>
      <w:r w:rsidRPr="008674AD">
        <w:rPr>
          <w:rFonts w:ascii="Arial" w:hAnsi="Arial" w:cs="Arial"/>
          <w:sz w:val="22"/>
          <w:szCs w:val="22"/>
        </w:rPr>
        <w:t xml:space="preserve">XX. </w:t>
      </w:r>
      <w:r w:rsidRPr="008674AD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6"/>
      <w:bookmarkEnd w:id="47"/>
    </w:p>
    <w:p w14:paraId="6C0D6A88" w14:textId="4C9E6189" w:rsidR="006B29BE" w:rsidRPr="008674AD" w:rsidRDefault="006B29BE" w:rsidP="008674AD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  <w:bCs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8674AD">
        <w:rPr>
          <w:rFonts w:ascii="Arial" w:hAnsi="Arial" w:cs="Arial"/>
          <w:bCs/>
        </w:rPr>
        <w:t>P</w:t>
      </w:r>
      <w:r w:rsidR="00A333CC" w:rsidRPr="008674AD">
        <w:rPr>
          <w:rFonts w:ascii="Arial" w:hAnsi="Arial" w:cs="Arial"/>
          <w:bCs/>
        </w:rPr>
        <w:t>zp</w:t>
      </w:r>
      <w:proofErr w:type="spellEnd"/>
      <w:r w:rsidRPr="008674AD">
        <w:rPr>
          <w:rFonts w:ascii="Arial" w:hAnsi="Arial" w:cs="Arial"/>
          <w:bCs/>
        </w:rPr>
        <w:t xml:space="preserve"> </w:t>
      </w:r>
      <w:r w:rsidRPr="008674AD">
        <w:rPr>
          <w:rFonts w:ascii="Arial" w:hAnsi="Arial" w:cs="Arial"/>
        </w:rPr>
        <w:t xml:space="preserve">przysługują środki ochrony prawnej przewidziane </w:t>
      </w:r>
      <w:r w:rsidR="00967FA6" w:rsidRPr="008674AD">
        <w:rPr>
          <w:rFonts w:ascii="Arial" w:hAnsi="Arial" w:cs="Arial"/>
        </w:rPr>
        <w:br/>
      </w:r>
      <w:r w:rsidRPr="008674AD">
        <w:rPr>
          <w:rFonts w:ascii="Arial" w:hAnsi="Arial" w:cs="Arial"/>
        </w:rPr>
        <w:t>w dziale I</w:t>
      </w:r>
      <w:r w:rsidR="00A333CC" w:rsidRPr="008674AD">
        <w:rPr>
          <w:rFonts w:ascii="Arial" w:hAnsi="Arial" w:cs="Arial"/>
        </w:rPr>
        <w:t>X</w:t>
      </w:r>
      <w:r w:rsidRPr="008674AD">
        <w:rPr>
          <w:rFonts w:ascii="Arial" w:hAnsi="Arial" w:cs="Arial"/>
        </w:rPr>
        <w:t xml:space="preserve">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>.</w:t>
      </w:r>
    </w:p>
    <w:p w14:paraId="59BCE5B5" w14:textId="7247AE43" w:rsidR="006B29BE" w:rsidRPr="008674AD" w:rsidRDefault="006B29BE" w:rsidP="008674AD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Środki ochrony prawnej wobec ogłoszenia o zamówieniu oraz </w:t>
      </w:r>
      <w:r w:rsidR="00A333CC" w:rsidRPr="008674AD">
        <w:rPr>
          <w:rFonts w:ascii="Arial" w:hAnsi="Arial" w:cs="Arial"/>
        </w:rPr>
        <w:t>dokumentów zamówienia</w:t>
      </w:r>
      <w:r w:rsidRPr="008674AD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8674AD">
        <w:rPr>
          <w:rFonts w:ascii="Arial" w:hAnsi="Arial" w:cs="Arial"/>
        </w:rPr>
        <w:t>469</w:t>
      </w:r>
      <w:r w:rsidRPr="008674AD">
        <w:rPr>
          <w:rFonts w:ascii="Arial" w:hAnsi="Arial" w:cs="Arial"/>
        </w:rPr>
        <w:t xml:space="preserve"> pkt </w:t>
      </w:r>
      <w:r w:rsidR="00A333CC" w:rsidRPr="008674AD">
        <w:rPr>
          <w:rFonts w:ascii="Arial" w:hAnsi="Arial" w:cs="Arial"/>
        </w:rPr>
        <w:t>1</w:t>
      </w:r>
      <w:r w:rsidRPr="008674AD">
        <w:rPr>
          <w:rFonts w:ascii="Arial" w:hAnsi="Arial" w:cs="Arial"/>
        </w:rPr>
        <w:t xml:space="preserve">5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="00A333CC" w:rsidRPr="008674AD">
        <w:rPr>
          <w:rFonts w:ascii="Arial" w:hAnsi="Arial" w:cs="Arial"/>
        </w:rPr>
        <w:t xml:space="preserve"> oraz Rzecznikowi Małych i Średnich Przedsiębiorców.</w:t>
      </w:r>
    </w:p>
    <w:p w14:paraId="39D13A6B" w14:textId="4208823F" w:rsidR="00854A46" w:rsidRPr="008674AD" w:rsidRDefault="00854A46" w:rsidP="008674AD">
      <w:pPr>
        <w:pStyle w:val="Nagwek1"/>
        <w:shd w:val="clear" w:color="auto" w:fill="CCC0D9"/>
        <w:spacing w:before="0" w:after="0" w:line="276" w:lineRule="auto"/>
        <w:rPr>
          <w:rFonts w:ascii="Arial" w:hAnsi="Arial" w:cs="Arial"/>
          <w:sz w:val="22"/>
          <w:szCs w:val="22"/>
          <w:u w:val="single"/>
        </w:rPr>
      </w:pPr>
      <w:r w:rsidRPr="008674AD">
        <w:rPr>
          <w:rFonts w:ascii="Arial" w:hAnsi="Arial" w:cs="Arial"/>
          <w:sz w:val="22"/>
          <w:szCs w:val="22"/>
        </w:rPr>
        <w:t>XX</w:t>
      </w:r>
      <w:r w:rsidR="00D56A8B" w:rsidRPr="008674AD">
        <w:rPr>
          <w:rFonts w:ascii="Arial" w:hAnsi="Arial" w:cs="Arial"/>
          <w:sz w:val="22"/>
          <w:szCs w:val="22"/>
        </w:rPr>
        <w:t>I</w:t>
      </w:r>
      <w:r w:rsidRPr="008674AD">
        <w:rPr>
          <w:rFonts w:ascii="Arial" w:hAnsi="Arial" w:cs="Arial"/>
          <w:sz w:val="22"/>
          <w:szCs w:val="22"/>
        </w:rPr>
        <w:t>. OCHRONA DANYCH OSOBOWYCH (KLAUZULA INFORMACYJNA)</w:t>
      </w:r>
    </w:p>
    <w:p w14:paraId="2ABAE713" w14:textId="77777777" w:rsidR="00854A46" w:rsidRPr="008674AD" w:rsidRDefault="00854A46" w:rsidP="008674AD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2F53A06" w:rsidR="00854A46" w:rsidRPr="008674AD" w:rsidRDefault="00854A46" w:rsidP="008674AD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8674AD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8674AD">
        <w:rPr>
          <w:rFonts w:ascii="Arial" w:hAnsi="Arial" w:cs="Arial"/>
        </w:rPr>
        <w:t>;</w:t>
      </w:r>
    </w:p>
    <w:p w14:paraId="2503C5AC" w14:textId="54BFD16B" w:rsidR="00854A46" w:rsidRPr="008674AD" w:rsidRDefault="00A87E6F" w:rsidP="008674AD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kontakt do inspektora ochrony danych osobowych w </w:t>
      </w:r>
      <w:r w:rsidRPr="008674AD">
        <w:rPr>
          <w:rFonts w:ascii="Arial" w:hAnsi="Arial" w:cs="Arial"/>
          <w:iCs/>
        </w:rPr>
        <w:t xml:space="preserve">Urzędzie Miasta Świnoujście, </w:t>
      </w:r>
      <w:r w:rsidRPr="008674AD">
        <w:rPr>
          <w:rFonts w:ascii="Arial" w:hAnsi="Arial" w:cs="Arial"/>
          <w:iCs/>
        </w:rPr>
        <w:br/>
        <w:t>mail: iodo@um.swinoujscie.pl</w:t>
      </w:r>
      <w:r w:rsidR="00854A46" w:rsidRPr="008674AD">
        <w:rPr>
          <w:rFonts w:ascii="Arial" w:hAnsi="Arial" w:cs="Arial"/>
        </w:rPr>
        <w:t>;</w:t>
      </w:r>
    </w:p>
    <w:p w14:paraId="1CC32E41" w14:textId="77777777" w:rsidR="00854A46" w:rsidRPr="008674AD" w:rsidRDefault="00854A46" w:rsidP="008674AD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8674AD" w:rsidRDefault="00854A46" w:rsidP="008674AD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8674AD">
        <w:rPr>
          <w:rFonts w:ascii="Arial" w:hAnsi="Arial" w:cs="Arial"/>
        </w:rPr>
        <w:t>1</w:t>
      </w:r>
      <w:r w:rsidRPr="008674AD">
        <w:rPr>
          <w:rFonts w:ascii="Arial" w:hAnsi="Arial" w:cs="Arial"/>
        </w:rPr>
        <w:t xml:space="preserve">8 oraz art. </w:t>
      </w:r>
      <w:r w:rsidR="000D61E8" w:rsidRPr="008674AD">
        <w:rPr>
          <w:rFonts w:ascii="Arial" w:hAnsi="Arial" w:cs="Arial"/>
        </w:rPr>
        <w:t>74</w:t>
      </w:r>
      <w:r w:rsidRPr="008674AD">
        <w:rPr>
          <w:rFonts w:ascii="Arial" w:hAnsi="Arial" w:cs="Arial"/>
        </w:rPr>
        <w:t xml:space="preserve"> ust. </w:t>
      </w:r>
      <w:r w:rsidR="000D61E8" w:rsidRPr="008674AD">
        <w:rPr>
          <w:rFonts w:ascii="Arial" w:hAnsi="Arial" w:cs="Arial"/>
        </w:rPr>
        <w:t>1</w:t>
      </w:r>
      <w:r w:rsidRPr="008674AD">
        <w:rPr>
          <w:rFonts w:ascii="Arial" w:hAnsi="Arial" w:cs="Arial"/>
        </w:rPr>
        <w:t xml:space="preserve"> </w:t>
      </w:r>
      <w:r w:rsidR="000D61E8" w:rsidRPr="008674AD">
        <w:rPr>
          <w:rFonts w:ascii="Arial" w:hAnsi="Arial" w:cs="Arial"/>
        </w:rPr>
        <w:t xml:space="preserve">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>;</w:t>
      </w:r>
    </w:p>
    <w:p w14:paraId="49269886" w14:textId="73109936" w:rsidR="00854A46" w:rsidRPr="008674AD" w:rsidRDefault="00854A46" w:rsidP="008674AD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8674AD">
        <w:rPr>
          <w:rFonts w:ascii="Arial" w:hAnsi="Arial" w:cs="Arial"/>
        </w:rPr>
        <w:br/>
      </w:r>
      <w:r w:rsidRPr="008674AD">
        <w:rPr>
          <w:rFonts w:ascii="Arial" w:hAnsi="Arial" w:cs="Arial"/>
        </w:rPr>
        <w:t>np. podmioty prowadzące działalność pocztową lub kurierską;</w:t>
      </w:r>
    </w:p>
    <w:p w14:paraId="68B631E8" w14:textId="126A8817" w:rsidR="00854A46" w:rsidRPr="008674AD" w:rsidRDefault="00854A46" w:rsidP="008674AD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Pani/Pana dane osobowe będą przechowywane, zgodnie z art. 7</w:t>
      </w:r>
      <w:r w:rsidR="000D61E8" w:rsidRPr="008674AD">
        <w:rPr>
          <w:rFonts w:ascii="Arial" w:hAnsi="Arial" w:cs="Arial"/>
        </w:rPr>
        <w:t>8</w:t>
      </w:r>
      <w:r w:rsidRPr="008674AD">
        <w:rPr>
          <w:rFonts w:ascii="Arial" w:hAnsi="Arial" w:cs="Arial"/>
        </w:rPr>
        <w:t xml:space="preserve"> ust. 1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 xml:space="preserve">, przez okres </w:t>
      </w:r>
      <w:r w:rsidR="000D61E8" w:rsidRPr="008674AD">
        <w:rPr>
          <w:rFonts w:ascii="Arial" w:hAnsi="Arial" w:cs="Arial"/>
        </w:rPr>
        <w:t>4</w:t>
      </w:r>
      <w:r w:rsidRPr="008674AD">
        <w:rPr>
          <w:rFonts w:ascii="Arial" w:hAnsi="Arial" w:cs="Arial"/>
        </w:rPr>
        <w:t xml:space="preserve"> lat od dnia zakończenia postępowania o udzielenie zamówienia, a jeżeli czas trwania umowy przekracza </w:t>
      </w:r>
      <w:r w:rsidR="000D61E8" w:rsidRPr="008674AD">
        <w:rPr>
          <w:rFonts w:ascii="Arial" w:hAnsi="Arial" w:cs="Arial"/>
        </w:rPr>
        <w:t>4</w:t>
      </w:r>
      <w:r w:rsidRPr="008674AD">
        <w:rPr>
          <w:rFonts w:ascii="Arial" w:hAnsi="Arial" w:cs="Arial"/>
        </w:rPr>
        <w:t xml:space="preserve"> lat</w:t>
      </w:r>
      <w:r w:rsidR="000D61E8" w:rsidRPr="008674AD">
        <w:rPr>
          <w:rFonts w:ascii="Arial" w:hAnsi="Arial" w:cs="Arial"/>
        </w:rPr>
        <w:t>a</w:t>
      </w:r>
      <w:r w:rsidRPr="008674AD">
        <w:rPr>
          <w:rFonts w:ascii="Arial" w:hAnsi="Arial" w:cs="Arial"/>
        </w:rPr>
        <w:t>, okres przechowywania obejmuje cały czas trwania umowy;</w:t>
      </w:r>
    </w:p>
    <w:p w14:paraId="30A57A55" w14:textId="77777777" w:rsidR="00854A46" w:rsidRPr="008674AD" w:rsidRDefault="00854A46" w:rsidP="008674AD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>;</w:t>
      </w:r>
    </w:p>
    <w:p w14:paraId="5752DBAE" w14:textId="77777777" w:rsidR="00854A46" w:rsidRPr="008674AD" w:rsidRDefault="00854A46" w:rsidP="008674AD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20C28305" w14:textId="77777777" w:rsidR="00854A46" w:rsidRPr="008674AD" w:rsidRDefault="00854A46" w:rsidP="008674AD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posiada Pani/Pan:</w:t>
      </w:r>
    </w:p>
    <w:p w14:paraId="6129245E" w14:textId="77777777" w:rsidR="00854A46" w:rsidRPr="008674AD" w:rsidRDefault="00854A46" w:rsidP="008674AD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lastRenderedPageBreak/>
        <w:t>na podstawie art. 15 RODO prawo dostępu do danych osobowych Pani/Pana dotyczących;</w:t>
      </w:r>
    </w:p>
    <w:p w14:paraId="026503EB" w14:textId="77777777" w:rsidR="00854A46" w:rsidRPr="008674AD" w:rsidRDefault="00854A46" w:rsidP="008674AD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na podstawie art. 16 RODO prawo do sprostowania Pani/Pana danych osobowych*;</w:t>
      </w:r>
    </w:p>
    <w:p w14:paraId="7853F2B5" w14:textId="77777777" w:rsidR="00854A46" w:rsidRPr="008674AD" w:rsidRDefault="00854A46" w:rsidP="008674AD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8674AD" w:rsidRDefault="00854A46" w:rsidP="008674AD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8674AD" w:rsidRDefault="00854A46" w:rsidP="008674AD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nie przysługuje Pani/Panu:</w:t>
      </w:r>
    </w:p>
    <w:p w14:paraId="6C5BDC0B" w14:textId="77777777" w:rsidR="00854A46" w:rsidRPr="008674AD" w:rsidRDefault="00854A46" w:rsidP="008674AD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w związku z art. 17 ust. 3 lit. b, d lub e RODO prawo do usunięcia danych osobowych;</w:t>
      </w:r>
    </w:p>
    <w:p w14:paraId="1B1595CC" w14:textId="77777777" w:rsidR="00854A46" w:rsidRPr="008674AD" w:rsidRDefault="00854A46" w:rsidP="008674AD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prawo do przenoszenia danych osobowych, o którym mowa w art. 20 RODO;</w:t>
      </w:r>
    </w:p>
    <w:p w14:paraId="26207A12" w14:textId="77777777" w:rsidR="00854A46" w:rsidRPr="008674AD" w:rsidRDefault="00854A46" w:rsidP="008674AD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8674AD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8674AD" w:rsidRDefault="00854A46" w:rsidP="008674A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 xml:space="preserve"> oraz nie może naruszać integralności protokołu oraz jego załączników.</w:t>
      </w:r>
    </w:p>
    <w:p w14:paraId="286F6239" w14:textId="77777777" w:rsidR="00854A46" w:rsidRPr="008674AD" w:rsidRDefault="00854A46" w:rsidP="008674A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8674AD" w:rsidRDefault="006B29BE" w:rsidP="008674AD">
      <w:pPr>
        <w:pStyle w:val="Nagwek1"/>
        <w:shd w:val="clear" w:color="auto" w:fill="CCC0D9"/>
        <w:spacing w:before="0" w:after="0" w:line="276" w:lineRule="auto"/>
        <w:rPr>
          <w:rFonts w:ascii="Arial" w:hAnsi="Arial" w:cs="Arial"/>
          <w:sz w:val="22"/>
          <w:szCs w:val="22"/>
          <w:u w:val="single"/>
        </w:rPr>
      </w:pPr>
      <w:r w:rsidRPr="008674AD">
        <w:rPr>
          <w:rFonts w:ascii="Arial" w:hAnsi="Arial" w:cs="Arial"/>
          <w:sz w:val="22"/>
          <w:szCs w:val="22"/>
        </w:rPr>
        <w:t>XX</w:t>
      </w:r>
      <w:r w:rsidR="00C374F2" w:rsidRPr="008674AD">
        <w:rPr>
          <w:rFonts w:ascii="Arial" w:hAnsi="Arial" w:cs="Arial"/>
          <w:sz w:val="22"/>
          <w:szCs w:val="22"/>
        </w:rPr>
        <w:t>I</w:t>
      </w:r>
      <w:r w:rsidRPr="008674AD">
        <w:rPr>
          <w:rFonts w:ascii="Arial" w:hAnsi="Arial" w:cs="Arial"/>
          <w:sz w:val="22"/>
          <w:szCs w:val="22"/>
        </w:rPr>
        <w:t>. ZAŁĄCZNIKI</w:t>
      </w:r>
    </w:p>
    <w:p w14:paraId="5CE2BD37" w14:textId="7189A9C3" w:rsidR="006B29BE" w:rsidRPr="008674AD" w:rsidRDefault="006B29BE" w:rsidP="008674AD">
      <w:pPr>
        <w:pStyle w:val="Bezodstpw"/>
        <w:spacing w:line="276" w:lineRule="auto"/>
        <w:rPr>
          <w:rFonts w:ascii="Arial" w:hAnsi="Arial" w:cs="Arial"/>
        </w:rPr>
      </w:pPr>
      <w:bookmarkStart w:id="48" w:name="_Hlk8386904"/>
      <w:r w:rsidRPr="008674AD">
        <w:rPr>
          <w:rFonts w:ascii="Arial" w:hAnsi="Arial" w:cs="Arial"/>
        </w:rPr>
        <w:t>Niżej wymienione załączniki stanowią integralną część SWZ:</w:t>
      </w:r>
    </w:p>
    <w:p w14:paraId="3AE0C15C" w14:textId="74A8AFED" w:rsidR="007528E5" w:rsidRPr="008674AD" w:rsidRDefault="007528E5" w:rsidP="008674AD">
      <w:pPr>
        <w:pStyle w:val="Bezodstpw"/>
        <w:numPr>
          <w:ilvl w:val="0"/>
          <w:numId w:val="81"/>
        </w:numPr>
        <w:spacing w:line="276" w:lineRule="auto"/>
        <w:rPr>
          <w:rFonts w:ascii="Arial" w:hAnsi="Arial" w:cs="Arial"/>
        </w:rPr>
      </w:pPr>
      <w:bookmarkStart w:id="49" w:name="_Hlk77783821"/>
      <w:r w:rsidRPr="008674AD">
        <w:rPr>
          <w:rFonts w:ascii="Arial" w:hAnsi="Arial" w:cs="Arial"/>
        </w:rPr>
        <w:t xml:space="preserve">załącznik nr 1 </w:t>
      </w:r>
      <w:r w:rsidR="009D4B31" w:rsidRPr="008674AD">
        <w:rPr>
          <w:rFonts w:ascii="Arial" w:hAnsi="Arial" w:cs="Arial"/>
        </w:rPr>
        <w:t>–</w:t>
      </w:r>
      <w:r w:rsidRPr="008674AD">
        <w:rPr>
          <w:rFonts w:ascii="Arial" w:hAnsi="Arial" w:cs="Arial"/>
        </w:rPr>
        <w:t xml:space="preserve"> </w:t>
      </w:r>
      <w:r w:rsidR="009D4B31" w:rsidRPr="008674AD">
        <w:rPr>
          <w:rFonts w:ascii="Arial" w:hAnsi="Arial" w:cs="Arial"/>
        </w:rPr>
        <w:t xml:space="preserve">Opis Przedmiotu Zamówienia, </w:t>
      </w:r>
    </w:p>
    <w:p w14:paraId="5B66C129" w14:textId="05C44537" w:rsidR="007528E5" w:rsidRPr="008674AD" w:rsidRDefault="007528E5" w:rsidP="008674AD">
      <w:pPr>
        <w:pStyle w:val="Bezodstpw"/>
        <w:numPr>
          <w:ilvl w:val="0"/>
          <w:numId w:val="81"/>
        </w:numPr>
        <w:spacing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załącznik nr 2</w:t>
      </w:r>
      <w:r w:rsidR="00AF596D" w:rsidRPr="008674AD">
        <w:rPr>
          <w:rFonts w:ascii="Arial" w:hAnsi="Arial" w:cs="Arial"/>
        </w:rPr>
        <w:t xml:space="preserve">- </w:t>
      </w:r>
      <w:r w:rsidR="009163E3" w:rsidRPr="008674AD">
        <w:rPr>
          <w:rFonts w:ascii="Arial" w:hAnsi="Arial" w:cs="Arial"/>
        </w:rPr>
        <w:t>Formularz Oferty,</w:t>
      </w:r>
    </w:p>
    <w:p w14:paraId="55A01018" w14:textId="5158EC02" w:rsidR="00411921" w:rsidRPr="008674AD" w:rsidRDefault="00411921" w:rsidP="008674AD">
      <w:pPr>
        <w:pStyle w:val="Bezodstpw"/>
        <w:numPr>
          <w:ilvl w:val="0"/>
          <w:numId w:val="81"/>
        </w:numPr>
        <w:spacing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załącznik nr 2.1- Oświadczenia o niepodleganiu wykluczeniu z postępowania oraz spełnianiu warunków udziału w postępowaniu (JEDZ),</w:t>
      </w:r>
    </w:p>
    <w:p w14:paraId="45AD9873" w14:textId="51DAFCA1" w:rsidR="00411921" w:rsidRPr="008674AD" w:rsidRDefault="007528E5" w:rsidP="008674AD">
      <w:pPr>
        <w:pStyle w:val="Bezodstpw"/>
        <w:numPr>
          <w:ilvl w:val="0"/>
          <w:numId w:val="81"/>
        </w:numPr>
        <w:spacing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załącznik nr 3 </w:t>
      </w:r>
      <w:r w:rsidR="00AF596D" w:rsidRPr="008674AD">
        <w:rPr>
          <w:rFonts w:ascii="Arial" w:hAnsi="Arial" w:cs="Arial"/>
        </w:rPr>
        <w:t>–</w:t>
      </w:r>
      <w:r w:rsidRPr="008674AD">
        <w:rPr>
          <w:rFonts w:ascii="Arial" w:hAnsi="Arial" w:cs="Arial"/>
        </w:rPr>
        <w:t xml:space="preserve"> </w:t>
      </w:r>
      <w:r w:rsidR="009163E3" w:rsidRPr="008674AD">
        <w:rPr>
          <w:rFonts w:ascii="Arial" w:hAnsi="Arial" w:cs="Arial"/>
        </w:rPr>
        <w:t>Formularz cenowy,</w:t>
      </w:r>
    </w:p>
    <w:p w14:paraId="61BCEF2A" w14:textId="429049A8" w:rsidR="007528E5" w:rsidRPr="008674AD" w:rsidRDefault="00411921" w:rsidP="008674AD">
      <w:pPr>
        <w:pStyle w:val="Bezodstpw"/>
        <w:numPr>
          <w:ilvl w:val="0"/>
          <w:numId w:val="81"/>
        </w:numPr>
        <w:spacing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załącznik nr 4 – Wykaz dostaw,</w:t>
      </w:r>
    </w:p>
    <w:p w14:paraId="28301758" w14:textId="16976D32" w:rsidR="007528E5" w:rsidRPr="008674AD" w:rsidRDefault="007528E5" w:rsidP="008674AD">
      <w:pPr>
        <w:pStyle w:val="Bezodstpw"/>
        <w:numPr>
          <w:ilvl w:val="0"/>
          <w:numId w:val="81"/>
        </w:numPr>
        <w:spacing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załącznik nr 5 </w:t>
      </w:r>
      <w:r w:rsidR="009F6190" w:rsidRPr="008674AD">
        <w:rPr>
          <w:rFonts w:ascii="Arial" w:hAnsi="Arial" w:cs="Arial"/>
        </w:rPr>
        <w:t>–</w:t>
      </w:r>
      <w:r w:rsidRPr="008674AD">
        <w:rPr>
          <w:rFonts w:ascii="Arial" w:hAnsi="Arial" w:cs="Arial"/>
        </w:rPr>
        <w:t xml:space="preserve"> </w:t>
      </w:r>
      <w:r w:rsidR="009F6190" w:rsidRPr="008674AD">
        <w:rPr>
          <w:rFonts w:ascii="Arial" w:hAnsi="Arial" w:cs="Arial"/>
        </w:rPr>
        <w:t>Wzór zobowiązania do udostępnienia zasobów,</w:t>
      </w:r>
    </w:p>
    <w:p w14:paraId="57FC52D3" w14:textId="034186C4" w:rsidR="007528E5" w:rsidRPr="008674AD" w:rsidRDefault="009F6190" w:rsidP="008674AD">
      <w:pPr>
        <w:pStyle w:val="Bezodstpw"/>
        <w:numPr>
          <w:ilvl w:val="0"/>
          <w:numId w:val="81"/>
        </w:numPr>
        <w:spacing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załącznik nr 6 – Wzór umowy,</w:t>
      </w:r>
    </w:p>
    <w:p w14:paraId="03DBCBC6" w14:textId="143CCCA9" w:rsidR="009F6190" w:rsidRPr="008674AD" w:rsidRDefault="009F6190" w:rsidP="00034C8E">
      <w:pPr>
        <w:pStyle w:val="Bezodstpw"/>
        <w:numPr>
          <w:ilvl w:val="0"/>
          <w:numId w:val="81"/>
        </w:numPr>
        <w:spacing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załącznik nr 6.1- </w:t>
      </w:r>
      <w:r w:rsidR="00034C8E" w:rsidRPr="00034C8E">
        <w:rPr>
          <w:rFonts w:ascii="Arial" w:hAnsi="Arial" w:cs="Arial"/>
        </w:rPr>
        <w:t>Dokumentacja pomocnicza</w:t>
      </w:r>
      <w:r w:rsidRPr="008674AD">
        <w:rPr>
          <w:rFonts w:ascii="Arial" w:hAnsi="Arial" w:cs="Arial"/>
        </w:rPr>
        <w:t>,</w:t>
      </w:r>
    </w:p>
    <w:p w14:paraId="2C0128FE" w14:textId="6B925231" w:rsidR="009F6190" w:rsidRPr="008674AD" w:rsidRDefault="009F6190" w:rsidP="00034C8E">
      <w:pPr>
        <w:pStyle w:val="Bezodstpw"/>
        <w:numPr>
          <w:ilvl w:val="0"/>
          <w:numId w:val="81"/>
        </w:numPr>
        <w:spacing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załącznik nr 6.2- </w:t>
      </w:r>
      <w:r w:rsidR="00034C8E" w:rsidRPr="00034C8E">
        <w:rPr>
          <w:rFonts w:ascii="Arial" w:hAnsi="Arial" w:cs="Arial"/>
        </w:rPr>
        <w:t>Karta gwarancyjna</w:t>
      </w:r>
      <w:r w:rsidRPr="008674AD">
        <w:rPr>
          <w:rFonts w:ascii="Arial" w:hAnsi="Arial" w:cs="Arial"/>
        </w:rPr>
        <w:t>,</w:t>
      </w:r>
    </w:p>
    <w:p w14:paraId="6303F22C" w14:textId="16180162" w:rsidR="007528E5" w:rsidRPr="008674AD" w:rsidRDefault="00FD6F26" w:rsidP="008674AD">
      <w:pPr>
        <w:pStyle w:val="Bezodstpw"/>
        <w:numPr>
          <w:ilvl w:val="0"/>
          <w:numId w:val="81"/>
        </w:numPr>
        <w:spacing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załącznik nr 7</w:t>
      </w:r>
      <w:r w:rsidR="007528E5" w:rsidRPr="008674AD">
        <w:rPr>
          <w:rFonts w:ascii="Arial" w:hAnsi="Arial" w:cs="Arial"/>
        </w:rPr>
        <w:t xml:space="preserve">  - Oświadczenie o przynależności lub braku przynależności do tej samej grupy kapitałowej, o której mowa w art. 108 ust. 1 pkt 5 i 6 ustawy </w:t>
      </w:r>
      <w:proofErr w:type="spellStart"/>
      <w:r w:rsidR="007528E5" w:rsidRPr="008674AD">
        <w:rPr>
          <w:rFonts w:ascii="Arial" w:hAnsi="Arial" w:cs="Arial"/>
        </w:rPr>
        <w:t>Pzp</w:t>
      </w:r>
      <w:proofErr w:type="spellEnd"/>
      <w:r w:rsidR="007528E5" w:rsidRPr="008674AD">
        <w:rPr>
          <w:rFonts w:ascii="Arial" w:hAnsi="Arial" w:cs="Arial"/>
        </w:rPr>
        <w:t>.</w:t>
      </w:r>
    </w:p>
    <w:p w14:paraId="45F4D665" w14:textId="3D438E7D" w:rsidR="003D7B63" w:rsidRPr="00034C8E" w:rsidRDefault="007528E5" w:rsidP="003E2F01">
      <w:pPr>
        <w:pStyle w:val="Bezodstpw"/>
        <w:numPr>
          <w:ilvl w:val="0"/>
          <w:numId w:val="81"/>
        </w:numPr>
        <w:spacing w:line="276" w:lineRule="auto"/>
        <w:rPr>
          <w:rFonts w:ascii="Arial" w:hAnsi="Arial" w:cs="Arial"/>
        </w:rPr>
      </w:pPr>
      <w:r w:rsidRPr="00034C8E">
        <w:rPr>
          <w:rFonts w:ascii="Arial" w:hAnsi="Arial" w:cs="Arial"/>
        </w:rPr>
        <w:t>załącz</w:t>
      </w:r>
      <w:r w:rsidR="00FD6F26" w:rsidRPr="00034C8E">
        <w:rPr>
          <w:rFonts w:ascii="Arial" w:hAnsi="Arial" w:cs="Arial"/>
        </w:rPr>
        <w:t>nik nr 8</w:t>
      </w:r>
      <w:r w:rsidRPr="00034C8E">
        <w:rPr>
          <w:rFonts w:ascii="Arial" w:hAnsi="Arial" w:cs="Arial"/>
        </w:rPr>
        <w:t xml:space="preserve"> - Oświadczenie o aktualności informacji zawartych w oświadczaniu wstępnym JEDZ.</w:t>
      </w:r>
    </w:p>
    <w:p w14:paraId="2AA70F48" w14:textId="6096C084" w:rsidR="00057B56" w:rsidRPr="008674AD" w:rsidRDefault="00057B56" w:rsidP="008674AD">
      <w:pPr>
        <w:pStyle w:val="Bezodstpw"/>
        <w:numPr>
          <w:ilvl w:val="0"/>
          <w:numId w:val="81"/>
        </w:numPr>
        <w:spacing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 xml:space="preserve">Załącznik nr </w:t>
      </w:r>
      <w:r w:rsidR="00034C8E">
        <w:rPr>
          <w:rFonts w:ascii="Arial" w:hAnsi="Arial" w:cs="Arial"/>
        </w:rPr>
        <w:t>9</w:t>
      </w:r>
      <w:r w:rsidRPr="008674AD">
        <w:rPr>
          <w:rFonts w:ascii="Arial" w:hAnsi="Arial" w:cs="Arial"/>
        </w:rPr>
        <w:t xml:space="preserve"> – 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na podstawie art. 125 ust.1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>;</w:t>
      </w:r>
    </w:p>
    <w:p w14:paraId="6601FC05" w14:textId="0339226D" w:rsidR="00057B56" w:rsidRPr="008674AD" w:rsidRDefault="00057B56" w:rsidP="008674AD">
      <w:pPr>
        <w:pStyle w:val="Bezodstpw"/>
        <w:numPr>
          <w:ilvl w:val="0"/>
          <w:numId w:val="81"/>
        </w:numPr>
        <w:spacing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t>Załącznik nr 1</w:t>
      </w:r>
      <w:r w:rsidR="00034C8E">
        <w:rPr>
          <w:rFonts w:ascii="Arial" w:hAnsi="Arial" w:cs="Arial"/>
        </w:rPr>
        <w:t>0</w:t>
      </w:r>
      <w:r w:rsidRPr="008674AD">
        <w:rPr>
          <w:rFonts w:ascii="Arial" w:hAnsi="Arial" w:cs="Arial"/>
        </w:rPr>
        <w:t xml:space="preserve"> - Oświadczenie podmiotu udostępniającego zasoby dotyczące przesłanek wykluczenia z art. 5k rozporządzenia 833/2014 oraz art. 7 ust.1 ustawy o szczególnych rozwiązaniach w zakresie przeciwdziałania wspieraniu agresji na Ukrainę oraz służących ochronie bezpieczeństwa narodowego składane na podstawie art. 125 ust.5 ustawy </w:t>
      </w:r>
      <w:proofErr w:type="spellStart"/>
      <w:r w:rsidRPr="008674AD">
        <w:rPr>
          <w:rFonts w:ascii="Arial" w:hAnsi="Arial" w:cs="Arial"/>
        </w:rPr>
        <w:t>Pzp</w:t>
      </w:r>
      <w:proofErr w:type="spellEnd"/>
      <w:r w:rsidRPr="008674AD">
        <w:rPr>
          <w:rFonts w:ascii="Arial" w:hAnsi="Arial" w:cs="Arial"/>
        </w:rPr>
        <w:t>;</w:t>
      </w:r>
    </w:p>
    <w:p w14:paraId="752E34DD" w14:textId="7830A71E" w:rsidR="00057B56" w:rsidRPr="008674AD" w:rsidRDefault="00057B56" w:rsidP="008674AD">
      <w:pPr>
        <w:pStyle w:val="Bezodstpw"/>
        <w:numPr>
          <w:ilvl w:val="0"/>
          <w:numId w:val="81"/>
        </w:numPr>
        <w:spacing w:line="276" w:lineRule="auto"/>
        <w:rPr>
          <w:rFonts w:ascii="Arial" w:hAnsi="Arial" w:cs="Arial"/>
        </w:rPr>
      </w:pPr>
      <w:r w:rsidRPr="008674AD">
        <w:rPr>
          <w:rFonts w:ascii="Arial" w:hAnsi="Arial" w:cs="Arial"/>
        </w:rPr>
        <w:lastRenderedPageBreak/>
        <w:t>Załącznik nr 1</w:t>
      </w:r>
      <w:r w:rsidR="00034C8E">
        <w:rPr>
          <w:rFonts w:ascii="Arial" w:hAnsi="Arial" w:cs="Arial"/>
        </w:rPr>
        <w:t>1</w:t>
      </w:r>
      <w:r w:rsidRPr="008674AD">
        <w:rPr>
          <w:rFonts w:ascii="Arial" w:hAnsi="Arial" w:cs="Arial"/>
        </w:rPr>
        <w:t xml:space="preserve"> - Oświadczenie o aktualności informacji zawartych w oświadczeniach, o którym mowa w art.125 ustawy, w zakresie podstaw wykluczenia z postępowania wskazanych przez zamawiającego, o których mowa w: art. 7 ust. 1 ustawy z 13 kwietnia 2022 r. o szczególnych rozwiązaniach w zakresie przeciwdziałania wspieraniu agresji na Ukrainę oraz służących ochronie bezpieczeństwa narodowego (Dz. U. poz. 835); art. 5k ust. 1 rozporządzenia Rady (UE) nr 833/2014 z dnia 31 lipca 2014 r. dotyczącego środków ograniczających w związku z działaniami Rosji destabilizującymi sytuację na Ukrainie (</w:t>
      </w:r>
      <w:proofErr w:type="spellStart"/>
      <w:r w:rsidRPr="008674AD">
        <w:rPr>
          <w:rFonts w:ascii="Arial" w:hAnsi="Arial" w:cs="Arial"/>
        </w:rPr>
        <w:t>Dz.Urz</w:t>
      </w:r>
      <w:proofErr w:type="spellEnd"/>
      <w:r w:rsidRPr="008674AD">
        <w:rPr>
          <w:rFonts w:ascii="Arial" w:hAnsi="Arial" w:cs="Arial"/>
        </w:rPr>
        <w:t>. UE nr L 229 z 31.7.2014, str. 1 ze zm.).</w:t>
      </w:r>
    </w:p>
    <w:bookmarkEnd w:id="48"/>
    <w:bookmarkEnd w:id="49"/>
    <w:p w14:paraId="527E5CDA" w14:textId="66F73DC6" w:rsidR="00291643" w:rsidRPr="008674AD" w:rsidRDefault="00291643" w:rsidP="008674AD">
      <w:pPr>
        <w:pStyle w:val="Bezodstpw"/>
        <w:spacing w:line="276" w:lineRule="auto"/>
        <w:rPr>
          <w:rFonts w:ascii="Arial" w:hAnsi="Arial" w:cs="Arial"/>
        </w:rPr>
      </w:pPr>
    </w:p>
    <w:sectPr w:rsidR="00291643" w:rsidRPr="008674AD" w:rsidSect="00443E6B">
      <w:footerReference w:type="default" r:id="rId24"/>
      <w:headerReference w:type="first" r:id="rId25"/>
      <w:footerReference w:type="first" r:id="rId26"/>
      <w:pgSz w:w="11906" w:h="16838" w:code="9"/>
      <w:pgMar w:top="709" w:right="1134" w:bottom="851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26B47" w16cex:dateUtc="2023-01-18T11:57:00Z"/>
  <w16cex:commentExtensible w16cex:durableId="27726BCA" w16cex:dateUtc="2023-01-18T11:59:00Z"/>
  <w16cex:commentExtensible w16cex:durableId="27726CE5" w16cex:dateUtc="2023-01-18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FEFE94" w16cid:durableId="27726B47"/>
  <w16cid:commentId w16cid:paraId="1CCBDCC0" w16cid:durableId="27726BCA"/>
  <w16cid:commentId w16cid:paraId="7043A70E" w16cid:durableId="27726C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C6CF7" w14:textId="77777777" w:rsidR="002B5389" w:rsidRDefault="002B5389">
      <w:pPr>
        <w:spacing w:after="0" w:line="240" w:lineRule="auto"/>
      </w:pPr>
      <w:r>
        <w:separator/>
      </w:r>
    </w:p>
  </w:endnote>
  <w:endnote w:type="continuationSeparator" w:id="0">
    <w:p w14:paraId="0D113FE6" w14:textId="77777777" w:rsidR="002B5389" w:rsidRDefault="002B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3B14D83F" w:rsidR="002B5389" w:rsidRPr="00455475" w:rsidRDefault="002B5389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D35B77">
      <w:rPr>
        <w:rFonts w:ascii="Times New Roman" w:hAnsi="Times New Roman"/>
        <w:b/>
        <w:noProof/>
        <w:sz w:val="18"/>
        <w:szCs w:val="18"/>
      </w:rPr>
      <w:t>5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2B5389" w:rsidRDefault="002B5389" w:rsidP="00885F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B9A1C" w14:textId="68E17E48" w:rsidR="002B5389" w:rsidRPr="0091138B" w:rsidRDefault="002B5389" w:rsidP="00BE4AEC">
    <w:pPr>
      <w:pStyle w:val="Stopka"/>
      <w:tabs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C4BB3" w14:textId="77777777" w:rsidR="002B5389" w:rsidRDefault="002B5389">
      <w:pPr>
        <w:spacing w:after="0" w:line="240" w:lineRule="auto"/>
      </w:pPr>
      <w:r>
        <w:separator/>
      </w:r>
    </w:p>
  </w:footnote>
  <w:footnote w:type="continuationSeparator" w:id="0">
    <w:p w14:paraId="0E827018" w14:textId="77777777" w:rsidR="002B5389" w:rsidRDefault="002B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C78CA" w14:textId="169DD52D" w:rsidR="002B5389" w:rsidRDefault="002B5389" w:rsidP="00D979A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6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2FC78C6"/>
    <w:multiLevelType w:val="hybridMultilevel"/>
    <w:tmpl w:val="2F74D2F2"/>
    <w:lvl w:ilvl="0" w:tplc="3C9444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083C1B"/>
    <w:multiLevelType w:val="multilevel"/>
    <w:tmpl w:val="571E7E1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b w:val="0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0" w15:restartNumberingAfterBreak="0">
    <w:nsid w:val="16822293"/>
    <w:multiLevelType w:val="multilevel"/>
    <w:tmpl w:val="28129A3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5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AF27CFB"/>
    <w:multiLevelType w:val="multilevel"/>
    <w:tmpl w:val="6F5C9370"/>
    <w:lvl w:ilvl="0">
      <w:start w:val="1"/>
      <w:numFmt w:val="decimal"/>
      <w:lvlText w:val="%1."/>
      <w:lvlJc w:val="left"/>
      <w:pPr>
        <w:ind w:left="4329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3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5A74395"/>
    <w:multiLevelType w:val="multilevel"/>
    <w:tmpl w:val="BD588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6792644"/>
    <w:multiLevelType w:val="hybridMultilevel"/>
    <w:tmpl w:val="5BD207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0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1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3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7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7B42225"/>
    <w:multiLevelType w:val="hybridMultilevel"/>
    <w:tmpl w:val="10584F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0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1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43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6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A097AF8"/>
    <w:multiLevelType w:val="multilevel"/>
    <w:tmpl w:val="0FCA0E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96" w:hanging="360"/>
      </w:pPr>
    </w:lvl>
    <w:lvl w:ilvl="5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8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9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0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3751EE"/>
    <w:multiLevelType w:val="multilevel"/>
    <w:tmpl w:val="76DC6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F6102F5"/>
    <w:multiLevelType w:val="hybridMultilevel"/>
    <w:tmpl w:val="827E8CC0"/>
    <w:lvl w:ilvl="0" w:tplc="9E8A9D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431AF"/>
    <w:multiLevelType w:val="multilevel"/>
    <w:tmpl w:val="79CAA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0B09BE"/>
    <w:multiLevelType w:val="multilevel"/>
    <w:tmpl w:val="604A4D64"/>
    <w:numStyleLink w:val="Styl72"/>
  </w:abstractNum>
  <w:abstractNum w:abstractNumId="59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60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61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3" w15:restartNumberingAfterBreak="0">
    <w:nsid w:val="5D890D46"/>
    <w:multiLevelType w:val="multilevel"/>
    <w:tmpl w:val="AF5ABB9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64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C81B3D"/>
    <w:multiLevelType w:val="hybridMultilevel"/>
    <w:tmpl w:val="47D428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F7A0E45"/>
    <w:multiLevelType w:val="hybridMultilevel"/>
    <w:tmpl w:val="852A153A"/>
    <w:lvl w:ilvl="0" w:tplc="A66611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0201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01C6780"/>
    <w:multiLevelType w:val="hybridMultilevel"/>
    <w:tmpl w:val="272C323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0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6D121825"/>
    <w:multiLevelType w:val="hybridMultilevel"/>
    <w:tmpl w:val="56BAA60A"/>
    <w:lvl w:ilvl="0" w:tplc="0378638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7" w15:restartNumberingAfterBreak="0">
    <w:nsid w:val="700C570E"/>
    <w:multiLevelType w:val="multilevel"/>
    <w:tmpl w:val="45EA8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2AE4515"/>
    <w:multiLevelType w:val="hybridMultilevel"/>
    <w:tmpl w:val="E528B72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59D505D"/>
    <w:multiLevelType w:val="multilevel"/>
    <w:tmpl w:val="3D30CD5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5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0"/>
  </w:num>
  <w:num w:numId="2">
    <w:abstractNumId w:val="61"/>
  </w:num>
  <w:num w:numId="3">
    <w:abstractNumId w:val="1"/>
  </w:num>
  <w:num w:numId="4">
    <w:abstractNumId w:val="69"/>
  </w:num>
  <w:num w:numId="5">
    <w:abstractNumId w:val="33"/>
  </w:num>
  <w:num w:numId="6">
    <w:abstractNumId w:val="78"/>
  </w:num>
  <w:num w:numId="7">
    <w:abstractNumId w:val="72"/>
  </w:num>
  <w:num w:numId="8">
    <w:abstractNumId w:val="39"/>
  </w:num>
  <w:num w:numId="9">
    <w:abstractNumId w:val="48"/>
  </w:num>
  <w:num w:numId="10">
    <w:abstractNumId w:val="34"/>
  </w:num>
  <w:num w:numId="11">
    <w:abstractNumId w:val="32"/>
  </w:num>
  <w:num w:numId="12">
    <w:abstractNumId w:val="11"/>
  </w:num>
  <w:num w:numId="13">
    <w:abstractNumId w:val="46"/>
  </w:num>
  <w:num w:numId="14">
    <w:abstractNumId w:val="74"/>
  </w:num>
  <w:num w:numId="15">
    <w:abstractNumId w:val="86"/>
  </w:num>
  <w:num w:numId="16">
    <w:abstractNumId w:val="71"/>
  </w:num>
  <w:num w:numId="17">
    <w:abstractNumId w:val="13"/>
  </w:num>
  <w:num w:numId="18">
    <w:abstractNumId w:val="49"/>
  </w:num>
  <w:num w:numId="19">
    <w:abstractNumId w:val="6"/>
  </w:num>
  <w:num w:numId="20">
    <w:abstractNumId w:val="15"/>
  </w:num>
  <w:num w:numId="21">
    <w:abstractNumId w:val="84"/>
  </w:num>
  <w:num w:numId="22">
    <w:abstractNumId w:val="85"/>
  </w:num>
  <w:num w:numId="23">
    <w:abstractNumId w:val="28"/>
  </w:num>
  <w:num w:numId="24">
    <w:abstractNumId w:val="20"/>
  </w:num>
  <w:num w:numId="25">
    <w:abstractNumId w:val="25"/>
  </w:num>
  <w:num w:numId="26">
    <w:abstractNumId w:val="35"/>
  </w:num>
  <w:num w:numId="27">
    <w:abstractNumId w:val="31"/>
  </w:num>
  <w:num w:numId="28">
    <w:abstractNumId w:val="3"/>
  </w:num>
  <w:num w:numId="29">
    <w:abstractNumId w:val="8"/>
  </w:num>
  <w:num w:numId="30">
    <w:abstractNumId w:val="4"/>
  </w:num>
  <w:num w:numId="31">
    <w:abstractNumId w:val="16"/>
  </w:num>
  <w:num w:numId="32">
    <w:abstractNumId w:val="36"/>
  </w:num>
  <w:num w:numId="33">
    <w:abstractNumId w:val="30"/>
  </w:num>
  <w:num w:numId="34">
    <w:abstractNumId w:val="59"/>
  </w:num>
  <w:num w:numId="35">
    <w:abstractNumId w:val="51"/>
  </w:num>
  <w:num w:numId="36">
    <w:abstractNumId w:val="42"/>
  </w:num>
  <w:num w:numId="37">
    <w:abstractNumId w:val="18"/>
  </w:num>
  <w:num w:numId="38">
    <w:abstractNumId w:val="29"/>
  </w:num>
  <w:num w:numId="39">
    <w:abstractNumId w:val="45"/>
  </w:num>
  <w:num w:numId="40">
    <w:abstractNumId w:val="40"/>
  </w:num>
  <w:num w:numId="41">
    <w:abstractNumId w:val="21"/>
  </w:num>
  <w:num w:numId="42">
    <w:abstractNumId w:val="62"/>
    <w:lvlOverride w:ilvl="0">
      <w:startOverride w:val="1"/>
    </w:lvlOverride>
  </w:num>
  <w:num w:numId="43">
    <w:abstractNumId w:val="43"/>
    <w:lvlOverride w:ilvl="0">
      <w:startOverride w:val="1"/>
    </w:lvlOverride>
  </w:num>
  <w:num w:numId="44">
    <w:abstractNumId w:val="23"/>
  </w:num>
  <w:num w:numId="45">
    <w:abstractNumId w:val="5"/>
  </w:num>
  <w:num w:numId="46">
    <w:abstractNumId w:val="83"/>
  </w:num>
  <w:num w:numId="47">
    <w:abstractNumId w:val="57"/>
  </w:num>
  <w:num w:numId="48">
    <w:abstractNumId w:val="7"/>
  </w:num>
  <w:num w:numId="49">
    <w:abstractNumId w:val="47"/>
  </w:num>
  <w:num w:numId="50">
    <w:abstractNumId w:val="58"/>
  </w:num>
  <w:num w:numId="51">
    <w:abstractNumId w:val="10"/>
  </w:num>
  <w:num w:numId="52">
    <w:abstractNumId w:val="67"/>
  </w:num>
  <w:num w:numId="53">
    <w:abstractNumId w:val="24"/>
  </w:num>
  <w:num w:numId="54">
    <w:abstractNumId w:val="80"/>
  </w:num>
  <w:num w:numId="55">
    <w:abstractNumId w:val="2"/>
  </w:num>
  <w:num w:numId="56">
    <w:abstractNumId w:val="82"/>
  </w:num>
  <w:num w:numId="57">
    <w:abstractNumId w:val="37"/>
  </w:num>
  <w:num w:numId="58">
    <w:abstractNumId w:val="19"/>
  </w:num>
  <w:num w:numId="59">
    <w:abstractNumId w:val="12"/>
  </w:num>
  <w:num w:numId="60">
    <w:abstractNumId w:val="14"/>
  </w:num>
  <w:num w:numId="61">
    <w:abstractNumId w:val="22"/>
  </w:num>
  <w:num w:numId="62">
    <w:abstractNumId w:val="56"/>
  </w:num>
  <w:num w:numId="63">
    <w:abstractNumId w:val="60"/>
  </w:num>
  <w:num w:numId="64">
    <w:abstractNumId w:val="54"/>
  </w:num>
  <w:num w:numId="65">
    <w:abstractNumId w:val="81"/>
  </w:num>
  <w:num w:numId="66">
    <w:abstractNumId w:val="41"/>
  </w:num>
  <w:num w:numId="67">
    <w:abstractNumId w:val="27"/>
  </w:num>
  <w:num w:numId="68">
    <w:abstractNumId w:val="73"/>
  </w:num>
  <w:num w:numId="69">
    <w:abstractNumId w:val="75"/>
  </w:num>
  <w:num w:numId="7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4"/>
  </w:num>
  <w:num w:numId="72">
    <w:abstractNumId w:val="53"/>
  </w:num>
  <w:num w:numId="73">
    <w:abstractNumId w:val="50"/>
  </w:num>
  <w:num w:numId="74">
    <w:abstractNumId w:val="77"/>
  </w:num>
  <w:num w:numId="75">
    <w:abstractNumId w:val="55"/>
  </w:num>
  <w:num w:numId="76">
    <w:abstractNumId w:val="64"/>
  </w:num>
  <w:num w:numId="77">
    <w:abstractNumId w:val="38"/>
  </w:num>
  <w:num w:numId="78">
    <w:abstractNumId w:val="76"/>
  </w:num>
  <w:num w:numId="79">
    <w:abstractNumId w:val="26"/>
  </w:num>
  <w:num w:numId="80">
    <w:abstractNumId w:val="63"/>
  </w:num>
  <w:num w:numId="81">
    <w:abstractNumId w:val="65"/>
  </w:num>
  <w:num w:numId="82">
    <w:abstractNumId w:val="9"/>
  </w:num>
  <w:num w:numId="83">
    <w:abstractNumId w:val="52"/>
  </w:num>
  <w:num w:numId="84">
    <w:abstractNumId w:val="17"/>
  </w:num>
  <w:num w:numId="85">
    <w:abstractNumId w:val="68"/>
  </w:num>
  <w:num w:numId="86">
    <w:abstractNumId w:val="7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28B"/>
    <w:rsid w:val="000008D0"/>
    <w:rsid w:val="000026D9"/>
    <w:rsid w:val="00003492"/>
    <w:rsid w:val="00003BF6"/>
    <w:rsid w:val="00004F6C"/>
    <w:rsid w:val="0001027B"/>
    <w:rsid w:val="000112D1"/>
    <w:rsid w:val="0001215A"/>
    <w:rsid w:val="0001657C"/>
    <w:rsid w:val="00016B79"/>
    <w:rsid w:val="00016F8D"/>
    <w:rsid w:val="00020FF0"/>
    <w:rsid w:val="00021052"/>
    <w:rsid w:val="00022FAE"/>
    <w:rsid w:val="00023BCF"/>
    <w:rsid w:val="00024D01"/>
    <w:rsid w:val="00024DF8"/>
    <w:rsid w:val="00026FA2"/>
    <w:rsid w:val="0003000B"/>
    <w:rsid w:val="000310DB"/>
    <w:rsid w:val="00032514"/>
    <w:rsid w:val="00032BF0"/>
    <w:rsid w:val="00034C8E"/>
    <w:rsid w:val="00035EEC"/>
    <w:rsid w:val="0004257B"/>
    <w:rsid w:val="00042ADD"/>
    <w:rsid w:val="000430E0"/>
    <w:rsid w:val="00045C23"/>
    <w:rsid w:val="00045CB5"/>
    <w:rsid w:val="00050C89"/>
    <w:rsid w:val="000529B3"/>
    <w:rsid w:val="000541E0"/>
    <w:rsid w:val="00057B56"/>
    <w:rsid w:val="000600DF"/>
    <w:rsid w:val="00061187"/>
    <w:rsid w:val="00063423"/>
    <w:rsid w:val="000639DD"/>
    <w:rsid w:val="000656CF"/>
    <w:rsid w:val="00066D01"/>
    <w:rsid w:val="00067AF0"/>
    <w:rsid w:val="00067F4D"/>
    <w:rsid w:val="00070BBC"/>
    <w:rsid w:val="000710A6"/>
    <w:rsid w:val="0007251A"/>
    <w:rsid w:val="00072D2D"/>
    <w:rsid w:val="00072E06"/>
    <w:rsid w:val="000776E9"/>
    <w:rsid w:val="00080C76"/>
    <w:rsid w:val="00082806"/>
    <w:rsid w:val="000842C2"/>
    <w:rsid w:val="00084EAC"/>
    <w:rsid w:val="00085E80"/>
    <w:rsid w:val="000903CF"/>
    <w:rsid w:val="00090BA8"/>
    <w:rsid w:val="000923A8"/>
    <w:rsid w:val="00093E1D"/>
    <w:rsid w:val="00095952"/>
    <w:rsid w:val="00096E74"/>
    <w:rsid w:val="000A16DD"/>
    <w:rsid w:val="000A19E5"/>
    <w:rsid w:val="000A3352"/>
    <w:rsid w:val="000A483A"/>
    <w:rsid w:val="000A56DA"/>
    <w:rsid w:val="000B31E3"/>
    <w:rsid w:val="000B3B02"/>
    <w:rsid w:val="000B48D3"/>
    <w:rsid w:val="000B4FFB"/>
    <w:rsid w:val="000B5F4C"/>
    <w:rsid w:val="000B66CC"/>
    <w:rsid w:val="000B78FD"/>
    <w:rsid w:val="000C0BA2"/>
    <w:rsid w:val="000C2A0F"/>
    <w:rsid w:val="000C36CB"/>
    <w:rsid w:val="000C5835"/>
    <w:rsid w:val="000D3375"/>
    <w:rsid w:val="000D3726"/>
    <w:rsid w:val="000D5B3C"/>
    <w:rsid w:val="000D61E8"/>
    <w:rsid w:val="000D6F58"/>
    <w:rsid w:val="000D76F6"/>
    <w:rsid w:val="000E1BD1"/>
    <w:rsid w:val="000E207C"/>
    <w:rsid w:val="000E443B"/>
    <w:rsid w:val="000E470F"/>
    <w:rsid w:val="000E7DAF"/>
    <w:rsid w:val="000F02CA"/>
    <w:rsid w:val="000F04FD"/>
    <w:rsid w:val="0010204E"/>
    <w:rsid w:val="00102A50"/>
    <w:rsid w:val="0010343D"/>
    <w:rsid w:val="00106294"/>
    <w:rsid w:val="00106401"/>
    <w:rsid w:val="00112E43"/>
    <w:rsid w:val="0011382C"/>
    <w:rsid w:val="00114979"/>
    <w:rsid w:val="00114DFB"/>
    <w:rsid w:val="0011750C"/>
    <w:rsid w:val="00121E57"/>
    <w:rsid w:val="00122760"/>
    <w:rsid w:val="00123FF7"/>
    <w:rsid w:val="00126B9E"/>
    <w:rsid w:val="00131EDE"/>
    <w:rsid w:val="00131FF4"/>
    <w:rsid w:val="0013311D"/>
    <w:rsid w:val="00133235"/>
    <w:rsid w:val="00133B87"/>
    <w:rsid w:val="00133FFC"/>
    <w:rsid w:val="00135027"/>
    <w:rsid w:val="0014173F"/>
    <w:rsid w:val="001422A8"/>
    <w:rsid w:val="00143756"/>
    <w:rsid w:val="00146B14"/>
    <w:rsid w:val="00146BC0"/>
    <w:rsid w:val="00150DBC"/>
    <w:rsid w:val="00151192"/>
    <w:rsid w:val="00152786"/>
    <w:rsid w:val="00152DD3"/>
    <w:rsid w:val="00153085"/>
    <w:rsid w:val="00155439"/>
    <w:rsid w:val="00155512"/>
    <w:rsid w:val="00156BF2"/>
    <w:rsid w:val="001576FE"/>
    <w:rsid w:val="001615CA"/>
    <w:rsid w:val="001628CF"/>
    <w:rsid w:val="001631FB"/>
    <w:rsid w:val="00163409"/>
    <w:rsid w:val="00164AFE"/>
    <w:rsid w:val="00164BEA"/>
    <w:rsid w:val="00164C20"/>
    <w:rsid w:val="001658E3"/>
    <w:rsid w:val="00165DE0"/>
    <w:rsid w:val="00166D07"/>
    <w:rsid w:val="00167E97"/>
    <w:rsid w:val="00170D42"/>
    <w:rsid w:val="00174741"/>
    <w:rsid w:val="00176864"/>
    <w:rsid w:val="00181959"/>
    <w:rsid w:val="001827E0"/>
    <w:rsid w:val="00183716"/>
    <w:rsid w:val="00190B7B"/>
    <w:rsid w:val="001932F9"/>
    <w:rsid w:val="00194635"/>
    <w:rsid w:val="001A5FD1"/>
    <w:rsid w:val="001B0B5A"/>
    <w:rsid w:val="001B3019"/>
    <w:rsid w:val="001B377A"/>
    <w:rsid w:val="001B72A6"/>
    <w:rsid w:val="001B7A05"/>
    <w:rsid w:val="001C03A2"/>
    <w:rsid w:val="001C04D8"/>
    <w:rsid w:val="001C17DA"/>
    <w:rsid w:val="001C267B"/>
    <w:rsid w:val="001C39F1"/>
    <w:rsid w:val="001C3D32"/>
    <w:rsid w:val="001C6177"/>
    <w:rsid w:val="001D2139"/>
    <w:rsid w:val="001D48A7"/>
    <w:rsid w:val="001D5EE4"/>
    <w:rsid w:val="001D6E52"/>
    <w:rsid w:val="001E17A1"/>
    <w:rsid w:val="001E19E3"/>
    <w:rsid w:val="001E21F5"/>
    <w:rsid w:val="001E33E9"/>
    <w:rsid w:val="001E3C16"/>
    <w:rsid w:val="001E4679"/>
    <w:rsid w:val="001E5A26"/>
    <w:rsid w:val="001E6CA8"/>
    <w:rsid w:val="001E731A"/>
    <w:rsid w:val="001F12BB"/>
    <w:rsid w:val="001F30BF"/>
    <w:rsid w:val="002002A6"/>
    <w:rsid w:val="00200551"/>
    <w:rsid w:val="00201A09"/>
    <w:rsid w:val="0020460B"/>
    <w:rsid w:val="00207470"/>
    <w:rsid w:val="00207D1B"/>
    <w:rsid w:val="00210733"/>
    <w:rsid w:val="00210C41"/>
    <w:rsid w:val="0021281A"/>
    <w:rsid w:val="00214410"/>
    <w:rsid w:val="002148CB"/>
    <w:rsid w:val="0021705B"/>
    <w:rsid w:val="0022022C"/>
    <w:rsid w:val="00220516"/>
    <w:rsid w:val="00220545"/>
    <w:rsid w:val="00221950"/>
    <w:rsid w:val="002246A4"/>
    <w:rsid w:val="002248A4"/>
    <w:rsid w:val="0022773C"/>
    <w:rsid w:val="00232C2F"/>
    <w:rsid w:val="00234A93"/>
    <w:rsid w:val="0023670B"/>
    <w:rsid w:val="00240F2B"/>
    <w:rsid w:val="00242907"/>
    <w:rsid w:val="0024382A"/>
    <w:rsid w:val="0024475F"/>
    <w:rsid w:val="002449F3"/>
    <w:rsid w:val="00245485"/>
    <w:rsid w:val="00245647"/>
    <w:rsid w:val="00245A22"/>
    <w:rsid w:val="00246D2B"/>
    <w:rsid w:val="00246F8C"/>
    <w:rsid w:val="00247636"/>
    <w:rsid w:val="0025269F"/>
    <w:rsid w:val="002527AF"/>
    <w:rsid w:val="00253472"/>
    <w:rsid w:val="0025367B"/>
    <w:rsid w:val="00254CA2"/>
    <w:rsid w:val="002551C4"/>
    <w:rsid w:val="002567D9"/>
    <w:rsid w:val="00256DFA"/>
    <w:rsid w:val="00257279"/>
    <w:rsid w:val="00263936"/>
    <w:rsid w:val="002646A2"/>
    <w:rsid w:val="00264765"/>
    <w:rsid w:val="00264BD6"/>
    <w:rsid w:val="00265103"/>
    <w:rsid w:val="00266D21"/>
    <w:rsid w:val="00270E88"/>
    <w:rsid w:val="002718AB"/>
    <w:rsid w:val="00272BF2"/>
    <w:rsid w:val="00273AE3"/>
    <w:rsid w:val="002748F7"/>
    <w:rsid w:val="0027799E"/>
    <w:rsid w:val="002820B5"/>
    <w:rsid w:val="00282500"/>
    <w:rsid w:val="00285F02"/>
    <w:rsid w:val="00285FDC"/>
    <w:rsid w:val="00286B14"/>
    <w:rsid w:val="00287463"/>
    <w:rsid w:val="00291643"/>
    <w:rsid w:val="00294F18"/>
    <w:rsid w:val="00295ABA"/>
    <w:rsid w:val="00295FE2"/>
    <w:rsid w:val="00296379"/>
    <w:rsid w:val="0029674B"/>
    <w:rsid w:val="002A0695"/>
    <w:rsid w:val="002A2618"/>
    <w:rsid w:val="002A4364"/>
    <w:rsid w:val="002A4F5A"/>
    <w:rsid w:val="002A7DC2"/>
    <w:rsid w:val="002B14BC"/>
    <w:rsid w:val="002B3E58"/>
    <w:rsid w:val="002B4792"/>
    <w:rsid w:val="002B47A1"/>
    <w:rsid w:val="002B5389"/>
    <w:rsid w:val="002B601A"/>
    <w:rsid w:val="002C135F"/>
    <w:rsid w:val="002C13F0"/>
    <w:rsid w:val="002C16DF"/>
    <w:rsid w:val="002C1ABC"/>
    <w:rsid w:val="002C3AE6"/>
    <w:rsid w:val="002C3CF8"/>
    <w:rsid w:val="002C4C99"/>
    <w:rsid w:val="002C5178"/>
    <w:rsid w:val="002C5A03"/>
    <w:rsid w:val="002C6671"/>
    <w:rsid w:val="002D0E44"/>
    <w:rsid w:val="002D4404"/>
    <w:rsid w:val="002D5862"/>
    <w:rsid w:val="002D6702"/>
    <w:rsid w:val="002E240A"/>
    <w:rsid w:val="002E2857"/>
    <w:rsid w:val="002E3146"/>
    <w:rsid w:val="002E3893"/>
    <w:rsid w:val="002E4AFC"/>
    <w:rsid w:val="002E5495"/>
    <w:rsid w:val="002E7615"/>
    <w:rsid w:val="002F1D1C"/>
    <w:rsid w:val="002F1EB7"/>
    <w:rsid w:val="002F4902"/>
    <w:rsid w:val="002F5FBA"/>
    <w:rsid w:val="002F73FD"/>
    <w:rsid w:val="003003E8"/>
    <w:rsid w:val="00300CC4"/>
    <w:rsid w:val="00304E46"/>
    <w:rsid w:val="00306459"/>
    <w:rsid w:val="003069EC"/>
    <w:rsid w:val="00306B34"/>
    <w:rsid w:val="003077AD"/>
    <w:rsid w:val="00310E21"/>
    <w:rsid w:val="00313D06"/>
    <w:rsid w:val="003146F8"/>
    <w:rsid w:val="00321370"/>
    <w:rsid w:val="003226D8"/>
    <w:rsid w:val="0032786B"/>
    <w:rsid w:val="00327FE8"/>
    <w:rsid w:val="00330E52"/>
    <w:rsid w:val="00331296"/>
    <w:rsid w:val="00341C7E"/>
    <w:rsid w:val="00343BBA"/>
    <w:rsid w:val="00344DDC"/>
    <w:rsid w:val="003461F0"/>
    <w:rsid w:val="00347743"/>
    <w:rsid w:val="00350881"/>
    <w:rsid w:val="0035292E"/>
    <w:rsid w:val="00352DCD"/>
    <w:rsid w:val="00352F63"/>
    <w:rsid w:val="0035353C"/>
    <w:rsid w:val="00354C64"/>
    <w:rsid w:val="00355849"/>
    <w:rsid w:val="00355BE3"/>
    <w:rsid w:val="00355D49"/>
    <w:rsid w:val="003565E6"/>
    <w:rsid w:val="00361257"/>
    <w:rsid w:val="003622C1"/>
    <w:rsid w:val="00362442"/>
    <w:rsid w:val="00364565"/>
    <w:rsid w:val="00366C07"/>
    <w:rsid w:val="00367287"/>
    <w:rsid w:val="003709BC"/>
    <w:rsid w:val="00371479"/>
    <w:rsid w:val="00371A17"/>
    <w:rsid w:val="00371C36"/>
    <w:rsid w:val="00372274"/>
    <w:rsid w:val="00372AE0"/>
    <w:rsid w:val="003752CF"/>
    <w:rsid w:val="0037597B"/>
    <w:rsid w:val="00375F59"/>
    <w:rsid w:val="0037679E"/>
    <w:rsid w:val="00376873"/>
    <w:rsid w:val="003814BA"/>
    <w:rsid w:val="00386723"/>
    <w:rsid w:val="0038733A"/>
    <w:rsid w:val="00390284"/>
    <w:rsid w:val="00391B8F"/>
    <w:rsid w:val="00394B89"/>
    <w:rsid w:val="00394C2D"/>
    <w:rsid w:val="00397044"/>
    <w:rsid w:val="00397A1A"/>
    <w:rsid w:val="003A3D2F"/>
    <w:rsid w:val="003A5112"/>
    <w:rsid w:val="003A5648"/>
    <w:rsid w:val="003B1EDF"/>
    <w:rsid w:val="003B336A"/>
    <w:rsid w:val="003B3D9D"/>
    <w:rsid w:val="003B455D"/>
    <w:rsid w:val="003B4662"/>
    <w:rsid w:val="003B4DFC"/>
    <w:rsid w:val="003B5743"/>
    <w:rsid w:val="003B6EC1"/>
    <w:rsid w:val="003C1598"/>
    <w:rsid w:val="003C33D2"/>
    <w:rsid w:val="003C493D"/>
    <w:rsid w:val="003C676B"/>
    <w:rsid w:val="003D2EFF"/>
    <w:rsid w:val="003D306A"/>
    <w:rsid w:val="003D552E"/>
    <w:rsid w:val="003D6193"/>
    <w:rsid w:val="003D7B63"/>
    <w:rsid w:val="003D7B9A"/>
    <w:rsid w:val="003E2626"/>
    <w:rsid w:val="003E3593"/>
    <w:rsid w:val="003E5999"/>
    <w:rsid w:val="003E5F38"/>
    <w:rsid w:val="003E6850"/>
    <w:rsid w:val="003F15E4"/>
    <w:rsid w:val="004019BC"/>
    <w:rsid w:val="004021A0"/>
    <w:rsid w:val="004036A7"/>
    <w:rsid w:val="0040445F"/>
    <w:rsid w:val="00405DE6"/>
    <w:rsid w:val="00406CCA"/>
    <w:rsid w:val="0040743C"/>
    <w:rsid w:val="00407DF5"/>
    <w:rsid w:val="0041104C"/>
    <w:rsid w:val="00411921"/>
    <w:rsid w:val="00412EF4"/>
    <w:rsid w:val="004145ED"/>
    <w:rsid w:val="004225D1"/>
    <w:rsid w:val="0042376B"/>
    <w:rsid w:val="004242FE"/>
    <w:rsid w:val="00432712"/>
    <w:rsid w:val="00433944"/>
    <w:rsid w:val="004339A6"/>
    <w:rsid w:val="00436031"/>
    <w:rsid w:val="0043651A"/>
    <w:rsid w:val="0043662A"/>
    <w:rsid w:val="00436B2A"/>
    <w:rsid w:val="00437391"/>
    <w:rsid w:val="00442F4F"/>
    <w:rsid w:val="00443E6B"/>
    <w:rsid w:val="004458C8"/>
    <w:rsid w:val="004464B9"/>
    <w:rsid w:val="004511A0"/>
    <w:rsid w:val="00451DDB"/>
    <w:rsid w:val="00454BCF"/>
    <w:rsid w:val="004552DF"/>
    <w:rsid w:val="004642F0"/>
    <w:rsid w:val="004644B6"/>
    <w:rsid w:val="00465B86"/>
    <w:rsid w:val="00467F52"/>
    <w:rsid w:val="004708D2"/>
    <w:rsid w:val="004721BA"/>
    <w:rsid w:val="0047267C"/>
    <w:rsid w:val="004751FE"/>
    <w:rsid w:val="00477052"/>
    <w:rsid w:val="004779D8"/>
    <w:rsid w:val="00477BEB"/>
    <w:rsid w:val="00477C37"/>
    <w:rsid w:val="00480241"/>
    <w:rsid w:val="00480755"/>
    <w:rsid w:val="004837F6"/>
    <w:rsid w:val="00486674"/>
    <w:rsid w:val="004870E2"/>
    <w:rsid w:val="00490369"/>
    <w:rsid w:val="00491848"/>
    <w:rsid w:val="004927D0"/>
    <w:rsid w:val="00492FDC"/>
    <w:rsid w:val="0049429A"/>
    <w:rsid w:val="0049478A"/>
    <w:rsid w:val="004A0891"/>
    <w:rsid w:val="004A1887"/>
    <w:rsid w:val="004A29D7"/>
    <w:rsid w:val="004A3AEF"/>
    <w:rsid w:val="004A3CF5"/>
    <w:rsid w:val="004A41C7"/>
    <w:rsid w:val="004A6315"/>
    <w:rsid w:val="004A6F98"/>
    <w:rsid w:val="004B0A8F"/>
    <w:rsid w:val="004B4CCC"/>
    <w:rsid w:val="004C1A92"/>
    <w:rsid w:val="004C3749"/>
    <w:rsid w:val="004C5372"/>
    <w:rsid w:val="004C674B"/>
    <w:rsid w:val="004C6F88"/>
    <w:rsid w:val="004D0019"/>
    <w:rsid w:val="004D07F2"/>
    <w:rsid w:val="004D0AEA"/>
    <w:rsid w:val="004D1D0B"/>
    <w:rsid w:val="004D2515"/>
    <w:rsid w:val="004D2C5F"/>
    <w:rsid w:val="004D4070"/>
    <w:rsid w:val="004D5F25"/>
    <w:rsid w:val="004E246D"/>
    <w:rsid w:val="004E393A"/>
    <w:rsid w:val="004E3978"/>
    <w:rsid w:val="004E6F89"/>
    <w:rsid w:val="004F4103"/>
    <w:rsid w:val="004F562C"/>
    <w:rsid w:val="00501C7B"/>
    <w:rsid w:val="00502A20"/>
    <w:rsid w:val="00506CB0"/>
    <w:rsid w:val="00512656"/>
    <w:rsid w:val="0051359F"/>
    <w:rsid w:val="005148B4"/>
    <w:rsid w:val="00514B96"/>
    <w:rsid w:val="0051514A"/>
    <w:rsid w:val="0051567D"/>
    <w:rsid w:val="0052261A"/>
    <w:rsid w:val="00523456"/>
    <w:rsid w:val="00524EC5"/>
    <w:rsid w:val="00526876"/>
    <w:rsid w:val="00531E8C"/>
    <w:rsid w:val="00532A50"/>
    <w:rsid w:val="005376A3"/>
    <w:rsid w:val="00537FD9"/>
    <w:rsid w:val="005410B8"/>
    <w:rsid w:val="005419EF"/>
    <w:rsid w:val="00543F05"/>
    <w:rsid w:val="005441CE"/>
    <w:rsid w:val="005449E9"/>
    <w:rsid w:val="00544CAC"/>
    <w:rsid w:val="00545E4C"/>
    <w:rsid w:val="00552452"/>
    <w:rsid w:val="00553147"/>
    <w:rsid w:val="00553A4C"/>
    <w:rsid w:val="005548B8"/>
    <w:rsid w:val="00555DCF"/>
    <w:rsid w:val="00556034"/>
    <w:rsid w:val="00561117"/>
    <w:rsid w:val="0056147B"/>
    <w:rsid w:val="0056525D"/>
    <w:rsid w:val="00565A6C"/>
    <w:rsid w:val="005677CC"/>
    <w:rsid w:val="005709D1"/>
    <w:rsid w:val="005710B6"/>
    <w:rsid w:val="005716E3"/>
    <w:rsid w:val="00572108"/>
    <w:rsid w:val="00575B66"/>
    <w:rsid w:val="00580CAE"/>
    <w:rsid w:val="0058233C"/>
    <w:rsid w:val="00583707"/>
    <w:rsid w:val="00584177"/>
    <w:rsid w:val="00586E03"/>
    <w:rsid w:val="00587B56"/>
    <w:rsid w:val="00591391"/>
    <w:rsid w:val="00591D23"/>
    <w:rsid w:val="00593160"/>
    <w:rsid w:val="00593AE7"/>
    <w:rsid w:val="00594375"/>
    <w:rsid w:val="00595631"/>
    <w:rsid w:val="005A09C0"/>
    <w:rsid w:val="005A2884"/>
    <w:rsid w:val="005A2FAE"/>
    <w:rsid w:val="005A364C"/>
    <w:rsid w:val="005A65C5"/>
    <w:rsid w:val="005A6793"/>
    <w:rsid w:val="005A6E9B"/>
    <w:rsid w:val="005A7D4F"/>
    <w:rsid w:val="005B19D4"/>
    <w:rsid w:val="005B449F"/>
    <w:rsid w:val="005B4533"/>
    <w:rsid w:val="005B48D5"/>
    <w:rsid w:val="005B71AA"/>
    <w:rsid w:val="005C03AC"/>
    <w:rsid w:val="005C06A5"/>
    <w:rsid w:val="005C0BAA"/>
    <w:rsid w:val="005C3393"/>
    <w:rsid w:val="005C66EA"/>
    <w:rsid w:val="005D0305"/>
    <w:rsid w:val="005D335B"/>
    <w:rsid w:val="005E1D79"/>
    <w:rsid w:val="005E338F"/>
    <w:rsid w:val="005E3502"/>
    <w:rsid w:val="005E3720"/>
    <w:rsid w:val="005E4ACB"/>
    <w:rsid w:val="005E6453"/>
    <w:rsid w:val="005F00D6"/>
    <w:rsid w:val="005F132C"/>
    <w:rsid w:val="005F19F8"/>
    <w:rsid w:val="005F23BE"/>
    <w:rsid w:val="005F2745"/>
    <w:rsid w:val="005F3FE7"/>
    <w:rsid w:val="005F414E"/>
    <w:rsid w:val="005F43E6"/>
    <w:rsid w:val="005F471A"/>
    <w:rsid w:val="005F5125"/>
    <w:rsid w:val="00600481"/>
    <w:rsid w:val="00604A03"/>
    <w:rsid w:val="00604FDF"/>
    <w:rsid w:val="00605AE0"/>
    <w:rsid w:val="00605D40"/>
    <w:rsid w:val="006075A4"/>
    <w:rsid w:val="00607A22"/>
    <w:rsid w:val="00607F49"/>
    <w:rsid w:val="00612EF2"/>
    <w:rsid w:val="006134A2"/>
    <w:rsid w:val="006144CF"/>
    <w:rsid w:val="00624A69"/>
    <w:rsid w:val="006269AF"/>
    <w:rsid w:val="00633875"/>
    <w:rsid w:val="00634158"/>
    <w:rsid w:val="006356A9"/>
    <w:rsid w:val="00636EA9"/>
    <w:rsid w:val="00637B7D"/>
    <w:rsid w:val="00640666"/>
    <w:rsid w:val="006414F0"/>
    <w:rsid w:val="006424CB"/>
    <w:rsid w:val="0064301D"/>
    <w:rsid w:val="006447A3"/>
    <w:rsid w:val="0064601A"/>
    <w:rsid w:val="00646D33"/>
    <w:rsid w:val="00650503"/>
    <w:rsid w:val="006507E9"/>
    <w:rsid w:val="006516EE"/>
    <w:rsid w:val="00655DEE"/>
    <w:rsid w:val="00655E50"/>
    <w:rsid w:val="006610BA"/>
    <w:rsid w:val="00662E98"/>
    <w:rsid w:val="0066347A"/>
    <w:rsid w:val="0066444D"/>
    <w:rsid w:val="006649A6"/>
    <w:rsid w:val="00667645"/>
    <w:rsid w:val="006722E6"/>
    <w:rsid w:val="00672E50"/>
    <w:rsid w:val="00673B3A"/>
    <w:rsid w:val="0067637B"/>
    <w:rsid w:val="00680AEB"/>
    <w:rsid w:val="006812AF"/>
    <w:rsid w:val="006839E3"/>
    <w:rsid w:val="006840B4"/>
    <w:rsid w:val="0068433A"/>
    <w:rsid w:val="00687DF0"/>
    <w:rsid w:val="00690572"/>
    <w:rsid w:val="00693386"/>
    <w:rsid w:val="006941C3"/>
    <w:rsid w:val="006946C4"/>
    <w:rsid w:val="00697BC1"/>
    <w:rsid w:val="006A12C5"/>
    <w:rsid w:val="006A198F"/>
    <w:rsid w:val="006A1A6A"/>
    <w:rsid w:val="006A30F6"/>
    <w:rsid w:val="006A6AF9"/>
    <w:rsid w:val="006A78B9"/>
    <w:rsid w:val="006B0C5A"/>
    <w:rsid w:val="006B0CA0"/>
    <w:rsid w:val="006B186B"/>
    <w:rsid w:val="006B2610"/>
    <w:rsid w:val="006B29BE"/>
    <w:rsid w:val="006B44F8"/>
    <w:rsid w:val="006B49DA"/>
    <w:rsid w:val="006B4BCA"/>
    <w:rsid w:val="006C255D"/>
    <w:rsid w:val="006C32BA"/>
    <w:rsid w:val="006C3954"/>
    <w:rsid w:val="006C3C96"/>
    <w:rsid w:val="006C4A1C"/>
    <w:rsid w:val="006D1C2D"/>
    <w:rsid w:val="006D28C5"/>
    <w:rsid w:val="006D3F46"/>
    <w:rsid w:val="006D414A"/>
    <w:rsid w:val="006D4696"/>
    <w:rsid w:val="006D63C7"/>
    <w:rsid w:val="006D6F91"/>
    <w:rsid w:val="006D6FD5"/>
    <w:rsid w:val="006E67FE"/>
    <w:rsid w:val="006E6BE3"/>
    <w:rsid w:val="006E7EB5"/>
    <w:rsid w:val="006F15CC"/>
    <w:rsid w:val="006F2EC8"/>
    <w:rsid w:val="006F3242"/>
    <w:rsid w:val="006F32F8"/>
    <w:rsid w:val="006F56E3"/>
    <w:rsid w:val="006F6141"/>
    <w:rsid w:val="00700F8D"/>
    <w:rsid w:val="00700F9A"/>
    <w:rsid w:val="007035DD"/>
    <w:rsid w:val="007040B7"/>
    <w:rsid w:val="00704175"/>
    <w:rsid w:val="00704DCA"/>
    <w:rsid w:val="00705D33"/>
    <w:rsid w:val="0070759D"/>
    <w:rsid w:val="0071008A"/>
    <w:rsid w:val="00711300"/>
    <w:rsid w:val="00711411"/>
    <w:rsid w:val="00711C90"/>
    <w:rsid w:val="00717111"/>
    <w:rsid w:val="0072070A"/>
    <w:rsid w:val="00722097"/>
    <w:rsid w:val="00724607"/>
    <w:rsid w:val="00724BDA"/>
    <w:rsid w:val="00726140"/>
    <w:rsid w:val="00727000"/>
    <w:rsid w:val="00727257"/>
    <w:rsid w:val="0073016F"/>
    <w:rsid w:val="0073101D"/>
    <w:rsid w:val="00732A19"/>
    <w:rsid w:val="0073686B"/>
    <w:rsid w:val="00737161"/>
    <w:rsid w:val="00741C1D"/>
    <w:rsid w:val="00742F4B"/>
    <w:rsid w:val="00743B7C"/>
    <w:rsid w:val="0074407F"/>
    <w:rsid w:val="007458CF"/>
    <w:rsid w:val="007458F4"/>
    <w:rsid w:val="00745A94"/>
    <w:rsid w:val="00751EBA"/>
    <w:rsid w:val="007528E5"/>
    <w:rsid w:val="007528F6"/>
    <w:rsid w:val="00754113"/>
    <w:rsid w:val="007556E1"/>
    <w:rsid w:val="007574C3"/>
    <w:rsid w:val="00761459"/>
    <w:rsid w:val="007638B1"/>
    <w:rsid w:val="007639EA"/>
    <w:rsid w:val="00763C0B"/>
    <w:rsid w:val="00763DD2"/>
    <w:rsid w:val="00765E1C"/>
    <w:rsid w:val="007670F9"/>
    <w:rsid w:val="00772483"/>
    <w:rsid w:val="007748AA"/>
    <w:rsid w:val="00777439"/>
    <w:rsid w:val="00777C2D"/>
    <w:rsid w:val="00777EEF"/>
    <w:rsid w:val="007825BA"/>
    <w:rsid w:val="00791501"/>
    <w:rsid w:val="00791CD6"/>
    <w:rsid w:val="00792965"/>
    <w:rsid w:val="00795931"/>
    <w:rsid w:val="00795D91"/>
    <w:rsid w:val="007975CD"/>
    <w:rsid w:val="007979C9"/>
    <w:rsid w:val="007A0900"/>
    <w:rsid w:val="007A1981"/>
    <w:rsid w:val="007A3E12"/>
    <w:rsid w:val="007A4E18"/>
    <w:rsid w:val="007A5EDC"/>
    <w:rsid w:val="007A668D"/>
    <w:rsid w:val="007B0379"/>
    <w:rsid w:val="007B0F1B"/>
    <w:rsid w:val="007B1FA0"/>
    <w:rsid w:val="007B3225"/>
    <w:rsid w:val="007B54DF"/>
    <w:rsid w:val="007B7A0E"/>
    <w:rsid w:val="007C0FA5"/>
    <w:rsid w:val="007C1BB7"/>
    <w:rsid w:val="007C35E4"/>
    <w:rsid w:val="007C55A8"/>
    <w:rsid w:val="007C72FD"/>
    <w:rsid w:val="007D0BAD"/>
    <w:rsid w:val="007D1563"/>
    <w:rsid w:val="007D43D9"/>
    <w:rsid w:val="007D443A"/>
    <w:rsid w:val="007D5C72"/>
    <w:rsid w:val="007E2087"/>
    <w:rsid w:val="007E4836"/>
    <w:rsid w:val="007E491D"/>
    <w:rsid w:val="007E58C8"/>
    <w:rsid w:val="007E5C79"/>
    <w:rsid w:val="007E5F1F"/>
    <w:rsid w:val="007E7D8A"/>
    <w:rsid w:val="007F1014"/>
    <w:rsid w:val="007F1411"/>
    <w:rsid w:val="007F1BDE"/>
    <w:rsid w:val="007F2F93"/>
    <w:rsid w:val="007F3742"/>
    <w:rsid w:val="007F4C9F"/>
    <w:rsid w:val="007F5EA3"/>
    <w:rsid w:val="007F6BB1"/>
    <w:rsid w:val="007F6DEF"/>
    <w:rsid w:val="007F6FEA"/>
    <w:rsid w:val="008042CB"/>
    <w:rsid w:val="00805F89"/>
    <w:rsid w:val="008129B4"/>
    <w:rsid w:val="00813931"/>
    <w:rsid w:val="00821010"/>
    <w:rsid w:val="008225A8"/>
    <w:rsid w:val="00822FBD"/>
    <w:rsid w:val="008240DB"/>
    <w:rsid w:val="00824960"/>
    <w:rsid w:val="008249E1"/>
    <w:rsid w:val="008252DD"/>
    <w:rsid w:val="00826035"/>
    <w:rsid w:val="00826977"/>
    <w:rsid w:val="00827198"/>
    <w:rsid w:val="00827A5C"/>
    <w:rsid w:val="00827BA7"/>
    <w:rsid w:val="008410F2"/>
    <w:rsid w:val="00841CD7"/>
    <w:rsid w:val="00843481"/>
    <w:rsid w:val="00844F1F"/>
    <w:rsid w:val="00846F9F"/>
    <w:rsid w:val="008479AB"/>
    <w:rsid w:val="00850842"/>
    <w:rsid w:val="008519F8"/>
    <w:rsid w:val="008524C5"/>
    <w:rsid w:val="00854A46"/>
    <w:rsid w:val="00860249"/>
    <w:rsid w:val="00863601"/>
    <w:rsid w:val="00863D6D"/>
    <w:rsid w:val="0086467C"/>
    <w:rsid w:val="008674AD"/>
    <w:rsid w:val="008710A9"/>
    <w:rsid w:val="00871D2F"/>
    <w:rsid w:val="00873126"/>
    <w:rsid w:val="00874586"/>
    <w:rsid w:val="00874D28"/>
    <w:rsid w:val="00875BE0"/>
    <w:rsid w:val="0088087C"/>
    <w:rsid w:val="00883037"/>
    <w:rsid w:val="0088360D"/>
    <w:rsid w:val="00885F73"/>
    <w:rsid w:val="00885FCC"/>
    <w:rsid w:val="008873A8"/>
    <w:rsid w:val="00891B6E"/>
    <w:rsid w:val="008936EC"/>
    <w:rsid w:val="00896719"/>
    <w:rsid w:val="00896864"/>
    <w:rsid w:val="00896875"/>
    <w:rsid w:val="00896E00"/>
    <w:rsid w:val="00897659"/>
    <w:rsid w:val="008A0CED"/>
    <w:rsid w:val="008A3760"/>
    <w:rsid w:val="008A4354"/>
    <w:rsid w:val="008A55EA"/>
    <w:rsid w:val="008A6457"/>
    <w:rsid w:val="008A6750"/>
    <w:rsid w:val="008A782B"/>
    <w:rsid w:val="008A791B"/>
    <w:rsid w:val="008B08D3"/>
    <w:rsid w:val="008B0E08"/>
    <w:rsid w:val="008B1473"/>
    <w:rsid w:val="008B2AB5"/>
    <w:rsid w:val="008B2F0D"/>
    <w:rsid w:val="008B32C4"/>
    <w:rsid w:val="008B36F7"/>
    <w:rsid w:val="008B3B7A"/>
    <w:rsid w:val="008B51F3"/>
    <w:rsid w:val="008B5784"/>
    <w:rsid w:val="008B6EF4"/>
    <w:rsid w:val="008B6FD3"/>
    <w:rsid w:val="008C06FD"/>
    <w:rsid w:val="008C3317"/>
    <w:rsid w:val="008C4818"/>
    <w:rsid w:val="008C56B1"/>
    <w:rsid w:val="008C7A55"/>
    <w:rsid w:val="008D139A"/>
    <w:rsid w:val="008D1B12"/>
    <w:rsid w:val="008D339B"/>
    <w:rsid w:val="008D6905"/>
    <w:rsid w:val="008E2D83"/>
    <w:rsid w:val="008E45EB"/>
    <w:rsid w:val="008E57FC"/>
    <w:rsid w:val="008E5E73"/>
    <w:rsid w:val="008E6D0D"/>
    <w:rsid w:val="008F1941"/>
    <w:rsid w:val="008F2CB0"/>
    <w:rsid w:val="008F3631"/>
    <w:rsid w:val="00900AD5"/>
    <w:rsid w:val="00902CA2"/>
    <w:rsid w:val="00904448"/>
    <w:rsid w:val="00905682"/>
    <w:rsid w:val="00906054"/>
    <w:rsid w:val="009107C1"/>
    <w:rsid w:val="0091138B"/>
    <w:rsid w:val="0091187C"/>
    <w:rsid w:val="00911E2C"/>
    <w:rsid w:val="00912BC7"/>
    <w:rsid w:val="00914EA5"/>
    <w:rsid w:val="009163E3"/>
    <w:rsid w:val="00917A7B"/>
    <w:rsid w:val="009240B1"/>
    <w:rsid w:val="0092439E"/>
    <w:rsid w:val="009243D5"/>
    <w:rsid w:val="00924481"/>
    <w:rsid w:val="0092501A"/>
    <w:rsid w:val="00927055"/>
    <w:rsid w:val="00927695"/>
    <w:rsid w:val="009278CA"/>
    <w:rsid w:val="009315B4"/>
    <w:rsid w:val="00931DB0"/>
    <w:rsid w:val="0093247E"/>
    <w:rsid w:val="00933554"/>
    <w:rsid w:val="009349C6"/>
    <w:rsid w:val="00935C08"/>
    <w:rsid w:val="00936603"/>
    <w:rsid w:val="00936D32"/>
    <w:rsid w:val="00937058"/>
    <w:rsid w:val="009377A8"/>
    <w:rsid w:val="00941705"/>
    <w:rsid w:val="00942766"/>
    <w:rsid w:val="009431F5"/>
    <w:rsid w:val="00944CBC"/>
    <w:rsid w:val="00945EAC"/>
    <w:rsid w:val="00950F9B"/>
    <w:rsid w:val="00951E10"/>
    <w:rsid w:val="009531F1"/>
    <w:rsid w:val="0095368E"/>
    <w:rsid w:val="009577D5"/>
    <w:rsid w:val="009614D7"/>
    <w:rsid w:val="00966D13"/>
    <w:rsid w:val="00967FA6"/>
    <w:rsid w:val="00970628"/>
    <w:rsid w:val="00972E71"/>
    <w:rsid w:val="00973E90"/>
    <w:rsid w:val="009744FA"/>
    <w:rsid w:val="00975B95"/>
    <w:rsid w:val="009773A8"/>
    <w:rsid w:val="00981259"/>
    <w:rsid w:val="009813A3"/>
    <w:rsid w:val="0098185F"/>
    <w:rsid w:val="009821DA"/>
    <w:rsid w:val="00984893"/>
    <w:rsid w:val="00984995"/>
    <w:rsid w:val="009906AA"/>
    <w:rsid w:val="009925B2"/>
    <w:rsid w:val="0099450A"/>
    <w:rsid w:val="0099474A"/>
    <w:rsid w:val="009954B3"/>
    <w:rsid w:val="00995C3F"/>
    <w:rsid w:val="009A0413"/>
    <w:rsid w:val="009A121B"/>
    <w:rsid w:val="009A12AA"/>
    <w:rsid w:val="009A22D8"/>
    <w:rsid w:val="009A268F"/>
    <w:rsid w:val="009A452F"/>
    <w:rsid w:val="009A5317"/>
    <w:rsid w:val="009A6918"/>
    <w:rsid w:val="009A69B4"/>
    <w:rsid w:val="009A6B6A"/>
    <w:rsid w:val="009B0018"/>
    <w:rsid w:val="009B4884"/>
    <w:rsid w:val="009B55A8"/>
    <w:rsid w:val="009B57D5"/>
    <w:rsid w:val="009B6E9F"/>
    <w:rsid w:val="009B777B"/>
    <w:rsid w:val="009C245B"/>
    <w:rsid w:val="009C26E2"/>
    <w:rsid w:val="009C4B3E"/>
    <w:rsid w:val="009C524B"/>
    <w:rsid w:val="009C5940"/>
    <w:rsid w:val="009D0AED"/>
    <w:rsid w:val="009D11B1"/>
    <w:rsid w:val="009D1DFD"/>
    <w:rsid w:val="009D2F2C"/>
    <w:rsid w:val="009D4B31"/>
    <w:rsid w:val="009D4D0C"/>
    <w:rsid w:val="009D586A"/>
    <w:rsid w:val="009E0949"/>
    <w:rsid w:val="009E1DC1"/>
    <w:rsid w:val="009E3377"/>
    <w:rsid w:val="009E4182"/>
    <w:rsid w:val="009E4F26"/>
    <w:rsid w:val="009E5094"/>
    <w:rsid w:val="009E53EE"/>
    <w:rsid w:val="009E5F92"/>
    <w:rsid w:val="009E622A"/>
    <w:rsid w:val="009E65C3"/>
    <w:rsid w:val="009F00E9"/>
    <w:rsid w:val="009F08E3"/>
    <w:rsid w:val="009F17E1"/>
    <w:rsid w:val="009F2657"/>
    <w:rsid w:val="009F2B3A"/>
    <w:rsid w:val="009F2B48"/>
    <w:rsid w:val="009F464A"/>
    <w:rsid w:val="009F6190"/>
    <w:rsid w:val="00A00E66"/>
    <w:rsid w:val="00A0100C"/>
    <w:rsid w:val="00A02835"/>
    <w:rsid w:val="00A03280"/>
    <w:rsid w:val="00A04840"/>
    <w:rsid w:val="00A04BD9"/>
    <w:rsid w:val="00A06F24"/>
    <w:rsid w:val="00A0752D"/>
    <w:rsid w:val="00A11A1B"/>
    <w:rsid w:val="00A11B08"/>
    <w:rsid w:val="00A11FA4"/>
    <w:rsid w:val="00A12BC1"/>
    <w:rsid w:val="00A14BA4"/>
    <w:rsid w:val="00A14EA0"/>
    <w:rsid w:val="00A157A2"/>
    <w:rsid w:val="00A15ACE"/>
    <w:rsid w:val="00A23630"/>
    <w:rsid w:val="00A249F1"/>
    <w:rsid w:val="00A24CF5"/>
    <w:rsid w:val="00A314E5"/>
    <w:rsid w:val="00A333CC"/>
    <w:rsid w:val="00A341E8"/>
    <w:rsid w:val="00A34690"/>
    <w:rsid w:val="00A3576A"/>
    <w:rsid w:val="00A4266D"/>
    <w:rsid w:val="00A42807"/>
    <w:rsid w:val="00A42A26"/>
    <w:rsid w:val="00A4565E"/>
    <w:rsid w:val="00A45DE0"/>
    <w:rsid w:val="00A46AA5"/>
    <w:rsid w:val="00A529D3"/>
    <w:rsid w:val="00A56D0C"/>
    <w:rsid w:val="00A56D2C"/>
    <w:rsid w:val="00A57C62"/>
    <w:rsid w:val="00A61B50"/>
    <w:rsid w:val="00A62615"/>
    <w:rsid w:val="00A63E8E"/>
    <w:rsid w:val="00A63F93"/>
    <w:rsid w:val="00A64BB1"/>
    <w:rsid w:val="00A65E5F"/>
    <w:rsid w:val="00A70A42"/>
    <w:rsid w:val="00A713F8"/>
    <w:rsid w:val="00A72B09"/>
    <w:rsid w:val="00A830FA"/>
    <w:rsid w:val="00A8349D"/>
    <w:rsid w:val="00A83CDB"/>
    <w:rsid w:val="00A87CFA"/>
    <w:rsid w:val="00A87E6F"/>
    <w:rsid w:val="00A92B71"/>
    <w:rsid w:val="00A95571"/>
    <w:rsid w:val="00A95644"/>
    <w:rsid w:val="00AA0B8F"/>
    <w:rsid w:val="00AA1143"/>
    <w:rsid w:val="00AA142D"/>
    <w:rsid w:val="00AA3562"/>
    <w:rsid w:val="00AA39A7"/>
    <w:rsid w:val="00AA4932"/>
    <w:rsid w:val="00AA7BD8"/>
    <w:rsid w:val="00AB14CA"/>
    <w:rsid w:val="00AB2966"/>
    <w:rsid w:val="00AB3725"/>
    <w:rsid w:val="00AB5208"/>
    <w:rsid w:val="00AB5F68"/>
    <w:rsid w:val="00AB6795"/>
    <w:rsid w:val="00AC0F08"/>
    <w:rsid w:val="00AC175D"/>
    <w:rsid w:val="00AC23AD"/>
    <w:rsid w:val="00AC27A3"/>
    <w:rsid w:val="00AC30A6"/>
    <w:rsid w:val="00AC3F15"/>
    <w:rsid w:val="00AC4571"/>
    <w:rsid w:val="00AC4936"/>
    <w:rsid w:val="00AC7D25"/>
    <w:rsid w:val="00AD0089"/>
    <w:rsid w:val="00AD0777"/>
    <w:rsid w:val="00AD1A21"/>
    <w:rsid w:val="00AD1B62"/>
    <w:rsid w:val="00AD26FB"/>
    <w:rsid w:val="00AD270A"/>
    <w:rsid w:val="00AD4623"/>
    <w:rsid w:val="00AD647D"/>
    <w:rsid w:val="00AE070A"/>
    <w:rsid w:val="00AE23F7"/>
    <w:rsid w:val="00AE2E24"/>
    <w:rsid w:val="00AE3D92"/>
    <w:rsid w:val="00AF031B"/>
    <w:rsid w:val="00AF158C"/>
    <w:rsid w:val="00AF4CB7"/>
    <w:rsid w:val="00AF596D"/>
    <w:rsid w:val="00AF6D13"/>
    <w:rsid w:val="00B00303"/>
    <w:rsid w:val="00B018FA"/>
    <w:rsid w:val="00B02B73"/>
    <w:rsid w:val="00B034DA"/>
    <w:rsid w:val="00B048FA"/>
    <w:rsid w:val="00B05EBC"/>
    <w:rsid w:val="00B06126"/>
    <w:rsid w:val="00B06839"/>
    <w:rsid w:val="00B07C45"/>
    <w:rsid w:val="00B1067E"/>
    <w:rsid w:val="00B1197A"/>
    <w:rsid w:val="00B127C4"/>
    <w:rsid w:val="00B139CF"/>
    <w:rsid w:val="00B1416C"/>
    <w:rsid w:val="00B145E8"/>
    <w:rsid w:val="00B15539"/>
    <w:rsid w:val="00B208F6"/>
    <w:rsid w:val="00B20C39"/>
    <w:rsid w:val="00B210BE"/>
    <w:rsid w:val="00B26320"/>
    <w:rsid w:val="00B26433"/>
    <w:rsid w:val="00B27E13"/>
    <w:rsid w:val="00B31B74"/>
    <w:rsid w:val="00B325F8"/>
    <w:rsid w:val="00B33E6B"/>
    <w:rsid w:val="00B35904"/>
    <w:rsid w:val="00B36B0E"/>
    <w:rsid w:val="00B36BA2"/>
    <w:rsid w:val="00B373F4"/>
    <w:rsid w:val="00B37FB9"/>
    <w:rsid w:val="00B4037A"/>
    <w:rsid w:val="00B42000"/>
    <w:rsid w:val="00B4379C"/>
    <w:rsid w:val="00B4466A"/>
    <w:rsid w:val="00B447A6"/>
    <w:rsid w:val="00B462B2"/>
    <w:rsid w:val="00B46624"/>
    <w:rsid w:val="00B50F16"/>
    <w:rsid w:val="00B51579"/>
    <w:rsid w:val="00B51D73"/>
    <w:rsid w:val="00B51EFC"/>
    <w:rsid w:val="00B520D8"/>
    <w:rsid w:val="00B54AAD"/>
    <w:rsid w:val="00B55365"/>
    <w:rsid w:val="00B557A6"/>
    <w:rsid w:val="00B55A01"/>
    <w:rsid w:val="00B56AC0"/>
    <w:rsid w:val="00B60478"/>
    <w:rsid w:val="00B60BED"/>
    <w:rsid w:val="00B62071"/>
    <w:rsid w:val="00B626C6"/>
    <w:rsid w:val="00B6311A"/>
    <w:rsid w:val="00B64258"/>
    <w:rsid w:val="00B64411"/>
    <w:rsid w:val="00B6606F"/>
    <w:rsid w:val="00B7048A"/>
    <w:rsid w:val="00B7120C"/>
    <w:rsid w:val="00B73281"/>
    <w:rsid w:val="00B742A5"/>
    <w:rsid w:val="00B747D1"/>
    <w:rsid w:val="00B74828"/>
    <w:rsid w:val="00B74B9F"/>
    <w:rsid w:val="00B74E4B"/>
    <w:rsid w:val="00B750B1"/>
    <w:rsid w:val="00B750BA"/>
    <w:rsid w:val="00B75489"/>
    <w:rsid w:val="00B7579E"/>
    <w:rsid w:val="00B75F69"/>
    <w:rsid w:val="00B76854"/>
    <w:rsid w:val="00B76D23"/>
    <w:rsid w:val="00B808DC"/>
    <w:rsid w:val="00B861D3"/>
    <w:rsid w:val="00B87254"/>
    <w:rsid w:val="00B941A8"/>
    <w:rsid w:val="00B94853"/>
    <w:rsid w:val="00BA1585"/>
    <w:rsid w:val="00BA36C6"/>
    <w:rsid w:val="00BA3A40"/>
    <w:rsid w:val="00BA6E90"/>
    <w:rsid w:val="00BB422B"/>
    <w:rsid w:val="00BB47B2"/>
    <w:rsid w:val="00BB4D03"/>
    <w:rsid w:val="00BB7E6E"/>
    <w:rsid w:val="00BC1B5C"/>
    <w:rsid w:val="00BC1E18"/>
    <w:rsid w:val="00BC2E9F"/>
    <w:rsid w:val="00BC511D"/>
    <w:rsid w:val="00BC65EE"/>
    <w:rsid w:val="00BC6C1E"/>
    <w:rsid w:val="00BC7C7D"/>
    <w:rsid w:val="00BD1FE9"/>
    <w:rsid w:val="00BD38E6"/>
    <w:rsid w:val="00BD5236"/>
    <w:rsid w:val="00BE0663"/>
    <w:rsid w:val="00BE1A61"/>
    <w:rsid w:val="00BE4AEC"/>
    <w:rsid w:val="00BE6E50"/>
    <w:rsid w:val="00BF2937"/>
    <w:rsid w:val="00BF5931"/>
    <w:rsid w:val="00C02107"/>
    <w:rsid w:val="00C065A5"/>
    <w:rsid w:val="00C11725"/>
    <w:rsid w:val="00C12605"/>
    <w:rsid w:val="00C12B0E"/>
    <w:rsid w:val="00C14E74"/>
    <w:rsid w:val="00C16562"/>
    <w:rsid w:val="00C16942"/>
    <w:rsid w:val="00C22783"/>
    <w:rsid w:val="00C243EA"/>
    <w:rsid w:val="00C249BD"/>
    <w:rsid w:val="00C268AB"/>
    <w:rsid w:val="00C304B3"/>
    <w:rsid w:val="00C30AD2"/>
    <w:rsid w:val="00C32D16"/>
    <w:rsid w:val="00C33D48"/>
    <w:rsid w:val="00C34AAF"/>
    <w:rsid w:val="00C34FDD"/>
    <w:rsid w:val="00C3534D"/>
    <w:rsid w:val="00C3611E"/>
    <w:rsid w:val="00C363F8"/>
    <w:rsid w:val="00C374F2"/>
    <w:rsid w:val="00C377C7"/>
    <w:rsid w:val="00C4068D"/>
    <w:rsid w:val="00C416A4"/>
    <w:rsid w:val="00C43949"/>
    <w:rsid w:val="00C43B47"/>
    <w:rsid w:val="00C44A25"/>
    <w:rsid w:val="00C46B60"/>
    <w:rsid w:val="00C471F8"/>
    <w:rsid w:val="00C47A49"/>
    <w:rsid w:val="00C50534"/>
    <w:rsid w:val="00C50684"/>
    <w:rsid w:val="00C51611"/>
    <w:rsid w:val="00C54687"/>
    <w:rsid w:val="00C55EA3"/>
    <w:rsid w:val="00C57650"/>
    <w:rsid w:val="00C60FCD"/>
    <w:rsid w:val="00C7087D"/>
    <w:rsid w:val="00C7586C"/>
    <w:rsid w:val="00C759B0"/>
    <w:rsid w:val="00C76059"/>
    <w:rsid w:val="00C8027C"/>
    <w:rsid w:val="00C81BED"/>
    <w:rsid w:val="00C829C8"/>
    <w:rsid w:val="00C842E9"/>
    <w:rsid w:val="00C844D2"/>
    <w:rsid w:val="00C84AC0"/>
    <w:rsid w:val="00C84EE5"/>
    <w:rsid w:val="00C90005"/>
    <w:rsid w:val="00C907A1"/>
    <w:rsid w:val="00C90E76"/>
    <w:rsid w:val="00C91497"/>
    <w:rsid w:val="00C93B2F"/>
    <w:rsid w:val="00C9431F"/>
    <w:rsid w:val="00C94FB3"/>
    <w:rsid w:val="00C95229"/>
    <w:rsid w:val="00C95829"/>
    <w:rsid w:val="00C96E47"/>
    <w:rsid w:val="00CA3156"/>
    <w:rsid w:val="00CA5FCE"/>
    <w:rsid w:val="00CA74F8"/>
    <w:rsid w:val="00CB05D1"/>
    <w:rsid w:val="00CB3E35"/>
    <w:rsid w:val="00CB47BE"/>
    <w:rsid w:val="00CB7324"/>
    <w:rsid w:val="00CB73A3"/>
    <w:rsid w:val="00CC1D0B"/>
    <w:rsid w:val="00CC30B2"/>
    <w:rsid w:val="00CC4AA1"/>
    <w:rsid w:val="00CC7519"/>
    <w:rsid w:val="00CD120D"/>
    <w:rsid w:val="00CD3263"/>
    <w:rsid w:val="00CD3EFF"/>
    <w:rsid w:val="00CD43A5"/>
    <w:rsid w:val="00CD51E1"/>
    <w:rsid w:val="00CD5C5E"/>
    <w:rsid w:val="00CD5D19"/>
    <w:rsid w:val="00CE12A0"/>
    <w:rsid w:val="00CE203D"/>
    <w:rsid w:val="00CE7D24"/>
    <w:rsid w:val="00CF0497"/>
    <w:rsid w:val="00CF124C"/>
    <w:rsid w:val="00CF279C"/>
    <w:rsid w:val="00CF2DCF"/>
    <w:rsid w:val="00D0772F"/>
    <w:rsid w:val="00D122EF"/>
    <w:rsid w:val="00D147E8"/>
    <w:rsid w:val="00D2053E"/>
    <w:rsid w:val="00D21B2D"/>
    <w:rsid w:val="00D2447F"/>
    <w:rsid w:val="00D24FF5"/>
    <w:rsid w:val="00D25C4D"/>
    <w:rsid w:val="00D27544"/>
    <w:rsid w:val="00D27B74"/>
    <w:rsid w:val="00D31B16"/>
    <w:rsid w:val="00D31F08"/>
    <w:rsid w:val="00D31F8F"/>
    <w:rsid w:val="00D35027"/>
    <w:rsid w:val="00D35B77"/>
    <w:rsid w:val="00D36D84"/>
    <w:rsid w:val="00D44123"/>
    <w:rsid w:val="00D51CEC"/>
    <w:rsid w:val="00D51F87"/>
    <w:rsid w:val="00D52215"/>
    <w:rsid w:val="00D5289B"/>
    <w:rsid w:val="00D55658"/>
    <w:rsid w:val="00D55EA4"/>
    <w:rsid w:val="00D56A8B"/>
    <w:rsid w:val="00D631C3"/>
    <w:rsid w:val="00D64FB3"/>
    <w:rsid w:val="00D65177"/>
    <w:rsid w:val="00D668F2"/>
    <w:rsid w:val="00D7018E"/>
    <w:rsid w:val="00D713DA"/>
    <w:rsid w:val="00D727CD"/>
    <w:rsid w:val="00D73D6B"/>
    <w:rsid w:val="00D74812"/>
    <w:rsid w:val="00D74CE3"/>
    <w:rsid w:val="00D77BE6"/>
    <w:rsid w:val="00D810AC"/>
    <w:rsid w:val="00D829BE"/>
    <w:rsid w:val="00D83C28"/>
    <w:rsid w:val="00D84941"/>
    <w:rsid w:val="00D8551B"/>
    <w:rsid w:val="00D85C32"/>
    <w:rsid w:val="00D90919"/>
    <w:rsid w:val="00D919F8"/>
    <w:rsid w:val="00D92978"/>
    <w:rsid w:val="00D92D06"/>
    <w:rsid w:val="00D9323E"/>
    <w:rsid w:val="00D93B2E"/>
    <w:rsid w:val="00D93F91"/>
    <w:rsid w:val="00D94AB9"/>
    <w:rsid w:val="00D94E8D"/>
    <w:rsid w:val="00D94EDC"/>
    <w:rsid w:val="00D9565C"/>
    <w:rsid w:val="00D95B36"/>
    <w:rsid w:val="00D95E93"/>
    <w:rsid w:val="00D979A3"/>
    <w:rsid w:val="00DA145D"/>
    <w:rsid w:val="00DA2BB7"/>
    <w:rsid w:val="00DA3681"/>
    <w:rsid w:val="00DA5B7E"/>
    <w:rsid w:val="00DA6D13"/>
    <w:rsid w:val="00DB16C8"/>
    <w:rsid w:val="00DB23A7"/>
    <w:rsid w:val="00DC0E9F"/>
    <w:rsid w:val="00DC5369"/>
    <w:rsid w:val="00DC745F"/>
    <w:rsid w:val="00DD4F1F"/>
    <w:rsid w:val="00DE00FD"/>
    <w:rsid w:val="00DE0EC4"/>
    <w:rsid w:val="00DE1A1A"/>
    <w:rsid w:val="00DE67AD"/>
    <w:rsid w:val="00DE6DB9"/>
    <w:rsid w:val="00DE70F3"/>
    <w:rsid w:val="00DF0E3C"/>
    <w:rsid w:val="00DF283F"/>
    <w:rsid w:val="00DF28A6"/>
    <w:rsid w:val="00DF34D1"/>
    <w:rsid w:val="00DF4741"/>
    <w:rsid w:val="00E03C6A"/>
    <w:rsid w:val="00E04073"/>
    <w:rsid w:val="00E06935"/>
    <w:rsid w:val="00E07635"/>
    <w:rsid w:val="00E10FA6"/>
    <w:rsid w:val="00E1105D"/>
    <w:rsid w:val="00E120C3"/>
    <w:rsid w:val="00E139FE"/>
    <w:rsid w:val="00E14700"/>
    <w:rsid w:val="00E17633"/>
    <w:rsid w:val="00E240E9"/>
    <w:rsid w:val="00E27A01"/>
    <w:rsid w:val="00E30339"/>
    <w:rsid w:val="00E3141C"/>
    <w:rsid w:val="00E31BA4"/>
    <w:rsid w:val="00E37BB9"/>
    <w:rsid w:val="00E37F53"/>
    <w:rsid w:val="00E462ED"/>
    <w:rsid w:val="00E50A3A"/>
    <w:rsid w:val="00E51B30"/>
    <w:rsid w:val="00E5237B"/>
    <w:rsid w:val="00E52724"/>
    <w:rsid w:val="00E5538B"/>
    <w:rsid w:val="00E571F0"/>
    <w:rsid w:val="00E574B6"/>
    <w:rsid w:val="00E604A6"/>
    <w:rsid w:val="00E60CA0"/>
    <w:rsid w:val="00E6136E"/>
    <w:rsid w:val="00E61D91"/>
    <w:rsid w:val="00E620AB"/>
    <w:rsid w:val="00E63895"/>
    <w:rsid w:val="00E66359"/>
    <w:rsid w:val="00E713C0"/>
    <w:rsid w:val="00E777A1"/>
    <w:rsid w:val="00E80AB1"/>
    <w:rsid w:val="00E8362B"/>
    <w:rsid w:val="00E84F21"/>
    <w:rsid w:val="00E8559E"/>
    <w:rsid w:val="00E8689A"/>
    <w:rsid w:val="00E91605"/>
    <w:rsid w:val="00E9165B"/>
    <w:rsid w:val="00E929AF"/>
    <w:rsid w:val="00E9355E"/>
    <w:rsid w:val="00E9360C"/>
    <w:rsid w:val="00E95BC9"/>
    <w:rsid w:val="00E95CF4"/>
    <w:rsid w:val="00E95FD9"/>
    <w:rsid w:val="00E97713"/>
    <w:rsid w:val="00EA0285"/>
    <w:rsid w:val="00EA0B32"/>
    <w:rsid w:val="00EA0FCB"/>
    <w:rsid w:val="00EA1960"/>
    <w:rsid w:val="00EA3CF9"/>
    <w:rsid w:val="00EA47BA"/>
    <w:rsid w:val="00EA7043"/>
    <w:rsid w:val="00EB0852"/>
    <w:rsid w:val="00EB10B2"/>
    <w:rsid w:val="00EB1121"/>
    <w:rsid w:val="00EB1DFA"/>
    <w:rsid w:val="00EB28BF"/>
    <w:rsid w:val="00EB3311"/>
    <w:rsid w:val="00EB344F"/>
    <w:rsid w:val="00EB4CCB"/>
    <w:rsid w:val="00EB5611"/>
    <w:rsid w:val="00EB7043"/>
    <w:rsid w:val="00EB729E"/>
    <w:rsid w:val="00EC370F"/>
    <w:rsid w:val="00EC514A"/>
    <w:rsid w:val="00ED0E30"/>
    <w:rsid w:val="00ED28C5"/>
    <w:rsid w:val="00ED2D61"/>
    <w:rsid w:val="00ED35D6"/>
    <w:rsid w:val="00ED3797"/>
    <w:rsid w:val="00ED4EBB"/>
    <w:rsid w:val="00EE1142"/>
    <w:rsid w:val="00EE20C9"/>
    <w:rsid w:val="00EE2F99"/>
    <w:rsid w:val="00EE2FB8"/>
    <w:rsid w:val="00EE3E0F"/>
    <w:rsid w:val="00EE5421"/>
    <w:rsid w:val="00EE73A5"/>
    <w:rsid w:val="00EF2B05"/>
    <w:rsid w:val="00EF57BC"/>
    <w:rsid w:val="00EF599B"/>
    <w:rsid w:val="00F00549"/>
    <w:rsid w:val="00F00735"/>
    <w:rsid w:val="00F00ED1"/>
    <w:rsid w:val="00F014E4"/>
    <w:rsid w:val="00F0359D"/>
    <w:rsid w:val="00F04A94"/>
    <w:rsid w:val="00F0514A"/>
    <w:rsid w:val="00F07CD8"/>
    <w:rsid w:val="00F10986"/>
    <w:rsid w:val="00F115D4"/>
    <w:rsid w:val="00F11BB5"/>
    <w:rsid w:val="00F13D46"/>
    <w:rsid w:val="00F13D5E"/>
    <w:rsid w:val="00F1464D"/>
    <w:rsid w:val="00F16277"/>
    <w:rsid w:val="00F16A66"/>
    <w:rsid w:val="00F16ACA"/>
    <w:rsid w:val="00F21618"/>
    <w:rsid w:val="00F23077"/>
    <w:rsid w:val="00F23364"/>
    <w:rsid w:val="00F2436B"/>
    <w:rsid w:val="00F2741A"/>
    <w:rsid w:val="00F30B75"/>
    <w:rsid w:val="00F32914"/>
    <w:rsid w:val="00F32B80"/>
    <w:rsid w:val="00F378F7"/>
    <w:rsid w:val="00F4058D"/>
    <w:rsid w:val="00F40C83"/>
    <w:rsid w:val="00F41F9F"/>
    <w:rsid w:val="00F453C9"/>
    <w:rsid w:val="00F46CA5"/>
    <w:rsid w:val="00F5025D"/>
    <w:rsid w:val="00F502A3"/>
    <w:rsid w:val="00F51956"/>
    <w:rsid w:val="00F531FC"/>
    <w:rsid w:val="00F538D6"/>
    <w:rsid w:val="00F53E3D"/>
    <w:rsid w:val="00F53EEC"/>
    <w:rsid w:val="00F57D59"/>
    <w:rsid w:val="00F625DF"/>
    <w:rsid w:val="00F63055"/>
    <w:rsid w:val="00F6328F"/>
    <w:rsid w:val="00F64C74"/>
    <w:rsid w:val="00F662AF"/>
    <w:rsid w:val="00F674B9"/>
    <w:rsid w:val="00F716E5"/>
    <w:rsid w:val="00F72C02"/>
    <w:rsid w:val="00F75038"/>
    <w:rsid w:val="00F75FE6"/>
    <w:rsid w:val="00F76242"/>
    <w:rsid w:val="00F77BC1"/>
    <w:rsid w:val="00F82066"/>
    <w:rsid w:val="00F86D38"/>
    <w:rsid w:val="00F87094"/>
    <w:rsid w:val="00F94E19"/>
    <w:rsid w:val="00F97B00"/>
    <w:rsid w:val="00FA041D"/>
    <w:rsid w:val="00FA047F"/>
    <w:rsid w:val="00FA06F1"/>
    <w:rsid w:val="00FA1E6D"/>
    <w:rsid w:val="00FA2A52"/>
    <w:rsid w:val="00FA59DA"/>
    <w:rsid w:val="00FA6A70"/>
    <w:rsid w:val="00FB12D7"/>
    <w:rsid w:val="00FB1A09"/>
    <w:rsid w:val="00FB26A2"/>
    <w:rsid w:val="00FB2BB1"/>
    <w:rsid w:val="00FB4371"/>
    <w:rsid w:val="00FB6937"/>
    <w:rsid w:val="00FB7415"/>
    <w:rsid w:val="00FB7A23"/>
    <w:rsid w:val="00FB7E9B"/>
    <w:rsid w:val="00FC0922"/>
    <w:rsid w:val="00FC1B76"/>
    <w:rsid w:val="00FC23AE"/>
    <w:rsid w:val="00FC3A4D"/>
    <w:rsid w:val="00FC3CC5"/>
    <w:rsid w:val="00FC52A8"/>
    <w:rsid w:val="00FC52AA"/>
    <w:rsid w:val="00FC54A5"/>
    <w:rsid w:val="00FC6C04"/>
    <w:rsid w:val="00FD068A"/>
    <w:rsid w:val="00FD1D95"/>
    <w:rsid w:val="00FD34F8"/>
    <w:rsid w:val="00FD3D24"/>
    <w:rsid w:val="00FD3FC5"/>
    <w:rsid w:val="00FD4C56"/>
    <w:rsid w:val="00FD4DB9"/>
    <w:rsid w:val="00FD63EC"/>
    <w:rsid w:val="00FD6F26"/>
    <w:rsid w:val="00FD726B"/>
    <w:rsid w:val="00FE01C2"/>
    <w:rsid w:val="00FE0270"/>
    <w:rsid w:val="00FE0E84"/>
    <w:rsid w:val="00FE3AA1"/>
    <w:rsid w:val="00FE5789"/>
    <w:rsid w:val="00FE71CA"/>
    <w:rsid w:val="00FF4287"/>
    <w:rsid w:val="00FF46C0"/>
    <w:rsid w:val="00FF48D4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CF01"/>
  <w14:defaultImageDpi w14:val="330"/>
  <w15:docId w15:val="{D567AD48-4055-41A9-BFE0-6081EFD2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79C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aliases w:val="Tekst treści (2) + 11 pt"/>
    <w:uiPriority w:val="99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3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0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1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59"/>
      </w:numPr>
    </w:pPr>
  </w:style>
  <w:style w:type="numbering" w:customStyle="1" w:styleId="Styl232">
    <w:name w:val="Styl232"/>
    <w:uiPriority w:val="99"/>
    <w:rsid w:val="006B29BE"/>
    <w:pPr>
      <w:numPr>
        <w:numId w:val="62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4FB3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E33E9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9565C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713F8"/>
    <w:rPr>
      <w:color w:val="605E5C"/>
      <w:shd w:val="clear" w:color="auto" w:fill="E1DFDD"/>
    </w:rPr>
  </w:style>
  <w:style w:type="paragraph" w:customStyle="1" w:styleId="Nagwek11">
    <w:name w:val="Nagłówek 11"/>
    <w:basedOn w:val="Normalny"/>
    <w:uiPriority w:val="1"/>
    <w:qFormat/>
    <w:rsid w:val="00C76059"/>
    <w:pPr>
      <w:widowControl w:val="0"/>
      <w:spacing w:after="0" w:line="240" w:lineRule="auto"/>
      <w:ind w:left="178"/>
      <w:jc w:val="left"/>
      <w:outlineLvl w:val="1"/>
    </w:pPr>
    <w:rPr>
      <w:rFonts w:ascii="Times New Roman" w:hAnsi="Times New Roman" w:cstheme="minorBidi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87094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wcity1">
    <w:name w:val="Tekst podstawowy wcięty1"/>
    <w:basedOn w:val="Normalny"/>
    <w:rsid w:val="00CA5FCE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eader" Target="header1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://www.platformazakupowa.pl/um_swinoujsc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bzp@um.swinoujscie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9311-64F8-4750-BCEC-39DF4A5F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22</Pages>
  <Words>9387</Words>
  <Characters>56323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65579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Skoczyński</dc:creator>
  <cp:lastModifiedBy>Bimkiewicz Ewa</cp:lastModifiedBy>
  <cp:revision>19</cp:revision>
  <cp:lastPrinted>2023-01-18T09:12:00Z</cp:lastPrinted>
  <dcterms:created xsi:type="dcterms:W3CDTF">2023-01-18T12:33:00Z</dcterms:created>
  <dcterms:modified xsi:type="dcterms:W3CDTF">2023-01-23T14:59:00Z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2021-07-20T13:12:16Z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85ebb22a-fa8a-40f3-b7a1-d6c1c67825f8</vt:lpwstr>
  </property>
  <property fmtid="{D5CDD505-2E9C-101B-9397-08002B2CF9AE}" pid="8" name="MSIP_Label_43f08ec5-d6d9-4227-8387-ccbfcb3632c4_ContentBits">
    <vt:lpwstr>0</vt:lpwstr>
  </property>
</Properties>
</file>