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1B" w:rsidRPr="00F84553" w:rsidRDefault="0012011B" w:rsidP="0012011B">
      <w:pPr>
        <w:spacing w:after="120" w:line="360" w:lineRule="auto"/>
        <w:ind w:left="0" w:firstLine="0"/>
        <w:jc w:val="right"/>
        <w:rPr>
          <w:szCs w:val="24"/>
        </w:rPr>
      </w:pPr>
      <w:r w:rsidRPr="00F84553">
        <w:rPr>
          <w:szCs w:val="24"/>
        </w:rPr>
        <w:t>Białe Błota</w:t>
      </w:r>
      <w:bookmarkStart w:id="0" w:name="_GoBack"/>
      <w:bookmarkEnd w:id="0"/>
      <w:r w:rsidRPr="00F84553">
        <w:rPr>
          <w:szCs w:val="24"/>
        </w:rPr>
        <w:t xml:space="preserve">  </w:t>
      </w:r>
      <w:r w:rsidR="008A2108">
        <w:rPr>
          <w:szCs w:val="24"/>
        </w:rPr>
        <w:t>04</w:t>
      </w:r>
      <w:r w:rsidR="00B04756">
        <w:rPr>
          <w:szCs w:val="24"/>
        </w:rPr>
        <w:t>.04.</w:t>
      </w:r>
      <w:r w:rsidR="00F64B04" w:rsidRPr="00F84553">
        <w:rPr>
          <w:szCs w:val="24"/>
        </w:rPr>
        <w:t>2025</w:t>
      </w:r>
      <w:r w:rsidRPr="00F84553">
        <w:rPr>
          <w:szCs w:val="24"/>
        </w:rPr>
        <w:t xml:space="preserve"> r.</w:t>
      </w:r>
    </w:p>
    <w:p w:rsidR="0012011B" w:rsidRPr="00F84553" w:rsidRDefault="0012011B" w:rsidP="0012011B">
      <w:pPr>
        <w:spacing w:line="360" w:lineRule="auto"/>
        <w:rPr>
          <w:b/>
          <w:szCs w:val="24"/>
        </w:rPr>
      </w:pPr>
      <w:r w:rsidRPr="00F84553">
        <w:rPr>
          <w:b/>
          <w:szCs w:val="24"/>
          <w:u w:val="single"/>
        </w:rPr>
        <w:t>Nr sprawy:</w:t>
      </w:r>
      <w:r w:rsidRPr="00F84553">
        <w:rPr>
          <w:b/>
          <w:szCs w:val="24"/>
        </w:rPr>
        <w:t xml:space="preserve"> RZP.271.</w:t>
      </w:r>
      <w:r w:rsidR="00B04756">
        <w:rPr>
          <w:b/>
          <w:szCs w:val="24"/>
        </w:rPr>
        <w:t>4</w:t>
      </w:r>
      <w:r w:rsidRPr="00F84553">
        <w:rPr>
          <w:b/>
          <w:szCs w:val="24"/>
        </w:rPr>
        <w:t>.202</w:t>
      </w:r>
      <w:r w:rsidR="00B04756">
        <w:rPr>
          <w:b/>
          <w:szCs w:val="24"/>
        </w:rPr>
        <w:t>5</w:t>
      </w:r>
      <w:r w:rsidRPr="00F84553">
        <w:rPr>
          <w:b/>
          <w:szCs w:val="24"/>
        </w:rPr>
        <w:t>.</w:t>
      </w:r>
      <w:r w:rsidR="00B04756">
        <w:rPr>
          <w:b/>
          <w:szCs w:val="24"/>
        </w:rPr>
        <w:t>RZP2</w:t>
      </w:r>
    </w:p>
    <w:p w:rsidR="0012011B" w:rsidRPr="00F84553" w:rsidRDefault="0012011B" w:rsidP="0012011B">
      <w:pPr>
        <w:spacing w:line="360" w:lineRule="auto"/>
        <w:rPr>
          <w:b/>
          <w:szCs w:val="24"/>
        </w:rPr>
      </w:pPr>
    </w:p>
    <w:p w:rsidR="001427F7" w:rsidRPr="00F84553" w:rsidRDefault="001427F7" w:rsidP="0012011B">
      <w:pPr>
        <w:spacing w:line="360" w:lineRule="auto"/>
        <w:rPr>
          <w:b/>
          <w:szCs w:val="24"/>
        </w:rPr>
      </w:pPr>
    </w:p>
    <w:p w:rsidR="001427F7" w:rsidRPr="00F84553" w:rsidRDefault="001427F7" w:rsidP="0012011B">
      <w:pPr>
        <w:spacing w:line="360" w:lineRule="auto"/>
        <w:rPr>
          <w:b/>
          <w:szCs w:val="24"/>
        </w:rPr>
      </w:pPr>
    </w:p>
    <w:p w:rsidR="0012011B" w:rsidRPr="00F84553" w:rsidRDefault="0012011B" w:rsidP="0012011B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F84553">
        <w:rPr>
          <w:rFonts w:eastAsia="QBRMY" w:cs="Times New Roman"/>
          <w:u w:val="single"/>
        </w:rPr>
        <w:t>Dotyczy</w:t>
      </w:r>
      <w:r w:rsidRPr="00F84553">
        <w:rPr>
          <w:rFonts w:eastAsia="QBRMY" w:cs="Times New Roman"/>
        </w:rPr>
        <w:t xml:space="preserve">: </w:t>
      </w:r>
      <w:r w:rsidRPr="00F84553">
        <w:rPr>
          <w:rFonts w:eastAsia="QBRMY" w:cs="Times New Roman"/>
          <w:kern w:val="2"/>
        </w:rPr>
        <w:t xml:space="preserve">postępowania o udzielenie zamówienia publicznego prowadzonego w trybie zapytania ofertowego pn.: </w:t>
      </w:r>
    </w:p>
    <w:p w:rsidR="0012011B" w:rsidRPr="00B04756" w:rsidRDefault="00B04756" w:rsidP="0012011B">
      <w:pPr>
        <w:spacing w:line="360" w:lineRule="auto"/>
        <w:rPr>
          <w:rFonts w:eastAsia="QBRMY"/>
          <w:b/>
          <w:kern w:val="2"/>
          <w:szCs w:val="24"/>
        </w:rPr>
      </w:pPr>
      <w:r w:rsidRPr="00B04756">
        <w:rPr>
          <w:b/>
          <w:szCs w:val="24"/>
        </w:rPr>
        <w:t>Kruszenie destruktu z betonu asfaltowego i gruzu betonowego wraz z przesianiem ziemi na terenie Gminy Białe Błota w 2025 roku.</w:t>
      </w:r>
    </w:p>
    <w:p w:rsidR="0012011B" w:rsidRPr="00F84553" w:rsidRDefault="0012011B" w:rsidP="0012011B">
      <w:pPr>
        <w:spacing w:line="360" w:lineRule="auto"/>
        <w:ind w:left="0" w:firstLine="0"/>
        <w:rPr>
          <w:b/>
          <w:szCs w:val="24"/>
        </w:rPr>
      </w:pPr>
    </w:p>
    <w:p w:rsidR="0012011B" w:rsidRPr="00F84553" w:rsidRDefault="00420AE1" w:rsidP="000E3789">
      <w:pPr>
        <w:pStyle w:val="Akapitzlist"/>
        <w:spacing w:line="360" w:lineRule="auto"/>
        <w:ind w:left="1080"/>
        <w:jc w:val="center"/>
        <w:rPr>
          <w:b/>
        </w:rPr>
      </w:pPr>
      <w:r w:rsidRPr="00F84553">
        <w:rPr>
          <w:b/>
        </w:rPr>
        <w:t>ZAWIADOMIENIE O WYBORZE OFERTY NAJKOR</w:t>
      </w:r>
      <w:r w:rsidR="005F60DE" w:rsidRPr="00F84553">
        <w:rPr>
          <w:b/>
        </w:rPr>
        <w:t>ZYSTNIEJSZEJ I ODRZUCENIU OFERT</w:t>
      </w:r>
      <w:r w:rsidR="00F84553">
        <w:rPr>
          <w:b/>
        </w:rPr>
        <w:t>Y</w:t>
      </w:r>
    </w:p>
    <w:p w:rsidR="0012011B" w:rsidRPr="00F84553" w:rsidRDefault="0012011B" w:rsidP="0012011B">
      <w:pPr>
        <w:spacing w:line="360" w:lineRule="auto"/>
        <w:jc w:val="center"/>
        <w:rPr>
          <w:b/>
          <w:szCs w:val="24"/>
        </w:rPr>
      </w:pPr>
    </w:p>
    <w:p w:rsidR="0012011B" w:rsidRPr="00F84553" w:rsidRDefault="0012011B" w:rsidP="00F84553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</w:pPr>
      <w:r w:rsidRPr="00F84553">
        <w:t>W ww. postępowaniu o udzielenie zamówienia publicznego jako najkorzystniejsza wybrana została oferta</w:t>
      </w:r>
      <w:r w:rsidR="001427F7" w:rsidRPr="00F84553">
        <w:t xml:space="preserve"> nr </w:t>
      </w:r>
      <w:r w:rsidR="002C4785">
        <w:t>4</w:t>
      </w:r>
      <w:r w:rsidRPr="00F84553">
        <w:t xml:space="preserve"> złożona przez Wykonawcę:</w:t>
      </w:r>
    </w:p>
    <w:p w:rsidR="0012011B" w:rsidRPr="00F84553" w:rsidRDefault="0012011B" w:rsidP="0012011B">
      <w:pPr>
        <w:pStyle w:val="Akapitzlist"/>
        <w:spacing w:line="360" w:lineRule="auto"/>
        <w:ind w:left="0"/>
        <w:jc w:val="both"/>
      </w:pPr>
    </w:p>
    <w:p w:rsidR="002C4785" w:rsidRDefault="002C4785" w:rsidP="002C4785">
      <w:pPr>
        <w:spacing w:line="360" w:lineRule="auto"/>
        <w:ind w:left="426" w:hanging="142"/>
      </w:pPr>
      <w:r w:rsidRPr="00C543D9">
        <w:rPr>
          <w:b/>
        </w:rPr>
        <w:t>KBR INVEST Sp. z o.o.</w:t>
      </w:r>
    </w:p>
    <w:p w:rsidR="002C4785" w:rsidRDefault="002C4785" w:rsidP="002C4785">
      <w:pPr>
        <w:spacing w:line="360" w:lineRule="auto"/>
        <w:ind w:left="426" w:hanging="142"/>
      </w:pPr>
      <w:r>
        <w:t>62-200 Gniezno, ul. Gdańska 112/17</w:t>
      </w:r>
    </w:p>
    <w:p w:rsidR="002C4785" w:rsidRDefault="002C4785" w:rsidP="002C4785">
      <w:pPr>
        <w:spacing w:line="360" w:lineRule="auto"/>
        <w:ind w:left="426" w:hanging="142"/>
      </w:pPr>
      <w:r>
        <w:t>NIP 7842522636</w:t>
      </w:r>
    </w:p>
    <w:p w:rsidR="002C4785" w:rsidRPr="00332E1D" w:rsidRDefault="002C4785" w:rsidP="002C4785">
      <w:pPr>
        <w:spacing w:line="360" w:lineRule="auto"/>
        <w:ind w:left="426" w:hanging="142"/>
        <w:rPr>
          <w:b/>
          <w:szCs w:val="24"/>
        </w:rPr>
      </w:pPr>
      <w:r w:rsidRPr="00332E1D">
        <w:rPr>
          <w:b/>
          <w:szCs w:val="24"/>
        </w:rPr>
        <w:t xml:space="preserve">Za kwotę brutto: </w:t>
      </w:r>
      <w:r w:rsidRPr="002D13B0">
        <w:rPr>
          <w:b/>
          <w:szCs w:val="24"/>
        </w:rPr>
        <w:t>79 950,00</w:t>
      </w:r>
      <w:r>
        <w:rPr>
          <w:szCs w:val="24"/>
        </w:rPr>
        <w:t xml:space="preserve"> </w:t>
      </w:r>
      <w:r w:rsidRPr="00332E1D">
        <w:rPr>
          <w:b/>
          <w:szCs w:val="24"/>
        </w:rPr>
        <w:t>zł</w:t>
      </w:r>
    </w:p>
    <w:p w:rsidR="001427F7" w:rsidRPr="00F84553" w:rsidRDefault="001427F7" w:rsidP="002C4785">
      <w:pPr>
        <w:spacing w:after="120" w:line="360" w:lineRule="auto"/>
        <w:ind w:left="0" w:firstLine="0"/>
        <w:rPr>
          <w:b/>
          <w:szCs w:val="24"/>
        </w:rPr>
      </w:pPr>
    </w:p>
    <w:p w:rsidR="001427F7" w:rsidRPr="00F84553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  <w:r w:rsidRPr="00F84553">
        <w:rPr>
          <w:b/>
        </w:rPr>
        <w:t xml:space="preserve">UZASADNIENIE </w:t>
      </w:r>
      <w:r w:rsidR="000B2A5A" w:rsidRPr="00F84553">
        <w:rPr>
          <w:b/>
        </w:rPr>
        <w:t>WYBORU NAJKORZYSTNIEJSZEJ OFERT</w:t>
      </w:r>
    </w:p>
    <w:p w:rsidR="000E3789" w:rsidRPr="00F84553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</w:p>
    <w:p w:rsidR="0012011B" w:rsidRPr="00F84553" w:rsidRDefault="0012011B" w:rsidP="0012011B">
      <w:pPr>
        <w:pStyle w:val="Akapitzlist"/>
        <w:spacing w:after="120" w:line="360" w:lineRule="auto"/>
        <w:ind w:left="0"/>
        <w:jc w:val="both"/>
      </w:pPr>
      <w:r w:rsidRPr="00F84553"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12011B" w:rsidRPr="00F84553" w:rsidRDefault="0012011B" w:rsidP="0012011B">
      <w:pPr>
        <w:pStyle w:val="Akapitzlist"/>
        <w:spacing w:after="120" w:line="360" w:lineRule="auto"/>
        <w:ind w:left="284"/>
        <w:jc w:val="both"/>
      </w:pPr>
    </w:p>
    <w:p w:rsidR="001427F7" w:rsidRPr="00F84553" w:rsidRDefault="001427F7" w:rsidP="0012011B">
      <w:pPr>
        <w:pStyle w:val="Akapitzlist"/>
        <w:spacing w:after="120" w:line="360" w:lineRule="auto"/>
        <w:ind w:left="284"/>
        <w:jc w:val="both"/>
      </w:pPr>
    </w:p>
    <w:p w:rsidR="001427F7" w:rsidRPr="00F84553" w:rsidRDefault="001427F7" w:rsidP="001427F7">
      <w:pPr>
        <w:spacing w:after="120" w:line="360" w:lineRule="auto"/>
        <w:ind w:left="0" w:firstLine="0"/>
        <w:rPr>
          <w:szCs w:val="24"/>
        </w:rPr>
      </w:pPr>
    </w:p>
    <w:p w:rsidR="00F84553" w:rsidRPr="00F84553" w:rsidRDefault="00F84553" w:rsidP="008716A2">
      <w:pPr>
        <w:pStyle w:val="Akapitzlist"/>
        <w:spacing w:after="120" w:line="360" w:lineRule="auto"/>
        <w:ind w:left="0"/>
        <w:jc w:val="both"/>
      </w:pPr>
    </w:p>
    <w:p w:rsidR="0012011B" w:rsidRPr="00F84553" w:rsidRDefault="0012011B" w:rsidP="008716A2">
      <w:pPr>
        <w:pStyle w:val="Akapitzlist"/>
        <w:spacing w:after="120" w:line="360" w:lineRule="auto"/>
        <w:ind w:left="0"/>
        <w:jc w:val="both"/>
      </w:pPr>
      <w:r w:rsidRPr="00F84553">
        <w:lastRenderedPageBreak/>
        <w:t>Poniżej nazwy (firmy), siedziby i adresy Wykonawców, którzy złożyli oferty w niniejszym postępowaniu, a także punktacja przyznana poszczególnym ofertom w kryterium oceny ofert:</w:t>
      </w:r>
    </w:p>
    <w:tbl>
      <w:tblPr>
        <w:tblW w:w="76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920"/>
        <w:gridCol w:w="1660"/>
        <w:gridCol w:w="1100"/>
        <w:gridCol w:w="1240"/>
      </w:tblGrid>
      <w:tr w:rsidR="002C4785" w:rsidRPr="00A53896" w:rsidTr="00CA2F55">
        <w:trPr>
          <w:trHeight w:val="85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Nr oferty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Cena oferty brutto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Pkt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53896">
              <w:rPr>
                <w:rFonts w:cs="Calibri"/>
                <w:b/>
                <w:bCs/>
                <w:sz w:val="20"/>
                <w:szCs w:val="20"/>
              </w:rPr>
              <w:t>SUMA</w:t>
            </w:r>
          </w:p>
        </w:tc>
      </w:tr>
      <w:tr w:rsidR="002C4785" w:rsidRPr="00A53896" w:rsidTr="00CA2F55">
        <w:trPr>
          <w:trHeight w:val="126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785" w:rsidRPr="00A53896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VMG POLSKA" SP. Z O.O.</w:t>
            </w:r>
            <w:r w:rsidRPr="00A53896">
              <w:rPr>
                <w:rFonts w:cs="Calibri"/>
                <w:sz w:val="20"/>
                <w:szCs w:val="20"/>
              </w:rPr>
              <w:br/>
              <w:t xml:space="preserve">02-797 WARSZAWA, </w:t>
            </w:r>
            <w:r w:rsidRPr="00A53896">
              <w:rPr>
                <w:rFonts w:cs="Calibri"/>
                <w:sz w:val="20"/>
                <w:szCs w:val="20"/>
              </w:rPr>
              <w:br/>
              <w:t>Al. KEN 36 /112B</w:t>
            </w:r>
            <w:r w:rsidRPr="00A53896">
              <w:rPr>
                <w:rFonts w:cs="Calibri"/>
                <w:sz w:val="20"/>
                <w:szCs w:val="20"/>
              </w:rPr>
              <w:br/>
              <w:t>NIP 9512045594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 xml:space="preserve">87 330,00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91,55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91,55</w:t>
            </w:r>
          </w:p>
        </w:tc>
      </w:tr>
      <w:tr w:rsidR="002C4785" w:rsidRPr="00A53896" w:rsidTr="00CA2F55">
        <w:trPr>
          <w:trHeight w:val="12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785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  <w:u w:val="single"/>
              </w:rPr>
            </w:pPr>
          </w:p>
          <w:p w:rsidR="002C4785" w:rsidRPr="00A53896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 xml:space="preserve">Technika Serwis Dominik </w:t>
            </w:r>
            <w:proofErr w:type="spellStart"/>
            <w:r w:rsidRPr="00A53896">
              <w:rPr>
                <w:rFonts w:cs="Calibri"/>
                <w:sz w:val="20"/>
                <w:szCs w:val="20"/>
              </w:rPr>
              <w:t>Buzała</w:t>
            </w:r>
            <w:proofErr w:type="spellEnd"/>
            <w:r w:rsidRPr="00A53896">
              <w:rPr>
                <w:rFonts w:cs="Calibri"/>
                <w:sz w:val="20"/>
                <w:szCs w:val="20"/>
              </w:rPr>
              <w:br/>
              <w:t>89-210 Łabiszyn, Łabiszyn Wieś 60B</w:t>
            </w:r>
            <w:r w:rsidRPr="00A53896">
              <w:rPr>
                <w:rFonts w:cs="Calibri"/>
                <w:sz w:val="20"/>
                <w:szCs w:val="20"/>
              </w:rPr>
              <w:br/>
              <w:t>NIP 5621286780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 xml:space="preserve">115 620,00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69,15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69,15</w:t>
            </w:r>
          </w:p>
        </w:tc>
      </w:tr>
      <w:tr w:rsidR="002C4785" w:rsidRPr="00A53896" w:rsidTr="00CA2F55">
        <w:trPr>
          <w:trHeight w:val="945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4785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2C4785" w:rsidRPr="00A53896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KRUSZ-SYSTEM Sp. z o.o.</w:t>
            </w:r>
            <w:r w:rsidRPr="00A53896">
              <w:rPr>
                <w:rFonts w:cs="Calibri"/>
                <w:sz w:val="20"/>
                <w:szCs w:val="20"/>
              </w:rPr>
              <w:br/>
              <w:t>64-410 Kaczlin, 65A</w:t>
            </w:r>
            <w:r w:rsidRPr="00A53896">
              <w:rPr>
                <w:rFonts w:cs="Calibri"/>
                <w:sz w:val="20"/>
                <w:szCs w:val="20"/>
              </w:rPr>
              <w:br/>
              <w:t>NIP 5951468372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53896">
              <w:rPr>
                <w:sz w:val="20"/>
                <w:szCs w:val="20"/>
              </w:rPr>
              <w:t xml:space="preserve">117 465,00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68,06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68,06</w:t>
            </w:r>
          </w:p>
        </w:tc>
      </w:tr>
      <w:tr w:rsidR="002C4785" w:rsidRPr="00A53896" w:rsidTr="00CA2F55">
        <w:trPr>
          <w:trHeight w:val="13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hideMark/>
          </w:tcPr>
          <w:p w:rsidR="002C4785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2C4785" w:rsidRPr="00A53896" w:rsidRDefault="002C4785" w:rsidP="00CA2F55">
            <w:pPr>
              <w:spacing w:after="24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KBR INVEST Sp. z o.o.</w:t>
            </w:r>
            <w:r w:rsidRPr="00A53896">
              <w:rPr>
                <w:rFonts w:cs="Calibri"/>
                <w:sz w:val="20"/>
                <w:szCs w:val="20"/>
              </w:rPr>
              <w:br/>
              <w:t>62-200 Gniezno, ul. Gdańska 112/17</w:t>
            </w:r>
            <w:r w:rsidRPr="00A53896">
              <w:rPr>
                <w:rFonts w:cs="Calibri"/>
                <w:sz w:val="20"/>
                <w:szCs w:val="20"/>
              </w:rPr>
              <w:br/>
              <w:t>NIP 7842522636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 xml:space="preserve">79 950,00 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100,00</w:t>
            </w:r>
          </w:p>
        </w:tc>
      </w:tr>
      <w:tr w:rsidR="002C4785" w:rsidRPr="00A53896" w:rsidTr="00CA2F55">
        <w:trPr>
          <w:trHeight w:val="1320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  <w:r w:rsidRPr="00A53896">
              <w:rPr>
                <w:rFonts w:cs="Calibri"/>
                <w:color w:val="FF0000"/>
                <w:sz w:val="20"/>
                <w:szCs w:val="20"/>
              </w:rPr>
              <w:t>5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4785" w:rsidRDefault="002C4785" w:rsidP="00CA2F55">
            <w:pPr>
              <w:spacing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  <w:r w:rsidRPr="00A53896">
              <w:rPr>
                <w:rFonts w:cs="Calibri"/>
                <w:color w:val="FF0000"/>
                <w:sz w:val="20"/>
                <w:szCs w:val="20"/>
              </w:rPr>
              <w:t>YUCON Sp. z o.o.</w:t>
            </w:r>
            <w:r w:rsidRPr="00A53896">
              <w:rPr>
                <w:rFonts w:cs="Calibri"/>
                <w:color w:val="FF0000"/>
                <w:sz w:val="20"/>
                <w:szCs w:val="20"/>
              </w:rPr>
              <w:br/>
              <w:t>87-140 Chełmża, Zelgno 18</w:t>
            </w:r>
            <w:r w:rsidRPr="00A53896">
              <w:rPr>
                <w:rFonts w:cs="Calibri"/>
                <w:color w:val="FF0000"/>
                <w:sz w:val="20"/>
                <w:szCs w:val="20"/>
              </w:rPr>
              <w:br/>
              <w:t>NIP 879-264-31-71</w:t>
            </w:r>
          </w:p>
        </w:tc>
        <w:tc>
          <w:tcPr>
            <w:tcW w:w="40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53896">
              <w:rPr>
                <w:color w:val="FF0000"/>
                <w:sz w:val="20"/>
                <w:szCs w:val="20"/>
              </w:rPr>
              <w:t> </w:t>
            </w:r>
          </w:p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Oferta odrzucona</w:t>
            </w:r>
          </w:p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2C4785" w:rsidRPr="00A53896" w:rsidTr="00CA2F55">
        <w:trPr>
          <w:trHeight w:val="132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Chmurzyński Sychta Sp. z o.o. Sp. k.</w:t>
            </w:r>
            <w:r w:rsidRPr="00A53896">
              <w:rPr>
                <w:rFonts w:cs="Calibri"/>
                <w:sz w:val="20"/>
                <w:szCs w:val="20"/>
              </w:rPr>
              <w:br/>
              <w:t xml:space="preserve">83-322 </w:t>
            </w:r>
            <w:proofErr w:type="spellStart"/>
            <w:r w:rsidRPr="00A53896">
              <w:rPr>
                <w:rFonts w:cs="Calibri"/>
                <w:sz w:val="20"/>
                <w:szCs w:val="20"/>
              </w:rPr>
              <w:t>Delowo</w:t>
            </w:r>
            <w:proofErr w:type="spellEnd"/>
            <w:r w:rsidRPr="00A53896">
              <w:rPr>
                <w:rFonts w:cs="Calibri"/>
                <w:sz w:val="20"/>
                <w:szCs w:val="20"/>
              </w:rPr>
              <w:t>, ul. Przylesie 1</w:t>
            </w:r>
            <w:r w:rsidRPr="00A53896">
              <w:rPr>
                <w:rFonts w:cs="Calibri"/>
                <w:sz w:val="20"/>
                <w:szCs w:val="20"/>
              </w:rPr>
              <w:br/>
              <w:t>NIP 5892052249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53896">
              <w:rPr>
                <w:sz w:val="20"/>
                <w:szCs w:val="20"/>
              </w:rPr>
              <w:t xml:space="preserve">153 737,70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52,00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785" w:rsidRPr="00A53896" w:rsidRDefault="002C4785" w:rsidP="00CA2F55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53896">
              <w:rPr>
                <w:rFonts w:cs="Calibri"/>
                <w:sz w:val="20"/>
                <w:szCs w:val="20"/>
              </w:rPr>
              <w:t>52,00</w:t>
            </w:r>
          </w:p>
        </w:tc>
      </w:tr>
    </w:tbl>
    <w:p w:rsidR="00F84553" w:rsidRP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P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172FA6" w:rsidRPr="00F84553" w:rsidRDefault="00172FA6" w:rsidP="000E3789">
      <w:pPr>
        <w:pStyle w:val="Akapitzlist"/>
        <w:numPr>
          <w:ilvl w:val="0"/>
          <w:numId w:val="7"/>
        </w:numPr>
        <w:tabs>
          <w:tab w:val="left" w:pos="0"/>
        </w:tabs>
        <w:spacing w:after="160" w:line="259" w:lineRule="auto"/>
        <w:rPr>
          <w:b/>
          <w:u w:val="single"/>
        </w:rPr>
      </w:pPr>
      <w:r w:rsidRPr="00F84553">
        <w:rPr>
          <w:b/>
          <w:u w:val="single"/>
        </w:rPr>
        <w:lastRenderedPageBreak/>
        <w:t>Odrzuceniu ofert</w:t>
      </w:r>
      <w:r w:rsidR="00F84553" w:rsidRPr="00F84553">
        <w:rPr>
          <w:b/>
          <w:u w:val="single"/>
        </w:rPr>
        <w:t>y</w:t>
      </w:r>
      <w:r w:rsidRPr="00F84553">
        <w:rPr>
          <w:b/>
          <w:u w:val="single"/>
        </w:rPr>
        <w:t>:</w:t>
      </w:r>
    </w:p>
    <w:p w:rsidR="00172FA6" w:rsidRPr="00E44B0C" w:rsidRDefault="00172FA6" w:rsidP="0074100A">
      <w:pPr>
        <w:tabs>
          <w:tab w:val="left" w:pos="6975"/>
        </w:tabs>
        <w:spacing w:line="360" w:lineRule="auto"/>
        <w:ind w:left="360" w:firstLine="0"/>
        <w:rPr>
          <w:szCs w:val="24"/>
        </w:rPr>
      </w:pPr>
      <w:r w:rsidRPr="00E44B0C">
        <w:rPr>
          <w:szCs w:val="24"/>
        </w:rPr>
        <w:t xml:space="preserve">W niniejszym postępowaniu odrzucono </w:t>
      </w:r>
      <w:r w:rsidR="0074100A" w:rsidRPr="00E44B0C">
        <w:rPr>
          <w:szCs w:val="24"/>
        </w:rPr>
        <w:t>ofert</w:t>
      </w:r>
      <w:r w:rsidR="00F84553" w:rsidRPr="00E44B0C">
        <w:rPr>
          <w:szCs w:val="24"/>
        </w:rPr>
        <w:t xml:space="preserve">ę </w:t>
      </w:r>
      <w:r w:rsidR="00F84553" w:rsidRPr="00E44B0C">
        <w:rPr>
          <w:b/>
          <w:bCs/>
          <w:color w:val="auto"/>
          <w:szCs w:val="24"/>
        </w:rPr>
        <w:t xml:space="preserve">nr </w:t>
      </w:r>
      <w:r w:rsidR="002C4785" w:rsidRPr="00E44B0C">
        <w:rPr>
          <w:b/>
          <w:bCs/>
          <w:color w:val="auto"/>
          <w:szCs w:val="24"/>
        </w:rPr>
        <w:t>5</w:t>
      </w:r>
      <w:r w:rsidR="00F84553" w:rsidRPr="00E44B0C">
        <w:rPr>
          <w:bCs/>
          <w:color w:val="auto"/>
          <w:szCs w:val="24"/>
        </w:rPr>
        <w:t xml:space="preserve"> </w:t>
      </w:r>
      <w:r w:rsidR="00F84553" w:rsidRPr="00E44B0C">
        <w:rPr>
          <w:szCs w:val="24"/>
        </w:rPr>
        <w:t>złożoną</w:t>
      </w:r>
      <w:r w:rsidRPr="00E44B0C">
        <w:rPr>
          <w:szCs w:val="24"/>
        </w:rPr>
        <w:t xml:space="preserve"> przez Wykonawc</w:t>
      </w:r>
      <w:r w:rsidR="00F84553" w:rsidRPr="00E44B0C">
        <w:rPr>
          <w:szCs w:val="24"/>
        </w:rPr>
        <w:t>ę</w:t>
      </w:r>
      <w:r w:rsidRPr="00E44B0C">
        <w:rPr>
          <w:szCs w:val="24"/>
        </w:rPr>
        <w:t>:</w:t>
      </w:r>
    </w:p>
    <w:p w:rsidR="002C4785" w:rsidRPr="00E44B0C" w:rsidRDefault="002C4785" w:rsidP="002C4785">
      <w:pPr>
        <w:spacing w:line="360" w:lineRule="auto"/>
      </w:pPr>
      <w:r w:rsidRPr="00E44B0C">
        <w:rPr>
          <w:b/>
          <w:bCs/>
          <w:szCs w:val="24"/>
        </w:rPr>
        <w:t>Oferta nr 5</w:t>
      </w:r>
      <w:r w:rsidRPr="00E44B0C">
        <w:rPr>
          <w:bCs/>
          <w:szCs w:val="24"/>
        </w:rPr>
        <w:t xml:space="preserve"> złożona przez </w:t>
      </w:r>
      <w:r w:rsidRPr="00E44B0C">
        <w:rPr>
          <w:b/>
        </w:rPr>
        <w:t>YUCON Sp. z o.o.</w:t>
      </w:r>
    </w:p>
    <w:p w:rsidR="002C4785" w:rsidRPr="00E44B0C" w:rsidRDefault="002C4785" w:rsidP="002C4785">
      <w:pPr>
        <w:spacing w:line="360" w:lineRule="auto"/>
      </w:pPr>
      <w:r w:rsidRPr="00E44B0C">
        <w:t>87-140 Chełmża, Zelgno 18</w:t>
      </w:r>
    </w:p>
    <w:p w:rsidR="002C4785" w:rsidRPr="00E44B0C" w:rsidRDefault="002C4785" w:rsidP="002C4785">
      <w:pPr>
        <w:spacing w:line="360" w:lineRule="auto"/>
        <w:rPr>
          <w:szCs w:val="24"/>
        </w:rPr>
      </w:pPr>
      <w:r w:rsidRPr="00E44B0C">
        <w:t>NIP 879-264-31-71</w:t>
      </w:r>
    </w:p>
    <w:p w:rsidR="00F84553" w:rsidRPr="00E44B0C" w:rsidRDefault="00F84553" w:rsidP="00F84553">
      <w:pPr>
        <w:spacing w:line="360" w:lineRule="auto"/>
        <w:ind w:left="0" w:firstLine="0"/>
        <w:rPr>
          <w:b/>
          <w:bCs/>
          <w:szCs w:val="24"/>
        </w:rPr>
      </w:pPr>
    </w:p>
    <w:p w:rsidR="00E44B0C" w:rsidRPr="00E44B0C" w:rsidRDefault="00E44B0C" w:rsidP="00E44B0C">
      <w:pPr>
        <w:spacing w:line="360" w:lineRule="auto"/>
        <w:ind w:left="0" w:firstLine="0"/>
        <w:jc w:val="left"/>
        <w:rPr>
          <w:rFonts w:eastAsia="Calibri"/>
          <w:b/>
          <w:color w:val="auto"/>
          <w:szCs w:val="24"/>
          <w:lang w:eastAsia="en-US"/>
        </w:rPr>
      </w:pPr>
      <w:r w:rsidRPr="00E44B0C">
        <w:rPr>
          <w:rFonts w:eastAsia="Calibri"/>
          <w:b/>
          <w:color w:val="auto"/>
          <w:szCs w:val="24"/>
          <w:lang w:eastAsia="en-US"/>
        </w:rPr>
        <w:t>UZASADNIENIE</w:t>
      </w:r>
    </w:p>
    <w:p w:rsidR="00E44B0C" w:rsidRPr="00E44B0C" w:rsidRDefault="00E44B0C" w:rsidP="00E44B0C">
      <w:pPr>
        <w:tabs>
          <w:tab w:val="left" w:pos="426"/>
        </w:tabs>
        <w:spacing w:line="360" w:lineRule="auto"/>
        <w:ind w:left="0" w:firstLine="0"/>
        <w:jc w:val="left"/>
        <w:rPr>
          <w:rFonts w:eastAsia="Calibri"/>
          <w:i/>
          <w:color w:val="auto"/>
          <w:szCs w:val="24"/>
          <w:lang w:eastAsia="en-US"/>
        </w:rPr>
      </w:pPr>
      <w:r w:rsidRPr="00E44B0C">
        <w:rPr>
          <w:rFonts w:eastAsia="Calibri"/>
          <w:i/>
          <w:color w:val="auto"/>
          <w:szCs w:val="24"/>
          <w:u w:val="single"/>
          <w:lang w:eastAsia="en-US"/>
        </w:rPr>
        <w:t>Faktyczne</w:t>
      </w:r>
      <w:r w:rsidRPr="00E44B0C">
        <w:rPr>
          <w:rFonts w:eastAsia="Calibri"/>
          <w:i/>
          <w:color w:val="auto"/>
          <w:szCs w:val="24"/>
          <w:lang w:eastAsia="en-US"/>
        </w:rPr>
        <w:t>:</w:t>
      </w:r>
    </w:p>
    <w:p w:rsidR="00E44B0C" w:rsidRPr="00E44B0C" w:rsidRDefault="00E44B0C" w:rsidP="00E44B0C">
      <w:pPr>
        <w:suppressAutoHyphens/>
        <w:spacing w:line="360" w:lineRule="auto"/>
        <w:ind w:left="0" w:firstLine="0"/>
        <w:rPr>
          <w:bCs/>
          <w:i/>
          <w:color w:val="auto"/>
          <w:spacing w:val="-2"/>
          <w:szCs w:val="24"/>
          <w:lang w:eastAsia="ar-SA"/>
        </w:rPr>
      </w:pPr>
      <w:r w:rsidRPr="00E44B0C">
        <w:rPr>
          <w:color w:val="auto"/>
          <w:szCs w:val="24"/>
          <w:lang w:eastAsia="ar-SA"/>
        </w:rPr>
        <w:t xml:space="preserve">Wykonawca został wezwany w dniu 10.03.2025 r. do złożenia wyjaśnień dotyczących zaoferowanej rażąco niskiej ceny w ofercie, z terminem odpowiedzi do dnia 14.03.2025 r.  Do dnia wskazanego w wezwaniu Wykonawca nie udzielił odpowiedzi. </w:t>
      </w:r>
    </w:p>
    <w:p w:rsidR="00E44B0C" w:rsidRPr="00E44B0C" w:rsidRDefault="00E44B0C" w:rsidP="00E44B0C">
      <w:pPr>
        <w:tabs>
          <w:tab w:val="left" w:pos="426"/>
        </w:tabs>
        <w:spacing w:line="360" w:lineRule="auto"/>
        <w:ind w:left="0" w:firstLine="0"/>
        <w:rPr>
          <w:rFonts w:eastAsia="Calibri"/>
          <w:color w:val="auto"/>
          <w:szCs w:val="24"/>
          <w:lang w:eastAsia="en-US"/>
        </w:rPr>
      </w:pPr>
    </w:p>
    <w:p w:rsidR="00E44B0C" w:rsidRPr="00E44B0C" w:rsidRDefault="00E44B0C" w:rsidP="00E44B0C">
      <w:pPr>
        <w:tabs>
          <w:tab w:val="left" w:pos="426"/>
        </w:tabs>
        <w:spacing w:line="360" w:lineRule="auto"/>
        <w:ind w:left="0" w:firstLine="0"/>
        <w:jc w:val="left"/>
        <w:rPr>
          <w:rFonts w:eastAsia="Calibri"/>
          <w:i/>
          <w:color w:val="auto"/>
          <w:szCs w:val="24"/>
          <w:u w:val="single"/>
          <w:lang w:eastAsia="en-US"/>
        </w:rPr>
      </w:pPr>
    </w:p>
    <w:p w:rsidR="00E44B0C" w:rsidRPr="00E44B0C" w:rsidRDefault="00E44B0C" w:rsidP="00E44B0C">
      <w:pPr>
        <w:tabs>
          <w:tab w:val="left" w:pos="426"/>
        </w:tabs>
        <w:spacing w:line="360" w:lineRule="auto"/>
        <w:ind w:left="0" w:firstLine="0"/>
        <w:jc w:val="left"/>
        <w:rPr>
          <w:rFonts w:eastAsia="Calibri"/>
          <w:i/>
          <w:color w:val="auto"/>
          <w:szCs w:val="24"/>
          <w:lang w:eastAsia="en-US"/>
        </w:rPr>
      </w:pPr>
      <w:r w:rsidRPr="00E44B0C">
        <w:rPr>
          <w:rFonts w:eastAsia="Calibri"/>
          <w:i/>
          <w:color w:val="auto"/>
          <w:szCs w:val="24"/>
          <w:u w:val="single"/>
          <w:lang w:eastAsia="en-US"/>
        </w:rPr>
        <w:t>Prawne</w:t>
      </w:r>
      <w:r w:rsidRPr="00E44B0C">
        <w:rPr>
          <w:rFonts w:eastAsia="Calibri"/>
          <w:i/>
          <w:color w:val="auto"/>
          <w:szCs w:val="24"/>
          <w:lang w:eastAsia="en-US"/>
        </w:rPr>
        <w:t>:</w:t>
      </w:r>
    </w:p>
    <w:p w:rsidR="00E44B0C" w:rsidRPr="00E44B0C" w:rsidRDefault="00E44B0C" w:rsidP="00E44B0C">
      <w:pPr>
        <w:tabs>
          <w:tab w:val="left" w:pos="567"/>
        </w:tabs>
        <w:spacing w:line="360" w:lineRule="auto"/>
        <w:ind w:left="0" w:firstLine="0"/>
        <w:rPr>
          <w:rFonts w:eastAsia="Calibri"/>
          <w:color w:val="auto"/>
          <w:szCs w:val="24"/>
        </w:rPr>
      </w:pPr>
      <w:r w:rsidRPr="00E44B0C">
        <w:rPr>
          <w:rFonts w:eastAsia="Calibri"/>
          <w:color w:val="auto"/>
          <w:szCs w:val="24"/>
          <w:lang w:eastAsia="en-US"/>
        </w:rPr>
        <w:t>Zapytanie zgodnie z pkt 12.3. stanowi, iż</w:t>
      </w:r>
      <w:r w:rsidRPr="00E44B0C">
        <w:rPr>
          <w:rFonts w:eastAsia="Calibri"/>
          <w:i/>
          <w:color w:val="auto"/>
          <w:szCs w:val="24"/>
          <w:lang w:eastAsia="en-US"/>
        </w:rPr>
        <w:t xml:space="preserve"> „</w:t>
      </w:r>
      <w:r w:rsidRPr="00E44B0C">
        <w:rPr>
          <w:rFonts w:eastAsia="Calibri"/>
          <w:bCs/>
          <w:i/>
          <w:color w:val="auto"/>
          <w:spacing w:val="-2"/>
          <w:szCs w:val="24"/>
          <w:lang w:eastAsia="en-US"/>
        </w:rPr>
        <w:t>W toku badania i oceny ofert Zamawiający może żądać od wykonawców wyjaśnień dotyczących złożonych ofert.</w:t>
      </w:r>
      <w:r w:rsidRPr="00E44B0C">
        <w:rPr>
          <w:rFonts w:eastAsia="Calibri"/>
          <w:i/>
          <w:color w:val="auto"/>
          <w:szCs w:val="24"/>
          <w:lang w:eastAsia="en-US"/>
        </w:rPr>
        <w:t>”</w:t>
      </w:r>
    </w:p>
    <w:p w:rsidR="00E44B0C" w:rsidRPr="00E44B0C" w:rsidRDefault="00E44B0C" w:rsidP="00E44B0C">
      <w:pPr>
        <w:suppressAutoHyphens/>
        <w:spacing w:line="360" w:lineRule="auto"/>
        <w:ind w:left="0" w:firstLine="0"/>
        <w:rPr>
          <w:i/>
          <w:webHidden/>
          <w:color w:val="auto"/>
          <w:spacing w:val="-6"/>
          <w:szCs w:val="24"/>
          <w:lang w:eastAsia="ar-SA"/>
        </w:rPr>
      </w:pPr>
      <w:r w:rsidRPr="00E44B0C">
        <w:rPr>
          <w:webHidden/>
          <w:color w:val="auto"/>
          <w:spacing w:val="-6"/>
          <w:szCs w:val="24"/>
          <w:lang w:eastAsia="ar-SA"/>
        </w:rPr>
        <w:t xml:space="preserve">Dlatego zgodnie z pkt 13.2. zapytania </w:t>
      </w:r>
      <w:r w:rsidRPr="00E44B0C">
        <w:rPr>
          <w:i/>
          <w:webHidden/>
          <w:color w:val="auto"/>
          <w:spacing w:val="-6"/>
          <w:szCs w:val="24"/>
          <w:lang w:eastAsia="ar-SA"/>
        </w:rPr>
        <w:t>„Zamawiający odrzuci ofertę, jeśli jej treść nie odpowiada treści zapytania ofertowego.”</w:t>
      </w:r>
    </w:p>
    <w:p w:rsidR="00863ED2" w:rsidRPr="00F84553" w:rsidRDefault="00863ED2" w:rsidP="00B232F4">
      <w:pPr>
        <w:spacing w:line="360" w:lineRule="auto"/>
        <w:ind w:left="426"/>
        <w:rPr>
          <w:color w:val="auto"/>
          <w:szCs w:val="24"/>
        </w:rPr>
      </w:pPr>
    </w:p>
    <w:p w:rsidR="00863ED2" w:rsidRPr="00F84553" w:rsidRDefault="00863ED2" w:rsidP="00B232F4">
      <w:pPr>
        <w:spacing w:line="360" w:lineRule="auto"/>
        <w:ind w:left="0" w:firstLine="0"/>
        <w:rPr>
          <w:color w:val="auto"/>
          <w:szCs w:val="24"/>
        </w:rPr>
      </w:pPr>
    </w:p>
    <w:p w:rsidR="00172FA6" w:rsidRPr="00F84553" w:rsidRDefault="00172FA6" w:rsidP="006C5C5F">
      <w:pPr>
        <w:ind w:left="6096" w:firstLine="0"/>
        <w:rPr>
          <w:szCs w:val="24"/>
        </w:rPr>
      </w:pPr>
    </w:p>
    <w:p w:rsidR="00D45814" w:rsidRPr="00F84553" w:rsidRDefault="006C5C5F" w:rsidP="006C5C5F">
      <w:pPr>
        <w:ind w:left="6096" w:firstLine="0"/>
        <w:rPr>
          <w:szCs w:val="24"/>
        </w:rPr>
      </w:pPr>
      <w:r w:rsidRPr="00F84553">
        <w:rPr>
          <w:szCs w:val="24"/>
        </w:rPr>
        <w:t>……………</w:t>
      </w:r>
      <w:r w:rsidR="0012011B" w:rsidRPr="00F84553">
        <w:rPr>
          <w:szCs w:val="24"/>
        </w:rPr>
        <w:t>…</w:t>
      </w:r>
      <w:r w:rsidRPr="00F84553">
        <w:rPr>
          <w:szCs w:val="24"/>
        </w:rPr>
        <w:t>………….</w:t>
      </w:r>
      <w:r w:rsidR="00420AE1" w:rsidRPr="00F84553">
        <w:rPr>
          <w:szCs w:val="24"/>
        </w:rPr>
        <w:t>…</w:t>
      </w:r>
    </w:p>
    <w:sectPr w:rsidR="00D45814" w:rsidRPr="00F8455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233"/>
    <w:multiLevelType w:val="hybridMultilevel"/>
    <w:tmpl w:val="189441C8"/>
    <w:lvl w:ilvl="0" w:tplc="1EEA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26256"/>
    <w:multiLevelType w:val="hybridMultilevel"/>
    <w:tmpl w:val="0F5220A2"/>
    <w:lvl w:ilvl="0" w:tplc="C700F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C4F"/>
    <w:rsid w:val="00050395"/>
    <w:rsid w:val="000A4590"/>
    <w:rsid w:val="000B2A5A"/>
    <w:rsid w:val="000D2D6E"/>
    <w:rsid w:val="000E3789"/>
    <w:rsid w:val="0012011B"/>
    <w:rsid w:val="001345CB"/>
    <w:rsid w:val="001427F7"/>
    <w:rsid w:val="00172FA6"/>
    <w:rsid w:val="00251530"/>
    <w:rsid w:val="00255BBC"/>
    <w:rsid w:val="00256348"/>
    <w:rsid w:val="00257450"/>
    <w:rsid w:val="002737FF"/>
    <w:rsid w:val="0029097F"/>
    <w:rsid w:val="002C4785"/>
    <w:rsid w:val="002D13B0"/>
    <w:rsid w:val="002E2C9A"/>
    <w:rsid w:val="003106C6"/>
    <w:rsid w:val="003D6534"/>
    <w:rsid w:val="003F027C"/>
    <w:rsid w:val="00420AE1"/>
    <w:rsid w:val="00502C51"/>
    <w:rsid w:val="00540247"/>
    <w:rsid w:val="00550469"/>
    <w:rsid w:val="00580AAA"/>
    <w:rsid w:val="005F60DE"/>
    <w:rsid w:val="00616C7C"/>
    <w:rsid w:val="006217A5"/>
    <w:rsid w:val="00622956"/>
    <w:rsid w:val="006274DB"/>
    <w:rsid w:val="0066099E"/>
    <w:rsid w:val="006B1823"/>
    <w:rsid w:val="006C5C5F"/>
    <w:rsid w:val="006E7146"/>
    <w:rsid w:val="006F68E1"/>
    <w:rsid w:val="00716663"/>
    <w:rsid w:val="0074100A"/>
    <w:rsid w:val="007B4D2F"/>
    <w:rsid w:val="007C1ACB"/>
    <w:rsid w:val="00863ED2"/>
    <w:rsid w:val="00864595"/>
    <w:rsid w:val="008716A2"/>
    <w:rsid w:val="008A01ED"/>
    <w:rsid w:val="008A2108"/>
    <w:rsid w:val="008E2AAA"/>
    <w:rsid w:val="009000D2"/>
    <w:rsid w:val="009F396B"/>
    <w:rsid w:val="009F6102"/>
    <w:rsid w:val="00A02D85"/>
    <w:rsid w:val="00A1322D"/>
    <w:rsid w:val="00A27F02"/>
    <w:rsid w:val="00A74343"/>
    <w:rsid w:val="00A9458C"/>
    <w:rsid w:val="00AE4148"/>
    <w:rsid w:val="00AF52D0"/>
    <w:rsid w:val="00B04756"/>
    <w:rsid w:val="00B232F4"/>
    <w:rsid w:val="00B641A1"/>
    <w:rsid w:val="00B65E7B"/>
    <w:rsid w:val="00BE6D7A"/>
    <w:rsid w:val="00C96B7E"/>
    <w:rsid w:val="00CC706E"/>
    <w:rsid w:val="00CE31C6"/>
    <w:rsid w:val="00D26A0E"/>
    <w:rsid w:val="00D26F7D"/>
    <w:rsid w:val="00D45814"/>
    <w:rsid w:val="00D91B03"/>
    <w:rsid w:val="00DB0374"/>
    <w:rsid w:val="00E10039"/>
    <w:rsid w:val="00E44B0C"/>
    <w:rsid w:val="00EF33A9"/>
    <w:rsid w:val="00F32EF8"/>
    <w:rsid w:val="00F64B04"/>
    <w:rsid w:val="00F84553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C7455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6</cp:revision>
  <cp:lastPrinted>2024-03-06T09:07:00Z</cp:lastPrinted>
  <dcterms:created xsi:type="dcterms:W3CDTF">2025-03-17T07:49:00Z</dcterms:created>
  <dcterms:modified xsi:type="dcterms:W3CDTF">2025-04-04T11:01:00Z</dcterms:modified>
</cp:coreProperties>
</file>