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676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33"/>
        <w:gridCol w:w="1227"/>
        <w:gridCol w:w="960"/>
      </w:tblGrid>
      <w:tr w:rsidR="00000F4E" w:rsidRPr="00AD37CE" w14:paraId="31ADA358" w14:textId="77777777" w:rsidTr="00AD37CE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AD37CE" w:rsidRDefault="00000F4E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AD37CE" w:rsidRDefault="00000F4E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AD37CE" w:rsidRDefault="00000F4E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AD37CE" w:rsidRDefault="00000F4E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AD37CE" w14:paraId="39B03F4C" w14:textId="77777777" w:rsidTr="00AD37CE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AD37CE" w:rsidRDefault="009C7D34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0420A617" w:rsidR="002E25A6" w:rsidRPr="00AD37CE" w:rsidRDefault="008E361D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Manipulator maciczny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17D" w14:textId="77777777" w:rsidR="001946E5" w:rsidRPr="00AD37CE" w:rsidRDefault="008E361D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Blok</w:t>
            </w:r>
          </w:p>
          <w:p w14:paraId="672E429A" w14:textId="262512CA" w:rsidR="008E361D" w:rsidRPr="00AD37CE" w:rsidRDefault="008E361D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Ginekologia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3614F290" w:rsidR="009C7D34" w:rsidRPr="00AD37CE" w:rsidRDefault="008E361D" w:rsidP="00AD37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3</w:t>
            </w:r>
          </w:p>
        </w:tc>
      </w:tr>
    </w:tbl>
    <w:p w14:paraId="6E0580D0" w14:textId="0F46C25A" w:rsidR="00AD37CE" w:rsidRPr="00AD37CE" w:rsidRDefault="00AD37CE" w:rsidP="00AD37CE">
      <w:pPr>
        <w:spacing w:before="240" w:after="160" w:line="271" w:lineRule="auto"/>
        <w:outlineLvl w:val="1"/>
        <w:rPr>
          <w:rFonts w:asciiTheme="minorHAnsi" w:hAnsiTheme="minorHAnsi" w:cstheme="minorHAnsi"/>
          <w:b/>
          <w:color w:val="0070C0"/>
        </w:rPr>
      </w:pPr>
      <w:r w:rsidRPr="00AD37CE">
        <w:rPr>
          <w:rFonts w:asciiTheme="minorHAnsi" w:hAnsiTheme="minorHAnsi" w:cstheme="minorHAnsi"/>
          <w:b/>
          <w:color w:val="0070C0"/>
        </w:rPr>
        <w:t>Załącznik nr 2</w:t>
      </w:r>
      <w:r w:rsidRPr="00AD37CE">
        <w:rPr>
          <w:rFonts w:asciiTheme="minorHAnsi" w:hAnsiTheme="minorHAnsi" w:cstheme="minorHAnsi"/>
          <w:b/>
          <w:color w:val="0070C0"/>
        </w:rPr>
        <w:t>.2</w:t>
      </w:r>
      <w:r w:rsidRPr="00AD37CE">
        <w:rPr>
          <w:rFonts w:asciiTheme="minorHAnsi" w:hAnsiTheme="minorHAnsi" w:cstheme="minorHAnsi"/>
          <w:b/>
          <w:color w:val="0070C0"/>
        </w:rPr>
        <w:t xml:space="preserve"> do SWZ</w:t>
      </w:r>
    </w:p>
    <w:p w14:paraId="642BB0B5" w14:textId="2B9230FD" w:rsidR="00AD37CE" w:rsidRPr="0098360D" w:rsidRDefault="00AD37CE" w:rsidP="00AD37CE">
      <w:pPr>
        <w:spacing w:after="160" w:line="271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AD37CE">
        <w:rPr>
          <w:rFonts w:asciiTheme="minorHAnsi" w:hAnsiTheme="minorHAnsi" w:cstheme="minorHAnsi"/>
          <w:b/>
        </w:rPr>
        <w:t>Nr postępowania: ZP/10</w:t>
      </w:r>
      <w:r w:rsidRPr="00AD37CE">
        <w:rPr>
          <w:rFonts w:asciiTheme="minorHAnsi" w:hAnsiTheme="minorHAnsi" w:cstheme="minorHAnsi"/>
          <w:b/>
        </w:rPr>
        <w:t>3</w:t>
      </w:r>
      <w:r w:rsidRPr="00AD37CE">
        <w:rPr>
          <w:rFonts w:asciiTheme="minorHAnsi" w:hAnsiTheme="minorHAnsi" w:cstheme="minorHAnsi"/>
          <w:b/>
        </w:rPr>
        <w:t>/2024</w:t>
      </w:r>
      <w:r w:rsidRPr="00AD37CE">
        <w:rPr>
          <w:rFonts w:asciiTheme="minorHAnsi" w:hAnsiTheme="minorHAnsi" w:cstheme="minorHAnsi"/>
          <w:b/>
        </w:rPr>
        <w:tab/>
      </w:r>
      <w:r w:rsidRPr="00AD37CE">
        <w:rPr>
          <w:rFonts w:asciiTheme="minorHAnsi" w:hAnsiTheme="minorHAnsi" w:cstheme="minorHAnsi"/>
          <w:b/>
        </w:rPr>
        <w:tab/>
      </w:r>
      <w:r w:rsidRPr="00AD37CE">
        <w:rPr>
          <w:rFonts w:asciiTheme="minorHAnsi" w:hAnsiTheme="minorHAnsi" w:cstheme="minorHAnsi"/>
          <w:b/>
        </w:rPr>
        <w:tab/>
      </w:r>
      <w:r w:rsidRPr="00AD37CE">
        <w:rPr>
          <w:rFonts w:asciiTheme="minorHAnsi" w:hAnsiTheme="minorHAnsi" w:cstheme="minorHAnsi"/>
          <w:b/>
        </w:rPr>
        <w:tab/>
      </w:r>
      <w:r w:rsidRPr="00AD37CE">
        <w:rPr>
          <w:rFonts w:asciiTheme="minorHAnsi" w:hAnsiTheme="minorHAnsi" w:cstheme="minorHAnsi"/>
          <w:b/>
        </w:rPr>
        <w:tab/>
      </w:r>
      <w:r w:rsidRPr="00AD37CE">
        <w:rPr>
          <w:rFonts w:asciiTheme="minorHAnsi" w:hAnsiTheme="minorHAnsi" w:cstheme="minorHAnsi"/>
          <w:b/>
        </w:rPr>
        <w:tab/>
      </w:r>
      <w:r w:rsidRPr="0098360D">
        <w:rPr>
          <w:rFonts w:asciiTheme="minorHAnsi" w:hAnsiTheme="minorHAnsi" w:cstheme="minorHAnsi"/>
          <w:b/>
          <w:sz w:val="24"/>
          <w:szCs w:val="24"/>
        </w:rPr>
        <w:t>Pakiet II</w:t>
      </w:r>
    </w:p>
    <w:p w14:paraId="7B270769" w14:textId="77777777" w:rsidR="00AD37CE" w:rsidRPr="00AD37CE" w:rsidRDefault="00AD37CE" w:rsidP="00AD37CE">
      <w:pPr>
        <w:spacing w:before="360" w:after="360" w:line="271" w:lineRule="auto"/>
        <w:jc w:val="center"/>
        <w:outlineLvl w:val="2"/>
        <w:rPr>
          <w:rFonts w:asciiTheme="minorHAnsi" w:hAnsiTheme="minorHAnsi" w:cstheme="minorHAnsi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D37CE">
        <w:rPr>
          <w:rFonts w:asciiTheme="minorHAnsi" w:hAnsiTheme="minorHAnsi" w:cstheme="minorHAnsi"/>
          <w:b/>
          <w:color w:val="0000FF"/>
        </w:rPr>
        <w:t xml:space="preserve">Opis przedmiotu </w:t>
      </w:r>
      <w:r w:rsidRPr="00AD37CE">
        <w:rPr>
          <w:rFonts w:asciiTheme="minorHAnsi" w:hAnsiTheme="minorHAnsi" w:cstheme="minorHAnsi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p w14:paraId="4EE6FE05" w14:textId="77777777" w:rsidR="00AD37CE" w:rsidRPr="00AD37CE" w:rsidRDefault="00AD37CE" w:rsidP="00AD37CE">
      <w:pPr>
        <w:spacing w:before="360" w:after="360" w:line="271" w:lineRule="auto"/>
        <w:jc w:val="center"/>
        <w:outlineLvl w:val="2"/>
        <w:rPr>
          <w:rFonts w:asciiTheme="minorHAnsi" w:hAnsiTheme="minorHAnsi" w:cstheme="minorHAnsi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333DFD41" w14:textId="544185EF" w:rsidR="008E361D" w:rsidRPr="00AD37CE" w:rsidRDefault="008E361D" w:rsidP="008E361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8C6A1AD" w14:textId="77777777" w:rsidR="0075502E" w:rsidRPr="00AD37CE" w:rsidRDefault="0075502E" w:rsidP="008E361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276"/>
        <w:gridCol w:w="2556"/>
      </w:tblGrid>
      <w:tr w:rsidR="008E361D" w:rsidRPr="00AD37CE" w14:paraId="0B76147E" w14:textId="77777777" w:rsidTr="002C563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025DF7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DB7A36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C4D45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Parametry wymagane</w:t>
            </w:r>
          </w:p>
        </w:tc>
        <w:tc>
          <w:tcPr>
            <w:tcW w:w="2556" w:type="dxa"/>
          </w:tcPr>
          <w:p w14:paraId="635D403B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Parametry oferowane</w:t>
            </w:r>
          </w:p>
        </w:tc>
      </w:tr>
      <w:tr w:rsidR="00AD37CE" w:rsidRPr="00AD37CE" w14:paraId="24A6D8C0" w14:textId="77777777" w:rsidTr="002C563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B9A7D3" w14:textId="77777777" w:rsidR="00AD37CE" w:rsidRPr="00AD37CE" w:rsidRDefault="00AD37CE" w:rsidP="008E361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80A50" w14:textId="1A0639C2" w:rsidR="00AD37CE" w:rsidRPr="00AD37CE" w:rsidRDefault="00AD37CE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Nazwa modelu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095E5" w14:textId="0C19C042" w:rsidR="00AD37CE" w:rsidRPr="00AD37CE" w:rsidRDefault="0098360D" w:rsidP="002C56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556" w:type="dxa"/>
          </w:tcPr>
          <w:p w14:paraId="0A6375B2" w14:textId="77777777" w:rsidR="00AD37CE" w:rsidRPr="00AD37CE" w:rsidRDefault="00AD37CE" w:rsidP="002C563A">
            <w:pPr>
              <w:rPr>
                <w:rFonts w:asciiTheme="minorHAnsi" w:hAnsiTheme="minorHAnsi" w:cstheme="minorHAnsi"/>
              </w:rPr>
            </w:pPr>
          </w:p>
        </w:tc>
      </w:tr>
      <w:tr w:rsidR="00AD37CE" w:rsidRPr="00AD37CE" w14:paraId="0977921A" w14:textId="77777777" w:rsidTr="002C563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1AE871" w14:textId="77777777" w:rsidR="00AD37CE" w:rsidRPr="00AD37CE" w:rsidRDefault="00AD37CE" w:rsidP="008E361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54178F" w14:textId="3C195C29" w:rsidR="00AD37CE" w:rsidRPr="00AD37CE" w:rsidRDefault="00AD37CE" w:rsidP="002C56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8A0FD" w14:textId="52475430" w:rsidR="00AD37CE" w:rsidRPr="00AD37CE" w:rsidRDefault="0098360D" w:rsidP="002C56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556" w:type="dxa"/>
          </w:tcPr>
          <w:p w14:paraId="2BE4F429" w14:textId="77777777" w:rsidR="00AD37CE" w:rsidRPr="00AD37CE" w:rsidRDefault="00AD37CE" w:rsidP="002C563A">
            <w:pPr>
              <w:rPr>
                <w:rFonts w:asciiTheme="minorHAnsi" w:hAnsiTheme="minorHAnsi" w:cstheme="minorHAnsi"/>
              </w:rPr>
            </w:pPr>
          </w:p>
        </w:tc>
      </w:tr>
      <w:tr w:rsidR="008E361D" w:rsidRPr="00AD37CE" w14:paraId="460E90D6" w14:textId="77777777" w:rsidTr="002C563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CDF51" w14:textId="77777777" w:rsidR="008E361D" w:rsidRPr="00AD37CE" w:rsidRDefault="008E361D" w:rsidP="008E361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101372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6E144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2024 r.</w:t>
            </w:r>
          </w:p>
        </w:tc>
        <w:tc>
          <w:tcPr>
            <w:tcW w:w="2556" w:type="dxa"/>
          </w:tcPr>
          <w:p w14:paraId="76BCDA45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</w:p>
        </w:tc>
      </w:tr>
      <w:tr w:rsidR="008E361D" w:rsidRPr="00AD37CE" w14:paraId="47DE1B6F" w14:textId="77777777" w:rsidTr="002C563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D740AD" w14:textId="77777777" w:rsidR="008E361D" w:rsidRPr="00AD37CE" w:rsidRDefault="008E361D" w:rsidP="008E361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D90C01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E766D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C021B4D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</w:p>
        </w:tc>
      </w:tr>
      <w:tr w:rsidR="008E361D" w:rsidRPr="00AD37CE" w14:paraId="25A7DA5F" w14:textId="77777777" w:rsidTr="002C563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FB9519" w14:textId="77777777" w:rsidR="008E361D" w:rsidRPr="00AD37CE" w:rsidRDefault="008E361D" w:rsidP="008E361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3B8DF" w14:textId="503E743C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Manipulator maciczny do ginekologicznych operacji laparoskopowych umożliwiający mobilizację macicy, napinanie struktur więzadłowych, identyfikację sklepień pochwy oraz odsunięcie macicy od pęcherza i moczowodów podczas całkowitej </w:t>
            </w:r>
            <w:proofErr w:type="spellStart"/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histerektomii</w:t>
            </w:r>
            <w:proofErr w:type="spellEnd"/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laparoskopowej (TLH).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82637" w14:textId="6E03D5E9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94EF8B4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</w:p>
        </w:tc>
      </w:tr>
      <w:tr w:rsidR="008E361D" w:rsidRPr="00AD37CE" w14:paraId="1024E63D" w14:textId="77777777" w:rsidTr="002C563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46FFFC" w14:textId="77777777" w:rsidR="008E361D" w:rsidRPr="00AD37CE" w:rsidRDefault="008E361D" w:rsidP="008E361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96B3DB" w14:textId="77777777" w:rsidR="008E361D" w:rsidRPr="00AD37CE" w:rsidRDefault="008E361D" w:rsidP="002C563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Manipulator jest rozbieralny i składa się z :</w:t>
            </w:r>
          </w:p>
          <w:p w14:paraId="3C3DFE8A" w14:textId="790F1838" w:rsidR="008E361D" w:rsidRPr="00AD37CE" w:rsidRDefault="008E361D" w:rsidP="008E361D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 Uchwytu( prowadnicy) do którego mocowane są kielichy</w:t>
            </w: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2. Elementu przesuwnego w prowadnicy do którego mocowane są wkłady stożkowe i końcówki manipulatora.</w:t>
            </w: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3. Śruba blokująca element przes</w:t>
            </w:r>
            <w:r w:rsidR="0075502E"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</w:t>
            </w: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wny w uchwycie.</w:t>
            </w: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4.Wymienne nasadki anatomiczne(kielichy) na szyjkę macicy wykonane z teflonu, wielorazowego użytku , dopasowujące manipulator do różnych rozmiarów  szyjki macicy, umożliwiające wyeksponowanie sklepień pochwy, 3 rozmiary</w:t>
            </w: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5. Stożki wkręcane w kanał szyjki macicy umożliwiające stabilne ufiksowanie manipulatora – 2 rozmiary.</w:t>
            </w:r>
            <w:r w:rsidRPr="00AD37C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6. Zestaw wymiennych końcówek manipulatora dopasowujące manipulator do macic o różnej głębokości,5 rozmiarów .</w:t>
            </w:r>
          </w:p>
          <w:p w14:paraId="77D72F00" w14:textId="451FBCB1" w:rsidR="008E361D" w:rsidRPr="00AD37CE" w:rsidRDefault="008E361D" w:rsidP="002C563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3305A5" w14:textId="524CEEAD" w:rsidR="008E361D" w:rsidRPr="00AD37CE" w:rsidRDefault="00AD37CE" w:rsidP="002C563A">
            <w:pPr>
              <w:rPr>
                <w:rFonts w:asciiTheme="minorHAnsi" w:hAnsiTheme="minorHAnsi" w:cstheme="minorHAnsi"/>
              </w:rPr>
            </w:pPr>
            <w:r w:rsidRPr="00AD37CE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616C3B1E" w14:textId="77777777" w:rsidR="008E361D" w:rsidRPr="00AD37CE" w:rsidRDefault="008E361D" w:rsidP="002C563A">
            <w:pPr>
              <w:rPr>
                <w:rFonts w:asciiTheme="minorHAnsi" w:hAnsiTheme="minorHAnsi" w:cstheme="minorHAnsi"/>
              </w:rPr>
            </w:pPr>
          </w:p>
        </w:tc>
      </w:tr>
      <w:tr w:rsidR="00121430" w:rsidRPr="00AD37CE" w14:paraId="5545603C" w14:textId="77777777" w:rsidTr="002C563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7AAB28" w14:textId="77777777" w:rsidR="00121430" w:rsidRPr="00AD37CE" w:rsidRDefault="00121430" w:rsidP="008E361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04E29D" w14:textId="2A40A265" w:rsidR="00121430" w:rsidRPr="00AD37CE" w:rsidRDefault="00121430" w:rsidP="002C563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Gwarancja min. 24 mies.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68D01" w14:textId="5334CAEA" w:rsidR="00121430" w:rsidRPr="00AD37CE" w:rsidRDefault="00121430" w:rsidP="002C56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50C55D3" w14:textId="77777777" w:rsidR="00121430" w:rsidRPr="00AD37CE" w:rsidRDefault="00121430" w:rsidP="002C563A">
            <w:pPr>
              <w:rPr>
                <w:rFonts w:asciiTheme="minorHAnsi" w:hAnsiTheme="minorHAnsi" w:cstheme="minorHAnsi"/>
              </w:rPr>
            </w:pPr>
          </w:p>
        </w:tc>
      </w:tr>
    </w:tbl>
    <w:p w14:paraId="70BC0986" w14:textId="77777777" w:rsidR="008E361D" w:rsidRDefault="008E361D" w:rsidP="008E361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25E87EAC" w14:textId="646A553A" w:rsidR="0098360D" w:rsidRPr="0098360D" w:rsidRDefault="0098360D" w:rsidP="008E361D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</w:rPr>
      </w:pPr>
      <w:r w:rsidRPr="0098360D">
        <w:rPr>
          <w:color w:val="C00000"/>
        </w:rPr>
        <w:t>Opis przedmiotu zamówienia – Załącznik nr 2</w:t>
      </w:r>
      <w:r>
        <w:rPr>
          <w:color w:val="C00000"/>
        </w:rPr>
        <w:t>.2</w:t>
      </w:r>
      <w:r w:rsidRPr="0098360D">
        <w:rPr>
          <w:color w:val="C00000"/>
        </w:rPr>
        <w:t xml:space="preserve"> do SWZ musi być podpisany kwalifikowanym podpisem elektronicznym</w:t>
      </w:r>
    </w:p>
    <w:p w14:paraId="1D4A3D26" w14:textId="77777777" w:rsidR="0098360D" w:rsidRPr="00AD37CE" w:rsidRDefault="0098360D" w:rsidP="008E361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sectPr w:rsidR="0098360D" w:rsidRPr="00AD37CE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886A" w14:textId="77777777" w:rsidR="00C96437" w:rsidRDefault="00C96437" w:rsidP="00DC0D4D">
      <w:pPr>
        <w:spacing w:after="0" w:line="240" w:lineRule="auto"/>
      </w:pPr>
      <w:r>
        <w:separator/>
      </w:r>
    </w:p>
  </w:endnote>
  <w:endnote w:type="continuationSeparator" w:id="0">
    <w:p w14:paraId="737C8269" w14:textId="77777777" w:rsidR="00C96437" w:rsidRDefault="00C96437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2D4EE36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6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6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8AEB" w14:textId="77777777" w:rsidR="00C96437" w:rsidRDefault="00C96437" w:rsidP="00DC0D4D">
      <w:pPr>
        <w:spacing w:after="0" w:line="240" w:lineRule="auto"/>
      </w:pPr>
      <w:r>
        <w:separator/>
      </w:r>
    </w:p>
  </w:footnote>
  <w:footnote w:type="continuationSeparator" w:id="0">
    <w:p w14:paraId="6B4BB3B5" w14:textId="77777777" w:rsidR="00C96437" w:rsidRDefault="00C96437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4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02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229820">
    <w:abstractNumId w:val="15"/>
  </w:num>
  <w:num w:numId="4" w16cid:durableId="2072076014">
    <w:abstractNumId w:val="21"/>
  </w:num>
  <w:num w:numId="5" w16cid:durableId="2034067150">
    <w:abstractNumId w:val="17"/>
  </w:num>
  <w:num w:numId="6" w16cid:durableId="1545481430">
    <w:abstractNumId w:val="23"/>
  </w:num>
  <w:num w:numId="7" w16cid:durableId="760949299">
    <w:abstractNumId w:val="19"/>
  </w:num>
  <w:num w:numId="8" w16cid:durableId="1040009089">
    <w:abstractNumId w:val="8"/>
  </w:num>
  <w:num w:numId="9" w16cid:durableId="272055021">
    <w:abstractNumId w:val="11"/>
  </w:num>
  <w:num w:numId="10" w16cid:durableId="283120746">
    <w:abstractNumId w:val="10"/>
  </w:num>
  <w:num w:numId="11" w16cid:durableId="1633096823">
    <w:abstractNumId w:val="20"/>
  </w:num>
  <w:num w:numId="12" w16cid:durableId="1023825528">
    <w:abstractNumId w:val="25"/>
  </w:num>
  <w:num w:numId="13" w16cid:durableId="20682603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160712">
    <w:abstractNumId w:val="14"/>
  </w:num>
  <w:num w:numId="15" w16cid:durableId="869295904">
    <w:abstractNumId w:val="9"/>
  </w:num>
  <w:num w:numId="16" w16cid:durableId="86929272">
    <w:abstractNumId w:val="4"/>
  </w:num>
  <w:num w:numId="17" w16cid:durableId="147290889">
    <w:abstractNumId w:val="6"/>
  </w:num>
  <w:num w:numId="18" w16cid:durableId="852568435">
    <w:abstractNumId w:val="0"/>
  </w:num>
  <w:num w:numId="19" w16cid:durableId="1743290162">
    <w:abstractNumId w:val="1"/>
  </w:num>
  <w:num w:numId="20" w16cid:durableId="164253311">
    <w:abstractNumId w:val="2"/>
  </w:num>
  <w:num w:numId="21" w16cid:durableId="1246112305">
    <w:abstractNumId w:val="3"/>
  </w:num>
  <w:num w:numId="22" w16cid:durableId="1376925043">
    <w:abstractNumId w:val="5"/>
  </w:num>
  <w:num w:numId="23" w16cid:durableId="52000526">
    <w:abstractNumId w:val="18"/>
  </w:num>
  <w:num w:numId="24" w16cid:durableId="1096438186">
    <w:abstractNumId w:val="13"/>
  </w:num>
  <w:num w:numId="25" w16cid:durableId="506292633">
    <w:abstractNumId w:val="7"/>
  </w:num>
  <w:num w:numId="26" w16cid:durableId="339895492">
    <w:abstractNumId w:val="24"/>
  </w:num>
  <w:num w:numId="27" w16cid:durableId="338042886">
    <w:abstractNumId w:val="26"/>
  </w:num>
  <w:num w:numId="28" w16cid:durableId="223028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7D13"/>
    <w:rsid w:val="000B3832"/>
    <w:rsid w:val="000B4EB1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21430"/>
    <w:rsid w:val="001314C8"/>
    <w:rsid w:val="00145AC3"/>
    <w:rsid w:val="0018368D"/>
    <w:rsid w:val="001946E5"/>
    <w:rsid w:val="001A75C8"/>
    <w:rsid w:val="00227B60"/>
    <w:rsid w:val="002609E9"/>
    <w:rsid w:val="002A2757"/>
    <w:rsid w:val="002A6863"/>
    <w:rsid w:val="002B060A"/>
    <w:rsid w:val="002E25A6"/>
    <w:rsid w:val="00321CB5"/>
    <w:rsid w:val="0032302D"/>
    <w:rsid w:val="00327C88"/>
    <w:rsid w:val="003450A0"/>
    <w:rsid w:val="00367B0E"/>
    <w:rsid w:val="003800A8"/>
    <w:rsid w:val="003873F4"/>
    <w:rsid w:val="003A030C"/>
    <w:rsid w:val="003B1AAD"/>
    <w:rsid w:val="003D540A"/>
    <w:rsid w:val="00411F45"/>
    <w:rsid w:val="00440152"/>
    <w:rsid w:val="00444A62"/>
    <w:rsid w:val="00454D2A"/>
    <w:rsid w:val="004620CC"/>
    <w:rsid w:val="00471236"/>
    <w:rsid w:val="004768FC"/>
    <w:rsid w:val="00477414"/>
    <w:rsid w:val="00495615"/>
    <w:rsid w:val="004D31B1"/>
    <w:rsid w:val="004E5FB3"/>
    <w:rsid w:val="00504A1F"/>
    <w:rsid w:val="00530E9B"/>
    <w:rsid w:val="00533E2A"/>
    <w:rsid w:val="00565AFF"/>
    <w:rsid w:val="00583B37"/>
    <w:rsid w:val="0059736E"/>
    <w:rsid w:val="00597FE7"/>
    <w:rsid w:val="005A6625"/>
    <w:rsid w:val="005B3264"/>
    <w:rsid w:val="005F6979"/>
    <w:rsid w:val="0061093A"/>
    <w:rsid w:val="0061196C"/>
    <w:rsid w:val="00624EBE"/>
    <w:rsid w:val="00654E22"/>
    <w:rsid w:val="00697C2E"/>
    <w:rsid w:val="006B0EDA"/>
    <w:rsid w:val="006F1731"/>
    <w:rsid w:val="00704AA8"/>
    <w:rsid w:val="007053DE"/>
    <w:rsid w:val="007079A9"/>
    <w:rsid w:val="00732545"/>
    <w:rsid w:val="0075502E"/>
    <w:rsid w:val="00764118"/>
    <w:rsid w:val="00767F79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B6A88"/>
    <w:rsid w:val="008C450C"/>
    <w:rsid w:val="008D37A5"/>
    <w:rsid w:val="008D6B7A"/>
    <w:rsid w:val="008E361D"/>
    <w:rsid w:val="009164D0"/>
    <w:rsid w:val="0098360D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A11A7"/>
    <w:rsid w:val="00AC7C42"/>
    <w:rsid w:val="00AD0867"/>
    <w:rsid w:val="00AD37CE"/>
    <w:rsid w:val="00AF44E0"/>
    <w:rsid w:val="00AF6702"/>
    <w:rsid w:val="00AF743B"/>
    <w:rsid w:val="00B07A39"/>
    <w:rsid w:val="00B15D0C"/>
    <w:rsid w:val="00B20ADE"/>
    <w:rsid w:val="00B213C1"/>
    <w:rsid w:val="00B23596"/>
    <w:rsid w:val="00B64B5C"/>
    <w:rsid w:val="00B84FE4"/>
    <w:rsid w:val="00B90250"/>
    <w:rsid w:val="00B96A59"/>
    <w:rsid w:val="00BB6848"/>
    <w:rsid w:val="00BC21A3"/>
    <w:rsid w:val="00BD6E18"/>
    <w:rsid w:val="00BE1D6C"/>
    <w:rsid w:val="00C2000E"/>
    <w:rsid w:val="00C44BF5"/>
    <w:rsid w:val="00C8251B"/>
    <w:rsid w:val="00C85AB9"/>
    <w:rsid w:val="00C87810"/>
    <w:rsid w:val="00C96437"/>
    <w:rsid w:val="00C97505"/>
    <w:rsid w:val="00CB2CB0"/>
    <w:rsid w:val="00CB57AB"/>
    <w:rsid w:val="00CC361C"/>
    <w:rsid w:val="00CD7F68"/>
    <w:rsid w:val="00CF58A2"/>
    <w:rsid w:val="00D0007D"/>
    <w:rsid w:val="00D22DBF"/>
    <w:rsid w:val="00D45E2B"/>
    <w:rsid w:val="00D62203"/>
    <w:rsid w:val="00D6507E"/>
    <w:rsid w:val="00D90251"/>
    <w:rsid w:val="00D9188E"/>
    <w:rsid w:val="00D94C1C"/>
    <w:rsid w:val="00DC0D4D"/>
    <w:rsid w:val="00DF7286"/>
    <w:rsid w:val="00E077C2"/>
    <w:rsid w:val="00E17A9C"/>
    <w:rsid w:val="00E2581E"/>
    <w:rsid w:val="00E3216C"/>
    <w:rsid w:val="00E328CC"/>
    <w:rsid w:val="00E60ACD"/>
    <w:rsid w:val="00E90B89"/>
    <w:rsid w:val="00EA632D"/>
    <w:rsid w:val="00EB4E56"/>
    <w:rsid w:val="00ED37B8"/>
    <w:rsid w:val="00ED3AC9"/>
    <w:rsid w:val="00F239D1"/>
    <w:rsid w:val="00F301E4"/>
    <w:rsid w:val="00F411C5"/>
    <w:rsid w:val="00F5610C"/>
    <w:rsid w:val="00F63474"/>
    <w:rsid w:val="00F637F3"/>
    <w:rsid w:val="00F71496"/>
    <w:rsid w:val="00F7675C"/>
    <w:rsid w:val="00F82D07"/>
    <w:rsid w:val="00F939B2"/>
    <w:rsid w:val="00FC65D2"/>
    <w:rsid w:val="00FD15D9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PFAX22JPUVXR-1-19345</_dlc_DocId>
    <_dlc_DocIdUrl xmlns="618bfc8a-bf33-4875-b0fc-ab121a7aaba7">
      <Url>https://intranet.local.umed.pl/bpm/app05_medicalapparatus/_layouts/15/DocIdRedir.aspx?ID=PFAX22JPUVXR-1-19345</Url>
      <Description>PFAX22JPUVXR-1-19345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2024-07-26T10:33:13+00:00</dateOfGenerated>
    <Autor xmlns="618bfc8a-bf33-4875-b0fc-ab121a7aaba7">"Justyna Cisło"</Autor>
    <idProcessBPM xmlns="618bfc8a-bf33-4875-b0fc-ab121a7aaba7">"1639243"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";AP/2024/07/00035;"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Props1.xml><?xml version="1.0" encoding="utf-8"?>
<ds:datastoreItem xmlns:ds="http://schemas.openxmlformats.org/officeDocument/2006/customXml" ds:itemID="{959D89E5-BEF6-4A5D-B174-C76477BD5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B65E0-E3E4-4EC8-8CB9-46CE11FE2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C6488-07C3-4B1A-969F-6C2EB77887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4288C2-2539-4FA0-86D4-D0430C7D10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CEFB07-3775-4EE0-B378-6846A22968B8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Cisło</dc:creator>
  <cp:lastModifiedBy>Barbara Łabudzka</cp:lastModifiedBy>
  <cp:revision>2</cp:revision>
  <cp:lastPrinted>2019-12-13T08:06:00Z</cp:lastPrinted>
  <dcterms:created xsi:type="dcterms:W3CDTF">2024-09-03T12:51:00Z</dcterms:created>
  <dcterms:modified xsi:type="dcterms:W3CDTF">2024-09-03T12:51:00Z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64782e3f-ecae-43c1-8eb1-f8e6b2ee18e1</vt:lpwstr>
  </property>
</Properties>
</file>