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08" w:rsidRPr="00E36B15" w:rsidRDefault="00E36B15" w:rsidP="00E36B15">
      <w:pPr>
        <w:jc w:val="center"/>
        <w:rPr>
          <w:b/>
          <w:sz w:val="28"/>
          <w:szCs w:val="28"/>
        </w:rPr>
      </w:pPr>
      <w:r w:rsidRPr="00E36B15">
        <w:rPr>
          <w:b/>
          <w:sz w:val="28"/>
          <w:szCs w:val="28"/>
        </w:rPr>
        <w:t>Opracowanie dokumentacji systemu bezpieczeństwa informacji</w:t>
      </w:r>
    </w:p>
    <w:p w:rsidR="00E36B15" w:rsidRDefault="00E36B15"/>
    <w:p w:rsidR="00E36B15" w:rsidRDefault="00E36B15" w:rsidP="00E36B15">
      <w:pPr>
        <w:pStyle w:val="Default"/>
      </w:pPr>
    </w:p>
    <w:p w:rsidR="00E36B15" w:rsidRDefault="00A26528" w:rsidP="00A26528">
      <w:pPr>
        <w:ind w:firstLine="708"/>
      </w:pPr>
      <w:r>
        <w:t>Minimalne s</w:t>
      </w:r>
      <w:r w:rsidR="00E36B15">
        <w:t>kładowe</w:t>
      </w:r>
      <w:r>
        <w:t xml:space="preserve"> dokumentacji</w:t>
      </w:r>
    </w:p>
    <w:p w:rsidR="00E36B15" w:rsidRDefault="00E36B15" w:rsidP="00E36B15">
      <w:r w:rsidRPr="00C86E68">
        <w:rPr>
          <w:b/>
        </w:rPr>
        <w:t>1.</w:t>
      </w:r>
      <w:r>
        <w:tab/>
      </w:r>
      <w:r w:rsidRPr="00E36B15">
        <w:rPr>
          <w:b/>
        </w:rPr>
        <w:t>Polityka Bezpieczeństwa Informacji zawierająca</w:t>
      </w:r>
      <w:r>
        <w:t>:</w:t>
      </w:r>
    </w:p>
    <w:p w:rsidR="00E36B15" w:rsidRDefault="00E36B15" w:rsidP="00E36B15">
      <w:r>
        <w:t>1.1 Procedura i instrukcje prowadzenia audytów wewnętrznych</w:t>
      </w:r>
    </w:p>
    <w:p w:rsidR="00E36B15" w:rsidRDefault="00E36B15" w:rsidP="00E36B15">
      <w:r>
        <w:t>1.2 Procedura nadzoru nad dokumentami</w:t>
      </w:r>
    </w:p>
    <w:p w:rsidR="00E36B15" w:rsidRDefault="00E36B15" w:rsidP="00E36B15">
      <w:r>
        <w:t>1.3 Procedura i instrukcja działań korygujących</w:t>
      </w:r>
    </w:p>
    <w:p w:rsidR="00E36B15" w:rsidRDefault="00E36B15" w:rsidP="00E36B15">
      <w:r>
        <w:t>1.4 Procedura postępowania z incydentami</w:t>
      </w:r>
    </w:p>
    <w:p w:rsidR="00E36B15" w:rsidRDefault="00E36B15" w:rsidP="00E36B15">
      <w:r>
        <w:t>1.5 Polityka zarządzania zasobami ludzkimi</w:t>
      </w:r>
    </w:p>
    <w:p w:rsidR="00E36B15" w:rsidRDefault="00E36B15" w:rsidP="00E36B15">
      <w:r w:rsidRPr="00C86E68">
        <w:rPr>
          <w:b/>
        </w:rPr>
        <w:t>2.</w:t>
      </w:r>
      <w:r>
        <w:tab/>
      </w:r>
      <w:r w:rsidRPr="00E36B15">
        <w:rPr>
          <w:b/>
        </w:rPr>
        <w:t>Pozostała dokumentacja SZBI</w:t>
      </w:r>
      <w:r>
        <w:t>:</w:t>
      </w:r>
    </w:p>
    <w:p w:rsidR="00E36B15" w:rsidRDefault="00E36B15" w:rsidP="00E36B15">
      <w:r>
        <w:t>2.1 Pomiar efektywności zarządzania bezpieczeństwem informacji</w:t>
      </w:r>
    </w:p>
    <w:p w:rsidR="00E36B15" w:rsidRDefault="00E36B15" w:rsidP="00E36B15">
      <w:r>
        <w:t xml:space="preserve">2.2 Deklaracja stosowania zabezpieczeń według normy </w:t>
      </w:r>
      <w:proofErr w:type="spellStart"/>
      <w:r>
        <w:t>iso</w:t>
      </w:r>
      <w:proofErr w:type="spellEnd"/>
      <w:r>
        <w:t>/</w:t>
      </w:r>
      <w:proofErr w:type="spellStart"/>
      <w:r>
        <w:t>iec</w:t>
      </w:r>
      <w:proofErr w:type="spellEnd"/>
      <w:r>
        <w:t xml:space="preserve"> 27001</w:t>
      </w:r>
    </w:p>
    <w:p w:rsidR="00E36B15" w:rsidRDefault="00E36B15" w:rsidP="00E36B15">
      <w:r>
        <w:t>2.3 Inwentaryzacja aktywów i ich właścicieli oraz zabezpieczeń</w:t>
      </w:r>
    </w:p>
    <w:p w:rsidR="00E36B15" w:rsidRDefault="00E36B15" w:rsidP="00E36B15">
      <w:r>
        <w:t>2.4 Funkcjonowanie Systemu Zarządzania Bezpieczeństwem Informacji (Przegląd stosowanych zabezpieczeń i dokumentów)</w:t>
      </w:r>
    </w:p>
    <w:p w:rsidR="00E36B15" w:rsidRDefault="00E36B15" w:rsidP="00AE4A63">
      <w:pPr>
        <w:tabs>
          <w:tab w:val="left" w:pos="2640"/>
        </w:tabs>
      </w:pPr>
      <w:r>
        <w:t>2.5 Wykaz pracowników</w:t>
      </w:r>
      <w:r w:rsidR="00AE4A63">
        <w:tab/>
      </w:r>
    </w:p>
    <w:p w:rsidR="00E36B15" w:rsidRDefault="00E36B15" w:rsidP="00E36B15">
      <w:r>
        <w:t>2.6 Analiza ryzyka (przeprowadzanie analizy + raport)</w:t>
      </w:r>
    </w:p>
    <w:p w:rsidR="00E36B15" w:rsidRDefault="00E36B15" w:rsidP="00E36B15">
      <w:r>
        <w:t>2.7 Metodyka szacowania i zarządzania ryzykiem</w:t>
      </w:r>
    </w:p>
    <w:p w:rsidR="00E36B15" w:rsidRDefault="00E36B15" w:rsidP="00E36B15">
      <w:r>
        <w:t>2.8 Plan ciągłości działania</w:t>
      </w:r>
    </w:p>
    <w:p w:rsidR="00E36B15" w:rsidRDefault="00E36B15" w:rsidP="00E36B15">
      <w:r w:rsidRPr="00C86E68">
        <w:rPr>
          <w:b/>
        </w:rPr>
        <w:t>3.</w:t>
      </w:r>
      <w:r>
        <w:tab/>
      </w:r>
      <w:r w:rsidRPr="00E36B15">
        <w:rPr>
          <w:b/>
        </w:rPr>
        <w:t>Instrukcja zarządzania systemami informatycznymi w tym instrukcje</w:t>
      </w:r>
      <w:r>
        <w:t>:</w:t>
      </w:r>
    </w:p>
    <w:p w:rsidR="00E36B15" w:rsidRDefault="00E36B15" w:rsidP="00E36B15">
      <w:r>
        <w:t>3.1 Instrukcja korzystania z urządzeń mobilnych</w:t>
      </w:r>
    </w:p>
    <w:p w:rsidR="00E36B15" w:rsidRDefault="00E36B15" w:rsidP="00E36B15">
      <w:r>
        <w:t>3.2 Instrukcja pracy zdalnej</w:t>
      </w:r>
    </w:p>
    <w:p w:rsidR="00E36B15" w:rsidRDefault="00E36B15" w:rsidP="00E36B15">
      <w:r>
        <w:t>3.3 Instrukcja eksploatacji sprzętu informatycznego</w:t>
      </w:r>
    </w:p>
    <w:p w:rsidR="00E36B15" w:rsidRDefault="00E36B15" w:rsidP="00E36B15">
      <w:r>
        <w:t>3.4 Procedura kontroli dostępu</w:t>
      </w:r>
    </w:p>
    <w:p w:rsidR="00E36B15" w:rsidRDefault="00E36B15" w:rsidP="00E36B15">
      <w:r>
        <w:t>3.5 Instrukcja przydzielania i odbierania dostępów użytkownikom</w:t>
      </w:r>
    </w:p>
    <w:p w:rsidR="00E36B15" w:rsidRDefault="00E36B15" w:rsidP="00E36B15">
      <w:r>
        <w:t>3.6 Instrukcja przydzielania dostępów administracyjnych</w:t>
      </w:r>
    </w:p>
    <w:p w:rsidR="00E36B15" w:rsidRDefault="00E36B15" w:rsidP="00E36B15">
      <w:r>
        <w:t>3.7 Polityka haseł</w:t>
      </w:r>
    </w:p>
    <w:p w:rsidR="00E36B15" w:rsidRDefault="00E36B15" w:rsidP="00E36B15">
      <w:r>
        <w:t>3.8 Polityka czystego biurka i ekranu</w:t>
      </w:r>
    </w:p>
    <w:p w:rsidR="00E36B15" w:rsidRDefault="00E36B15" w:rsidP="00E36B15">
      <w:r>
        <w:t>3.9 Polityka stosowania zabezpieczeń kryptograficznych</w:t>
      </w:r>
    </w:p>
    <w:p w:rsidR="00E36B15" w:rsidRDefault="00E36B15" w:rsidP="00E36B15">
      <w:r>
        <w:t>3.10 Polityka kopii zapasowych</w:t>
      </w:r>
    </w:p>
    <w:p w:rsidR="00E36B15" w:rsidRDefault="00E36B15" w:rsidP="00E36B15">
      <w:r>
        <w:lastRenderedPageBreak/>
        <w:t>3.11 Zabezpieczenie systemu informatycznego przed działalnością nieuprawnionego oprogramowania</w:t>
      </w:r>
    </w:p>
    <w:p w:rsidR="00E36B15" w:rsidRDefault="00E36B15" w:rsidP="00E36B15">
      <w:r>
        <w:t>3.12 Instrukcja wykonywanie przeglądów i konserwacji systemów informatycznych</w:t>
      </w:r>
    </w:p>
    <w:p w:rsidR="00E36B15" w:rsidRDefault="00E36B15" w:rsidP="00E36B15">
      <w:r>
        <w:t>3.13 Procedury rozpoczęcia, zawieszenia i zakończenia pracy w systemie informatycznym</w:t>
      </w:r>
    </w:p>
    <w:p w:rsidR="00E36B15" w:rsidRDefault="00E36B15" w:rsidP="00E36B15">
      <w:r>
        <w:t>3.14 Procedura nadawania uprawnień do przetwarzania danych i rejestrowanie tych uprawnień w systemie informatycznym</w:t>
      </w:r>
    </w:p>
    <w:p w:rsidR="00E36B15" w:rsidRDefault="00E36B15" w:rsidP="00E36B15">
      <w:r>
        <w:t>3.15 Zasady korzystania z poczty elektronicznej</w:t>
      </w:r>
    </w:p>
    <w:p w:rsidR="00E36B15" w:rsidRDefault="00E36B15" w:rsidP="00E36B15">
      <w:r>
        <w:t>3.16 Minimalne wymagania bezpieczeństwa dla systemów informatycznych</w:t>
      </w:r>
    </w:p>
    <w:p w:rsidR="00E36B15" w:rsidRDefault="00E36B15" w:rsidP="00E36B15">
      <w:r w:rsidRPr="00C86E68">
        <w:rPr>
          <w:b/>
        </w:rPr>
        <w:t>4.</w:t>
      </w:r>
      <w:r>
        <w:tab/>
      </w:r>
      <w:r w:rsidRPr="00E36B15">
        <w:rPr>
          <w:b/>
        </w:rPr>
        <w:t>Wzory dokumentów</w:t>
      </w:r>
      <w:r>
        <w:t>:</w:t>
      </w:r>
    </w:p>
    <w:p w:rsidR="00E36B15" w:rsidRDefault="00E36B15" w:rsidP="00E36B15">
      <w:r>
        <w:t>4.1 Rejestr zmian</w:t>
      </w:r>
    </w:p>
    <w:p w:rsidR="00E36B15" w:rsidRDefault="00E36B15" w:rsidP="00E36B15">
      <w:r>
        <w:t>4.2 Karta przeglądu dokumentacji</w:t>
      </w:r>
    </w:p>
    <w:p w:rsidR="00E36B15" w:rsidRDefault="00E36B15" w:rsidP="00E36B15">
      <w:r>
        <w:t>4.3 Program audytów wewnętrznych</w:t>
      </w:r>
    </w:p>
    <w:p w:rsidR="00E36B15" w:rsidRDefault="00E36B15" w:rsidP="00E36B15">
      <w:r>
        <w:t>4.4 Harmonogram audytów wewnętrznych</w:t>
      </w:r>
    </w:p>
    <w:p w:rsidR="00E36B15" w:rsidRDefault="00E36B15" w:rsidP="00E36B15">
      <w:r>
        <w:t>4.5 Karta audytu wewnętrznego</w:t>
      </w:r>
    </w:p>
    <w:p w:rsidR="00E36B15" w:rsidRDefault="00E36B15" w:rsidP="00E36B15">
      <w:r>
        <w:t>4.6 Ewidencja wydanych aktywów</w:t>
      </w:r>
    </w:p>
    <w:p w:rsidR="00E36B15" w:rsidRDefault="00E36B15" w:rsidP="00E36B15">
      <w:r>
        <w:t>4.7 Powołanie audytora</w:t>
      </w:r>
    </w:p>
    <w:p w:rsidR="00E36B15" w:rsidRDefault="00E36B15" w:rsidP="00E36B15">
      <w:r>
        <w:t>4.8 Powołanie ASI</w:t>
      </w:r>
    </w:p>
    <w:p w:rsidR="00E36B15" w:rsidRDefault="00E36B15" w:rsidP="00E36B15">
      <w:r>
        <w:t>4.9 Plan audytu wewnętrznego dla stacji roboczej</w:t>
      </w:r>
    </w:p>
    <w:p w:rsidR="00E36B15" w:rsidRDefault="00E36B15" w:rsidP="00E36B15">
      <w:r>
        <w:t>4.10 Informacja o zarejestrowanych incydentach</w:t>
      </w:r>
    </w:p>
    <w:p w:rsidR="00E36B15" w:rsidRDefault="00E36B15" w:rsidP="00E36B15">
      <w:r w:rsidRPr="00C86E68">
        <w:rPr>
          <w:b/>
        </w:rPr>
        <w:t>5.</w:t>
      </w:r>
      <w:r>
        <w:tab/>
      </w:r>
      <w:bookmarkStart w:id="0" w:name="_GoBack"/>
      <w:bookmarkEnd w:id="0"/>
      <w:r w:rsidRPr="00E36B15">
        <w:rPr>
          <w:b/>
        </w:rPr>
        <w:t>Dokumenty związane z systemem ochrony danych osobowych</w:t>
      </w:r>
    </w:p>
    <w:p w:rsidR="00E36B15" w:rsidRDefault="00E36B15" w:rsidP="00E36B15">
      <w:r>
        <w:t>5.1 Polityka bezpieczeństwa danych osobowych</w:t>
      </w:r>
    </w:p>
    <w:p w:rsidR="00E36B15" w:rsidRDefault="00E36B15" w:rsidP="00E36B15">
      <w:r>
        <w:t>5.2 Instrukcja postepowania z incydentem bezpieczeństwa</w:t>
      </w:r>
    </w:p>
    <w:p w:rsidR="00E36B15" w:rsidRDefault="00E36B15" w:rsidP="00E36B15">
      <w:r>
        <w:t>5.3 Procedura postępowania w sytuacji naruszenia ochrony danych osobowych</w:t>
      </w:r>
    </w:p>
    <w:p w:rsidR="00E36B15" w:rsidRDefault="00E36B15" w:rsidP="00E36B15">
      <w:r>
        <w:t>5.4 Rejestr incydentów</w:t>
      </w:r>
    </w:p>
    <w:p w:rsidR="00E36B15" w:rsidRDefault="00E36B15" w:rsidP="00E36B15">
      <w:r>
        <w:t>5.5 Rejestr umów powierzania danych</w:t>
      </w:r>
    </w:p>
    <w:p w:rsidR="00E36B15" w:rsidRDefault="00E36B15" w:rsidP="00E36B15">
      <w:r>
        <w:t>5.6 Wniosek o udostępnienie danych osobowych</w:t>
      </w:r>
    </w:p>
    <w:p w:rsidR="00E36B15" w:rsidRDefault="00E36B15" w:rsidP="00E36B15">
      <w:r>
        <w:t>5.7 Rejestr udostępnionych danych osobowych</w:t>
      </w:r>
    </w:p>
    <w:p w:rsidR="00E36B15" w:rsidRDefault="00E36B15" w:rsidP="00E36B15">
      <w:r>
        <w:t>5.8 Upoważnienie do przetwarzania danych osobowych</w:t>
      </w:r>
    </w:p>
    <w:p w:rsidR="00E36B15" w:rsidRDefault="00E36B15" w:rsidP="00E36B15">
      <w:r>
        <w:t>5.9 Oświadczenie o zachowaniu tajemnicy</w:t>
      </w:r>
    </w:p>
    <w:p w:rsidR="00E36B15" w:rsidRDefault="00E36B15" w:rsidP="00E36B15">
      <w:r>
        <w:t>5.10 Ewidencja osób upoważnionych do przetwarzania danych osobowych</w:t>
      </w:r>
    </w:p>
    <w:p w:rsidR="00E36B15" w:rsidRDefault="00E36B15" w:rsidP="00E36B15">
      <w:r>
        <w:t>5.11 Wykaz miejsc przetwarzania danych osobowych</w:t>
      </w:r>
    </w:p>
    <w:p w:rsidR="00E36B15" w:rsidRDefault="00E36B15" w:rsidP="00E36B15">
      <w:r>
        <w:lastRenderedPageBreak/>
        <w:t>5.12 Wykaz zbiorów danych osobowych wraz ze wskazaniem programów zastosowanych do ich przetwarzania</w:t>
      </w:r>
    </w:p>
    <w:p w:rsidR="00E36B15" w:rsidRDefault="00E36B15" w:rsidP="00E36B15">
      <w:r>
        <w:t>5.13 Opis struktury zbiorów danych osobowych</w:t>
      </w:r>
    </w:p>
    <w:p w:rsidR="00E36B15" w:rsidRDefault="00E36B15" w:rsidP="00E36B15">
      <w:r>
        <w:t>5.14 Sposób przepływu danych osobowych</w:t>
      </w:r>
    </w:p>
    <w:p w:rsidR="00E36B15" w:rsidRDefault="00E36B15" w:rsidP="00E36B15">
      <w:r>
        <w:t>5.15 Opis ośrodków technicznych i organizacyjnych</w:t>
      </w:r>
    </w:p>
    <w:p w:rsidR="00E36B15" w:rsidRDefault="00E36B15" w:rsidP="00E36B15">
      <w:r>
        <w:t xml:space="preserve">5.16 Wzór- powołanie </w:t>
      </w:r>
      <w:r w:rsidR="002F23C7">
        <w:t>ASI</w:t>
      </w:r>
    </w:p>
    <w:p w:rsidR="00E36B15" w:rsidRDefault="00E36B15" w:rsidP="00E36B15">
      <w:r>
        <w:t>5.17 Wzór- umowa o zachowanie poufności i zakazie konkurencji</w:t>
      </w:r>
    </w:p>
    <w:p w:rsidR="00E36B15" w:rsidRDefault="00E36B15" w:rsidP="00E36B15">
      <w:r>
        <w:t>5.18 Szkolenie - listy obecności, oświadczenia pracowników</w:t>
      </w:r>
    </w:p>
    <w:p w:rsidR="0074508B" w:rsidRDefault="0074508B" w:rsidP="00E36B15"/>
    <w:p w:rsidR="00E36B15" w:rsidRDefault="00E36B15" w:rsidP="00E36B15"/>
    <w:p w:rsidR="00D1424A" w:rsidRPr="00C86E68" w:rsidRDefault="00C86E68" w:rsidP="00C86E68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="00A26528" w:rsidRPr="00C86E68">
        <w:rPr>
          <w:b/>
        </w:rPr>
        <w:t>Powyższa dokumentacja musi spełniać normy i przepisy</w:t>
      </w:r>
      <w:r w:rsidR="00917D26" w:rsidRPr="00C86E68">
        <w:rPr>
          <w:b/>
        </w:rPr>
        <w:t xml:space="preserve"> zawarte w</w:t>
      </w:r>
      <w:r w:rsidR="00A26528" w:rsidRPr="00C86E68">
        <w:rPr>
          <w:b/>
        </w:rPr>
        <w:t>:</w:t>
      </w:r>
      <w:r w:rsidR="00D1424A">
        <w:tab/>
      </w:r>
    </w:p>
    <w:p w:rsidR="00A26528" w:rsidRDefault="00A26528" w:rsidP="00E36B15">
      <w:r>
        <w:t>- KRI (</w:t>
      </w:r>
      <w:r w:rsidRPr="00A26528">
        <w:t>Krajowe Ramy Interoperacyjności</w:t>
      </w:r>
      <w:r>
        <w:t xml:space="preserve"> )</w:t>
      </w:r>
    </w:p>
    <w:p w:rsidR="00A26528" w:rsidRDefault="00A26528" w:rsidP="00E36B15">
      <w:r>
        <w:t>- PBI (</w:t>
      </w:r>
      <w:r w:rsidRPr="00A26528">
        <w:t>Polityka bezpieczeństwa informacji</w:t>
      </w:r>
      <w:r>
        <w:t xml:space="preserve"> )</w:t>
      </w:r>
    </w:p>
    <w:p w:rsidR="005618CB" w:rsidRDefault="005618CB" w:rsidP="00E36B15">
      <w:r>
        <w:t xml:space="preserve">- SZBI ( </w:t>
      </w:r>
      <w:r w:rsidRPr="005618CB">
        <w:t>System Zarządzania Bezpieczeństwem Informacji</w:t>
      </w:r>
      <w:r>
        <w:t xml:space="preserve"> )</w:t>
      </w:r>
    </w:p>
    <w:p w:rsidR="00A26528" w:rsidRDefault="00917D26" w:rsidP="00E36B15">
      <w:r>
        <w:t>- NIS ( Dyrektywa NIS-</w:t>
      </w:r>
      <w:r w:rsidR="008D4BAD">
        <w:t>1,</w:t>
      </w:r>
      <w:r>
        <w:t>NIS-</w:t>
      </w:r>
      <w:r w:rsidR="008D4BAD">
        <w:t>2 )</w:t>
      </w:r>
    </w:p>
    <w:p w:rsidR="008D4BAD" w:rsidRDefault="008D4BAD" w:rsidP="00E36B15">
      <w:r>
        <w:t>- RODO (</w:t>
      </w:r>
      <w:r w:rsidRPr="008D4BAD">
        <w:t>Ogólne rozporządzenie o ochronie danych osobowych</w:t>
      </w:r>
      <w:r>
        <w:t xml:space="preserve"> )</w:t>
      </w:r>
    </w:p>
    <w:p w:rsidR="00A26528" w:rsidRDefault="008D4BAD" w:rsidP="00E36B15">
      <w:r>
        <w:t xml:space="preserve">- </w:t>
      </w:r>
      <w:r w:rsidR="00EA3328">
        <w:t>PN-EN ISO/IEC</w:t>
      </w:r>
      <w:r>
        <w:t xml:space="preserve"> 27001</w:t>
      </w:r>
      <w:r w:rsidR="004B122A">
        <w:t>:2</w:t>
      </w:r>
      <w:r w:rsidR="00EA3328">
        <w:t>023</w:t>
      </w:r>
      <w:r>
        <w:t xml:space="preserve"> (</w:t>
      </w:r>
      <w:r w:rsidRPr="008D4BAD">
        <w:t>międzynarodowa norma standaryzująca systemy zarządzania bezpieczeństwem informacji (SZBI)</w:t>
      </w:r>
      <w:r>
        <w:t xml:space="preserve"> )</w:t>
      </w:r>
    </w:p>
    <w:p w:rsidR="008D4BAD" w:rsidRDefault="008D4BAD" w:rsidP="00E36B15"/>
    <w:p w:rsidR="00A26528" w:rsidRDefault="00C86E68" w:rsidP="00C86E68">
      <w:pPr>
        <w:rPr>
          <w:b/>
        </w:rPr>
      </w:pPr>
      <w:r>
        <w:rPr>
          <w:b/>
        </w:rPr>
        <w:t>7.</w:t>
      </w:r>
      <w:r>
        <w:rPr>
          <w:b/>
        </w:rPr>
        <w:tab/>
      </w:r>
      <w:r w:rsidR="00A26528" w:rsidRPr="00981700">
        <w:rPr>
          <w:b/>
        </w:rPr>
        <w:t>Wykonawca musi posiadać</w:t>
      </w:r>
      <w:r w:rsidR="004B3FB3">
        <w:rPr>
          <w:b/>
        </w:rPr>
        <w:t xml:space="preserve"> oraz mieć wdro</w:t>
      </w:r>
      <w:r w:rsidR="00CB3EA0">
        <w:rPr>
          <w:b/>
        </w:rPr>
        <w:t>ż</w:t>
      </w:r>
      <w:r w:rsidR="004B3FB3">
        <w:rPr>
          <w:b/>
        </w:rPr>
        <w:t>ony</w:t>
      </w:r>
      <w:r w:rsidR="00A26528" w:rsidRPr="00981700">
        <w:rPr>
          <w:b/>
        </w:rPr>
        <w:t xml:space="preserve"> certyfikat </w:t>
      </w:r>
      <w:r w:rsidR="00EA3328" w:rsidRPr="00EA3328">
        <w:rPr>
          <w:b/>
        </w:rPr>
        <w:t>PN-EN ISO/IEC 27001:2023</w:t>
      </w:r>
    </w:p>
    <w:p w:rsidR="00AE4A63" w:rsidRDefault="00C86E68" w:rsidP="00C86E68">
      <w:pPr>
        <w:rPr>
          <w:b/>
        </w:rPr>
      </w:pPr>
      <w:r>
        <w:rPr>
          <w:b/>
        </w:rPr>
        <w:t>8.</w:t>
      </w:r>
      <w:r>
        <w:rPr>
          <w:b/>
        </w:rPr>
        <w:tab/>
      </w:r>
      <w:r w:rsidR="00AE4A63" w:rsidRPr="00AE4A63">
        <w:rPr>
          <w:b/>
        </w:rPr>
        <w:t>Termin wykonania:</w:t>
      </w:r>
    </w:p>
    <w:p w:rsidR="00AE4A63" w:rsidRPr="00AE4A63" w:rsidRDefault="00AE4A63" w:rsidP="00AE4A63">
      <w:r>
        <w:rPr>
          <w:b/>
        </w:rPr>
        <w:t xml:space="preserve">- </w:t>
      </w:r>
      <w:r>
        <w:t>Zamawiający oczekuje maksymalnie</w:t>
      </w:r>
      <w:r w:rsidRPr="00AE4A63">
        <w:t xml:space="preserve"> </w:t>
      </w:r>
      <w:r>
        <w:t>trzy</w:t>
      </w:r>
      <w:r w:rsidRPr="00AE4A63">
        <w:t xml:space="preserve"> miesi</w:t>
      </w:r>
      <w:r>
        <w:t>ęcznego terminu wdrożenia dokumentacji SZBI</w:t>
      </w:r>
      <w:r w:rsidRPr="00AE4A63">
        <w:t xml:space="preserve"> od </w:t>
      </w:r>
      <w:r>
        <w:t xml:space="preserve">chwili </w:t>
      </w:r>
      <w:r w:rsidRPr="00AE4A63">
        <w:t xml:space="preserve">podpisania umowy, zakończonej końcowym protokołem odbioru </w:t>
      </w:r>
      <w:r>
        <w:t>z</w:t>
      </w:r>
      <w:r w:rsidRPr="00AE4A63">
        <w:t xml:space="preserve"> wcześniejszym wglądem do dokumentacji po dwóch miesiącach</w:t>
      </w:r>
      <w:r>
        <w:t xml:space="preserve"> od chwili podpisania umowy</w:t>
      </w:r>
      <w:r w:rsidRPr="00AE4A63">
        <w:t>.</w:t>
      </w:r>
    </w:p>
    <w:p w:rsidR="0074508B" w:rsidRDefault="0074508B" w:rsidP="00E36B15"/>
    <w:p w:rsidR="0074508B" w:rsidRDefault="0074508B" w:rsidP="00E36B15"/>
    <w:p w:rsidR="0053330B" w:rsidRDefault="0053330B" w:rsidP="00E36B15"/>
    <w:p w:rsidR="0053330B" w:rsidRDefault="0053330B" w:rsidP="00E36B15"/>
    <w:p w:rsidR="00A26528" w:rsidRDefault="00A26528" w:rsidP="00E36B15"/>
    <w:sectPr w:rsidR="00A26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DE" w:rsidRDefault="00431DDE" w:rsidP="00431DDE">
      <w:pPr>
        <w:spacing w:after="0" w:line="240" w:lineRule="auto"/>
      </w:pPr>
      <w:r>
        <w:separator/>
      </w:r>
    </w:p>
  </w:endnote>
  <w:endnote w:type="continuationSeparator" w:id="0">
    <w:p w:rsidR="00431DDE" w:rsidRDefault="00431DDE" w:rsidP="0043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DE" w:rsidRDefault="00431DDE" w:rsidP="00431DDE">
      <w:pPr>
        <w:spacing w:after="0" w:line="240" w:lineRule="auto"/>
      </w:pPr>
      <w:r>
        <w:separator/>
      </w:r>
    </w:p>
  </w:footnote>
  <w:footnote w:type="continuationSeparator" w:id="0">
    <w:p w:rsidR="00431DDE" w:rsidRDefault="00431DDE" w:rsidP="0043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-325755</wp:posOffset>
          </wp:positionV>
          <wp:extent cx="6565900" cy="682625"/>
          <wp:effectExtent l="0" t="0" r="635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2A8D"/>
    <w:multiLevelType w:val="hybridMultilevel"/>
    <w:tmpl w:val="61B01F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EC"/>
    <w:rsid w:val="002F23C7"/>
    <w:rsid w:val="00431DDE"/>
    <w:rsid w:val="004B122A"/>
    <w:rsid w:val="004B3FB3"/>
    <w:rsid w:val="004B6E95"/>
    <w:rsid w:val="0053330B"/>
    <w:rsid w:val="005618CB"/>
    <w:rsid w:val="007243F8"/>
    <w:rsid w:val="0074508B"/>
    <w:rsid w:val="008D4BAD"/>
    <w:rsid w:val="00917D26"/>
    <w:rsid w:val="00941408"/>
    <w:rsid w:val="00981700"/>
    <w:rsid w:val="00A26528"/>
    <w:rsid w:val="00AE4A63"/>
    <w:rsid w:val="00C86E68"/>
    <w:rsid w:val="00CB3EA0"/>
    <w:rsid w:val="00D1424A"/>
    <w:rsid w:val="00E36B15"/>
    <w:rsid w:val="00E74CEC"/>
    <w:rsid w:val="00EA3328"/>
    <w:rsid w:val="00F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CADEADD-41F1-4B0E-BF21-90E98B5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DDE"/>
  </w:style>
  <w:style w:type="paragraph" w:styleId="Stopka">
    <w:name w:val="footer"/>
    <w:basedOn w:val="Normalny"/>
    <w:link w:val="StopkaZnak"/>
    <w:uiPriority w:val="99"/>
    <w:unhideWhenUsed/>
    <w:rsid w:val="004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DDE"/>
  </w:style>
  <w:style w:type="paragraph" w:styleId="Akapitzlist">
    <w:name w:val="List Paragraph"/>
    <w:basedOn w:val="Normalny"/>
    <w:uiPriority w:val="34"/>
    <w:qFormat/>
    <w:rsid w:val="00C8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Archacki</dc:creator>
  <cp:keywords/>
  <dc:description/>
  <cp:lastModifiedBy>Sławomir Dymko</cp:lastModifiedBy>
  <cp:revision>3</cp:revision>
  <cp:lastPrinted>2024-05-23T09:02:00Z</cp:lastPrinted>
  <dcterms:created xsi:type="dcterms:W3CDTF">2024-09-20T12:04:00Z</dcterms:created>
  <dcterms:modified xsi:type="dcterms:W3CDTF">2024-10-01T07:18:00Z</dcterms:modified>
</cp:coreProperties>
</file>